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hAnsi="宋体"/>
          <w:color w:val="auto"/>
          <w:sz w:val="32"/>
          <w:highlight w:val="none"/>
        </w:rPr>
      </w:pPr>
      <w:r>
        <w:rPr>
          <w:rFonts w:hint="eastAsia" w:hAnsi="宋体"/>
          <w:color w:val="auto"/>
          <w:sz w:val="32"/>
          <w:highlight w:val="none"/>
        </w:rPr>
        <w:t xml:space="preserve">  </w:t>
      </w:r>
    </w:p>
    <w:p>
      <w:pPr>
        <w:adjustRightInd w:val="0"/>
        <w:snapToGrid w:val="0"/>
        <w:spacing w:line="360" w:lineRule="auto"/>
        <w:jc w:val="center"/>
        <w:rPr>
          <w:rFonts w:hint="eastAsia" w:hAnsi="宋体"/>
          <w:color w:val="auto"/>
          <w:sz w:val="32"/>
          <w:highlight w:val="none"/>
        </w:rPr>
      </w:pPr>
    </w:p>
    <w:p>
      <w:pPr>
        <w:adjustRightInd w:val="0"/>
        <w:snapToGrid w:val="0"/>
        <w:spacing w:line="360" w:lineRule="auto"/>
        <w:jc w:val="center"/>
        <w:rPr>
          <w:rFonts w:hint="eastAsia" w:hAnsi="宋体"/>
          <w:color w:val="auto"/>
          <w:sz w:val="32"/>
          <w:highlight w:val="none"/>
        </w:rPr>
      </w:pPr>
    </w:p>
    <w:p>
      <w:pPr>
        <w:adjustRightInd w:val="0"/>
        <w:snapToGrid w:val="0"/>
        <w:spacing w:line="360" w:lineRule="auto"/>
        <w:jc w:val="center"/>
        <w:rPr>
          <w:rFonts w:hint="eastAsia" w:hAnsi="宋体"/>
          <w:b/>
          <w:bCs/>
          <w:color w:val="auto"/>
          <w:sz w:val="72"/>
          <w:szCs w:val="72"/>
          <w:highlight w:val="none"/>
        </w:rPr>
      </w:pPr>
      <w:r>
        <w:rPr>
          <w:rFonts w:hint="eastAsia" w:hAnsi="宋体"/>
          <w:b/>
          <w:bCs/>
          <w:color w:val="auto"/>
          <w:sz w:val="72"/>
          <w:szCs w:val="72"/>
          <w:highlight w:val="none"/>
        </w:rPr>
        <w:t>建设项目环境影响报告表</w:t>
      </w:r>
    </w:p>
    <w:p>
      <w:pPr>
        <w:adjustRightInd w:val="0"/>
        <w:snapToGrid w:val="0"/>
        <w:spacing w:line="360" w:lineRule="auto"/>
        <w:jc w:val="center"/>
        <w:rPr>
          <w:rFonts w:ascii="宋体" w:hAnsi="宋体"/>
          <w:bCs/>
          <w:color w:val="auto"/>
          <w:sz w:val="32"/>
          <w:szCs w:val="32"/>
          <w:highlight w:val="none"/>
        </w:rPr>
      </w:pPr>
      <w:r>
        <w:rPr>
          <w:rFonts w:ascii="宋体" w:hAnsi="宋体"/>
          <w:bCs/>
          <w:color w:val="auto"/>
          <w:sz w:val="32"/>
          <w:szCs w:val="32"/>
          <w:highlight w:val="none"/>
        </w:rPr>
        <w:t>（</w:t>
      </w:r>
      <w:r>
        <w:rPr>
          <w:rFonts w:hint="eastAsia" w:ascii="宋体" w:hAnsi="宋体"/>
          <w:bCs/>
          <w:color w:val="auto"/>
          <w:sz w:val="32"/>
          <w:szCs w:val="32"/>
          <w:highlight w:val="none"/>
          <w:lang w:eastAsia="zh-CN"/>
        </w:rPr>
        <w:t>送审</w:t>
      </w:r>
      <w:r>
        <w:rPr>
          <w:rFonts w:hint="eastAsia" w:ascii="宋体" w:hAnsi="宋体"/>
          <w:bCs/>
          <w:color w:val="auto"/>
          <w:sz w:val="32"/>
          <w:szCs w:val="32"/>
          <w:highlight w:val="none"/>
        </w:rPr>
        <w:t>稿</w:t>
      </w:r>
      <w:r>
        <w:rPr>
          <w:rFonts w:ascii="宋体" w:hAnsi="宋体"/>
          <w:bCs/>
          <w:color w:val="auto"/>
          <w:sz w:val="32"/>
          <w:szCs w:val="32"/>
          <w:highlight w:val="none"/>
        </w:rPr>
        <w:t>）</w:t>
      </w:r>
    </w:p>
    <w:p>
      <w:pPr>
        <w:snapToGrid w:val="0"/>
        <w:spacing w:line="360" w:lineRule="auto"/>
        <w:jc w:val="center"/>
        <w:rPr>
          <w:rFonts w:ascii="宋体" w:hAnsi="宋体"/>
          <w:color w:val="auto"/>
          <w:sz w:val="32"/>
          <w:szCs w:val="32"/>
          <w:highlight w:val="none"/>
        </w:rPr>
      </w:pPr>
    </w:p>
    <w:p>
      <w:pPr>
        <w:snapToGrid w:val="0"/>
        <w:spacing w:line="360" w:lineRule="auto"/>
        <w:jc w:val="center"/>
        <w:rPr>
          <w:rFonts w:ascii="宋体" w:hAnsi="宋体"/>
          <w:color w:val="auto"/>
          <w:sz w:val="32"/>
          <w:szCs w:val="32"/>
          <w:highlight w:val="none"/>
        </w:rPr>
      </w:pPr>
      <w:bookmarkStart w:id="23" w:name="_GoBack"/>
      <w:bookmarkEnd w:id="23"/>
    </w:p>
    <w:p>
      <w:pPr>
        <w:pStyle w:val="11"/>
        <w:spacing w:line="360" w:lineRule="auto"/>
        <w:rPr>
          <w:rFonts w:hint="eastAsia" w:ascii="宋体" w:hAnsi="宋体"/>
          <w:color w:val="auto"/>
          <w:sz w:val="32"/>
          <w:szCs w:val="32"/>
          <w:highlight w:val="none"/>
          <w:u w:val="single"/>
        </w:rPr>
      </w:pPr>
    </w:p>
    <w:p>
      <w:pPr>
        <w:pStyle w:val="11"/>
        <w:spacing w:line="360" w:lineRule="auto"/>
        <w:jc w:val="both"/>
        <w:rPr>
          <w:rFonts w:hint="eastAsia" w:ascii="宋体" w:hAnsi="宋体"/>
          <w:color w:val="auto"/>
          <w:sz w:val="32"/>
          <w:szCs w:val="32"/>
          <w:highlight w:val="none"/>
          <w:u w:val="single"/>
        </w:rPr>
      </w:pPr>
    </w:p>
    <w:p>
      <w:pPr>
        <w:pStyle w:val="11"/>
        <w:spacing w:line="480" w:lineRule="auto"/>
        <w:jc w:val="both"/>
        <w:rPr>
          <w:rFonts w:hint="eastAsia" w:ascii="宋体" w:hAnsi="宋体"/>
          <w:color w:val="auto"/>
          <w:sz w:val="32"/>
          <w:szCs w:val="32"/>
          <w:highlight w:val="none"/>
          <w:u w:val="single"/>
        </w:rPr>
      </w:pPr>
    </w:p>
    <w:p>
      <w:pPr>
        <w:pStyle w:val="11"/>
        <w:spacing w:line="480" w:lineRule="auto"/>
        <w:ind w:left="2398" w:leftChars="380" w:hanging="1600" w:hangingChars="500"/>
        <w:jc w:val="left"/>
        <w:rPr>
          <w:rFonts w:hint="eastAsia" w:ascii="宋体" w:hAnsi="宋体"/>
          <w:color w:val="auto"/>
          <w:sz w:val="32"/>
          <w:szCs w:val="32"/>
          <w:highlight w:val="none"/>
        </w:rPr>
      </w:pPr>
      <w:r>
        <w:rPr>
          <w:rFonts w:hint="eastAsia" w:ascii="宋体" w:hAnsi="宋体"/>
          <w:color w:val="auto"/>
          <w:sz w:val="32"/>
          <w:szCs w:val="32"/>
          <w:highlight w:val="none"/>
        </w:rPr>
        <w:t>项目名称：</w:t>
      </w:r>
      <w:r>
        <w:rPr>
          <w:rFonts w:hint="eastAsia" w:ascii="宋体" w:hAnsi="宋体"/>
          <w:color w:val="auto"/>
          <w:sz w:val="32"/>
          <w:szCs w:val="32"/>
          <w:highlight w:val="none"/>
          <w:u w:val="single"/>
        </w:rPr>
        <w:t xml:space="preserve">砚山县阿猛镇迷法普通建筑材料用页岩矿建设项目                 </w:t>
      </w:r>
    </w:p>
    <w:p>
      <w:pPr>
        <w:pStyle w:val="11"/>
        <w:spacing w:line="480" w:lineRule="auto"/>
        <w:jc w:val="left"/>
        <w:rPr>
          <w:rFonts w:hint="default" w:ascii="宋体" w:hAnsi="宋体" w:eastAsia="宋体"/>
          <w:color w:val="auto"/>
          <w:sz w:val="32"/>
          <w:szCs w:val="32"/>
          <w:highlight w:val="none"/>
          <w:u w:val="single"/>
          <w:lang w:val="en-US" w:eastAsia="zh-CN"/>
        </w:rPr>
      </w:pPr>
      <w:r>
        <w:rPr>
          <w:rFonts w:hint="eastAsia" w:ascii="宋体" w:hAnsi="宋体"/>
          <w:color w:val="auto"/>
          <w:sz w:val="32"/>
          <w:szCs w:val="32"/>
          <w:highlight w:val="none"/>
        </w:rPr>
        <w:t xml:space="preserve">     建设单位（盖章）：</w:t>
      </w:r>
      <w:r>
        <w:rPr>
          <w:rFonts w:hint="eastAsia" w:ascii="宋体" w:hAnsi="宋体"/>
          <w:color w:val="auto"/>
          <w:sz w:val="32"/>
          <w:szCs w:val="32"/>
          <w:highlight w:val="none"/>
          <w:u w:val="single"/>
        </w:rPr>
        <w:t>砚山县信鑫页岩砖厂</w:t>
      </w:r>
      <w:r>
        <w:rPr>
          <w:rFonts w:hint="eastAsia" w:ascii="宋体" w:hAnsi="宋体"/>
          <w:color w:val="auto"/>
          <w:sz w:val="32"/>
          <w:szCs w:val="32"/>
          <w:highlight w:val="none"/>
          <w:u w:val="single"/>
          <w:lang w:val="en-US" w:eastAsia="zh-CN"/>
        </w:rPr>
        <w:t xml:space="preserve">                  </w:t>
      </w:r>
    </w:p>
    <w:p>
      <w:pPr>
        <w:snapToGrid w:val="0"/>
        <w:spacing w:line="360" w:lineRule="auto"/>
        <w:jc w:val="center"/>
        <w:rPr>
          <w:rFonts w:ascii="宋体" w:hAnsi="宋体"/>
          <w:color w:val="auto"/>
          <w:sz w:val="32"/>
          <w:szCs w:val="32"/>
          <w:highlight w:val="none"/>
        </w:rPr>
      </w:pPr>
    </w:p>
    <w:p>
      <w:pPr>
        <w:snapToGrid w:val="0"/>
        <w:spacing w:line="360" w:lineRule="auto"/>
        <w:jc w:val="center"/>
        <w:rPr>
          <w:rFonts w:ascii="宋体" w:hAnsi="宋体"/>
          <w:color w:val="auto"/>
          <w:sz w:val="32"/>
          <w:szCs w:val="32"/>
          <w:highlight w:val="none"/>
        </w:rPr>
      </w:pPr>
    </w:p>
    <w:p>
      <w:pPr>
        <w:snapToGrid w:val="0"/>
        <w:spacing w:line="360" w:lineRule="auto"/>
        <w:jc w:val="center"/>
        <w:rPr>
          <w:rFonts w:ascii="宋体" w:hAnsi="宋体"/>
          <w:color w:val="auto"/>
          <w:sz w:val="32"/>
          <w:szCs w:val="32"/>
          <w:highlight w:val="none"/>
        </w:rPr>
      </w:pPr>
    </w:p>
    <w:p>
      <w:pPr>
        <w:snapToGrid w:val="0"/>
        <w:spacing w:line="360" w:lineRule="auto"/>
        <w:jc w:val="center"/>
        <w:rPr>
          <w:rFonts w:ascii="宋体" w:hAnsi="宋体"/>
          <w:color w:val="auto"/>
          <w:sz w:val="32"/>
          <w:szCs w:val="32"/>
          <w:highlight w:val="none"/>
        </w:rPr>
      </w:pPr>
    </w:p>
    <w:p>
      <w:pPr>
        <w:jc w:val="center"/>
        <w:rPr>
          <w:rFonts w:hint="eastAsia" w:ascii="宋体" w:hAnsi="宋体"/>
          <w:color w:val="auto"/>
          <w:sz w:val="32"/>
          <w:szCs w:val="32"/>
          <w:highlight w:val="none"/>
        </w:rPr>
      </w:pPr>
    </w:p>
    <w:p>
      <w:pPr>
        <w:jc w:val="center"/>
        <w:rPr>
          <w:rFonts w:hint="eastAsia" w:ascii="宋体" w:hAnsi="宋体"/>
          <w:color w:val="auto"/>
          <w:sz w:val="32"/>
          <w:szCs w:val="32"/>
          <w:highlight w:val="none"/>
        </w:rPr>
      </w:pPr>
    </w:p>
    <w:p>
      <w:pPr>
        <w:jc w:val="center"/>
        <w:rPr>
          <w:rFonts w:hint="eastAsia" w:ascii="宋体" w:hAnsi="宋体" w:eastAsia="宋体"/>
          <w:color w:val="auto"/>
          <w:sz w:val="32"/>
          <w:szCs w:val="32"/>
          <w:highlight w:val="none"/>
          <w:lang w:eastAsia="zh-CN"/>
        </w:rPr>
      </w:pPr>
      <w:r>
        <w:rPr>
          <w:rFonts w:hint="eastAsia" w:ascii="宋体" w:hAnsi="宋体"/>
          <w:color w:val="auto"/>
          <w:sz w:val="32"/>
          <w:szCs w:val="32"/>
          <w:highlight w:val="none"/>
        </w:rPr>
        <w:t>编制单位：</w:t>
      </w:r>
      <w:r>
        <w:rPr>
          <w:rFonts w:hint="eastAsia" w:ascii="宋体" w:hAnsi="宋体"/>
          <w:color w:val="auto"/>
          <w:sz w:val="32"/>
          <w:szCs w:val="32"/>
          <w:highlight w:val="none"/>
          <w:lang w:eastAsia="zh-CN"/>
        </w:rPr>
        <w:t>昆明绿地环保工程咨询有限公司</w:t>
      </w:r>
    </w:p>
    <w:p>
      <w:pPr>
        <w:jc w:val="center"/>
        <w:rPr>
          <w:rFonts w:hint="eastAsia" w:ascii="宋体" w:hAnsi="宋体"/>
          <w:color w:val="auto"/>
          <w:sz w:val="32"/>
          <w:szCs w:val="32"/>
          <w:highlight w:val="none"/>
        </w:rPr>
      </w:pPr>
      <w:r>
        <w:rPr>
          <w:rFonts w:hint="eastAsia" w:ascii="宋体" w:hAnsi="宋体"/>
          <w:color w:val="auto"/>
          <w:sz w:val="32"/>
          <w:szCs w:val="32"/>
          <w:highlight w:val="none"/>
        </w:rPr>
        <w:t>编制</w:t>
      </w:r>
      <w:r>
        <w:rPr>
          <w:rFonts w:ascii="宋体" w:hAnsi="宋体"/>
          <w:color w:val="auto"/>
          <w:sz w:val="32"/>
          <w:szCs w:val="32"/>
          <w:highlight w:val="none"/>
        </w:rPr>
        <w:t>日期：</w:t>
      </w:r>
      <w:r>
        <w:rPr>
          <w:color w:val="auto"/>
          <w:sz w:val="32"/>
          <w:szCs w:val="32"/>
          <w:highlight w:val="none"/>
        </w:rPr>
        <w:t>201</w:t>
      </w:r>
      <w:r>
        <w:rPr>
          <w:rFonts w:hint="eastAsia"/>
          <w:color w:val="auto"/>
          <w:sz w:val="32"/>
          <w:szCs w:val="32"/>
          <w:highlight w:val="none"/>
        </w:rPr>
        <w:t>9</w:t>
      </w:r>
      <w:r>
        <w:rPr>
          <w:rFonts w:ascii="宋体" w:hAnsi="宋体"/>
          <w:color w:val="auto"/>
          <w:sz w:val="32"/>
          <w:szCs w:val="32"/>
          <w:highlight w:val="none"/>
        </w:rPr>
        <w:t>年</w:t>
      </w:r>
      <w:r>
        <w:rPr>
          <w:rFonts w:hint="eastAsia"/>
          <w:color w:val="auto"/>
          <w:sz w:val="32"/>
          <w:szCs w:val="32"/>
          <w:highlight w:val="none"/>
          <w:lang w:val="en-US" w:eastAsia="zh-CN"/>
        </w:rPr>
        <w:t>12</w:t>
      </w:r>
      <w:r>
        <w:rPr>
          <w:rFonts w:hint="eastAsia" w:ascii="宋体" w:hAnsi="宋体"/>
          <w:color w:val="auto"/>
          <w:sz w:val="32"/>
          <w:szCs w:val="32"/>
          <w:highlight w:val="none"/>
        </w:rPr>
        <w:t>月</w:t>
      </w:r>
    </w:p>
    <w:p>
      <w:pPr>
        <w:snapToGrid w:val="0"/>
        <w:spacing w:line="360" w:lineRule="auto"/>
        <w:jc w:val="center"/>
        <w:rPr>
          <w:rFonts w:hint="eastAsia" w:ascii="宋体" w:hAnsi="宋体"/>
          <w:color w:val="auto"/>
          <w:sz w:val="32"/>
          <w:szCs w:val="32"/>
          <w:highlight w:val="none"/>
        </w:rPr>
      </w:pPr>
    </w:p>
    <w:p>
      <w:pPr>
        <w:snapToGrid w:val="0"/>
        <w:spacing w:line="360" w:lineRule="auto"/>
        <w:jc w:val="center"/>
        <w:rPr>
          <w:rFonts w:hint="eastAsia" w:ascii="宋体" w:hAnsi="宋体"/>
          <w:color w:val="auto"/>
          <w:sz w:val="32"/>
          <w:szCs w:val="32"/>
          <w:highlight w:val="none"/>
        </w:rPr>
      </w:pPr>
    </w:p>
    <w:p>
      <w:pPr>
        <w:adjustRightInd w:val="0"/>
        <w:snapToGrid w:val="0"/>
        <w:spacing w:line="480" w:lineRule="auto"/>
        <w:rPr>
          <w:rFonts w:hint="eastAsia"/>
          <w:b/>
          <w:color w:val="auto"/>
          <w:sz w:val="32"/>
          <w:highlight w:val="none"/>
        </w:rPr>
      </w:pPr>
    </w:p>
    <w:p>
      <w:pPr>
        <w:adjustRightInd w:val="0"/>
        <w:snapToGrid w:val="0"/>
        <w:spacing w:line="600" w:lineRule="auto"/>
        <w:jc w:val="center"/>
        <w:rPr>
          <w:b/>
          <w:color w:val="auto"/>
          <w:sz w:val="32"/>
          <w:highlight w:val="none"/>
        </w:rPr>
      </w:pPr>
      <w:r>
        <w:rPr>
          <w:rFonts w:hint="eastAsia"/>
          <w:b/>
          <w:color w:val="auto"/>
          <w:sz w:val="32"/>
          <w:highlight w:val="none"/>
        </w:rPr>
        <w:t>《建设项目环境影响报告表》编制说明</w:t>
      </w:r>
    </w:p>
    <w:p>
      <w:pPr>
        <w:adjustRightInd w:val="0"/>
        <w:snapToGrid w:val="0"/>
        <w:spacing w:line="600" w:lineRule="auto"/>
        <w:ind w:firstLine="480" w:firstLineChars="200"/>
        <w:rPr>
          <w:color w:val="auto"/>
          <w:sz w:val="24"/>
          <w:highlight w:val="none"/>
        </w:rPr>
      </w:pPr>
      <w:r>
        <w:rPr>
          <w:rFonts w:hint="eastAsia"/>
          <w:color w:val="auto"/>
          <w:sz w:val="24"/>
          <w:highlight w:val="none"/>
        </w:rPr>
        <w:t>《建设项目环境影响报告表》由具有从事环境影响评价工作资质的单位编制。</w:t>
      </w:r>
    </w:p>
    <w:p>
      <w:pPr>
        <w:adjustRightInd w:val="0"/>
        <w:snapToGrid w:val="0"/>
        <w:spacing w:line="600" w:lineRule="auto"/>
        <w:ind w:firstLine="480" w:firstLineChars="200"/>
        <w:rPr>
          <w:color w:val="auto"/>
          <w:sz w:val="24"/>
          <w:highlight w:val="none"/>
        </w:rPr>
      </w:pPr>
      <w:r>
        <w:rPr>
          <w:color w:val="auto"/>
          <w:sz w:val="24"/>
          <w:highlight w:val="none"/>
        </w:rPr>
        <w:t>1、项目名称——指项目立项批复时的名称，应不超过30个字（两个英文字段作一个汉字）。</w:t>
      </w:r>
    </w:p>
    <w:p>
      <w:pPr>
        <w:tabs>
          <w:tab w:val="left" w:pos="840"/>
        </w:tabs>
        <w:adjustRightInd w:val="0"/>
        <w:snapToGrid w:val="0"/>
        <w:spacing w:line="600" w:lineRule="auto"/>
        <w:ind w:firstLine="480" w:firstLineChars="200"/>
        <w:rPr>
          <w:color w:val="auto"/>
          <w:sz w:val="24"/>
          <w:highlight w:val="none"/>
        </w:rPr>
      </w:pPr>
      <w:r>
        <w:rPr>
          <w:color w:val="auto"/>
          <w:sz w:val="24"/>
          <w:highlight w:val="none"/>
        </w:rPr>
        <w:t>2、建设地点——指项目所在地详细地址，公路、铁路应填写起止地点。</w:t>
      </w:r>
    </w:p>
    <w:p>
      <w:pPr>
        <w:adjustRightInd w:val="0"/>
        <w:snapToGrid w:val="0"/>
        <w:spacing w:line="600" w:lineRule="auto"/>
        <w:ind w:firstLine="480" w:firstLineChars="200"/>
        <w:rPr>
          <w:color w:val="auto"/>
          <w:sz w:val="24"/>
          <w:highlight w:val="none"/>
        </w:rPr>
      </w:pPr>
      <w:r>
        <w:rPr>
          <w:color w:val="auto"/>
          <w:sz w:val="24"/>
          <w:highlight w:val="none"/>
        </w:rPr>
        <w:t>3、行业类别——按国标填写。</w:t>
      </w:r>
    </w:p>
    <w:p>
      <w:pPr>
        <w:adjustRightInd w:val="0"/>
        <w:snapToGrid w:val="0"/>
        <w:spacing w:line="600" w:lineRule="auto"/>
        <w:ind w:firstLine="480" w:firstLineChars="200"/>
        <w:rPr>
          <w:color w:val="auto"/>
          <w:sz w:val="24"/>
          <w:highlight w:val="none"/>
        </w:rPr>
      </w:pPr>
      <w:r>
        <w:rPr>
          <w:color w:val="auto"/>
          <w:sz w:val="24"/>
          <w:highlight w:val="none"/>
        </w:rPr>
        <w:t>4、总投资——指项目投资总额。</w:t>
      </w:r>
    </w:p>
    <w:p>
      <w:pPr>
        <w:adjustRightInd w:val="0"/>
        <w:snapToGrid w:val="0"/>
        <w:spacing w:line="600" w:lineRule="auto"/>
        <w:ind w:firstLine="480" w:firstLineChars="200"/>
        <w:rPr>
          <w:color w:val="auto"/>
          <w:sz w:val="24"/>
          <w:highlight w:val="none"/>
        </w:rPr>
      </w:pPr>
      <w:r>
        <w:rPr>
          <w:color w:val="auto"/>
          <w:sz w:val="24"/>
          <w:highlight w:val="none"/>
        </w:rPr>
        <w:t>5、主要环境保护目标——指项目区周围一定范围内集中居民住宅区、学校、医院、保护文物、风景名胜区、水源地和生态敏感点等，应尽可能给出保护目标、性质、规模和距厂界距离等。</w:t>
      </w:r>
    </w:p>
    <w:p>
      <w:pPr>
        <w:adjustRightInd w:val="0"/>
        <w:snapToGrid w:val="0"/>
        <w:spacing w:line="600" w:lineRule="auto"/>
        <w:ind w:firstLine="480" w:firstLineChars="200"/>
        <w:rPr>
          <w:color w:val="auto"/>
          <w:sz w:val="24"/>
          <w:highlight w:val="none"/>
        </w:rPr>
      </w:pPr>
      <w:r>
        <w:rPr>
          <w:color w:val="auto"/>
          <w:sz w:val="24"/>
          <w:highlight w:val="none"/>
        </w:rPr>
        <w:t>6、结论与建议——给出本项目清洁生产、达标排放和总量控制的分析结论，确定污染防治措施的有效性，说明本项目对环境造成的影响，给出建设项目环境可行性的明确结论。同时提出减少环境影响的其他建议。</w:t>
      </w:r>
    </w:p>
    <w:p>
      <w:pPr>
        <w:adjustRightInd w:val="0"/>
        <w:snapToGrid w:val="0"/>
        <w:spacing w:line="600" w:lineRule="auto"/>
        <w:ind w:firstLine="480" w:firstLineChars="200"/>
        <w:rPr>
          <w:color w:val="auto"/>
          <w:sz w:val="24"/>
          <w:highlight w:val="none"/>
        </w:rPr>
      </w:pPr>
      <w:r>
        <w:rPr>
          <w:rFonts w:hint="eastAsia"/>
          <w:color w:val="auto"/>
          <w:sz w:val="24"/>
          <w:highlight w:val="none"/>
        </w:rPr>
        <w:t>7、</w:t>
      </w:r>
      <w:r>
        <w:rPr>
          <w:color w:val="auto"/>
          <w:sz w:val="24"/>
          <w:highlight w:val="none"/>
        </w:rPr>
        <w:t>预审意见——由行业主管部门填写答复意见，无主管部门项目，可不填。</w:t>
      </w:r>
    </w:p>
    <w:p>
      <w:pPr>
        <w:adjustRightInd w:val="0"/>
        <w:snapToGrid w:val="0"/>
        <w:spacing w:line="600" w:lineRule="auto"/>
        <w:ind w:firstLine="480" w:firstLineChars="200"/>
        <w:rPr>
          <w:rFonts w:hint="eastAsia" w:ascii="黑体" w:eastAsia="宋体"/>
          <w:b/>
          <w:color w:val="auto"/>
          <w:sz w:val="30"/>
          <w:szCs w:val="30"/>
          <w:highlight w:val="none"/>
          <w:lang w:val="en-US" w:eastAsia="zh-CN"/>
        </w:rPr>
        <w:sectPr>
          <w:footerReference r:id="rId5" w:type="first"/>
          <w:headerReference r:id="rId3" w:type="default"/>
          <w:footerReference r:id="rId4" w:type="default"/>
          <w:pgSz w:w="11906" w:h="16838"/>
          <w:pgMar w:top="1134" w:right="1134" w:bottom="1134" w:left="1418" w:header="851" w:footer="992" w:gutter="0"/>
          <w:pgBorders>
            <w:top w:val="none" w:sz="0" w:space="0"/>
            <w:left w:val="none" w:sz="0" w:space="0"/>
            <w:bottom w:val="none" w:sz="0" w:space="0"/>
            <w:right w:val="none" w:sz="0" w:space="0"/>
          </w:pgBorders>
          <w:pgNumType w:start="2"/>
          <w:cols w:space="720" w:num="1"/>
          <w:titlePg/>
          <w:docGrid w:type="lines" w:linePitch="312" w:charSpace="0"/>
        </w:sectPr>
      </w:pPr>
      <w:r>
        <w:rPr>
          <w:rFonts w:hint="eastAsia"/>
          <w:color w:val="auto"/>
          <w:sz w:val="24"/>
          <w:highlight w:val="none"/>
        </w:rPr>
        <w:t>8、</w:t>
      </w:r>
      <w:r>
        <w:rPr>
          <w:color w:val="auto"/>
          <w:sz w:val="24"/>
          <w:highlight w:val="none"/>
        </w:rPr>
        <w:t>审批意见——由负责审批该项目的环境保护行政主管部门批复</w:t>
      </w:r>
      <w:r>
        <w:rPr>
          <w:rFonts w:hint="eastAsia"/>
          <w:color w:val="auto"/>
          <w:sz w:val="24"/>
          <w:highlight w:val="none"/>
          <w:lang w:eastAsia="zh-CN"/>
        </w:rPr>
        <w:t>。</w:t>
      </w:r>
    </w:p>
    <w:tbl>
      <w:tblPr>
        <w:tblStyle w:val="28"/>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617"/>
        <w:gridCol w:w="706"/>
        <w:gridCol w:w="1014"/>
        <w:gridCol w:w="1088"/>
        <w:gridCol w:w="547"/>
        <w:gridCol w:w="1479"/>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458" w:type="dxa"/>
            <w:gridSpan w:val="8"/>
            <w:tcBorders>
              <w:top w:val="nil"/>
              <w:left w:val="nil"/>
              <w:right w:val="nil"/>
            </w:tcBorders>
            <w:vAlign w:val="center"/>
          </w:tcPr>
          <w:p>
            <w:pPr>
              <w:rPr>
                <w:rFonts w:ascii="宋体" w:hAnsi="宋体"/>
                <w:b/>
                <w:color w:val="000000"/>
                <w:sz w:val="32"/>
                <w:szCs w:val="32"/>
              </w:rPr>
            </w:pPr>
            <w:r>
              <w:rPr>
                <w:rFonts w:hint="eastAsia" w:ascii="宋体" w:hAnsi="宋体"/>
                <w:b/>
                <w:color w:val="000000"/>
                <w:sz w:val="32"/>
                <w:szCs w:val="32"/>
              </w:rPr>
              <w:t>一、</w:t>
            </w:r>
            <w:r>
              <w:rPr>
                <w:rFonts w:ascii="宋体" w:hAnsi="宋体"/>
                <w:b/>
                <w:color w:val="000000"/>
                <w:sz w:val="32"/>
                <w:szCs w:val="32"/>
              </w:rPr>
              <w:t>建设项目基本情况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79" w:type="dxa"/>
            <w:vAlign w:val="center"/>
          </w:tcPr>
          <w:p>
            <w:pPr>
              <w:spacing w:line="400" w:lineRule="exact"/>
              <w:jc w:val="center"/>
              <w:rPr>
                <w:color w:val="000000"/>
                <w:sz w:val="30"/>
                <w:szCs w:val="30"/>
                <w:highlight w:val="darkGreen"/>
              </w:rPr>
            </w:pPr>
            <w:r>
              <w:rPr>
                <w:rFonts w:hAnsi="宋体"/>
                <w:color w:val="000000"/>
                <w:sz w:val="30"/>
                <w:szCs w:val="30"/>
              </w:rPr>
              <w:t>项目名称</w:t>
            </w:r>
          </w:p>
        </w:tc>
        <w:tc>
          <w:tcPr>
            <w:tcW w:w="7979" w:type="dxa"/>
            <w:gridSpan w:val="7"/>
            <w:tcBorders>
              <w:bottom w:val="single" w:color="auto" w:sz="4" w:space="0"/>
            </w:tcBorders>
            <w:vAlign w:val="center"/>
          </w:tcPr>
          <w:p>
            <w:pPr>
              <w:spacing w:line="400" w:lineRule="exact"/>
              <w:jc w:val="center"/>
              <w:rPr>
                <w:rFonts w:hint="eastAsia" w:eastAsia="宋体"/>
                <w:color w:val="000000"/>
                <w:sz w:val="28"/>
                <w:szCs w:val="28"/>
                <w:highlight w:val="darkGreen"/>
                <w:lang w:eastAsia="zh-CN"/>
              </w:rPr>
            </w:pPr>
            <w:r>
              <w:rPr>
                <w:rFonts w:hint="eastAsia"/>
                <w:color w:val="000000"/>
                <w:sz w:val="28"/>
                <w:szCs w:val="28"/>
                <w:lang w:eastAsia="zh-CN"/>
              </w:rPr>
              <w:t>砚山县阿猛镇迷法普通建筑材料用页岩矿建设项目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79" w:type="dxa"/>
            <w:tcBorders>
              <w:right w:val="single" w:color="auto" w:sz="4" w:space="0"/>
            </w:tcBorders>
            <w:vAlign w:val="center"/>
          </w:tcPr>
          <w:p>
            <w:pPr>
              <w:spacing w:line="400" w:lineRule="exact"/>
              <w:jc w:val="center"/>
              <w:rPr>
                <w:rFonts w:hAnsi="宋体"/>
                <w:color w:val="000000"/>
                <w:sz w:val="30"/>
                <w:szCs w:val="30"/>
              </w:rPr>
            </w:pPr>
            <w:r>
              <w:rPr>
                <w:rFonts w:hAnsi="宋体"/>
                <w:color w:val="000000"/>
                <w:sz w:val="30"/>
                <w:szCs w:val="30"/>
              </w:rPr>
              <w:t>建设单位</w:t>
            </w:r>
          </w:p>
        </w:tc>
        <w:tc>
          <w:tcPr>
            <w:tcW w:w="7979" w:type="dxa"/>
            <w:gridSpan w:val="7"/>
            <w:tcBorders>
              <w:top w:val="single" w:color="auto" w:sz="4" w:space="0"/>
              <w:left w:val="single" w:color="auto" w:sz="4" w:space="0"/>
              <w:bottom w:val="single" w:color="auto" w:sz="4" w:space="0"/>
            </w:tcBorders>
            <w:vAlign w:val="center"/>
          </w:tcPr>
          <w:p>
            <w:pPr>
              <w:spacing w:line="400" w:lineRule="exact"/>
              <w:jc w:val="center"/>
              <w:rPr>
                <w:rFonts w:hint="eastAsia" w:hAnsi="宋体" w:eastAsia="宋体"/>
                <w:color w:val="000000"/>
                <w:sz w:val="28"/>
                <w:szCs w:val="28"/>
                <w:lang w:eastAsia="zh-CN"/>
              </w:rPr>
            </w:pPr>
            <w:r>
              <w:rPr>
                <w:rFonts w:hint="eastAsia"/>
                <w:color w:val="000000"/>
                <w:sz w:val="28"/>
                <w:szCs w:val="28"/>
                <w:lang w:eastAsia="zh-CN"/>
              </w:rPr>
              <w:t>砚山县信鑫页岩砖厂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79" w:type="dxa"/>
            <w:vAlign w:val="center"/>
          </w:tcPr>
          <w:p>
            <w:pPr>
              <w:spacing w:line="400" w:lineRule="exact"/>
              <w:jc w:val="center"/>
              <w:rPr>
                <w:rFonts w:hAnsi="宋体"/>
                <w:color w:val="000000"/>
                <w:sz w:val="30"/>
                <w:szCs w:val="30"/>
              </w:rPr>
            </w:pPr>
            <w:r>
              <w:rPr>
                <w:rFonts w:hAnsi="宋体"/>
                <w:color w:val="000000"/>
                <w:sz w:val="30"/>
                <w:szCs w:val="30"/>
              </w:rPr>
              <w:t>法人代表</w:t>
            </w:r>
          </w:p>
        </w:tc>
        <w:tc>
          <w:tcPr>
            <w:tcW w:w="3337" w:type="dxa"/>
            <w:gridSpan w:val="3"/>
            <w:tcBorders>
              <w:top w:val="single" w:color="auto" w:sz="4" w:space="0"/>
            </w:tcBorders>
            <w:vAlign w:val="center"/>
          </w:tcPr>
          <w:p>
            <w:pPr>
              <w:spacing w:line="400" w:lineRule="exact"/>
              <w:jc w:val="center"/>
              <w:rPr>
                <w:rFonts w:hint="eastAsia" w:eastAsia="宋体"/>
                <w:color w:val="000000"/>
                <w:sz w:val="28"/>
                <w:szCs w:val="28"/>
                <w:lang w:val="en-US" w:eastAsia="zh-CN"/>
              </w:rPr>
            </w:pPr>
            <w:r>
              <w:rPr>
                <w:rFonts w:hint="eastAsia"/>
                <w:color w:val="000000"/>
                <w:sz w:val="28"/>
                <w:szCs w:val="28"/>
                <w:lang w:val="en-US" w:eastAsia="zh-CN"/>
              </w:rPr>
              <w:t>林振斌</w:t>
            </w:r>
          </w:p>
        </w:tc>
        <w:tc>
          <w:tcPr>
            <w:tcW w:w="1635" w:type="dxa"/>
            <w:gridSpan w:val="2"/>
            <w:tcBorders>
              <w:top w:val="single" w:color="auto" w:sz="4" w:space="0"/>
              <w:right w:val="single" w:color="auto" w:sz="4" w:space="0"/>
            </w:tcBorders>
            <w:vAlign w:val="center"/>
          </w:tcPr>
          <w:p>
            <w:pPr>
              <w:spacing w:line="400" w:lineRule="exact"/>
              <w:jc w:val="center"/>
              <w:rPr>
                <w:color w:val="000000"/>
                <w:sz w:val="24"/>
              </w:rPr>
            </w:pPr>
            <w:r>
              <w:rPr>
                <w:rFonts w:hAnsi="宋体"/>
                <w:color w:val="000000"/>
                <w:sz w:val="30"/>
                <w:szCs w:val="30"/>
              </w:rPr>
              <w:t>联系人</w:t>
            </w:r>
          </w:p>
        </w:tc>
        <w:tc>
          <w:tcPr>
            <w:tcW w:w="300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宋体"/>
                <w:color w:val="000000"/>
                <w:sz w:val="28"/>
                <w:szCs w:val="28"/>
                <w:lang w:eastAsia="zh-CN"/>
              </w:rPr>
            </w:pPr>
            <w:r>
              <w:rPr>
                <w:rFonts w:hint="eastAsia"/>
                <w:color w:val="000000"/>
                <w:sz w:val="28"/>
                <w:szCs w:val="28"/>
                <w:lang w:eastAsia="zh-CN"/>
              </w:rPr>
              <w:t>林振斌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79" w:type="dxa"/>
            <w:vAlign w:val="center"/>
          </w:tcPr>
          <w:p>
            <w:pPr>
              <w:spacing w:line="400" w:lineRule="exact"/>
              <w:jc w:val="center"/>
              <w:rPr>
                <w:color w:val="000000"/>
                <w:sz w:val="24"/>
              </w:rPr>
            </w:pPr>
            <w:r>
              <w:rPr>
                <w:rFonts w:hAnsi="宋体"/>
                <w:color w:val="000000"/>
                <w:sz w:val="30"/>
                <w:szCs w:val="30"/>
              </w:rPr>
              <w:t>通讯地址</w:t>
            </w:r>
          </w:p>
        </w:tc>
        <w:tc>
          <w:tcPr>
            <w:tcW w:w="7979" w:type="dxa"/>
            <w:gridSpan w:val="7"/>
            <w:tcMar>
              <w:left w:w="57" w:type="dxa"/>
              <w:right w:w="57" w:type="dxa"/>
            </w:tcMar>
            <w:vAlign w:val="center"/>
          </w:tcPr>
          <w:p>
            <w:pPr>
              <w:spacing w:line="400" w:lineRule="exact"/>
              <w:jc w:val="center"/>
              <w:rPr>
                <w:color w:val="000000"/>
                <w:sz w:val="28"/>
                <w:szCs w:val="28"/>
              </w:rPr>
            </w:pPr>
            <w:r>
              <w:rPr>
                <w:rFonts w:hint="eastAsia"/>
                <w:color w:val="000000"/>
                <w:sz w:val="28"/>
                <w:szCs w:val="28"/>
              </w:rPr>
              <w:t>砚山县阿猛镇山背后村锅底塘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79" w:type="dxa"/>
            <w:vAlign w:val="center"/>
          </w:tcPr>
          <w:p>
            <w:pPr>
              <w:spacing w:line="400" w:lineRule="exact"/>
              <w:jc w:val="center"/>
              <w:rPr>
                <w:color w:val="000000"/>
                <w:sz w:val="24"/>
              </w:rPr>
            </w:pPr>
            <w:r>
              <w:rPr>
                <w:rFonts w:hAnsi="宋体"/>
                <w:color w:val="000000"/>
                <w:sz w:val="30"/>
                <w:szCs w:val="30"/>
              </w:rPr>
              <w:t>联系电话</w:t>
            </w:r>
          </w:p>
        </w:tc>
        <w:tc>
          <w:tcPr>
            <w:tcW w:w="2323" w:type="dxa"/>
            <w:gridSpan w:val="2"/>
            <w:tcBorders>
              <w:right w:val="single" w:color="auto" w:sz="4" w:space="0"/>
            </w:tcBorders>
            <w:vAlign w:val="center"/>
          </w:tcPr>
          <w:p>
            <w:pPr>
              <w:spacing w:line="400" w:lineRule="exact"/>
              <w:jc w:val="center"/>
              <w:rPr>
                <w:rFonts w:hAnsi="宋体"/>
                <w:color w:val="000000"/>
                <w:sz w:val="28"/>
                <w:szCs w:val="28"/>
              </w:rPr>
            </w:pPr>
            <w:r>
              <w:rPr>
                <w:rFonts w:hint="eastAsia" w:hAnsi="宋体"/>
                <w:color w:val="000000"/>
                <w:sz w:val="28"/>
                <w:szCs w:val="28"/>
              </w:rPr>
              <w:t>13471661667</w:t>
            </w:r>
          </w:p>
        </w:tc>
        <w:tc>
          <w:tcPr>
            <w:tcW w:w="10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olor w:val="000000"/>
                <w:sz w:val="30"/>
                <w:szCs w:val="30"/>
              </w:rPr>
            </w:pPr>
            <w:r>
              <w:rPr>
                <w:rFonts w:hAnsi="宋体"/>
                <w:color w:val="000000"/>
                <w:sz w:val="30"/>
                <w:szCs w:val="30"/>
              </w:rPr>
              <w:t>传真</w:t>
            </w:r>
          </w:p>
        </w:tc>
        <w:tc>
          <w:tcPr>
            <w:tcW w:w="1635" w:type="dxa"/>
            <w:gridSpan w:val="2"/>
            <w:tcBorders>
              <w:left w:val="single" w:color="auto" w:sz="4" w:space="0"/>
            </w:tcBorders>
            <w:vAlign w:val="center"/>
          </w:tcPr>
          <w:p>
            <w:pPr>
              <w:spacing w:line="400" w:lineRule="exact"/>
              <w:jc w:val="center"/>
              <w:rPr>
                <w:rFonts w:hAnsi="宋体"/>
                <w:color w:val="000000"/>
                <w:sz w:val="28"/>
                <w:szCs w:val="28"/>
              </w:rPr>
            </w:pPr>
            <w:r>
              <w:rPr>
                <w:rFonts w:hint="eastAsia" w:hAnsi="宋体"/>
                <w:color w:val="000000"/>
                <w:sz w:val="28"/>
                <w:szCs w:val="28"/>
              </w:rPr>
              <w:t>-</w:t>
            </w:r>
          </w:p>
        </w:tc>
        <w:tc>
          <w:tcPr>
            <w:tcW w:w="1479" w:type="dxa"/>
            <w:vAlign w:val="center"/>
          </w:tcPr>
          <w:p>
            <w:pPr>
              <w:spacing w:line="400" w:lineRule="exact"/>
              <w:jc w:val="center"/>
              <w:rPr>
                <w:color w:val="000000"/>
                <w:sz w:val="24"/>
              </w:rPr>
            </w:pPr>
            <w:r>
              <w:rPr>
                <w:rFonts w:hAnsi="宋体"/>
                <w:color w:val="000000"/>
                <w:sz w:val="30"/>
                <w:szCs w:val="30"/>
              </w:rPr>
              <w:t>邮政编码</w:t>
            </w:r>
          </w:p>
        </w:tc>
        <w:tc>
          <w:tcPr>
            <w:tcW w:w="1528" w:type="dxa"/>
            <w:vAlign w:val="center"/>
          </w:tcPr>
          <w:p>
            <w:pPr>
              <w:spacing w:line="400" w:lineRule="exact"/>
              <w:jc w:val="center"/>
              <w:rPr>
                <w:rFonts w:hAnsi="宋体"/>
                <w:sz w:val="28"/>
                <w:szCs w:val="28"/>
              </w:rPr>
            </w:pPr>
            <w:r>
              <w:rPr>
                <w:sz w:val="28"/>
                <w:szCs w:val="28"/>
              </w:rPr>
              <w:t>663</w:t>
            </w:r>
            <w:r>
              <w:rPr>
                <w:rFonts w:hint="eastAsia"/>
                <w:sz w:val="28"/>
                <w:szCs w:val="28"/>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79" w:type="dxa"/>
            <w:vAlign w:val="center"/>
          </w:tcPr>
          <w:p>
            <w:pPr>
              <w:spacing w:line="400" w:lineRule="exact"/>
              <w:jc w:val="center"/>
              <w:rPr>
                <w:color w:val="000000"/>
                <w:sz w:val="24"/>
              </w:rPr>
            </w:pPr>
            <w:r>
              <w:rPr>
                <w:rFonts w:hAnsi="宋体"/>
                <w:color w:val="000000"/>
                <w:sz w:val="30"/>
                <w:szCs w:val="30"/>
              </w:rPr>
              <w:t>建设地点</w:t>
            </w:r>
          </w:p>
        </w:tc>
        <w:tc>
          <w:tcPr>
            <w:tcW w:w="7979" w:type="dxa"/>
            <w:gridSpan w:val="7"/>
            <w:vAlign w:val="center"/>
          </w:tcPr>
          <w:p>
            <w:pPr>
              <w:spacing w:line="400" w:lineRule="exact"/>
              <w:jc w:val="center"/>
              <w:rPr>
                <w:rFonts w:hint="eastAsia" w:eastAsia="宋体"/>
                <w:sz w:val="28"/>
                <w:szCs w:val="28"/>
                <w:lang w:eastAsia="zh-CN"/>
              </w:rPr>
            </w:pPr>
            <w:r>
              <w:rPr>
                <w:rFonts w:hint="eastAsia"/>
                <w:sz w:val="28"/>
                <w:szCs w:val="28"/>
                <w:lang w:eastAsia="zh-CN"/>
              </w:rPr>
              <w:t>砚山县阿猛镇山背后村锅底塘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479" w:type="dxa"/>
            <w:tcBorders>
              <w:right w:val="single" w:color="auto" w:sz="4" w:space="0"/>
            </w:tcBorders>
            <w:vAlign w:val="center"/>
          </w:tcPr>
          <w:p>
            <w:pPr>
              <w:spacing w:line="400" w:lineRule="exact"/>
              <w:jc w:val="center"/>
              <w:rPr>
                <w:color w:val="000000"/>
                <w:sz w:val="24"/>
              </w:rPr>
            </w:pPr>
            <w:r>
              <w:rPr>
                <w:rFonts w:hAnsi="宋体"/>
                <w:color w:val="000000"/>
                <w:sz w:val="30"/>
                <w:szCs w:val="30"/>
              </w:rPr>
              <w:t>立项审批部门</w:t>
            </w:r>
          </w:p>
        </w:tc>
        <w:tc>
          <w:tcPr>
            <w:tcW w:w="3337" w:type="dxa"/>
            <w:gridSpan w:val="3"/>
            <w:tcBorders>
              <w:top w:val="single" w:color="auto" w:sz="4" w:space="0"/>
              <w:left w:val="single" w:color="auto" w:sz="4" w:space="0"/>
              <w:bottom w:val="single" w:color="auto" w:sz="4" w:space="0"/>
              <w:right w:val="single" w:color="auto" w:sz="4" w:space="0"/>
            </w:tcBorders>
            <w:vAlign w:val="center"/>
          </w:tcPr>
          <w:p>
            <w:pPr>
              <w:spacing w:line="525" w:lineRule="atLeast"/>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砚山县发展和改革局</w:t>
            </w:r>
          </w:p>
        </w:tc>
        <w:tc>
          <w:tcPr>
            <w:tcW w:w="1635" w:type="dxa"/>
            <w:gridSpan w:val="2"/>
            <w:tcBorders>
              <w:left w:val="single" w:color="auto" w:sz="4" w:space="0"/>
            </w:tcBorders>
            <w:vAlign w:val="center"/>
          </w:tcPr>
          <w:p>
            <w:pPr>
              <w:spacing w:line="400" w:lineRule="exact"/>
              <w:jc w:val="center"/>
              <w:rPr>
                <w:sz w:val="24"/>
              </w:rPr>
            </w:pPr>
            <w:r>
              <w:rPr>
                <w:rFonts w:hAnsi="宋体"/>
                <w:sz w:val="30"/>
                <w:szCs w:val="30"/>
              </w:rPr>
              <w:t>批准文号</w:t>
            </w:r>
          </w:p>
        </w:tc>
        <w:tc>
          <w:tcPr>
            <w:tcW w:w="3007" w:type="dxa"/>
            <w:gridSpan w:val="2"/>
            <w:vAlign w:val="center"/>
          </w:tcPr>
          <w:p>
            <w:pPr>
              <w:spacing w:line="400" w:lineRule="exact"/>
              <w:jc w:val="center"/>
              <w:rPr>
                <w:sz w:val="28"/>
                <w:szCs w:val="28"/>
              </w:rPr>
            </w:pPr>
            <w:r>
              <w:rPr>
                <w:rFonts w:hint="eastAsia"/>
                <w:sz w:val="28"/>
                <w:szCs w:val="28"/>
              </w:rPr>
              <w:t>项目代码：2019-532622-10-03-013043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79" w:type="dxa"/>
            <w:tcBorders>
              <w:right w:val="single" w:color="auto" w:sz="4" w:space="0"/>
            </w:tcBorders>
            <w:vAlign w:val="center"/>
          </w:tcPr>
          <w:p>
            <w:pPr>
              <w:spacing w:line="400" w:lineRule="exact"/>
              <w:jc w:val="center"/>
              <w:rPr>
                <w:color w:val="000000"/>
                <w:sz w:val="24"/>
              </w:rPr>
            </w:pPr>
            <w:r>
              <w:rPr>
                <w:rFonts w:hAnsi="宋体"/>
                <w:color w:val="000000"/>
                <w:sz w:val="30"/>
                <w:szCs w:val="30"/>
              </w:rPr>
              <w:t>建设性质</w:t>
            </w:r>
          </w:p>
        </w:tc>
        <w:tc>
          <w:tcPr>
            <w:tcW w:w="3337" w:type="dxa"/>
            <w:gridSpan w:val="3"/>
            <w:tcBorders>
              <w:top w:val="nil"/>
              <w:left w:val="single" w:color="auto" w:sz="4" w:space="0"/>
              <w:bottom w:val="single" w:color="auto" w:sz="4" w:space="0"/>
              <w:right w:val="single" w:color="auto" w:sz="4" w:space="0"/>
            </w:tcBorders>
            <w:vAlign w:val="center"/>
          </w:tcPr>
          <w:p>
            <w:pPr>
              <w:spacing w:line="400" w:lineRule="exact"/>
              <w:jc w:val="center"/>
              <w:rPr>
                <w:color w:val="000000"/>
                <w:sz w:val="28"/>
                <w:szCs w:val="28"/>
              </w:rPr>
            </w:pPr>
            <w:r>
              <w:rPr>
                <w:color w:val="000000"/>
                <w:sz w:val="28"/>
                <w:szCs w:val="28"/>
              </w:rPr>
              <w:t>新建</w:t>
            </w:r>
            <w:r>
              <w:rPr>
                <w:color w:val="000000"/>
                <w:sz w:val="28"/>
                <w:szCs w:val="28"/>
              </w:rPr>
              <w:sym w:font="Wingdings" w:char="F0FE"/>
            </w:r>
            <w:r>
              <w:rPr>
                <w:rFonts w:hAnsi="宋体"/>
                <w:color w:val="000000"/>
                <w:sz w:val="28"/>
                <w:szCs w:val="28"/>
              </w:rPr>
              <w:t>改扩建</w:t>
            </w:r>
            <w:r>
              <w:rPr>
                <w:rFonts w:hint="eastAsia" w:hAnsi="宋体"/>
                <w:color w:val="000000"/>
                <w:sz w:val="28"/>
                <w:szCs w:val="28"/>
              </w:rPr>
              <w:t>□</w:t>
            </w:r>
            <w:r>
              <w:rPr>
                <w:rFonts w:hAnsi="宋体"/>
                <w:color w:val="000000"/>
                <w:sz w:val="28"/>
                <w:szCs w:val="28"/>
              </w:rPr>
              <w:t>技改</w:t>
            </w:r>
            <w:r>
              <w:rPr>
                <w:rFonts w:hint="eastAsia" w:hAnsi="宋体"/>
                <w:color w:val="000000"/>
                <w:sz w:val="28"/>
                <w:szCs w:val="28"/>
              </w:rPr>
              <w:t>□</w:t>
            </w:r>
          </w:p>
        </w:tc>
        <w:tc>
          <w:tcPr>
            <w:tcW w:w="1635" w:type="dxa"/>
            <w:gridSpan w:val="2"/>
            <w:tcBorders>
              <w:left w:val="single" w:color="auto" w:sz="4" w:space="0"/>
            </w:tcBorders>
            <w:vAlign w:val="center"/>
          </w:tcPr>
          <w:p>
            <w:pPr>
              <w:spacing w:line="400" w:lineRule="exact"/>
              <w:jc w:val="center"/>
              <w:rPr>
                <w:color w:val="000000"/>
                <w:sz w:val="24"/>
              </w:rPr>
            </w:pPr>
            <w:r>
              <w:rPr>
                <w:rFonts w:hAnsi="宋体"/>
                <w:color w:val="000000"/>
                <w:sz w:val="30"/>
                <w:szCs w:val="30"/>
              </w:rPr>
              <w:t>行业类别及代码</w:t>
            </w:r>
          </w:p>
        </w:tc>
        <w:tc>
          <w:tcPr>
            <w:tcW w:w="3007" w:type="dxa"/>
            <w:gridSpan w:val="2"/>
            <w:tcMar>
              <w:left w:w="28" w:type="dxa"/>
              <w:right w:w="28" w:type="dxa"/>
            </w:tcMar>
            <w:vAlign w:val="center"/>
          </w:tcPr>
          <w:p>
            <w:pPr>
              <w:spacing w:line="400" w:lineRule="exact"/>
              <w:jc w:val="center"/>
              <w:rPr>
                <w:rFonts w:hAnsi="宋体"/>
                <w:sz w:val="28"/>
                <w:szCs w:val="28"/>
              </w:rPr>
            </w:pPr>
            <w:r>
              <w:rPr>
                <w:rFonts w:hAnsi="宋体"/>
                <w:sz w:val="28"/>
                <w:szCs w:val="28"/>
              </w:rPr>
              <w:t>粘土及其他土砂石开采</w:t>
            </w:r>
          </w:p>
          <w:p>
            <w:pPr>
              <w:spacing w:line="400" w:lineRule="exact"/>
              <w:jc w:val="center"/>
              <w:rPr>
                <w:rFonts w:hAnsi="宋体"/>
                <w:sz w:val="28"/>
                <w:szCs w:val="28"/>
              </w:rPr>
            </w:pPr>
            <w:r>
              <w:rPr>
                <w:rFonts w:hAnsi="宋体"/>
                <w:sz w:val="28"/>
                <w:szCs w:val="28"/>
              </w:rPr>
              <w:t>B101</w:t>
            </w:r>
            <w:r>
              <w:rPr>
                <w:rFonts w:hint="eastAsia" w:hAnsi="宋体"/>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479" w:type="dxa"/>
            <w:vAlign w:val="center"/>
          </w:tcPr>
          <w:p>
            <w:pPr>
              <w:spacing w:line="400" w:lineRule="exact"/>
              <w:jc w:val="center"/>
              <w:rPr>
                <w:rFonts w:hAnsi="宋体"/>
                <w:sz w:val="30"/>
                <w:szCs w:val="30"/>
              </w:rPr>
            </w:pPr>
            <w:r>
              <w:rPr>
                <w:rFonts w:hAnsi="宋体"/>
                <w:sz w:val="30"/>
                <w:szCs w:val="30"/>
              </w:rPr>
              <w:t>占地面积</w:t>
            </w:r>
          </w:p>
          <w:p>
            <w:pPr>
              <w:spacing w:line="400" w:lineRule="exact"/>
              <w:jc w:val="center"/>
              <w:rPr>
                <w:sz w:val="24"/>
              </w:rPr>
            </w:pPr>
            <w:r>
              <w:rPr>
                <w:rFonts w:hAnsi="宋体"/>
                <w:sz w:val="30"/>
                <w:szCs w:val="30"/>
              </w:rPr>
              <w:t>(平方米)</w:t>
            </w:r>
          </w:p>
        </w:tc>
        <w:tc>
          <w:tcPr>
            <w:tcW w:w="3337" w:type="dxa"/>
            <w:gridSpan w:val="3"/>
            <w:vAlign w:val="center"/>
          </w:tcPr>
          <w:p>
            <w:pPr>
              <w:spacing w:line="400" w:lineRule="exact"/>
              <w:jc w:val="center"/>
              <w:rPr>
                <w:rFonts w:hint="eastAsia" w:hAnsi="宋体" w:eastAsia="宋体"/>
                <w:sz w:val="28"/>
                <w:szCs w:val="28"/>
                <w:lang w:eastAsia="zh-CN"/>
              </w:rPr>
            </w:pPr>
            <w:r>
              <w:rPr>
                <w:rFonts w:hint="eastAsia" w:hAnsi="宋体"/>
                <w:sz w:val="28"/>
                <w:szCs w:val="28"/>
                <w:lang w:eastAsia="zh-CN"/>
              </w:rPr>
              <w:t>1</w:t>
            </w:r>
            <w:r>
              <w:rPr>
                <w:rFonts w:hint="eastAsia" w:hAnsi="宋体"/>
                <w:sz w:val="28"/>
                <w:szCs w:val="28"/>
                <w:lang w:val="en-US" w:eastAsia="zh-CN"/>
              </w:rPr>
              <w:t>137</w:t>
            </w:r>
            <w:r>
              <w:rPr>
                <w:rFonts w:hint="eastAsia" w:hAnsi="宋体"/>
                <w:sz w:val="28"/>
                <w:szCs w:val="28"/>
                <w:lang w:eastAsia="zh-CN"/>
              </w:rPr>
              <w:t>0</w:t>
            </w:r>
          </w:p>
        </w:tc>
        <w:tc>
          <w:tcPr>
            <w:tcW w:w="1635" w:type="dxa"/>
            <w:gridSpan w:val="2"/>
            <w:vAlign w:val="center"/>
          </w:tcPr>
          <w:p>
            <w:pPr>
              <w:spacing w:line="400" w:lineRule="exact"/>
              <w:jc w:val="center"/>
              <w:rPr>
                <w:rFonts w:hAnsi="宋体"/>
                <w:sz w:val="30"/>
                <w:szCs w:val="30"/>
              </w:rPr>
            </w:pPr>
            <w:r>
              <w:rPr>
                <w:rFonts w:hAnsi="宋体"/>
                <w:sz w:val="30"/>
                <w:szCs w:val="30"/>
              </w:rPr>
              <w:t>绿化面积</w:t>
            </w:r>
          </w:p>
          <w:p>
            <w:pPr>
              <w:spacing w:line="400" w:lineRule="exact"/>
              <w:jc w:val="center"/>
              <w:rPr>
                <w:sz w:val="24"/>
              </w:rPr>
            </w:pPr>
            <w:r>
              <w:rPr>
                <w:rFonts w:hAnsi="宋体"/>
                <w:sz w:val="30"/>
                <w:szCs w:val="30"/>
              </w:rPr>
              <w:t>(平方米)</w:t>
            </w:r>
          </w:p>
        </w:tc>
        <w:tc>
          <w:tcPr>
            <w:tcW w:w="3007" w:type="dxa"/>
            <w:gridSpan w:val="2"/>
            <w:shd w:val="clear" w:color="auto" w:fill="auto"/>
            <w:vAlign w:val="center"/>
          </w:tcPr>
          <w:p>
            <w:pPr>
              <w:spacing w:line="400" w:lineRule="exact"/>
              <w:jc w:val="center"/>
              <w:rPr>
                <w:rFonts w:hAnsi="宋体"/>
                <w:sz w:val="28"/>
                <w:szCs w:val="28"/>
              </w:rPr>
            </w:pPr>
            <w:r>
              <w:rPr>
                <w:rFonts w:hint="eastAsia" w:hAnsi="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479" w:type="dxa"/>
            <w:vAlign w:val="center"/>
          </w:tcPr>
          <w:p>
            <w:pPr>
              <w:spacing w:line="400" w:lineRule="exact"/>
              <w:jc w:val="center"/>
              <w:rPr>
                <w:rFonts w:hAnsi="宋体"/>
                <w:sz w:val="30"/>
                <w:szCs w:val="30"/>
              </w:rPr>
            </w:pPr>
            <w:r>
              <w:rPr>
                <w:rFonts w:hAnsi="宋体"/>
                <w:sz w:val="30"/>
                <w:szCs w:val="30"/>
              </w:rPr>
              <w:t>总投资</w:t>
            </w:r>
          </w:p>
          <w:p>
            <w:pPr>
              <w:spacing w:line="400" w:lineRule="exact"/>
              <w:jc w:val="center"/>
              <w:rPr>
                <w:sz w:val="24"/>
              </w:rPr>
            </w:pPr>
            <w:r>
              <w:rPr>
                <w:rFonts w:hAnsi="宋体"/>
                <w:sz w:val="30"/>
                <w:szCs w:val="30"/>
              </w:rPr>
              <w:t>(万元)</w:t>
            </w:r>
          </w:p>
        </w:tc>
        <w:tc>
          <w:tcPr>
            <w:tcW w:w="1617" w:type="dxa"/>
            <w:vAlign w:val="center"/>
          </w:tcPr>
          <w:p>
            <w:pPr>
              <w:spacing w:line="400" w:lineRule="exact"/>
              <w:jc w:val="center"/>
              <w:rPr>
                <w:rFonts w:hint="default" w:hAnsi="宋体" w:eastAsia="宋体"/>
                <w:sz w:val="28"/>
                <w:szCs w:val="28"/>
                <w:lang w:val="en-US" w:eastAsia="zh-CN"/>
              </w:rPr>
            </w:pPr>
            <w:r>
              <w:rPr>
                <w:rFonts w:hint="eastAsia" w:hAnsi="宋体"/>
                <w:sz w:val="28"/>
                <w:szCs w:val="28"/>
                <w:lang w:val="en-US" w:eastAsia="zh-CN"/>
              </w:rPr>
              <w:t>40</w:t>
            </w:r>
          </w:p>
        </w:tc>
        <w:tc>
          <w:tcPr>
            <w:tcW w:w="1720" w:type="dxa"/>
            <w:gridSpan w:val="2"/>
            <w:vAlign w:val="center"/>
          </w:tcPr>
          <w:p>
            <w:pPr>
              <w:spacing w:line="400" w:lineRule="exact"/>
              <w:jc w:val="center"/>
              <w:rPr>
                <w:sz w:val="24"/>
              </w:rPr>
            </w:pPr>
            <w:r>
              <w:rPr>
                <w:rFonts w:hAnsi="宋体"/>
                <w:sz w:val="30"/>
                <w:szCs w:val="30"/>
              </w:rPr>
              <w:t>其中：环保投资(万元)</w:t>
            </w:r>
          </w:p>
        </w:tc>
        <w:tc>
          <w:tcPr>
            <w:tcW w:w="1635" w:type="dxa"/>
            <w:gridSpan w:val="2"/>
            <w:vAlign w:val="center"/>
          </w:tcPr>
          <w:p>
            <w:pPr>
              <w:spacing w:line="400" w:lineRule="exact"/>
              <w:jc w:val="center"/>
              <w:rPr>
                <w:rFonts w:hint="default" w:hAnsi="宋体" w:eastAsia="宋体"/>
                <w:sz w:val="28"/>
                <w:szCs w:val="28"/>
                <w:lang w:val="en-US" w:eastAsia="zh-CN"/>
              </w:rPr>
            </w:pPr>
            <w:r>
              <w:rPr>
                <w:rFonts w:hint="eastAsia" w:hAnsi="宋体"/>
                <w:sz w:val="28"/>
                <w:szCs w:val="28"/>
                <w:lang w:val="en-US" w:eastAsia="zh-CN"/>
              </w:rPr>
              <w:t>28.1</w:t>
            </w:r>
          </w:p>
        </w:tc>
        <w:tc>
          <w:tcPr>
            <w:tcW w:w="1479" w:type="dxa"/>
            <w:vAlign w:val="center"/>
          </w:tcPr>
          <w:p>
            <w:pPr>
              <w:spacing w:line="400" w:lineRule="exact"/>
              <w:jc w:val="center"/>
              <w:rPr>
                <w:rFonts w:hAnsi="宋体"/>
                <w:sz w:val="30"/>
                <w:szCs w:val="30"/>
              </w:rPr>
            </w:pPr>
            <w:r>
              <w:rPr>
                <w:rFonts w:hAnsi="宋体"/>
                <w:sz w:val="30"/>
                <w:szCs w:val="30"/>
              </w:rPr>
              <w:t>环保投资占总投资比例</w:t>
            </w:r>
            <w:r>
              <w:rPr>
                <w:sz w:val="30"/>
                <w:szCs w:val="30"/>
              </w:rPr>
              <w:t>（%）</w:t>
            </w:r>
          </w:p>
        </w:tc>
        <w:tc>
          <w:tcPr>
            <w:tcW w:w="1528" w:type="dxa"/>
            <w:vAlign w:val="center"/>
          </w:tcPr>
          <w:p>
            <w:pPr>
              <w:spacing w:line="400" w:lineRule="exact"/>
              <w:jc w:val="center"/>
              <w:rPr>
                <w:rFonts w:hint="default" w:eastAsia="宋体"/>
                <w:sz w:val="28"/>
                <w:szCs w:val="28"/>
                <w:lang w:val="en-US" w:eastAsia="zh-CN"/>
              </w:rPr>
            </w:pPr>
            <w:r>
              <w:rPr>
                <w:rFonts w:hint="eastAsia"/>
                <w:sz w:val="28"/>
                <w:szCs w:val="28"/>
                <w:lang w:val="en-US" w:eastAsia="zh-CN"/>
              </w:rPr>
              <w:t>70.25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79" w:type="dxa"/>
            <w:vAlign w:val="center"/>
          </w:tcPr>
          <w:p>
            <w:pPr>
              <w:spacing w:line="400" w:lineRule="exact"/>
              <w:jc w:val="center"/>
              <w:rPr>
                <w:rFonts w:hAnsi="宋体"/>
                <w:color w:val="000000"/>
                <w:sz w:val="30"/>
                <w:szCs w:val="30"/>
              </w:rPr>
            </w:pPr>
            <w:r>
              <w:rPr>
                <w:rFonts w:hAnsi="宋体"/>
                <w:color w:val="000000"/>
                <w:sz w:val="30"/>
                <w:szCs w:val="30"/>
              </w:rPr>
              <w:t>评价经费</w:t>
            </w:r>
          </w:p>
          <w:p>
            <w:pPr>
              <w:spacing w:line="400" w:lineRule="exact"/>
              <w:jc w:val="center"/>
              <w:rPr>
                <w:rFonts w:hAnsi="宋体"/>
                <w:color w:val="000000"/>
                <w:sz w:val="30"/>
                <w:szCs w:val="30"/>
              </w:rPr>
            </w:pPr>
            <w:r>
              <w:rPr>
                <w:rFonts w:hAnsi="宋体"/>
                <w:color w:val="000000"/>
                <w:sz w:val="30"/>
                <w:szCs w:val="30"/>
              </w:rPr>
              <w:t>(万元)</w:t>
            </w:r>
          </w:p>
        </w:tc>
        <w:tc>
          <w:tcPr>
            <w:tcW w:w="1617" w:type="dxa"/>
            <w:tcBorders>
              <w:right w:val="single" w:color="auto" w:sz="4" w:space="0"/>
            </w:tcBorders>
            <w:vAlign w:val="center"/>
          </w:tcPr>
          <w:p>
            <w:pPr>
              <w:spacing w:line="400" w:lineRule="exact"/>
              <w:jc w:val="center"/>
              <w:rPr>
                <w:rFonts w:hint="default" w:hAnsi="宋体" w:eastAsia="宋体"/>
                <w:color w:val="000000"/>
                <w:sz w:val="28"/>
                <w:szCs w:val="28"/>
                <w:lang w:val="en-US" w:eastAsia="zh-CN"/>
              </w:rPr>
            </w:pPr>
            <w:r>
              <w:rPr>
                <w:rFonts w:hint="eastAsia" w:hAnsi="宋体"/>
                <w:color w:val="000000"/>
                <w:sz w:val="28"/>
                <w:szCs w:val="28"/>
                <w:lang w:val="en-US" w:eastAsia="zh-CN"/>
              </w:rPr>
              <w:t>1.5</w:t>
            </w:r>
          </w:p>
        </w:tc>
        <w:tc>
          <w:tcPr>
            <w:tcW w:w="280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4"/>
              </w:rPr>
            </w:pPr>
            <w:r>
              <w:rPr>
                <w:rFonts w:hAnsi="宋体"/>
                <w:color w:val="000000"/>
                <w:sz w:val="30"/>
                <w:szCs w:val="30"/>
              </w:rPr>
              <w:t>预投产日期</w:t>
            </w:r>
          </w:p>
        </w:tc>
        <w:tc>
          <w:tcPr>
            <w:tcW w:w="3554" w:type="dxa"/>
            <w:gridSpan w:val="3"/>
            <w:tcBorders>
              <w:left w:val="single" w:color="auto" w:sz="4" w:space="0"/>
            </w:tcBorders>
            <w:vAlign w:val="center"/>
          </w:tcPr>
          <w:p>
            <w:pPr>
              <w:spacing w:line="400" w:lineRule="exact"/>
              <w:jc w:val="center"/>
              <w:rPr>
                <w:rFonts w:hAnsi="宋体"/>
                <w:color w:val="000000"/>
                <w:sz w:val="28"/>
                <w:szCs w:val="28"/>
              </w:rPr>
            </w:pPr>
            <w:r>
              <w:rPr>
                <w:rFonts w:hint="eastAsia"/>
                <w:color w:val="000000"/>
                <w:sz w:val="28"/>
                <w:szCs w:val="28"/>
              </w:rPr>
              <w:t>20</w:t>
            </w:r>
            <w:r>
              <w:rPr>
                <w:rFonts w:hint="eastAsia"/>
                <w:color w:val="000000"/>
                <w:sz w:val="28"/>
                <w:szCs w:val="28"/>
                <w:lang w:val="en-US" w:eastAsia="zh-CN"/>
              </w:rPr>
              <w:t>20</w:t>
            </w:r>
            <w:r>
              <w:rPr>
                <w:color w:val="000000"/>
                <w:sz w:val="28"/>
                <w:szCs w:val="28"/>
              </w:rPr>
              <w:t>年</w:t>
            </w:r>
            <w:r>
              <w:rPr>
                <w:rFonts w:hint="eastAsia"/>
                <w:color w:val="000000"/>
                <w:sz w:val="28"/>
                <w:szCs w:val="28"/>
                <w:lang w:val="en-US" w:eastAsia="zh-CN"/>
              </w:rPr>
              <w:t>3</w:t>
            </w:r>
            <w:r>
              <w:rPr>
                <w:color w:val="000000"/>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458" w:type="dxa"/>
            <w:gridSpan w:val="8"/>
            <w:vAlign w:val="center"/>
          </w:tcPr>
          <w:p>
            <w:pPr>
              <w:spacing w:line="360" w:lineRule="auto"/>
              <w:rPr>
                <w:b/>
                <w:color w:val="000000"/>
                <w:sz w:val="24"/>
              </w:rPr>
            </w:pPr>
            <w:r>
              <w:rPr>
                <w:rFonts w:hAnsi="宋体"/>
                <w:b/>
                <w:color w:val="000000"/>
                <w:sz w:val="24"/>
              </w:rPr>
              <w:t>工程内容及规模：</w:t>
            </w:r>
          </w:p>
          <w:p>
            <w:pPr>
              <w:spacing w:line="360" w:lineRule="auto"/>
              <w:rPr>
                <w:b/>
                <w:color w:val="000000"/>
                <w:sz w:val="24"/>
              </w:rPr>
            </w:pPr>
            <w:r>
              <w:rPr>
                <w:rFonts w:hAnsi="宋体"/>
                <w:b/>
                <w:color w:val="000000"/>
                <w:sz w:val="24"/>
              </w:rPr>
              <w:t>一、任务由来</w:t>
            </w:r>
          </w:p>
          <w:p>
            <w:pPr>
              <w:spacing w:line="360" w:lineRule="auto"/>
              <w:ind w:firstLine="480" w:firstLineChars="200"/>
              <w:rPr>
                <w:rFonts w:hAnsi="宋体"/>
                <w:bCs/>
                <w:sz w:val="24"/>
              </w:rPr>
            </w:pPr>
            <w:r>
              <w:rPr>
                <w:rFonts w:hint="eastAsia" w:hAnsi="宋体"/>
                <w:sz w:val="24"/>
              </w:rPr>
              <w:t>砚山县阿猛镇迷法普通建筑材料用页岩矿为新建矿，尚未动工建设。开采矿种为建筑材料用页岩矿，开采方式为露天开采，开采标高为1588m—1638m范围内的页岩矿，开采</w:t>
            </w:r>
            <w:r>
              <w:rPr>
                <w:rFonts w:hint="eastAsia" w:hAnsi="宋体"/>
                <w:bCs/>
                <w:sz w:val="24"/>
              </w:rPr>
              <w:t>方式为露天开采，生产规模为</w:t>
            </w:r>
            <w:r>
              <w:rPr>
                <w:rFonts w:hint="eastAsia" w:hAnsi="宋体"/>
                <w:bCs/>
                <w:sz w:val="24"/>
                <w:lang w:val="en-US" w:eastAsia="zh-CN"/>
              </w:rPr>
              <w:t>10</w:t>
            </w:r>
            <w:r>
              <w:rPr>
                <w:rFonts w:hint="eastAsia" w:hAnsi="宋体"/>
                <w:bCs/>
                <w:sz w:val="24"/>
              </w:rPr>
              <w:t>万吨/年，矿权范围由</w:t>
            </w:r>
            <w:r>
              <w:rPr>
                <w:rFonts w:hint="eastAsia" w:hAnsi="宋体"/>
                <w:bCs/>
                <w:sz w:val="24"/>
                <w:lang w:val="en-US" w:eastAsia="zh-CN"/>
              </w:rPr>
              <w:t>4</w:t>
            </w:r>
            <w:r>
              <w:rPr>
                <w:rFonts w:hint="eastAsia" w:hAnsi="宋体"/>
                <w:bCs/>
                <w:sz w:val="24"/>
              </w:rPr>
              <w:t>个拐点坐标圈</w:t>
            </w:r>
            <w:r>
              <w:rPr>
                <w:rFonts w:hint="eastAsia" w:hAnsi="宋体"/>
                <w:bCs/>
                <w:sz w:val="24"/>
                <w:lang w:eastAsia="zh-CN"/>
              </w:rPr>
              <w:t>闭</w:t>
            </w:r>
            <w:r>
              <w:rPr>
                <w:rFonts w:hint="eastAsia" w:hAnsi="宋体"/>
                <w:bCs/>
                <w:sz w:val="24"/>
              </w:rPr>
              <w:t>。</w:t>
            </w:r>
          </w:p>
          <w:p>
            <w:pPr>
              <w:spacing w:line="360" w:lineRule="auto"/>
              <w:ind w:firstLine="480" w:firstLineChars="200"/>
              <w:jc w:val="left"/>
              <w:rPr>
                <w:rFonts w:hAnsi="宋体"/>
                <w:sz w:val="24"/>
              </w:rPr>
            </w:pPr>
            <w:r>
              <w:rPr>
                <w:rFonts w:hint="eastAsia" w:hAnsi="宋体"/>
                <w:kern w:val="0"/>
                <w:sz w:val="24"/>
              </w:rPr>
              <w:t>根据2011年6月1日实施的中华人民共和国发展和改革委员会令第9号和2013年5月1日实施的中华人民共和国发展和改革委员会令第21号《产业结构调整指导目录（2011年本）（修正）》对照，</w:t>
            </w:r>
            <w:r>
              <w:rPr>
                <w:bCs/>
                <w:sz w:val="24"/>
              </w:rPr>
              <w:t>本项目不属于鼓励类</w:t>
            </w:r>
            <w:r>
              <w:rPr>
                <w:rFonts w:hint="eastAsia"/>
                <w:bCs/>
                <w:sz w:val="24"/>
              </w:rPr>
              <w:t>、</w:t>
            </w:r>
            <w:r>
              <w:rPr>
                <w:bCs/>
                <w:sz w:val="24"/>
              </w:rPr>
              <w:t>限制类和淘汰类，为允许类，符合国家产业政策的相关要求。</w:t>
            </w:r>
            <w:r>
              <w:rPr>
                <w:rFonts w:hint="eastAsia" w:hAnsi="宋体"/>
                <w:sz w:val="24"/>
                <w:lang w:eastAsia="zh-CN"/>
              </w:rPr>
              <w:t>根据《云南省人民政府关于促进非煤矿山转型升级的实施意见》（云政发</w:t>
            </w:r>
            <w:r>
              <w:rPr>
                <w:rFonts w:hint="eastAsia" w:hAnsi="宋体"/>
                <w:sz w:val="24"/>
                <w:lang w:val="en-US" w:eastAsia="zh-CN"/>
              </w:rPr>
              <w:t>[2015]38号</w:t>
            </w:r>
            <w:r>
              <w:rPr>
                <w:rFonts w:hint="eastAsia" w:hAnsi="宋体"/>
                <w:sz w:val="24"/>
                <w:lang w:eastAsia="zh-CN"/>
              </w:rPr>
              <w:t>）要求，矿种为页岩，新建矿山最小开采规模为</w:t>
            </w:r>
            <w:r>
              <w:rPr>
                <w:rFonts w:hint="eastAsia" w:hAnsi="宋体"/>
                <w:sz w:val="24"/>
                <w:lang w:val="en-US" w:eastAsia="zh-CN"/>
              </w:rPr>
              <w:t>10万吨/a，露天开采矿山生产服务年限最低为6年，本项目矿山生产能力为10万t/a，可采资源量60.23万t，矿山生产服务年限为6年，符合建设要求</w:t>
            </w:r>
            <w:r>
              <w:rPr>
                <w:rFonts w:hint="eastAsia" w:hAnsi="宋体"/>
                <w:sz w:val="24"/>
              </w:rPr>
              <w:t>。</w:t>
            </w:r>
          </w:p>
          <w:p>
            <w:pPr>
              <w:spacing w:line="360" w:lineRule="auto"/>
              <w:ind w:firstLine="480" w:firstLineChars="200"/>
              <w:jc w:val="left"/>
              <w:rPr>
                <w:rFonts w:hAnsi="宋体"/>
                <w:sz w:val="24"/>
              </w:rPr>
            </w:pPr>
            <w:r>
              <w:rPr>
                <w:rFonts w:hAnsi="宋体"/>
                <w:sz w:val="24"/>
              </w:rPr>
              <w:t>根据《中华人民共和国环境影响评价法》、国</w:t>
            </w:r>
            <w:r>
              <w:rPr>
                <w:rFonts w:hint="eastAsia" w:hAnsi="宋体"/>
                <w:sz w:val="24"/>
              </w:rPr>
              <w:t>家</w:t>
            </w:r>
            <w:r>
              <w:rPr>
                <w:rFonts w:hAnsi="宋体"/>
                <w:sz w:val="24"/>
              </w:rPr>
              <w:t>《建设项目环境保护管理条例》及《建设项目环境保护分类管理名录（</w:t>
            </w:r>
            <w:r>
              <w:rPr>
                <w:sz w:val="24"/>
              </w:rPr>
              <w:t>201</w:t>
            </w:r>
            <w:r>
              <w:rPr>
                <w:rFonts w:hint="eastAsia"/>
                <w:sz w:val="24"/>
              </w:rPr>
              <w:t>8</w:t>
            </w:r>
            <w:r>
              <w:rPr>
                <w:rFonts w:hAnsi="宋体"/>
                <w:sz w:val="24"/>
              </w:rPr>
              <w:t>）》等的规定，</w:t>
            </w:r>
            <w:r>
              <w:rPr>
                <w:rFonts w:hint="eastAsia" w:hAnsi="宋体"/>
                <w:sz w:val="24"/>
              </w:rPr>
              <w:t>项目方</w:t>
            </w:r>
            <w:r>
              <w:rPr>
                <w:rFonts w:hAnsi="宋体"/>
                <w:sz w:val="24"/>
              </w:rPr>
              <w:t>委托我</w:t>
            </w:r>
            <w:r>
              <w:rPr>
                <w:rFonts w:hint="eastAsia" w:hAnsi="宋体"/>
                <w:sz w:val="24"/>
              </w:rPr>
              <w:t>公司对该项目进</w:t>
            </w:r>
            <w:r>
              <w:rPr>
                <w:rFonts w:hAnsi="宋体"/>
                <w:sz w:val="24"/>
              </w:rPr>
              <w:t>行环境影响评价工作。接到委托后，我</w:t>
            </w:r>
            <w:r>
              <w:rPr>
                <w:rFonts w:hint="eastAsia" w:hAnsi="宋体"/>
                <w:sz w:val="24"/>
              </w:rPr>
              <w:t>公司</w:t>
            </w:r>
            <w:r>
              <w:rPr>
                <w:rFonts w:hAnsi="宋体"/>
                <w:sz w:val="24"/>
              </w:rPr>
              <w:t>组织技术人员进行现场踏勘和调查，收集了有关该项目的资料，在此基础上根据国家环保法规、标准和环境影响评价技术导则，编制了本项目的环境影响报告表。</w:t>
            </w:r>
          </w:p>
          <w:p>
            <w:pPr>
              <w:spacing w:line="360" w:lineRule="auto"/>
              <w:ind w:firstLine="480" w:firstLineChars="200"/>
              <w:jc w:val="left"/>
              <w:rPr>
                <w:color w:val="000000"/>
                <w:sz w:val="24"/>
              </w:rPr>
            </w:pPr>
            <w:r>
              <w:rPr>
                <w:rFonts w:hAnsi="宋体"/>
                <w:color w:val="000000"/>
                <w:sz w:val="24"/>
              </w:rPr>
              <w:t>本项目属于生产性</w:t>
            </w:r>
            <w:r>
              <w:rPr>
                <w:rFonts w:hint="eastAsia" w:hAnsi="宋体"/>
                <w:color w:val="000000"/>
                <w:sz w:val="24"/>
              </w:rPr>
              <w:t>新建</w:t>
            </w:r>
            <w:r>
              <w:rPr>
                <w:rFonts w:hAnsi="宋体"/>
                <w:color w:val="000000"/>
                <w:sz w:val="24"/>
              </w:rPr>
              <w:t>项目。</w:t>
            </w:r>
          </w:p>
          <w:p>
            <w:pPr>
              <w:spacing w:line="360" w:lineRule="auto"/>
              <w:rPr>
                <w:rFonts w:hAnsi="宋体"/>
                <w:b/>
                <w:color w:val="000000"/>
                <w:sz w:val="24"/>
              </w:rPr>
            </w:pPr>
            <w:r>
              <w:rPr>
                <w:rFonts w:hint="eastAsia" w:hAnsi="宋体"/>
                <w:b/>
                <w:color w:val="000000"/>
                <w:sz w:val="24"/>
              </w:rPr>
              <w:t>二、建设内容及规模</w:t>
            </w:r>
          </w:p>
          <w:p>
            <w:pPr>
              <w:spacing w:line="360" w:lineRule="auto"/>
              <w:ind w:firstLine="482" w:firstLineChars="200"/>
              <w:rPr>
                <w:rFonts w:hAnsi="宋体"/>
                <w:b/>
                <w:bCs/>
                <w:sz w:val="24"/>
              </w:rPr>
            </w:pPr>
            <w:r>
              <w:rPr>
                <w:rFonts w:hint="eastAsia" w:hAnsi="宋体"/>
                <w:b/>
                <w:bCs/>
                <w:sz w:val="24"/>
              </w:rPr>
              <w:t>1、项目矿区范围及规模</w:t>
            </w:r>
          </w:p>
          <w:p>
            <w:pPr>
              <w:spacing w:line="360" w:lineRule="auto"/>
              <w:ind w:firstLine="480" w:firstLineChars="200"/>
              <w:rPr>
                <w:rFonts w:hAnsi="宋体"/>
                <w:b/>
                <w:sz w:val="24"/>
              </w:rPr>
            </w:pPr>
            <w:r>
              <w:rPr>
                <w:rFonts w:hAnsi="宋体"/>
                <w:sz w:val="24"/>
              </w:rPr>
              <w:t>项目</w:t>
            </w:r>
            <w:r>
              <w:rPr>
                <w:rFonts w:hint="eastAsia" w:hAnsi="宋体"/>
                <w:sz w:val="24"/>
              </w:rPr>
              <w:t>总占地面积为</w:t>
            </w:r>
            <w:r>
              <w:rPr>
                <w:rFonts w:hint="eastAsia" w:hAnsi="宋体"/>
                <w:sz w:val="24"/>
                <w:lang w:eastAsia="zh-CN"/>
              </w:rPr>
              <w:t>1</w:t>
            </w:r>
            <w:r>
              <w:rPr>
                <w:rFonts w:hint="eastAsia" w:hAnsi="宋体"/>
                <w:sz w:val="24"/>
                <w:lang w:val="en-US" w:eastAsia="zh-CN"/>
              </w:rPr>
              <w:t>1370</w:t>
            </w:r>
            <w:r>
              <w:rPr>
                <w:rFonts w:hint="eastAsia" w:hAnsi="宋体"/>
                <w:sz w:val="24"/>
              </w:rPr>
              <w:t>m</w:t>
            </w:r>
            <w:r>
              <w:rPr>
                <w:rFonts w:hint="eastAsia" w:hAnsi="宋体"/>
                <w:sz w:val="24"/>
                <w:vertAlign w:val="superscript"/>
              </w:rPr>
              <w:t>2</w:t>
            </w:r>
            <w:r>
              <w:rPr>
                <w:rFonts w:hint="eastAsia" w:hAnsi="宋体"/>
                <w:sz w:val="24"/>
              </w:rPr>
              <w:t>，项目</w:t>
            </w:r>
            <w:r>
              <w:rPr>
                <w:rFonts w:hAnsi="宋体"/>
                <w:sz w:val="24"/>
              </w:rPr>
              <w:t>矿</w:t>
            </w:r>
            <w:r>
              <w:rPr>
                <w:rFonts w:hint="eastAsia" w:hAnsi="宋体"/>
                <w:sz w:val="24"/>
              </w:rPr>
              <w:t>区范围</w:t>
            </w:r>
            <w:r>
              <w:rPr>
                <w:rFonts w:hAnsi="宋体"/>
                <w:sz w:val="24"/>
              </w:rPr>
              <w:t>由</w:t>
            </w:r>
            <w:r>
              <w:rPr>
                <w:rFonts w:hint="eastAsia" w:hAnsi="宋体"/>
                <w:sz w:val="24"/>
                <w:lang w:eastAsia="zh-CN"/>
              </w:rPr>
              <w:t>4个拐点</w:t>
            </w:r>
            <w:r>
              <w:rPr>
                <w:rFonts w:hAnsi="宋体"/>
                <w:sz w:val="24"/>
              </w:rPr>
              <w:t>圈定，</w:t>
            </w:r>
            <w:r>
              <w:rPr>
                <w:rFonts w:hint="eastAsia" w:hAnsi="宋体"/>
                <w:sz w:val="24"/>
              </w:rPr>
              <w:t>矿区</w:t>
            </w:r>
            <w:r>
              <w:rPr>
                <w:rFonts w:hAnsi="宋体"/>
                <w:sz w:val="24"/>
              </w:rPr>
              <w:t>面积</w:t>
            </w:r>
            <w:r>
              <w:rPr>
                <w:rFonts w:hint="eastAsia" w:hAnsi="宋体"/>
                <w:sz w:val="24"/>
              </w:rPr>
              <w:t>为</w:t>
            </w:r>
            <w:r>
              <w:rPr>
                <w:rFonts w:hint="eastAsia" w:hAnsi="宋体"/>
                <w:sz w:val="24"/>
                <w:lang w:val="en-US" w:eastAsia="zh-CN"/>
              </w:rPr>
              <w:t>10000</w:t>
            </w:r>
            <w:r>
              <w:rPr>
                <w:rFonts w:hAnsi="宋体"/>
                <w:sz w:val="24"/>
              </w:rPr>
              <w:t>m</w:t>
            </w:r>
            <w:r>
              <w:rPr>
                <w:rFonts w:hAnsi="宋体"/>
                <w:sz w:val="24"/>
                <w:vertAlign w:val="superscript"/>
              </w:rPr>
              <w:t>2</w:t>
            </w:r>
            <w:r>
              <w:rPr>
                <w:rFonts w:hAnsi="宋体"/>
                <w:sz w:val="24"/>
              </w:rPr>
              <w:t>，开采标高</w:t>
            </w:r>
            <w:r>
              <w:rPr>
                <w:rFonts w:hint="eastAsia" w:hAnsi="宋体"/>
                <w:sz w:val="24"/>
                <w:lang w:eastAsia="zh-CN"/>
              </w:rPr>
              <w:t>1588m~1638</w:t>
            </w:r>
            <w:r>
              <w:rPr>
                <w:rFonts w:hAnsi="宋体"/>
                <w:sz w:val="24"/>
              </w:rPr>
              <w:t>m，</w:t>
            </w:r>
            <w:r>
              <w:rPr>
                <w:rFonts w:hint="eastAsia" w:hAnsi="宋体"/>
                <w:sz w:val="24"/>
              </w:rPr>
              <w:t>开采面积约为</w:t>
            </w:r>
            <w:r>
              <w:rPr>
                <w:rFonts w:hint="eastAsia" w:hAnsi="宋体"/>
                <w:sz w:val="24"/>
                <w:lang w:val="en-US" w:eastAsia="zh-CN"/>
              </w:rPr>
              <w:t>10000</w:t>
            </w:r>
            <w:r>
              <w:rPr>
                <w:rFonts w:hint="eastAsia" w:hAnsi="宋体"/>
                <w:sz w:val="24"/>
              </w:rPr>
              <w:t>m</w:t>
            </w:r>
            <w:r>
              <w:rPr>
                <w:rFonts w:hint="eastAsia" w:hAnsi="宋体"/>
                <w:sz w:val="24"/>
                <w:vertAlign w:val="superscript"/>
              </w:rPr>
              <w:t>2</w:t>
            </w:r>
            <w:r>
              <w:rPr>
                <w:rFonts w:hint="eastAsia" w:hAnsi="宋体"/>
                <w:sz w:val="24"/>
              </w:rPr>
              <w:t>。项目生产规模为10.0万吨/年。</w:t>
            </w:r>
            <w:r>
              <w:rPr>
                <w:rFonts w:hAnsi="宋体"/>
                <w:sz w:val="24"/>
              </w:rPr>
              <w:t>矿区范围拐点坐标见表1-1。</w:t>
            </w:r>
          </w:p>
          <w:p>
            <w:pPr>
              <w:jc w:val="center"/>
              <w:rPr>
                <w:rFonts w:hAnsi="宋体"/>
                <w:b/>
                <w:color w:val="000000"/>
                <w:szCs w:val="21"/>
              </w:rPr>
            </w:pPr>
            <w:r>
              <w:rPr>
                <w:rFonts w:hAnsi="宋体"/>
                <w:b/>
                <w:color w:val="000000"/>
                <w:szCs w:val="21"/>
              </w:rPr>
              <w:t>表1-1</w:t>
            </w:r>
            <w:r>
              <w:rPr>
                <w:rFonts w:hint="eastAsia" w:hAnsi="宋体"/>
                <w:b/>
                <w:color w:val="000000"/>
                <w:szCs w:val="21"/>
              </w:rPr>
              <w:t xml:space="preserve"> 矿区范围</w:t>
            </w:r>
            <w:r>
              <w:rPr>
                <w:rFonts w:hAnsi="宋体"/>
                <w:b/>
                <w:color w:val="000000"/>
                <w:szCs w:val="21"/>
              </w:rPr>
              <w:t>拐点坐标表</w:t>
            </w:r>
          </w:p>
          <w:tbl>
            <w:tblPr>
              <w:tblStyle w:val="28"/>
              <w:tblW w:w="8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814"/>
              <w:gridCol w:w="4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16" w:type="dxa"/>
                  <w:vMerge w:val="restart"/>
                  <w:vAlign w:val="center"/>
                </w:tcPr>
                <w:p>
                  <w:pPr>
                    <w:jc w:val="center"/>
                    <w:rPr>
                      <w:rFonts w:eastAsiaTheme="minorEastAsia"/>
                      <w:b/>
                      <w:color w:val="000000"/>
                      <w:szCs w:val="21"/>
                    </w:rPr>
                  </w:pPr>
                  <w:r>
                    <w:rPr>
                      <w:rFonts w:eastAsiaTheme="minorEastAsia"/>
                      <w:b/>
                      <w:color w:val="000000"/>
                      <w:szCs w:val="21"/>
                    </w:rPr>
                    <w:t>拐点坐标</w:t>
                  </w:r>
                </w:p>
              </w:tc>
              <w:tc>
                <w:tcPr>
                  <w:tcW w:w="7862" w:type="dxa"/>
                  <w:gridSpan w:val="2"/>
                  <w:vAlign w:val="center"/>
                </w:tcPr>
                <w:p>
                  <w:pPr>
                    <w:jc w:val="center"/>
                    <w:rPr>
                      <w:rFonts w:eastAsiaTheme="minorEastAsia"/>
                      <w:b/>
                      <w:color w:val="FF0000"/>
                      <w:szCs w:val="21"/>
                    </w:rPr>
                  </w:pPr>
                  <w:r>
                    <w:rPr>
                      <w:rFonts w:hint="eastAsia" w:eastAsiaTheme="minorEastAsia"/>
                      <w:b/>
                      <w:color w:val="000000"/>
                      <w:szCs w:val="21"/>
                    </w:rPr>
                    <w:t>1980</w:t>
                  </w:r>
                  <w:r>
                    <w:rPr>
                      <w:rFonts w:eastAsiaTheme="minorEastAsia"/>
                      <w:b/>
                      <w:color w:val="000000"/>
                      <w:szCs w:val="21"/>
                    </w:rPr>
                    <w:t>西安坐标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16" w:type="dxa"/>
                  <w:vMerge w:val="continue"/>
                  <w:vAlign w:val="center"/>
                </w:tcPr>
                <w:p>
                  <w:pPr>
                    <w:jc w:val="center"/>
                    <w:rPr>
                      <w:rFonts w:eastAsiaTheme="minorEastAsia"/>
                      <w:b/>
                      <w:color w:val="000000"/>
                      <w:szCs w:val="21"/>
                    </w:rPr>
                  </w:pPr>
                </w:p>
              </w:tc>
              <w:tc>
                <w:tcPr>
                  <w:tcW w:w="3814" w:type="dxa"/>
                  <w:vAlign w:val="center"/>
                </w:tcPr>
                <w:p>
                  <w:pPr>
                    <w:jc w:val="center"/>
                    <w:rPr>
                      <w:rFonts w:eastAsiaTheme="minorEastAsia"/>
                      <w:color w:val="000000"/>
                      <w:szCs w:val="21"/>
                    </w:rPr>
                  </w:pPr>
                  <w:r>
                    <w:rPr>
                      <w:rFonts w:eastAsiaTheme="minorEastAsia"/>
                      <w:color w:val="000000"/>
                      <w:szCs w:val="21"/>
                    </w:rPr>
                    <w:t>X</w:t>
                  </w:r>
                </w:p>
              </w:tc>
              <w:tc>
                <w:tcPr>
                  <w:tcW w:w="4048" w:type="dxa"/>
                  <w:vAlign w:val="center"/>
                </w:tcPr>
                <w:p>
                  <w:pPr>
                    <w:jc w:val="center"/>
                    <w:rPr>
                      <w:rFonts w:eastAsiaTheme="minorEastAsia"/>
                      <w:color w:val="000000"/>
                      <w:szCs w:val="21"/>
                    </w:rPr>
                  </w:pPr>
                  <w:r>
                    <w:rPr>
                      <w:rFonts w:eastAsiaTheme="minorEastAsia"/>
                      <w:color w:val="000000"/>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16" w:type="dxa"/>
                  <w:vAlign w:val="center"/>
                </w:tcPr>
                <w:p>
                  <w:pPr>
                    <w:jc w:val="center"/>
                    <w:rPr>
                      <w:rFonts w:eastAsiaTheme="minorEastAsia"/>
                      <w:color w:val="000000"/>
                      <w:szCs w:val="21"/>
                    </w:rPr>
                  </w:pPr>
                  <w:r>
                    <w:rPr>
                      <w:rFonts w:eastAsiaTheme="minorEastAsia"/>
                      <w:color w:val="000000"/>
                      <w:szCs w:val="21"/>
                    </w:rPr>
                    <w:t>矿1</w:t>
                  </w:r>
                </w:p>
              </w:tc>
              <w:tc>
                <w:tcPr>
                  <w:tcW w:w="3814" w:type="dxa"/>
                  <w:vAlign w:val="center"/>
                </w:tcPr>
                <w:p>
                  <w:pPr>
                    <w:jc w:val="center"/>
                    <w:rPr>
                      <w:spacing w:val="-20"/>
                      <w:kern w:val="0"/>
                      <w:sz w:val="21"/>
                      <w:szCs w:val="21"/>
                    </w:rPr>
                  </w:pPr>
                  <w:r>
                    <w:rPr>
                      <w:color w:val="000000"/>
                      <w:sz w:val="21"/>
                      <w:szCs w:val="21"/>
                    </w:rPr>
                    <w:t>2627412</w:t>
                  </w:r>
                </w:p>
              </w:tc>
              <w:tc>
                <w:tcPr>
                  <w:tcW w:w="4048" w:type="dxa"/>
                  <w:vAlign w:val="center"/>
                </w:tcPr>
                <w:p>
                  <w:pPr>
                    <w:jc w:val="center"/>
                    <w:rPr>
                      <w:spacing w:val="-20"/>
                      <w:kern w:val="0"/>
                      <w:sz w:val="21"/>
                      <w:szCs w:val="21"/>
                    </w:rPr>
                  </w:pPr>
                  <w:r>
                    <w:rPr>
                      <w:color w:val="000000"/>
                      <w:sz w:val="21"/>
                      <w:szCs w:val="21"/>
                    </w:rPr>
                    <w:t>35455104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16" w:type="dxa"/>
                  <w:vAlign w:val="center"/>
                </w:tcPr>
                <w:p>
                  <w:pPr>
                    <w:jc w:val="center"/>
                    <w:rPr>
                      <w:rFonts w:eastAsiaTheme="minorEastAsia"/>
                      <w:color w:val="000000"/>
                      <w:szCs w:val="21"/>
                    </w:rPr>
                  </w:pPr>
                  <w:r>
                    <w:rPr>
                      <w:rFonts w:eastAsiaTheme="minorEastAsia"/>
                      <w:color w:val="000000"/>
                      <w:szCs w:val="21"/>
                    </w:rPr>
                    <w:t>矿2</w:t>
                  </w:r>
                </w:p>
              </w:tc>
              <w:tc>
                <w:tcPr>
                  <w:tcW w:w="3814" w:type="dxa"/>
                  <w:vAlign w:val="center"/>
                </w:tcPr>
                <w:p>
                  <w:pPr>
                    <w:jc w:val="center"/>
                    <w:rPr>
                      <w:spacing w:val="-20"/>
                      <w:kern w:val="0"/>
                      <w:sz w:val="21"/>
                      <w:szCs w:val="21"/>
                    </w:rPr>
                  </w:pPr>
                  <w:r>
                    <w:rPr>
                      <w:color w:val="000000"/>
                      <w:sz w:val="21"/>
                      <w:szCs w:val="21"/>
                    </w:rPr>
                    <w:t>2627409</w:t>
                  </w:r>
                </w:p>
              </w:tc>
              <w:tc>
                <w:tcPr>
                  <w:tcW w:w="4048" w:type="dxa"/>
                  <w:vAlign w:val="center"/>
                </w:tcPr>
                <w:p>
                  <w:pPr>
                    <w:jc w:val="center"/>
                    <w:rPr>
                      <w:spacing w:val="-20"/>
                      <w:kern w:val="0"/>
                      <w:sz w:val="21"/>
                      <w:szCs w:val="21"/>
                    </w:rPr>
                  </w:pPr>
                  <w:r>
                    <w:rPr>
                      <w:color w:val="000000"/>
                      <w:sz w:val="21"/>
                      <w:szCs w:val="21"/>
                    </w:rPr>
                    <w:t>35455203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16" w:type="dxa"/>
                  <w:vAlign w:val="center"/>
                </w:tcPr>
                <w:p>
                  <w:pPr>
                    <w:jc w:val="center"/>
                    <w:rPr>
                      <w:rFonts w:eastAsiaTheme="minorEastAsia"/>
                      <w:color w:val="000000"/>
                      <w:szCs w:val="21"/>
                    </w:rPr>
                  </w:pPr>
                  <w:r>
                    <w:rPr>
                      <w:rFonts w:eastAsiaTheme="minorEastAsia"/>
                      <w:color w:val="000000"/>
                      <w:szCs w:val="21"/>
                    </w:rPr>
                    <w:t>矿3</w:t>
                  </w:r>
                </w:p>
              </w:tc>
              <w:tc>
                <w:tcPr>
                  <w:tcW w:w="3814" w:type="dxa"/>
                  <w:vAlign w:val="center"/>
                </w:tcPr>
                <w:p>
                  <w:pPr>
                    <w:jc w:val="center"/>
                    <w:rPr>
                      <w:spacing w:val="-20"/>
                      <w:kern w:val="0"/>
                      <w:sz w:val="21"/>
                      <w:szCs w:val="21"/>
                    </w:rPr>
                  </w:pPr>
                  <w:r>
                    <w:rPr>
                      <w:color w:val="000000"/>
                      <w:sz w:val="21"/>
                      <w:szCs w:val="21"/>
                    </w:rPr>
                    <w:t>2627297</w:t>
                  </w:r>
                </w:p>
              </w:tc>
              <w:tc>
                <w:tcPr>
                  <w:tcW w:w="4048" w:type="dxa"/>
                  <w:vAlign w:val="center"/>
                </w:tcPr>
                <w:p>
                  <w:pPr>
                    <w:jc w:val="center"/>
                    <w:rPr>
                      <w:spacing w:val="-20"/>
                      <w:kern w:val="0"/>
                      <w:sz w:val="21"/>
                      <w:szCs w:val="21"/>
                    </w:rPr>
                  </w:pPr>
                  <w:r>
                    <w:rPr>
                      <w:color w:val="000000"/>
                      <w:sz w:val="21"/>
                      <w:szCs w:val="21"/>
                    </w:rPr>
                    <w:t>35455187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16" w:type="dxa"/>
                  <w:vAlign w:val="center"/>
                </w:tcPr>
                <w:p>
                  <w:pPr>
                    <w:jc w:val="center"/>
                    <w:rPr>
                      <w:rFonts w:eastAsiaTheme="minorEastAsia"/>
                      <w:color w:val="000000"/>
                      <w:szCs w:val="21"/>
                    </w:rPr>
                  </w:pPr>
                  <w:r>
                    <w:rPr>
                      <w:rFonts w:eastAsiaTheme="minorEastAsia"/>
                      <w:color w:val="000000"/>
                      <w:szCs w:val="21"/>
                    </w:rPr>
                    <w:t>矿4</w:t>
                  </w:r>
                </w:p>
              </w:tc>
              <w:tc>
                <w:tcPr>
                  <w:tcW w:w="3814" w:type="dxa"/>
                  <w:vAlign w:val="center"/>
                </w:tcPr>
                <w:p>
                  <w:pPr>
                    <w:jc w:val="center"/>
                    <w:rPr>
                      <w:spacing w:val="-20"/>
                      <w:kern w:val="0"/>
                      <w:sz w:val="21"/>
                      <w:szCs w:val="21"/>
                    </w:rPr>
                  </w:pPr>
                  <w:r>
                    <w:rPr>
                      <w:color w:val="000000"/>
                      <w:sz w:val="21"/>
                      <w:szCs w:val="21"/>
                    </w:rPr>
                    <w:t>2627296</w:t>
                  </w:r>
                </w:p>
              </w:tc>
              <w:tc>
                <w:tcPr>
                  <w:tcW w:w="4048" w:type="dxa"/>
                  <w:vAlign w:val="center"/>
                </w:tcPr>
                <w:p>
                  <w:pPr>
                    <w:jc w:val="center"/>
                    <w:rPr>
                      <w:spacing w:val="-20"/>
                      <w:kern w:val="0"/>
                      <w:sz w:val="21"/>
                      <w:szCs w:val="21"/>
                    </w:rPr>
                  </w:pPr>
                  <w:r>
                    <w:rPr>
                      <w:color w:val="000000"/>
                      <w:sz w:val="21"/>
                      <w:szCs w:val="21"/>
                    </w:rPr>
                    <w:t>35455112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778" w:type="dxa"/>
                  <w:gridSpan w:val="3"/>
                  <w:vAlign w:val="center"/>
                </w:tcPr>
                <w:p>
                  <w:pPr>
                    <w:jc w:val="center"/>
                    <w:rPr>
                      <w:rFonts w:eastAsiaTheme="minorEastAsia"/>
                      <w:color w:val="000000"/>
                      <w:szCs w:val="21"/>
                    </w:rPr>
                  </w:pPr>
                  <w:r>
                    <w:rPr>
                      <w:rFonts w:eastAsiaTheme="minorEastAsia"/>
                      <w:color w:val="000000"/>
                      <w:szCs w:val="21"/>
                    </w:rPr>
                    <w:t>开采标高</w:t>
                  </w:r>
                  <w:r>
                    <w:rPr>
                      <w:rFonts w:hint="eastAsia" w:eastAsiaTheme="minorEastAsia"/>
                      <w:color w:val="000000"/>
                      <w:szCs w:val="21"/>
                      <w:lang w:eastAsia="zh-CN"/>
                    </w:rPr>
                    <w:t>1588m~1638</w:t>
                  </w:r>
                  <w:r>
                    <w:rPr>
                      <w:rFonts w:eastAsiaTheme="minorEastAsia"/>
                      <w:color w:val="00000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8778" w:type="dxa"/>
                  <w:gridSpan w:val="3"/>
                  <w:vAlign w:val="center"/>
                </w:tcPr>
                <w:p>
                  <w:pPr>
                    <w:jc w:val="center"/>
                    <w:rPr>
                      <w:rFonts w:eastAsiaTheme="minorEastAsia"/>
                      <w:szCs w:val="21"/>
                    </w:rPr>
                  </w:pPr>
                  <w:r>
                    <w:rPr>
                      <w:rFonts w:eastAsiaTheme="minorEastAsia"/>
                      <w:szCs w:val="21"/>
                    </w:rPr>
                    <w:t>矿区面积：0.</w:t>
                  </w:r>
                  <w:r>
                    <w:rPr>
                      <w:rFonts w:hint="eastAsia" w:eastAsiaTheme="minorEastAsia"/>
                      <w:szCs w:val="21"/>
                      <w:lang w:val="en-US" w:eastAsia="zh-CN"/>
                    </w:rPr>
                    <w:t>01</w:t>
                  </w:r>
                  <w:r>
                    <w:rPr>
                      <w:rFonts w:eastAsiaTheme="minorEastAsia"/>
                      <w:szCs w:val="21"/>
                    </w:rPr>
                    <w:t>km</w:t>
                  </w:r>
                  <w:r>
                    <w:rPr>
                      <w:rFonts w:eastAsiaTheme="minorEastAsia"/>
                      <w:szCs w:val="21"/>
                      <w:vertAlign w:val="superscript"/>
                    </w:rPr>
                    <w:t>2</w:t>
                  </w:r>
                </w:p>
              </w:tc>
            </w:tr>
          </w:tbl>
          <w:p>
            <w:pPr>
              <w:spacing w:line="360" w:lineRule="auto"/>
              <w:ind w:firstLine="480" w:firstLineChars="200"/>
              <w:rPr>
                <w:rFonts w:hAnsi="宋体"/>
                <w:sz w:val="24"/>
              </w:rPr>
            </w:pPr>
            <w:r>
              <w:rPr>
                <w:rFonts w:hint="eastAsia" w:hAnsi="宋体"/>
                <w:sz w:val="24"/>
              </w:rPr>
              <w:t>根据业主提供资料，</w:t>
            </w:r>
            <w:r>
              <w:rPr>
                <w:rFonts w:hint="eastAsia" w:hAnsi="宋体"/>
                <w:sz w:val="24"/>
                <w:lang w:eastAsia="zh-CN"/>
              </w:rPr>
              <w:t>砚山县阿猛镇迷法普通建筑材料用页岩矿</w:t>
            </w:r>
            <w:r>
              <w:rPr>
                <w:rFonts w:hint="eastAsia" w:hAnsi="宋体"/>
                <w:sz w:val="24"/>
              </w:rPr>
              <w:t>矿区范围内122b类矿石保有资源量</w:t>
            </w:r>
            <w:r>
              <w:rPr>
                <w:rFonts w:hint="eastAsia" w:hAnsi="宋体"/>
                <w:sz w:val="24"/>
                <w:lang w:eastAsia="zh-CN"/>
              </w:rPr>
              <w:t>：</w:t>
            </w:r>
            <w:r>
              <w:rPr>
                <w:rFonts w:hint="eastAsia" w:hAnsi="宋体"/>
                <w:sz w:val="24"/>
              </w:rPr>
              <w:t>38.74万m</w:t>
            </w:r>
            <w:r>
              <w:rPr>
                <w:rFonts w:hint="eastAsia" w:hAnsi="宋体"/>
                <w:sz w:val="24"/>
                <w:vertAlign w:val="superscript"/>
              </w:rPr>
              <w:t>3</w:t>
            </w:r>
            <w:r>
              <w:rPr>
                <w:rFonts w:hint="eastAsia" w:hAnsi="宋体"/>
                <w:sz w:val="24"/>
              </w:rPr>
              <w:t>（70.51万吨）</w:t>
            </w:r>
            <w:r>
              <w:rPr>
                <w:rFonts w:hint="eastAsia" w:hAnsi="宋体"/>
                <w:sz w:val="24"/>
                <w:lang w:eastAsia="zh-CN"/>
              </w:rPr>
              <w:t>，</w:t>
            </w:r>
            <w:r>
              <w:rPr>
                <w:rFonts w:hint="eastAsia" w:hAnsi="宋体"/>
                <w:sz w:val="24"/>
              </w:rPr>
              <w:t>设计利用储量：38.74万m</w:t>
            </w:r>
            <w:r>
              <w:rPr>
                <w:rFonts w:hint="eastAsia" w:hAnsi="宋体"/>
                <w:sz w:val="24"/>
                <w:vertAlign w:val="superscript"/>
              </w:rPr>
              <w:t>3</w:t>
            </w:r>
            <w:r>
              <w:rPr>
                <w:rFonts w:hint="eastAsia" w:hAnsi="宋体"/>
                <w:sz w:val="24"/>
              </w:rPr>
              <w:t>（70.51万吨）</w:t>
            </w:r>
            <w:r>
              <w:rPr>
                <w:rFonts w:hint="eastAsia" w:hAnsi="宋体"/>
                <w:sz w:val="24"/>
                <w:lang w:eastAsia="zh-CN"/>
              </w:rPr>
              <w:t>，</w:t>
            </w:r>
            <w:r>
              <w:rPr>
                <w:rFonts w:hint="eastAsia" w:hAnsi="宋体"/>
                <w:sz w:val="24"/>
              </w:rPr>
              <w:t>设计损失储量：4.98万m</w:t>
            </w:r>
            <w:r>
              <w:rPr>
                <w:rFonts w:hint="eastAsia" w:hAnsi="宋体"/>
                <w:sz w:val="24"/>
                <w:vertAlign w:val="superscript"/>
              </w:rPr>
              <w:t>3</w:t>
            </w:r>
            <w:r>
              <w:rPr>
                <w:rFonts w:hint="eastAsia" w:hAnsi="宋体"/>
                <w:sz w:val="24"/>
              </w:rPr>
              <w:t>（9.06万t）</w:t>
            </w:r>
            <w:r>
              <w:rPr>
                <w:rFonts w:hint="eastAsia" w:hAnsi="宋体"/>
                <w:sz w:val="24"/>
                <w:lang w:eastAsia="zh-CN"/>
              </w:rPr>
              <w:t>，</w:t>
            </w:r>
            <w:r>
              <w:rPr>
                <w:rFonts w:hint="eastAsia" w:hAnsi="宋体"/>
                <w:sz w:val="24"/>
              </w:rPr>
              <w:t>设计采矿损失量：0.67万m</w:t>
            </w:r>
            <w:r>
              <w:rPr>
                <w:rFonts w:hint="eastAsia" w:hAnsi="宋体"/>
                <w:sz w:val="24"/>
                <w:vertAlign w:val="superscript"/>
              </w:rPr>
              <w:t>3</w:t>
            </w:r>
            <w:r>
              <w:rPr>
                <w:rFonts w:hint="eastAsia" w:hAnsi="宋体"/>
                <w:sz w:val="24"/>
              </w:rPr>
              <w:t>（1.22万t）</w:t>
            </w:r>
            <w:r>
              <w:rPr>
                <w:rFonts w:hint="eastAsia" w:hAnsi="宋体"/>
                <w:sz w:val="24"/>
                <w:lang w:eastAsia="zh-CN"/>
              </w:rPr>
              <w:t>，</w:t>
            </w:r>
            <w:r>
              <w:rPr>
                <w:rFonts w:hint="eastAsia" w:hAnsi="宋体"/>
                <w:sz w:val="24"/>
              </w:rPr>
              <w:t>可采储量：33.09万m</w:t>
            </w:r>
            <w:r>
              <w:rPr>
                <w:rFonts w:hint="eastAsia" w:hAnsi="宋体"/>
                <w:sz w:val="24"/>
                <w:vertAlign w:val="superscript"/>
              </w:rPr>
              <w:t>3</w:t>
            </w:r>
            <w:r>
              <w:rPr>
                <w:rFonts w:hint="eastAsia" w:hAnsi="宋体"/>
                <w:sz w:val="24"/>
              </w:rPr>
              <w:t>（60.23万t）。矿山露天开采，采用挖掘机开挖剥离、对于岩石较完整岩体进行浅孔爆破的方法，机械装载，汽车运输，分台阶、自上而下的开采顺序开采，边坡角一般</w:t>
            </w:r>
            <w:r>
              <w:rPr>
                <w:sz w:val="24"/>
              </w:rPr>
              <w:t>50°~60°</w:t>
            </w:r>
            <w:r>
              <w:rPr>
                <w:rFonts w:hint="eastAsia" w:hAnsi="宋体"/>
                <w:sz w:val="24"/>
              </w:rPr>
              <w:t>左右，局部较陡，台阶高度</w:t>
            </w:r>
            <w:r>
              <w:rPr>
                <w:rFonts w:hint="eastAsia" w:hAnsi="宋体"/>
                <w:sz w:val="24"/>
                <w:lang w:val="en-US" w:eastAsia="zh-CN"/>
              </w:rPr>
              <w:t>5</w:t>
            </w:r>
            <w:r>
              <w:rPr>
                <w:rFonts w:hint="eastAsia" w:hAnsi="宋体"/>
                <w:sz w:val="24"/>
              </w:rPr>
              <w:t>m、工作台阶坡面角</w:t>
            </w:r>
            <w:r>
              <w:rPr>
                <w:rFonts w:hint="eastAsia"/>
                <w:sz w:val="24"/>
                <w:lang w:val="en-US" w:eastAsia="zh-CN"/>
              </w:rPr>
              <w:t>65</w:t>
            </w:r>
            <w:r>
              <w:rPr>
                <w:sz w:val="24"/>
              </w:rPr>
              <w:t>°</w:t>
            </w:r>
            <w:r>
              <w:rPr>
                <w:rFonts w:hint="eastAsia" w:hAnsi="宋体"/>
                <w:sz w:val="24"/>
              </w:rPr>
              <w:t>、安全平台宽度</w:t>
            </w:r>
            <w:r>
              <w:rPr>
                <w:rFonts w:hint="eastAsia" w:hAnsi="宋体"/>
                <w:sz w:val="24"/>
                <w:lang w:val="en-US" w:eastAsia="zh-CN"/>
              </w:rPr>
              <w:t>3</w:t>
            </w:r>
            <w:r>
              <w:rPr>
                <w:rFonts w:hint="eastAsia" w:hAnsi="宋体"/>
                <w:sz w:val="24"/>
              </w:rPr>
              <w:t>m。</w:t>
            </w:r>
          </w:p>
          <w:p>
            <w:pPr>
              <w:spacing w:line="360" w:lineRule="auto"/>
              <w:ind w:firstLine="482" w:firstLineChars="200"/>
              <w:rPr>
                <w:rFonts w:hAnsi="宋体"/>
                <w:sz w:val="24"/>
              </w:rPr>
            </w:pPr>
            <w:r>
              <w:rPr>
                <w:rFonts w:hint="eastAsia" w:hAnsi="宋体"/>
                <w:b/>
                <w:sz w:val="24"/>
              </w:rPr>
              <w:t>2、项目</w:t>
            </w:r>
            <w:r>
              <w:rPr>
                <w:rFonts w:hint="eastAsia" w:hAnsi="宋体"/>
                <w:b/>
                <w:bCs/>
                <w:color w:val="000000"/>
                <w:sz w:val="24"/>
              </w:rPr>
              <w:t>建设内容</w:t>
            </w:r>
          </w:p>
          <w:p>
            <w:pPr>
              <w:spacing w:line="360" w:lineRule="auto"/>
              <w:ind w:firstLine="480" w:firstLineChars="200"/>
              <w:rPr>
                <w:rFonts w:hAnsi="宋体"/>
                <w:sz w:val="24"/>
              </w:rPr>
            </w:pPr>
            <w:r>
              <w:rPr>
                <w:rFonts w:hint="eastAsia" w:hAnsi="宋体"/>
                <w:sz w:val="24"/>
              </w:rPr>
              <w:t>项目总占地面积为</w:t>
            </w:r>
            <w:r>
              <w:rPr>
                <w:rFonts w:hint="eastAsia" w:hAnsi="宋体"/>
                <w:sz w:val="24"/>
                <w:lang w:eastAsia="zh-CN"/>
              </w:rPr>
              <w:t>1</w:t>
            </w:r>
            <w:r>
              <w:rPr>
                <w:rFonts w:hint="eastAsia" w:hAnsi="宋体"/>
                <w:sz w:val="24"/>
                <w:lang w:val="en-US" w:eastAsia="zh-CN"/>
              </w:rPr>
              <w:t>1370</w:t>
            </w:r>
            <w:r>
              <w:rPr>
                <w:rFonts w:hint="eastAsia" w:hAnsi="宋体"/>
                <w:sz w:val="24"/>
              </w:rPr>
              <w:t>m</w:t>
            </w:r>
            <w:r>
              <w:rPr>
                <w:rFonts w:hint="eastAsia" w:hAnsi="宋体"/>
                <w:sz w:val="24"/>
                <w:vertAlign w:val="superscript"/>
              </w:rPr>
              <w:t>2</w:t>
            </w:r>
            <w:r>
              <w:rPr>
                <w:rFonts w:hint="eastAsia" w:hAnsi="宋体"/>
                <w:sz w:val="24"/>
              </w:rPr>
              <w:t>，项目矿区面积为</w:t>
            </w:r>
            <w:r>
              <w:rPr>
                <w:rFonts w:hint="eastAsia" w:hAnsi="宋体"/>
                <w:sz w:val="24"/>
                <w:lang w:val="en-US" w:eastAsia="zh-CN"/>
              </w:rPr>
              <w:t>10000</w:t>
            </w:r>
            <w:r>
              <w:rPr>
                <w:rFonts w:hint="eastAsia" w:hAnsi="宋体"/>
                <w:sz w:val="24"/>
              </w:rPr>
              <w:t>m</w:t>
            </w:r>
            <w:r>
              <w:rPr>
                <w:rFonts w:hint="eastAsia" w:hAnsi="宋体"/>
                <w:sz w:val="24"/>
                <w:vertAlign w:val="superscript"/>
              </w:rPr>
              <w:t>2</w:t>
            </w:r>
            <w:r>
              <w:rPr>
                <w:rFonts w:hint="eastAsia" w:hAnsi="宋体"/>
                <w:sz w:val="24"/>
              </w:rPr>
              <w:t>，开采区面积约为</w:t>
            </w:r>
            <w:r>
              <w:rPr>
                <w:rFonts w:hint="eastAsia" w:hAnsi="宋体"/>
                <w:sz w:val="24"/>
                <w:lang w:val="en-US" w:eastAsia="zh-CN"/>
              </w:rPr>
              <w:t>10000</w:t>
            </w:r>
            <w:r>
              <w:rPr>
                <w:rFonts w:hint="eastAsia" w:hAnsi="宋体"/>
                <w:sz w:val="24"/>
              </w:rPr>
              <w:t>m</w:t>
            </w:r>
            <w:r>
              <w:rPr>
                <w:rFonts w:hint="eastAsia" w:hAnsi="宋体"/>
                <w:sz w:val="24"/>
                <w:vertAlign w:val="superscript"/>
              </w:rPr>
              <w:t>2</w:t>
            </w:r>
            <w:r>
              <w:rPr>
                <w:rFonts w:hint="eastAsia" w:hAnsi="宋体"/>
                <w:sz w:val="24"/>
              </w:rPr>
              <w:t>。</w:t>
            </w:r>
            <w:r>
              <w:rPr>
                <w:rFonts w:hint="eastAsia" w:hAnsi="宋体"/>
                <w:sz w:val="24"/>
                <w:lang w:eastAsia="zh-CN"/>
              </w:rPr>
              <w:t>本矿区西侧</w:t>
            </w:r>
            <w:r>
              <w:rPr>
                <w:rFonts w:hint="eastAsia" w:hAnsi="宋体"/>
                <w:sz w:val="24"/>
                <w:lang w:val="en-US" w:eastAsia="zh-CN"/>
              </w:rPr>
              <w:t>250m处为业主方已有的砚山信鑫页岩砖厂，该工业场地可满足矿石破碎加工需求及办公生活，为避免重复建设，本矿山仅规划设置排土场、堆料场、配电房及变压器等。</w:t>
            </w:r>
            <w:r>
              <w:rPr>
                <w:rFonts w:hint="eastAsia" w:hAnsi="宋体"/>
                <w:sz w:val="24"/>
                <w:lang w:eastAsia="zh-CN"/>
              </w:rPr>
              <w:t>矿山排土场占地面积</w:t>
            </w:r>
            <w:r>
              <w:rPr>
                <w:rFonts w:hint="eastAsia" w:hAnsi="宋体"/>
                <w:sz w:val="24"/>
                <w:lang w:val="en-US" w:eastAsia="zh-CN"/>
              </w:rPr>
              <w:t>1100</w:t>
            </w:r>
            <w:r>
              <w:rPr>
                <w:rFonts w:hAnsi="宋体"/>
                <w:sz w:val="24"/>
              </w:rPr>
              <w:t>m</w:t>
            </w:r>
            <w:r>
              <w:rPr>
                <w:rFonts w:hAnsi="宋体"/>
                <w:sz w:val="24"/>
                <w:vertAlign w:val="superscript"/>
              </w:rPr>
              <w:t>2</w:t>
            </w:r>
            <w:r>
              <w:rPr>
                <w:rFonts w:hint="eastAsia" w:hAnsi="宋体"/>
                <w:sz w:val="24"/>
              </w:rPr>
              <w:t>，</w:t>
            </w:r>
            <w:r>
              <w:rPr>
                <w:rFonts w:hint="eastAsia" w:hAnsi="宋体"/>
                <w:sz w:val="24"/>
                <w:lang w:eastAsia="zh-CN"/>
              </w:rPr>
              <w:t>堆料场位于矿山南面，占地面积</w:t>
            </w:r>
            <w:r>
              <w:rPr>
                <w:rFonts w:hint="eastAsia" w:hAnsi="宋体"/>
                <w:sz w:val="24"/>
                <w:lang w:val="en-US" w:eastAsia="zh-CN"/>
              </w:rPr>
              <w:t>250m</w:t>
            </w:r>
            <w:r>
              <w:rPr>
                <w:rFonts w:hint="eastAsia" w:hAnsi="宋体"/>
                <w:sz w:val="24"/>
                <w:vertAlign w:val="superscript"/>
                <w:lang w:val="en-US" w:eastAsia="zh-CN"/>
              </w:rPr>
              <w:t>2</w:t>
            </w:r>
            <w:r>
              <w:rPr>
                <w:rFonts w:hint="eastAsia" w:hAnsi="宋体"/>
                <w:sz w:val="24"/>
                <w:lang w:eastAsia="zh-CN"/>
              </w:rPr>
              <w:t>，毛料运输至西侧</w:t>
            </w:r>
            <w:r>
              <w:rPr>
                <w:rFonts w:hint="eastAsia" w:hAnsi="宋体"/>
                <w:sz w:val="24"/>
                <w:lang w:val="en-US" w:eastAsia="zh-CN"/>
              </w:rPr>
              <w:t>250m处的砚山信鑫页岩砖厂进一步加工生产。配电房及变压器占地面积20m</w:t>
            </w:r>
            <w:r>
              <w:rPr>
                <w:rFonts w:hint="eastAsia" w:hAnsi="宋体"/>
                <w:sz w:val="24"/>
                <w:vertAlign w:val="superscript"/>
                <w:lang w:val="en-US" w:eastAsia="zh-CN"/>
              </w:rPr>
              <w:t>2</w:t>
            </w:r>
            <w:r>
              <w:rPr>
                <w:rFonts w:hint="eastAsia" w:hAnsi="宋体"/>
                <w:sz w:val="24"/>
                <w:lang w:val="en-US" w:eastAsia="zh-CN"/>
              </w:rPr>
              <w:t>。</w:t>
            </w:r>
            <w:r>
              <w:rPr>
                <w:rFonts w:hint="eastAsia" w:hAnsi="宋体"/>
                <w:sz w:val="24"/>
              </w:rPr>
              <w:t>购置安装相应的生产机械设备及水电、消防、防雷接地等设备设施。</w:t>
            </w:r>
          </w:p>
          <w:p>
            <w:pPr>
              <w:spacing w:line="360" w:lineRule="auto"/>
              <w:ind w:firstLine="482" w:firstLineChars="200"/>
              <w:rPr>
                <w:rFonts w:hAnsi="宋体"/>
                <w:b/>
                <w:sz w:val="24"/>
              </w:rPr>
            </w:pPr>
            <w:r>
              <w:rPr>
                <w:rFonts w:hint="eastAsia" w:hAnsi="宋体"/>
                <w:b/>
                <w:sz w:val="24"/>
              </w:rPr>
              <w:t>3、项目组成</w:t>
            </w:r>
          </w:p>
          <w:p>
            <w:pPr>
              <w:spacing w:line="360" w:lineRule="auto"/>
              <w:ind w:firstLine="480" w:firstLineChars="200"/>
              <w:jc w:val="left"/>
              <w:rPr>
                <w:sz w:val="24"/>
              </w:rPr>
            </w:pPr>
            <w:r>
              <w:rPr>
                <w:sz w:val="24"/>
              </w:rPr>
              <w:t>项目建设由主体工程、辅助工程</w:t>
            </w:r>
            <w:r>
              <w:rPr>
                <w:rFonts w:hint="eastAsia"/>
                <w:sz w:val="24"/>
              </w:rPr>
              <w:t>、公用工程</w:t>
            </w:r>
            <w:r>
              <w:rPr>
                <w:sz w:val="24"/>
              </w:rPr>
              <w:t>和环保工程组成，具体组成情况见表1-</w:t>
            </w:r>
            <w:r>
              <w:rPr>
                <w:rFonts w:hint="eastAsia"/>
                <w:sz w:val="24"/>
              </w:rPr>
              <w:t>2。</w:t>
            </w:r>
          </w:p>
          <w:tbl>
            <w:tblPr>
              <w:tblStyle w:val="28"/>
              <w:tblW w:w="87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0"/>
              <w:gridCol w:w="1778"/>
              <w:gridCol w:w="6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 w:hRule="atLeast"/>
                <w:jc w:val="center"/>
              </w:trPr>
              <w:tc>
                <w:tcPr>
                  <w:tcW w:w="8780" w:type="dxa"/>
                  <w:gridSpan w:val="3"/>
                  <w:tcBorders>
                    <w:top w:val="nil"/>
                    <w:left w:val="nil"/>
                    <w:right w:val="nil"/>
                  </w:tcBorders>
                  <w:vAlign w:val="center"/>
                </w:tcPr>
                <w:p>
                  <w:pPr>
                    <w:jc w:val="center"/>
                    <w:rPr>
                      <w:b/>
                      <w:szCs w:val="21"/>
                    </w:rPr>
                  </w:pPr>
                  <w:r>
                    <w:rPr>
                      <w:b/>
                      <w:szCs w:val="21"/>
                    </w:rPr>
                    <w:t>表1-</w:t>
                  </w:r>
                  <w:r>
                    <w:rPr>
                      <w:rFonts w:hint="eastAsia"/>
                      <w:b/>
                      <w:szCs w:val="21"/>
                    </w:rPr>
                    <w:t xml:space="preserve">2 </w:t>
                  </w:r>
                  <w:r>
                    <w:rPr>
                      <w:b/>
                      <w:szCs w:val="21"/>
                    </w:rPr>
                    <w:t>工程项目组成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vAlign w:val="center"/>
                </w:tcPr>
                <w:p>
                  <w:pPr>
                    <w:jc w:val="center"/>
                    <w:rPr>
                      <w:b/>
                      <w:szCs w:val="21"/>
                    </w:rPr>
                  </w:pPr>
                  <w:r>
                    <w:rPr>
                      <w:b/>
                      <w:szCs w:val="21"/>
                    </w:rPr>
                    <w:t>工程内容</w:t>
                  </w:r>
                </w:p>
              </w:tc>
              <w:tc>
                <w:tcPr>
                  <w:tcW w:w="1778" w:type="dxa"/>
                  <w:vAlign w:val="center"/>
                </w:tcPr>
                <w:p>
                  <w:pPr>
                    <w:jc w:val="center"/>
                    <w:rPr>
                      <w:b/>
                      <w:szCs w:val="21"/>
                    </w:rPr>
                  </w:pPr>
                  <w:r>
                    <w:rPr>
                      <w:rFonts w:hint="eastAsia"/>
                      <w:b/>
                      <w:szCs w:val="21"/>
                    </w:rPr>
                    <w:t>类别</w:t>
                  </w:r>
                </w:p>
              </w:tc>
              <w:tc>
                <w:tcPr>
                  <w:tcW w:w="6322" w:type="dxa"/>
                  <w:tcBorders>
                    <w:bottom w:val="single" w:color="auto" w:sz="4" w:space="0"/>
                  </w:tcBorders>
                  <w:vAlign w:val="center"/>
                </w:tcPr>
                <w:p>
                  <w:pPr>
                    <w:jc w:val="center"/>
                    <w:rPr>
                      <w:b/>
                      <w:szCs w:val="21"/>
                    </w:rPr>
                  </w:pPr>
                  <w:r>
                    <w:rPr>
                      <w:rFonts w:hint="eastAsia"/>
                      <w:b/>
                      <w:szCs w:val="21"/>
                    </w:rPr>
                    <w:t>主要内容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680" w:type="dxa"/>
                  <w:vMerge w:val="restart"/>
                  <w:vAlign w:val="center"/>
                </w:tcPr>
                <w:p>
                  <w:pPr>
                    <w:jc w:val="center"/>
                    <w:rPr>
                      <w:szCs w:val="21"/>
                    </w:rPr>
                  </w:pPr>
                  <w:r>
                    <w:rPr>
                      <w:szCs w:val="21"/>
                    </w:rPr>
                    <w:t>主体</w:t>
                  </w:r>
                </w:p>
                <w:p>
                  <w:pPr>
                    <w:jc w:val="center"/>
                    <w:rPr>
                      <w:szCs w:val="21"/>
                    </w:rPr>
                  </w:pPr>
                  <w:r>
                    <w:rPr>
                      <w:szCs w:val="21"/>
                    </w:rPr>
                    <w:t>工程</w:t>
                  </w:r>
                </w:p>
              </w:tc>
              <w:tc>
                <w:tcPr>
                  <w:tcW w:w="1778" w:type="dxa"/>
                  <w:vAlign w:val="center"/>
                </w:tcPr>
                <w:p>
                  <w:pPr>
                    <w:jc w:val="center"/>
                    <w:rPr>
                      <w:szCs w:val="21"/>
                    </w:rPr>
                  </w:pPr>
                  <w:r>
                    <w:rPr>
                      <w:rFonts w:hint="eastAsia"/>
                      <w:szCs w:val="21"/>
                    </w:rPr>
                    <w:t>项目矿区</w:t>
                  </w:r>
                </w:p>
              </w:tc>
              <w:tc>
                <w:tcPr>
                  <w:tcW w:w="6322" w:type="dxa"/>
                  <w:vAlign w:val="center"/>
                </w:tcPr>
                <w:p>
                  <w:pPr>
                    <w:rPr>
                      <w:szCs w:val="21"/>
                    </w:rPr>
                  </w:pPr>
                  <w:r>
                    <w:rPr>
                      <w:rFonts w:hint="eastAsia"/>
                      <w:szCs w:val="21"/>
                    </w:rPr>
                    <w:t>项目矿区面积为</w:t>
                  </w:r>
                  <w:r>
                    <w:rPr>
                      <w:rFonts w:hint="eastAsia"/>
                      <w:szCs w:val="21"/>
                      <w:lang w:eastAsia="zh-CN"/>
                    </w:rPr>
                    <w:t>10000</w:t>
                  </w:r>
                  <w:r>
                    <w:rPr>
                      <w:rFonts w:hint="eastAsia"/>
                      <w:szCs w:val="21"/>
                    </w:rPr>
                    <w:t>m</w:t>
                  </w:r>
                  <w:r>
                    <w:rPr>
                      <w:rFonts w:hint="eastAsia"/>
                      <w:szCs w:val="21"/>
                      <w:vertAlign w:val="superscript"/>
                    </w:rPr>
                    <w:t>2</w:t>
                  </w:r>
                  <w:r>
                    <w:rPr>
                      <w:rFonts w:hint="eastAsia"/>
                      <w:szCs w:val="21"/>
                    </w:rPr>
                    <w:t>，开采区面积约为</w:t>
                  </w:r>
                  <w:r>
                    <w:rPr>
                      <w:rFonts w:hint="eastAsia"/>
                      <w:szCs w:val="21"/>
                      <w:lang w:eastAsia="zh-CN"/>
                    </w:rPr>
                    <w:t>10000</w:t>
                  </w:r>
                  <w:r>
                    <w:rPr>
                      <w:rFonts w:hint="eastAsia"/>
                      <w:szCs w:val="21"/>
                    </w:rPr>
                    <w:t>m</w:t>
                  </w:r>
                  <w:r>
                    <w:rPr>
                      <w:rFonts w:hint="eastAsia"/>
                      <w:szCs w:val="21"/>
                      <w:vertAlign w:val="superscript"/>
                    </w:rPr>
                    <w:t>2</w:t>
                  </w:r>
                  <w:r>
                    <w:rPr>
                      <w:rFonts w:hint="eastAsia"/>
                      <w:szCs w:val="21"/>
                    </w:rPr>
                    <w:t>。</w:t>
                  </w:r>
                  <w:r>
                    <w:rPr>
                      <w:szCs w:val="21"/>
                    </w:rPr>
                    <w:t>矿山</w:t>
                  </w:r>
                  <w:r>
                    <w:rPr>
                      <w:rFonts w:hint="eastAsia"/>
                      <w:bCs/>
                      <w:szCs w:val="21"/>
                    </w:rPr>
                    <w:t>矿石保有资源储量</w:t>
                  </w:r>
                  <w:r>
                    <w:rPr>
                      <w:rFonts w:hint="eastAsia" w:hAnsi="宋体"/>
                      <w:sz w:val="21"/>
                      <w:szCs w:val="21"/>
                    </w:rPr>
                    <w:t>38.74万m</w:t>
                  </w:r>
                  <w:r>
                    <w:rPr>
                      <w:rFonts w:hint="eastAsia" w:hAnsi="宋体"/>
                      <w:sz w:val="21"/>
                      <w:szCs w:val="21"/>
                      <w:vertAlign w:val="superscript"/>
                    </w:rPr>
                    <w:t>3</w:t>
                  </w:r>
                  <w:r>
                    <w:rPr>
                      <w:rFonts w:hint="eastAsia" w:hAnsi="宋体"/>
                      <w:sz w:val="21"/>
                      <w:szCs w:val="21"/>
                    </w:rPr>
                    <w:t>（70.51万吨）</w:t>
                  </w:r>
                  <w:r>
                    <w:rPr>
                      <w:rFonts w:hint="eastAsia"/>
                      <w:sz w:val="21"/>
                      <w:szCs w:val="21"/>
                    </w:rPr>
                    <w:t>，</w:t>
                  </w:r>
                  <w:r>
                    <w:rPr>
                      <w:rFonts w:hint="eastAsia" w:hAnsi="宋体"/>
                      <w:sz w:val="21"/>
                      <w:szCs w:val="21"/>
                    </w:rPr>
                    <w:t>可采储量33.09万m</w:t>
                  </w:r>
                  <w:r>
                    <w:rPr>
                      <w:rFonts w:hint="eastAsia" w:hAnsi="宋体"/>
                      <w:sz w:val="21"/>
                      <w:szCs w:val="21"/>
                      <w:vertAlign w:val="superscript"/>
                    </w:rPr>
                    <w:t>3</w:t>
                  </w:r>
                  <w:r>
                    <w:rPr>
                      <w:rFonts w:hint="eastAsia" w:hAnsi="宋体"/>
                      <w:sz w:val="21"/>
                      <w:szCs w:val="21"/>
                    </w:rPr>
                    <w:t>（60.23万t）</w:t>
                  </w:r>
                  <w:r>
                    <w:rPr>
                      <w:szCs w:val="21"/>
                    </w:rPr>
                    <w:t>，开采标高</w:t>
                  </w:r>
                  <w:r>
                    <w:rPr>
                      <w:rFonts w:hint="eastAsia"/>
                      <w:szCs w:val="21"/>
                      <w:lang w:eastAsia="zh-CN"/>
                    </w:rPr>
                    <w:t>1588m~1638</w:t>
                  </w:r>
                  <w:r>
                    <w:rPr>
                      <w:szCs w:val="21"/>
                    </w:rPr>
                    <w:t>m</w:t>
                  </w: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680" w:type="dxa"/>
                  <w:vMerge w:val="continue"/>
                  <w:vAlign w:val="center"/>
                </w:tcPr>
                <w:p>
                  <w:pPr>
                    <w:jc w:val="center"/>
                    <w:rPr>
                      <w:szCs w:val="21"/>
                    </w:rPr>
                  </w:pPr>
                </w:p>
              </w:tc>
              <w:tc>
                <w:tcPr>
                  <w:tcW w:w="1778" w:type="dxa"/>
                  <w:vAlign w:val="center"/>
                </w:tcPr>
                <w:p>
                  <w:pPr>
                    <w:jc w:val="center"/>
                    <w:rPr>
                      <w:szCs w:val="21"/>
                    </w:rPr>
                  </w:pPr>
                  <w:r>
                    <w:rPr>
                      <w:rFonts w:hint="eastAsia"/>
                      <w:szCs w:val="21"/>
                    </w:rPr>
                    <w:t>生产加工区</w:t>
                  </w:r>
                </w:p>
              </w:tc>
              <w:tc>
                <w:tcPr>
                  <w:tcW w:w="6322" w:type="dxa"/>
                  <w:vAlign w:val="center"/>
                </w:tcPr>
                <w:p>
                  <w:pPr>
                    <w:rPr>
                      <w:szCs w:val="21"/>
                    </w:rPr>
                  </w:pPr>
                  <w:r>
                    <w:rPr>
                      <w:rFonts w:hint="eastAsia"/>
                      <w:szCs w:val="21"/>
                      <w:lang w:eastAsia="zh-CN"/>
                    </w:rPr>
                    <w:t>本矿山不设置生产加工区，</w:t>
                  </w:r>
                  <w:r>
                    <w:rPr>
                      <w:szCs w:val="21"/>
                    </w:rPr>
                    <w:t>生产加工区</w:t>
                  </w:r>
                  <w:r>
                    <w:rPr>
                      <w:rFonts w:hint="eastAsia"/>
                      <w:szCs w:val="21"/>
                      <w:lang w:eastAsia="zh-CN"/>
                    </w:rPr>
                    <w:t>依托矿山西侧</w:t>
                  </w:r>
                  <w:r>
                    <w:rPr>
                      <w:rFonts w:hint="eastAsia"/>
                      <w:szCs w:val="21"/>
                      <w:lang w:val="en-US" w:eastAsia="zh-CN"/>
                    </w:rPr>
                    <w:t>250m处业主方已有信鑫页岩砖厂生产设施，不再重复设置工业场地</w:t>
                  </w:r>
                  <w:r>
                    <w:rPr>
                      <w:szCs w:val="21"/>
                    </w:rPr>
                    <w:t>，</w:t>
                  </w:r>
                  <w:r>
                    <w:rPr>
                      <w:rFonts w:hint="eastAsia"/>
                      <w:szCs w:val="21"/>
                      <w:lang w:eastAsia="zh-CN"/>
                    </w:rPr>
                    <w:t>依托</w:t>
                  </w:r>
                  <w:r>
                    <w:rPr>
                      <w:szCs w:val="21"/>
                    </w:rPr>
                    <w:t>加工区共一条生产线，包含喂料口、破碎机、振动筛、砂机、传送带等设备</w:t>
                  </w: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680" w:type="dxa"/>
                  <w:vMerge w:val="continue"/>
                  <w:vAlign w:val="center"/>
                </w:tcPr>
                <w:p>
                  <w:pPr>
                    <w:jc w:val="center"/>
                    <w:rPr>
                      <w:szCs w:val="21"/>
                    </w:rPr>
                  </w:pPr>
                </w:p>
              </w:tc>
              <w:tc>
                <w:tcPr>
                  <w:tcW w:w="1778" w:type="dxa"/>
                  <w:vAlign w:val="center"/>
                </w:tcPr>
                <w:p>
                  <w:pPr>
                    <w:jc w:val="center"/>
                    <w:rPr>
                      <w:rFonts w:hint="eastAsia" w:eastAsia="宋体"/>
                      <w:szCs w:val="21"/>
                      <w:lang w:eastAsia="zh-CN"/>
                    </w:rPr>
                  </w:pPr>
                  <w:r>
                    <w:rPr>
                      <w:rFonts w:hint="eastAsia"/>
                      <w:szCs w:val="21"/>
                      <w:lang w:eastAsia="zh-CN"/>
                    </w:rPr>
                    <w:t>堆料场</w:t>
                  </w:r>
                </w:p>
              </w:tc>
              <w:tc>
                <w:tcPr>
                  <w:tcW w:w="6322" w:type="dxa"/>
                  <w:vAlign w:val="center"/>
                </w:tcPr>
                <w:p>
                  <w:pPr>
                    <w:rPr>
                      <w:szCs w:val="21"/>
                    </w:rPr>
                  </w:pPr>
                  <w:r>
                    <w:rPr>
                      <w:szCs w:val="21"/>
                    </w:rPr>
                    <w:t>项目年生产规模为</w:t>
                  </w:r>
                  <w:r>
                    <w:rPr>
                      <w:rFonts w:hint="eastAsia"/>
                      <w:szCs w:val="21"/>
                    </w:rPr>
                    <w:t>10.0</w:t>
                  </w:r>
                  <w:r>
                    <w:rPr>
                      <w:szCs w:val="21"/>
                    </w:rPr>
                    <w:t>万t，</w:t>
                  </w:r>
                  <w:r>
                    <w:rPr>
                      <w:rFonts w:hint="eastAsia"/>
                      <w:szCs w:val="21"/>
                      <w:lang w:eastAsia="zh-CN"/>
                    </w:rPr>
                    <w:t>开采出的矿石运至矿区西侧</w:t>
                  </w:r>
                  <w:r>
                    <w:rPr>
                      <w:rFonts w:hint="eastAsia"/>
                      <w:szCs w:val="21"/>
                      <w:lang w:val="en-US" w:eastAsia="zh-CN"/>
                    </w:rPr>
                    <w:t>250m处同属于砚山县信鑫页岩砖厂的已有工业场地进行加工生产为页岩砖。</w:t>
                  </w:r>
                  <w:r>
                    <w:rPr>
                      <w:rFonts w:hint="eastAsia"/>
                      <w:szCs w:val="21"/>
                    </w:rPr>
                    <w:t>在项目区南侧</w:t>
                  </w:r>
                  <w:r>
                    <w:rPr>
                      <w:szCs w:val="21"/>
                    </w:rPr>
                    <w:t>设有1个</w:t>
                  </w:r>
                  <w:r>
                    <w:rPr>
                      <w:rFonts w:hint="eastAsia"/>
                      <w:szCs w:val="21"/>
                      <w:lang w:eastAsia="zh-CN"/>
                    </w:rPr>
                    <w:t>堆</w:t>
                  </w:r>
                  <w:r>
                    <w:rPr>
                      <w:szCs w:val="21"/>
                    </w:rPr>
                    <w:t>料场，占地面积约</w:t>
                  </w:r>
                  <w:r>
                    <w:rPr>
                      <w:rFonts w:hint="eastAsia"/>
                      <w:szCs w:val="21"/>
                      <w:lang w:val="en-US" w:eastAsia="zh-CN"/>
                    </w:rPr>
                    <w:t>250</w:t>
                  </w:r>
                  <w:r>
                    <w:rPr>
                      <w:szCs w:val="21"/>
                    </w:rPr>
                    <w:t>m</w:t>
                  </w:r>
                  <w:r>
                    <w:rPr>
                      <w:szCs w:val="21"/>
                      <w:vertAlign w:val="superscript"/>
                    </w:rPr>
                    <w:t>2</w:t>
                  </w:r>
                  <w:r>
                    <w:rPr>
                      <w:szCs w:val="21"/>
                    </w:rPr>
                    <w:t>，</w:t>
                  </w:r>
                  <w:r>
                    <w:rPr>
                      <w:rFonts w:hint="eastAsia"/>
                      <w:szCs w:val="21"/>
                      <w:lang w:eastAsia="zh-CN"/>
                    </w:rPr>
                    <w:t>矿石</w:t>
                  </w:r>
                  <w:r>
                    <w:rPr>
                      <w:rFonts w:hint="eastAsia"/>
                      <w:szCs w:val="21"/>
                    </w:rPr>
                    <w:t>运至</w:t>
                  </w:r>
                  <w:r>
                    <w:rPr>
                      <w:rFonts w:hint="eastAsia"/>
                      <w:szCs w:val="21"/>
                      <w:lang w:eastAsia="zh-CN"/>
                    </w:rPr>
                    <w:t>砚山县信鑫页岩砖厂</w:t>
                  </w:r>
                  <w:r>
                    <w:rPr>
                      <w:rFonts w:hint="eastAsia"/>
                      <w:szCs w:val="21"/>
                    </w:rPr>
                    <w:t>作原料使用及外</w:t>
                  </w:r>
                  <w:r>
                    <w:rPr>
                      <w:szCs w:val="21"/>
                    </w:rPr>
                    <w:t>售，</w:t>
                  </w:r>
                  <w:r>
                    <w:rPr>
                      <w:rFonts w:hint="eastAsia"/>
                      <w:szCs w:val="21"/>
                    </w:rPr>
                    <w:t>只</w:t>
                  </w:r>
                  <w:r>
                    <w:rPr>
                      <w:szCs w:val="21"/>
                    </w:rPr>
                    <w:t>在场区短暂存储。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 w:hRule="atLeast"/>
                <w:jc w:val="center"/>
              </w:trPr>
              <w:tc>
                <w:tcPr>
                  <w:tcW w:w="680" w:type="dxa"/>
                  <w:vAlign w:val="center"/>
                </w:tcPr>
                <w:p>
                  <w:pPr>
                    <w:jc w:val="center"/>
                    <w:rPr>
                      <w:szCs w:val="21"/>
                    </w:rPr>
                  </w:pPr>
                  <w:r>
                    <w:rPr>
                      <w:szCs w:val="21"/>
                    </w:rPr>
                    <w:t>辅助</w:t>
                  </w:r>
                </w:p>
                <w:p>
                  <w:pPr>
                    <w:jc w:val="center"/>
                    <w:rPr>
                      <w:szCs w:val="21"/>
                    </w:rPr>
                  </w:pPr>
                  <w:r>
                    <w:rPr>
                      <w:szCs w:val="21"/>
                    </w:rPr>
                    <w:t>工程</w:t>
                  </w:r>
                </w:p>
              </w:tc>
              <w:tc>
                <w:tcPr>
                  <w:tcW w:w="1778" w:type="dxa"/>
                  <w:vAlign w:val="center"/>
                </w:tcPr>
                <w:p>
                  <w:pPr>
                    <w:jc w:val="center"/>
                    <w:rPr>
                      <w:szCs w:val="21"/>
                    </w:rPr>
                  </w:pPr>
                  <w:r>
                    <w:rPr>
                      <w:rFonts w:hint="eastAsia"/>
                      <w:szCs w:val="21"/>
                    </w:rPr>
                    <w:t>办公生活用房</w:t>
                  </w:r>
                </w:p>
              </w:tc>
              <w:tc>
                <w:tcPr>
                  <w:tcW w:w="6322" w:type="dxa"/>
                  <w:vAlign w:val="center"/>
                </w:tcPr>
                <w:p>
                  <w:pPr>
                    <w:rPr>
                      <w:szCs w:val="21"/>
                    </w:rPr>
                  </w:pPr>
                  <w:r>
                    <w:rPr>
                      <w:rFonts w:hint="eastAsia"/>
                      <w:szCs w:val="21"/>
                      <w:lang w:eastAsia="zh-CN"/>
                    </w:rPr>
                    <w:t>依托矿山西侧</w:t>
                  </w:r>
                  <w:r>
                    <w:rPr>
                      <w:rFonts w:hint="eastAsia"/>
                      <w:szCs w:val="21"/>
                      <w:lang w:val="en-US" w:eastAsia="zh-CN"/>
                    </w:rPr>
                    <w:t>250m处业主方已有的</w:t>
                  </w:r>
                  <w:r>
                    <w:rPr>
                      <w:rFonts w:hint="eastAsia"/>
                      <w:szCs w:val="21"/>
                      <w:lang w:eastAsia="zh-CN"/>
                    </w:rPr>
                    <w:t>砚山县信鑫页岩砖厂办公生活设施</w:t>
                  </w: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jc w:val="center"/>
              </w:trPr>
              <w:tc>
                <w:tcPr>
                  <w:tcW w:w="680" w:type="dxa"/>
                  <w:vMerge w:val="restart"/>
                  <w:vAlign w:val="center"/>
                </w:tcPr>
                <w:p>
                  <w:pPr>
                    <w:jc w:val="center"/>
                    <w:rPr>
                      <w:szCs w:val="21"/>
                    </w:rPr>
                  </w:pPr>
                  <w:r>
                    <w:rPr>
                      <w:rFonts w:hint="eastAsia"/>
                      <w:szCs w:val="21"/>
                    </w:rPr>
                    <w:t>公</w:t>
                  </w:r>
                </w:p>
                <w:p>
                  <w:pPr>
                    <w:jc w:val="center"/>
                    <w:rPr>
                      <w:szCs w:val="21"/>
                    </w:rPr>
                  </w:pPr>
                  <w:r>
                    <w:rPr>
                      <w:rFonts w:hint="eastAsia"/>
                      <w:szCs w:val="21"/>
                    </w:rPr>
                    <w:t>用</w:t>
                  </w:r>
                </w:p>
                <w:p>
                  <w:pPr>
                    <w:jc w:val="center"/>
                    <w:rPr>
                      <w:szCs w:val="21"/>
                    </w:rPr>
                  </w:pPr>
                  <w:r>
                    <w:rPr>
                      <w:szCs w:val="21"/>
                    </w:rPr>
                    <w:t>工</w:t>
                  </w:r>
                </w:p>
                <w:p>
                  <w:pPr>
                    <w:jc w:val="center"/>
                    <w:rPr>
                      <w:szCs w:val="21"/>
                    </w:rPr>
                  </w:pPr>
                  <w:r>
                    <w:rPr>
                      <w:szCs w:val="21"/>
                    </w:rPr>
                    <w:t>程</w:t>
                  </w:r>
                </w:p>
              </w:tc>
              <w:tc>
                <w:tcPr>
                  <w:tcW w:w="1778" w:type="dxa"/>
                  <w:vAlign w:val="center"/>
                </w:tcPr>
                <w:p>
                  <w:pPr>
                    <w:jc w:val="center"/>
                    <w:rPr>
                      <w:szCs w:val="21"/>
                    </w:rPr>
                  </w:pPr>
                  <w:r>
                    <w:rPr>
                      <w:szCs w:val="21"/>
                    </w:rPr>
                    <w:t>给水</w:t>
                  </w:r>
                  <w:r>
                    <w:rPr>
                      <w:rFonts w:hint="eastAsia"/>
                      <w:szCs w:val="21"/>
                    </w:rPr>
                    <w:t>工程</w:t>
                  </w:r>
                </w:p>
              </w:tc>
              <w:tc>
                <w:tcPr>
                  <w:tcW w:w="6322" w:type="dxa"/>
                  <w:vAlign w:val="center"/>
                </w:tcPr>
                <w:p>
                  <w:pPr>
                    <w:pStyle w:val="9"/>
                    <w:jc w:val="both"/>
                    <w:rPr>
                      <w:szCs w:val="21"/>
                    </w:rPr>
                  </w:pPr>
                  <w:r>
                    <w:rPr>
                      <w:rFonts w:hAnsi="宋体"/>
                      <w:szCs w:val="21"/>
                    </w:rPr>
                    <w:t>项目</w:t>
                  </w:r>
                  <w:r>
                    <w:rPr>
                      <w:rFonts w:hint="eastAsia" w:hAnsi="宋体"/>
                      <w:szCs w:val="21"/>
                      <w:lang w:eastAsia="zh-CN"/>
                    </w:rPr>
                    <w:t>于矿区北面修建一座高位水池，容积</w:t>
                  </w:r>
                  <w:r>
                    <w:rPr>
                      <w:rFonts w:hint="eastAsia" w:hAnsi="宋体"/>
                      <w:szCs w:val="21"/>
                      <w:lang w:val="en-US" w:eastAsia="zh-CN"/>
                    </w:rPr>
                    <w:t>200m</w:t>
                  </w:r>
                  <w:r>
                    <w:rPr>
                      <w:rFonts w:hint="eastAsia" w:hAnsi="宋体"/>
                      <w:szCs w:val="21"/>
                      <w:vertAlign w:val="superscript"/>
                      <w:lang w:val="en-US" w:eastAsia="zh-CN"/>
                    </w:rPr>
                    <w:t>3</w:t>
                  </w:r>
                  <w:r>
                    <w:rPr>
                      <w:rFonts w:hint="eastAsia" w:hAnsi="宋体"/>
                      <w:szCs w:val="21"/>
                      <w:lang w:val="en-US" w:eastAsia="zh-CN"/>
                    </w:rPr>
                    <w:t>，供矿山生产用水，</w:t>
                  </w:r>
                  <w:r>
                    <w:rPr>
                      <w:rFonts w:hAnsi="宋体"/>
                      <w:szCs w:val="21"/>
                    </w:rPr>
                    <w:t>生活用水全部</w:t>
                  </w:r>
                  <w:r>
                    <w:rPr>
                      <w:rFonts w:hint="eastAsia" w:hAnsi="宋体"/>
                      <w:szCs w:val="21"/>
                      <w:lang w:eastAsia="zh-CN"/>
                    </w:rPr>
                    <w:t>依托砚山县信鑫页岩砖厂</w:t>
                  </w:r>
                  <w:r>
                    <w:rPr>
                      <w:rFonts w:hint="eastAsia" w:hAnsi="宋体"/>
                      <w:szCs w:val="21"/>
                    </w:rPr>
                    <w:t>（</w:t>
                  </w:r>
                  <w:r>
                    <w:t>已建供水管网</w:t>
                  </w:r>
                  <w:r>
                    <w:rPr>
                      <w:rFonts w:hint="eastAsia"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vMerge w:val="continue"/>
                  <w:vAlign w:val="center"/>
                </w:tcPr>
                <w:p>
                  <w:pPr>
                    <w:jc w:val="center"/>
                    <w:rPr>
                      <w:szCs w:val="21"/>
                    </w:rPr>
                  </w:pPr>
                </w:p>
              </w:tc>
              <w:tc>
                <w:tcPr>
                  <w:tcW w:w="1778" w:type="dxa"/>
                  <w:vAlign w:val="center"/>
                </w:tcPr>
                <w:p>
                  <w:pPr>
                    <w:jc w:val="center"/>
                    <w:rPr>
                      <w:szCs w:val="21"/>
                    </w:rPr>
                  </w:pPr>
                  <w:r>
                    <w:rPr>
                      <w:szCs w:val="21"/>
                    </w:rPr>
                    <w:t>排水</w:t>
                  </w:r>
                  <w:r>
                    <w:rPr>
                      <w:rFonts w:hint="eastAsia"/>
                      <w:szCs w:val="21"/>
                    </w:rPr>
                    <w:t>工程</w:t>
                  </w:r>
                </w:p>
              </w:tc>
              <w:tc>
                <w:tcPr>
                  <w:tcW w:w="6322" w:type="dxa"/>
                  <w:vAlign w:val="center"/>
                </w:tcPr>
                <w:p>
                  <w:pPr>
                    <w:rPr>
                      <w:szCs w:val="21"/>
                    </w:rPr>
                  </w:pPr>
                  <w:r>
                    <w:rPr>
                      <w:rFonts w:hint="eastAsia"/>
                      <w:szCs w:val="21"/>
                    </w:rPr>
                    <w:t>工程严格实行雨污分流。项目区初期雨水经排水沟收集后排入项目区初期雨水收集池（</w:t>
                  </w:r>
                  <w:r>
                    <w:rPr>
                      <w:rFonts w:hint="eastAsia"/>
                      <w:szCs w:val="21"/>
                      <w:lang w:val="en-US" w:eastAsia="zh-CN"/>
                    </w:rPr>
                    <w:t>80</w:t>
                  </w:r>
                  <w:r>
                    <w:rPr>
                      <w:rFonts w:hint="eastAsia"/>
                      <w:szCs w:val="21"/>
                    </w:rPr>
                    <w:t>m</w:t>
                  </w:r>
                  <w:r>
                    <w:rPr>
                      <w:rFonts w:hint="eastAsia"/>
                      <w:szCs w:val="21"/>
                      <w:vertAlign w:val="superscript"/>
                    </w:rPr>
                    <w:t>3</w:t>
                  </w:r>
                  <w:r>
                    <w:rPr>
                      <w:rFonts w:hint="eastAsia"/>
                      <w:szCs w:val="21"/>
                    </w:rPr>
                    <w:t>），经沉淀后用作场区降尘用水；生活污水</w:t>
                  </w:r>
                  <w:r>
                    <w:rPr>
                      <w:rFonts w:hint="eastAsia"/>
                      <w:szCs w:val="21"/>
                      <w:lang w:eastAsia="zh-CN"/>
                    </w:rPr>
                    <w:t>依托砚山县信鑫页岩砖厂处置设施处置</w:t>
                  </w:r>
                  <w:r>
                    <w:rPr>
                      <w:rFonts w:hint="eastAsia"/>
                      <w:szCs w:val="21"/>
                    </w:rPr>
                    <w:t>；</w:t>
                  </w:r>
                  <w:r>
                    <w:rPr>
                      <w:rFonts w:hAnsi="宋体"/>
                      <w:szCs w:val="21"/>
                    </w:rPr>
                    <w:t>项目矿区、</w:t>
                  </w:r>
                  <w:r>
                    <w:rPr>
                      <w:rFonts w:hint="eastAsia" w:hAnsi="宋体"/>
                      <w:szCs w:val="21"/>
                      <w:lang w:eastAsia="zh-CN"/>
                    </w:rPr>
                    <w:t>堆</w:t>
                  </w:r>
                  <w:r>
                    <w:rPr>
                      <w:rFonts w:hint="eastAsia" w:hAnsi="宋体"/>
                      <w:szCs w:val="21"/>
                    </w:rPr>
                    <w:t>料场</w:t>
                  </w:r>
                  <w:r>
                    <w:rPr>
                      <w:rFonts w:hAnsi="宋体"/>
                      <w:szCs w:val="21"/>
                    </w:rPr>
                    <w:t>、</w:t>
                  </w:r>
                  <w:r>
                    <w:rPr>
                      <w:rFonts w:hint="eastAsia" w:hAnsi="宋体"/>
                      <w:szCs w:val="21"/>
                      <w:lang w:eastAsia="zh-CN"/>
                    </w:rPr>
                    <w:t>排土场</w:t>
                  </w:r>
                  <w:r>
                    <w:rPr>
                      <w:rFonts w:hAnsi="宋体"/>
                      <w:szCs w:val="21"/>
                    </w:rPr>
                    <w:t>外侧设截洪沟用来阻截雨水进入场区</w:t>
                  </w:r>
                  <w:r>
                    <w:rPr>
                      <w:rFonts w:hint="eastAsia"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9" w:hRule="atLeast"/>
                <w:jc w:val="center"/>
              </w:trPr>
              <w:tc>
                <w:tcPr>
                  <w:tcW w:w="680" w:type="dxa"/>
                  <w:vMerge w:val="continue"/>
                  <w:vAlign w:val="center"/>
                </w:tcPr>
                <w:p>
                  <w:pPr>
                    <w:jc w:val="center"/>
                    <w:rPr>
                      <w:szCs w:val="21"/>
                    </w:rPr>
                  </w:pPr>
                </w:p>
              </w:tc>
              <w:tc>
                <w:tcPr>
                  <w:tcW w:w="1778" w:type="dxa"/>
                  <w:vAlign w:val="center"/>
                </w:tcPr>
                <w:p>
                  <w:pPr>
                    <w:jc w:val="center"/>
                    <w:rPr>
                      <w:szCs w:val="21"/>
                    </w:rPr>
                  </w:pPr>
                  <w:r>
                    <w:rPr>
                      <w:rFonts w:hint="eastAsia"/>
                      <w:szCs w:val="21"/>
                    </w:rPr>
                    <w:t>供电工程</w:t>
                  </w:r>
                </w:p>
              </w:tc>
              <w:tc>
                <w:tcPr>
                  <w:tcW w:w="6322" w:type="dxa"/>
                  <w:vAlign w:val="center"/>
                </w:tcPr>
                <w:p>
                  <w:pPr>
                    <w:rPr>
                      <w:rFonts w:hAnsi="宋体"/>
                      <w:szCs w:val="21"/>
                    </w:rPr>
                  </w:pPr>
                  <w:r>
                    <w:rPr>
                      <w:szCs w:val="28"/>
                    </w:rPr>
                    <w:t>项目用电来自</w:t>
                  </w:r>
                  <w:r>
                    <w:rPr>
                      <w:rFonts w:hint="eastAsia" w:hAnsi="宋体"/>
                      <w:szCs w:val="21"/>
                      <w:lang w:eastAsia="zh-CN"/>
                    </w:rPr>
                    <w:t>砚山县信鑫页岩砖厂</w:t>
                  </w:r>
                  <w:r>
                    <w:rPr>
                      <w:rFonts w:hint="eastAsia" w:hAnsi="宋体"/>
                      <w:szCs w:val="21"/>
                    </w:rPr>
                    <w:t>供电电网</w:t>
                  </w:r>
                  <w:r>
                    <w:rPr>
                      <w:szCs w:val="28"/>
                    </w:rPr>
                    <w:t>，就近架空线引至</w:t>
                  </w:r>
                  <w:r>
                    <w:rPr>
                      <w:rFonts w:hint="eastAsia"/>
                      <w:szCs w:val="28"/>
                    </w:rPr>
                    <w:t>项目区</w:t>
                  </w:r>
                  <w:r>
                    <w:rPr>
                      <w:szCs w:val="28"/>
                    </w:rPr>
                    <w:t>，</w:t>
                  </w:r>
                  <w:r>
                    <w:rPr>
                      <w:rFonts w:hint="eastAsia"/>
                      <w:szCs w:val="28"/>
                    </w:rPr>
                    <w:t>项目区设有1台800</w:t>
                  </w:r>
                  <w:r>
                    <w:rPr>
                      <w:szCs w:val="28"/>
                    </w:rPr>
                    <w:t>kV</w:t>
                  </w:r>
                  <w:r>
                    <w:rPr>
                      <w:rFonts w:hint="eastAsia"/>
                      <w:szCs w:val="28"/>
                    </w:rPr>
                    <w:t>A</w:t>
                  </w:r>
                  <w:r>
                    <w:rPr>
                      <w:szCs w:val="28"/>
                    </w:rPr>
                    <w:t>变压器</w:t>
                  </w:r>
                  <w:r>
                    <w:rPr>
                      <w:rFonts w:hint="eastAsia"/>
                      <w:szCs w:val="28"/>
                    </w:rPr>
                    <w:t>，</w:t>
                  </w:r>
                  <w:r>
                    <w:rPr>
                      <w:szCs w:val="28"/>
                    </w:rPr>
                    <w:t>经变压器变压后供生产用电</w:t>
                  </w:r>
                  <w:r>
                    <w:rPr>
                      <w:rFonts w:hint="eastAsia"/>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680" w:type="dxa"/>
                  <w:vMerge w:val="continue"/>
                  <w:vAlign w:val="center"/>
                </w:tcPr>
                <w:p>
                  <w:pPr>
                    <w:jc w:val="center"/>
                    <w:rPr>
                      <w:szCs w:val="21"/>
                    </w:rPr>
                  </w:pPr>
                </w:p>
              </w:tc>
              <w:tc>
                <w:tcPr>
                  <w:tcW w:w="1778" w:type="dxa"/>
                  <w:vAlign w:val="center"/>
                </w:tcPr>
                <w:p>
                  <w:pPr>
                    <w:jc w:val="center"/>
                    <w:rPr>
                      <w:szCs w:val="21"/>
                    </w:rPr>
                  </w:pPr>
                  <w:r>
                    <w:rPr>
                      <w:rFonts w:hint="eastAsia"/>
                      <w:szCs w:val="21"/>
                    </w:rPr>
                    <w:t>通信工程</w:t>
                  </w:r>
                </w:p>
              </w:tc>
              <w:tc>
                <w:tcPr>
                  <w:tcW w:w="6322" w:type="dxa"/>
                  <w:vAlign w:val="center"/>
                </w:tcPr>
                <w:p>
                  <w:pPr>
                    <w:rPr>
                      <w:szCs w:val="21"/>
                    </w:rPr>
                  </w:pPr>
                  <w:r>
                    <w:rPr>
                      <w:rFonts w:hint="eastAsia"/>
                      <w:szCs w:val="28"/>
                    </w:rPr>
                    <w:t>项目区域中国移动、中国联通、中国电信网络完备，主要生产工人、管理人员配备手机，可以保障在安全生产管理中通讯或联系畅通。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vMerge w:val="restart"/>
                  <w:vAlign w:val="center"/>
                </w:tcPr>
                <w:p>
                  <w:pPr>
                    <w:jc w:val="center"/>
                    <w:rPr>
                      <w:szCs w:val="21"/>
                    </w:rPr>
                  </w:pPr>
                  <w:r>
                    <w:rPr>
                      <w:szCs w:val="21"/>
                    </w:rPr>
                    <w:t>环</w:t>
                  </w:r>
                </w:p>
                <w:p>
                  <w:pPr>
                    <w:jc w:val="center"/>
                    <w:rPr>
                      <w:szCs w:val="21"/>
                    </w:rPr>
                  </w:pPr>
                  <w:r>
                    <w:rPr>
                      <w:szCs w:val="21"/>
                    </w:rPr>
                    <w:t>保</w:t>
                  </w:r>
                </w:p>
                <w:p>
                  <w:pPr>
                    <w:jc w:val="center"/>
                    <w:rPr>
                      <w:szCs w:val="21"/>
                    </w:rPr>
                  </w:pPr>
                  <w:r>
                    <w:rPr>
                      <w:szCs w:val="21"/>
                    </w:rPr>
                    <w:t>工</w:t>
                  </w:r>
                </w:p>
                <w:p>
                  <w:pPr>
                    <w:jc w:val="center"/>
                    <w:rPr>
                      <w:szCs w:val="21"/>
                    </w:rPr>
                  </w:pPr>
                  <w:r>
                    <w:rPr>
                      <w:szCs w:val="21"/>
                    </w:rPr>
                    <w:t>程</w:t>
                  </w:r>
                </w:p>
              </w:tc>
              <w:tc>
                <w:tcPr>
                  <w:tcW w:w="1778" w:type="dxa"/>
                  <w:vMerge w:val="restart"/>
                  <w:vAlign w:val="center"/>
                </w:tcPr>
                <w:p>
                  <w:pPr>
                    <w:jc w:val="center"/>
                    <w:rPr>
                      <w:szCs w:val="21"/>
                    </w:rPr>
                  </w:pPr>
                  <w:r>
                    <w:rPr>
                      <w:szCs w:val="21"/>
                    </w:rPr>
                    <w:t>废水处理</w:t>
                  </w:r>
                </w:p>
              </w:tc>
              <w:tc>
                <w:tcPr>
                  <w:tcW w:w="6322" w:type="dxa"/>
                  <w:vAlign w:val="center"/>
                </w:tcPr>
                <w:p>
                  <w:pPr>
                    <w:rPr>
                      <w:szCs w:val="21"/>
                    </w:rPr>
                  </w:pPr>
                  <w:r>
                    <w:rPr>
                      <w:rFonts w:hint="eastAsia" w:ascii="宋体" w:hAnsi="宋体"/>
                      <w:szCs w:val="21"/>
                    </w:rPr>
                    <w:t>项目设有</w:t>
                  </w:r>
                  <w:r>
                    <w:rPr>
                      <w:rFonts w:ascii="宋体" w:hAnsi="宋体"/>
                      <w:szCs w:val="21"/>
                    </w:rPr>
                    <w:t>截洪沟、排水沟</w:t>
                  </w:r>
                  <w:r>
                    <w:rPr>
                      <w:rFonts w:hint="eastAsia" w:ascii="宋体" w:hAnsi="宋体"/>
                      <w:szCs w:val="21"/>
                    </w:rPr>
                    <w:t>，</w:t>
                  </w:r>
                  <w:r>
                    <w:rPr>
                      <w:rFonts w:hint="eastAsia"/>
                      <w:szCs w:val="21"/>
                    </w:rPr>
                    <w:t>截洪沟用来阻截雨水进入场区，排水沟用来收集和引排场区内的积水。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vMerge w:val="continue"/>
                  <w:vAlign w:val="center"/>
                </w:tcPr>
                <w:p>
                  <w:pPr>
                    <w:jc w:val="center"/>
                    <w:rPr>
                      <w:szCs w:val="21"/>
                    </w:rPr>
                  </w:pPr>
                </w:p>
              </w:tc>
              <w:tc>
                <w:tcPr>
                  <w:tcW w:w="1778" w:type="dxa"/>
                  <w:vMerge w:val="continue"/>
                  <w:vAlign w:val="center"/>
                </w:tcPr>
                <w:p>
                  <w:pPr>
                    <w:jc w:val="center"/>
                    <w:rPr>
                      <w:szCs w:val="21"/>
                    </w:rPr>
                  </w:pPr>
                </w:p>
              </w:tc>
              <w:tc>
                <w:tcPr>
                  <w:tcW w:w="6322" w:type="dxa"/>
                  <w:vAlign w:val="center"/>
                </w:tcPr>
                <w:p>
                  <w:pPr>
                    <w:rPr>
                      <w:rFonts w:hAnsi="宋体"/>
                      <w:szCs w:val="21"/>
                    </w:rPr>
                  </w:pPr>
                  <w:r>
                    <w:rPr>
                      <w:rFonts w:hint="eastAsia"/>
                      <w:szCs w:val="21"/>
                    </w:rPr>
                    <w:t>项目设有初期雨水收集池（</w:t>
                  </w:r>
                  <w:r>
                    <w:rPr>
                      <w:rFonts w:hint="eastAsia"/>
                      <w:szCs w:val="21"/>
                      <w:lang w:val="en-US" w:eastAsia="zh-CN"/>
                    </w:rPr>
                    <w:t>80</w:t>
                  </w:r>
                  <w:r>
                    <w:rPr>
                      <w:rFonts w:hint="eastAsia"/>
                      <w:szCs w:val="21"/>
                    </w:rPr>
                    <w:t>m</w:t>
                  </w:r>
                  <w:r>
                    <w:rPr>
                      <w:rFonts w:hint="eastAsia"/>
                      <w:szCs w:val="21"/>
                      <w:vertAlign w:val="superscript"/>
                    </w:rPr>
                    <w:t>3</w:t>
                  </w:r>
                  <w:r>
                    <w:rPr>
                      <w:rFonts w:hint="eastAsia"/>
                      <w:szCs w:val="21"/>
                    </w:rPr>
                    <w:t>），用于收集场区内雨水，经沉淀后用作场区降尘用水。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vMerge w:val="continue"/>
                  <w:vAlign w:val="center"/>
                </w:tcPr>
                <w:p>
                  <w:pPr>
                    <w:jc w:val="center"/>
                    <w:rPr>
                      <w:szCs w:val="21"/>
                    </w:rPr>
                  </w:pPr>
                </w:p>
              </w:tc>
              <w:tc>
                <w:tcPr>
                  <w:tcW w:w="1778" w:type="dxa"/>
                  <w:vAlign w:val="center"/>
                </w:tcPr>
                <w:p>
                  <w:pPr>
                    <w:jc w:val="center"/>
                    <w:rPr>
                      <w:szCs w:val="21"/>
                    </w:rPr>
                  </w:pPr>
                  <w:r>
                    <w:rPr>
                      <w:szCs w:val="21"/>
                    </w:rPr>
                    <w:t>废气处理</w:t>
                  </w:r>
                </w:p>
              </w:tc>
              <w:tc>
                <w:tcPr>
                  <w:tcW w:w="6322" w:type="dxa"/>
                  <w:vAlign w:val="center"/>
                </w:tcPr>
                <w:p>
                  <w:pPr>
                    <w:rPr>
                      <w:szCs w:val="21"/>
                    </w:rPr>
                  </w:pPr>
                  <w:r>
                    <w:rPr>
                      <w:rFonts w:hint="eastAsia"/>
                      <w:szCs w:val="21"/>
                    </w:rPr>
                    <w:t>环评</w:t>
                  </w:r>
                  <w:r>
                    <w:rPr>
                      <w:rFonts w:hint="eastAsia"/>
                      <w:szCs w:val="21"/>
                      <w:lang w:eastAsia="zh-CN"/>
                    </w:rPr>
                    <w:t>要求</w:t>
                  </w:r>
                  <w:r>
                    <w:rPr>
                      <w:rFonts w:hint="eastAsia"/>
                      <w:szCs w:val="21"/>
                    </w:rPr>
                    <w:t>项目</w:t>
                  </w:r>
                  <w:r>
                    <w:rPr>
                      <w:rFonts w:hint="eastAsia"/>
                      <w:szCs w:val="21"/>
                      <w:lang w:eastAsia="zh-CN"/>
                    </w:rPr>
                    <w:t>堆</w:t>
                  </w:r>
                  <w:r>
                    <w:rPr>
                      <w:rFonts w:hint="eastAsia"/>
                      <w:szCs w:val="21"/>
                    </w:rPr>
                    <w:t>料场、场区道路等设置固定喷淋设施，喷洒适量水，以减少露天堆放扬尘排放量；</w:t>
                  </w:r>
                  <w:r>
                    <w:rPr>
                      <w:rFonts w:hAnsi="宋体"/>
                    </w:rPr>
                    <w:t>石料运输环节不能装载过满，需对车厢进行覆盖</w:t>
                  </w:r>
                  <w:r>
                    <w:rPr>
                      <w:rFonts w:hint="eastAsia" w:hAnsi="宋体"/>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vMerge w:val="continue"/>
                  <w:vAlign w:val="center"/>
                </w:tcPr>
                <w:p>
                  <w:pPr>
                    <w:jc w:val="center"/>
                    <w:rPr>
                      <w:szCs w:val="21"/>
                    </w:rPr>
                  </w:pPr>
                </w:p>
              </w:tc>
              <w:tc>
                <w:tcPr>
                  <w:tcW w:w="1778" w:type="dxa"/>
                  <w:vAlign w:val="center"/>
                </w:tcPr>
                <w:p>
                  <w:pPr>
                    <w:jc w:val="center"/>
                    <w:rPr>
                      <w:szCs w:val="21"/>
                    </w:rPr>
                  </w:pPr>
                  <w:r>
                    <w:rPr>
                      <w:szCs w:val="21"/>
                    </w:rPr>
                    <w:t>噪声控制</w:t>
                  </w:r>
                </w:p>
              </w:tc>
              <w:tc>
                <w:tcPr>
                  <w:tcW w:w="6322" w:type="dxa"/>
                  <w:vAlign w:val="center"/>
                </w:tcPr>
                <w:p>
                  <w:pPr>
                    <w:rPr>
                      <w:szCs w:val="21"/>
                    </w:rPr>
                  </w:pPr>
                  <w:r>
                    <w:rPr>
                      <w:rFonts w:hint="eastAsia"/>
                      <w:szCs w:val="21"/>
                    </w:rPr>
                    <w:t>对高噪声的设备安装减振垫、消音器等措施；在厂区周围及道路两旁的空地种植树木，减少噪声对周围环境的影响。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vMerge w:val="continue"/>
                  <w:vAlign w:val="center"/>
                </w:tcPr>
                <w:p>
                  <w:pPr>
                    <w:jc w:val="center"/>
                    <w:rPr>
                      <w:szCs w:val="21"/>
                    </w:rPr>
                  </w:pPr>
                </w:p>
              </w:tc>
              <w:tc>
                <w:tcPr>
                  <w:tcW w:w="1778" w:type="dxa"/>
                  <w:vMerge w:val="restart"/>
                  <w:tcMar>
                    <w:left w:w="28" w:type="dxa"/>
                    <w:right w:w="28" w:type="dxa"/>
                  </w:tcMar>
                  <w:vAlign w:val="center"/>
                </w:tcPr>
                <w:p>
                  <w:pPr>
                    <w:jc w:val="center"/>
                    <w:rPr>
                      <w:szCs w:val="21"/>
                    </w:rPr>
                  </w:pPr>
                  <w:r>
                    <w:rPr>
                      <w:rFonts w:hint="eastAsia"/>
                      <w:szCs w:val="21"/>
                    </w:rPr>
                    <w:t>固体废弃物处理</w:t>
                  </w:r>
                </w:p>
              </w:tc>
              <w:tc>
                <w:tcPr>
                  <w:tcW w:w="6322" w:type="dxa"/>
                  <w:vAlign w:val="center"/>
                </w:tcPr>
                <w:p>
                  <w:pPr>
                    <w:rPr>
                      <w:szCs w:val="21"/>
                    </w:rPr>
                  </w:pPr>
                  <w:r>
                    <w:rPr>
                      <w:rFonts w:hint="eastAsia"/>
                      <w:szCs w:val="21"/>
                    </w:rPr>
                    <w:t>项目矿山在开采过程中，会产生剥离废土石，这部分废土石运送至位于矿山</w:t>
                  </w:r>
                  <w:r>
                    <w:rPr>
                      <w:rFonts w:hint="eastAsia"/>
                      <w:szCs w:val="21"/>
                      <w:lang w:eastAsia="zh-CN"/>
                    </w:rPr>
                    <w:t>南</w:t>
                  </w:r>
                  <w:r>
                    <w:rPr>
                      <w:rFonts w:hint="eastAsia"/>
                      <w:szCs w:val="21"/>
                    </w:rPr>
                    <w:t>面</w:t>
                  </w:r>
                  <w:r>
                    <w:t>山洼</w:t>
                  </w:r>
                  <w:r>
                    <w:rPr>
                      <w:rFonts w:hint="eastAsia"/>
                    </w:rPr>
                    <w:t>的</w:t>
                  </w:r>
                  <w:r>
                    <w:rPr>
                      <w:rFonts w:hint="eastAsia"/>
                      <w:szCs w:val="21"/>
                      <w:lang w:eastAsia="zh-CN"/>
                    </w:rPr>
                    <w:t>排土场（占地面积</w:t>
                  </w:r>
                  <w:r>
                    <w:rPr>
                      <w:rFonts w:hint="eastAsia"/>
                      <w:szCs w:val="21"/>
                      <w:lang w:val="en-US" w:eastAsia="zh-CN"/>
                    </w:rPr>
                    <w:t>1100m</w:t>
                  </w:r>
                  <w:r>
                    <w:rPr>
                      <w:rFonts w:hint="eastAsia"/>
                      <w:szCs w:val="21"/>
                      <w:vertAlign w:val="superscript"/>
                      <w:lang w:val="en-US" w:eastAsia="zh-CN"/>
                    </w:rPr>
                    <w:t>2</w:t>
                  </w:r>
                  <w:r>
                    <w:rPr>
                      <w:rFonts w:hint="eastAsia"/>
                      <w:szCs w:val="21"/>
                      <w:lang w:eastAsia="zh-CN"/>
                    </w:rPr>
                    <w:t>）</w:t>
                  </w:r>
                  <w:r>
                    <w:rPr>
                      <w:rFonts w:hint="eastAsia"/>
                      <w:szCs w:val="21"/>
                    </w:rPr>
                    <w:t>堆存。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0" w:type="dxa"/>
                  <w:vMerge w:val="continue"/>
                  <w:vAlign w:val="center"/>
                </w:tcPr>
                <w:p>
                  <w:pPr>
                    <w:jc w:val="center"/>
                    <w:rPr>
                      <w:szCs w:val="21"/>
                    </w:rPr>
                  </w:pPr>
                </w:p>
              </w:tc>
              <w:tc>
                <w:tcPr>
                  <w:tcW w:w="1778" w:type="dxa"/>
                  <w:vMerge w:val="continue"/>
                  <w:tcMar>
                    <w:left w:w="28" w:type="dxa"/>
                    <w:right w:w="28" w:type="dxa"/>
                  </w:tcMar>
                  <w:vAlign w:val="center"/>
                </w:tcPr>
                <w:p>
                  <w:pPr>
                    <w:jc w:val="center"/>
                    <w:rPr>
                      <w:szCs w:val="21"/>
                    </w:rPr>
                  </w:pPr>
                </w:p>
              </w:tc>
              <w:tc>
                <w:tcPr>
                  <w:tcW w:w="6322" w:type="dxa"/>
                  <w:vAlign w:val="center"/>
                </w:tcPr>
                <w:p>
                  <w:pPr>
                    <w:rPr>
                      <w:szCs w:val="21"/>
                    </w:rPr>
                  </w:pPr>
                  <w:r>
                    <w:rPr>
                      <w:rFonts w:hint="eastAsia"/>
                      <w:szCs w:val="21"/>
                    </w:rPr>
                    <w:t>项目设置危险废物暂存间，项目产生的危险废物（废机油）经专用收集桶收集后，存于危险废物暂存间内，委托具有处理资质的单位进行处理处置。</w:t>
                  </w:r>
                </w:p>
              </w:tc>
            </w:tr>
          </w:tbl>
          <w:p>
            <w:pPr>
              <w:spacing w:line="360" w:lineRule="auto"/>
              <w:ind w:firstLine="482" w:firstLineChars="200"/>
              <w:rPr>
                <w:rFonts w:hAnsi="宋体"/>
                <w:b/>
                <w:color w:val="000000"/>
                <w:sz w:val="24"/>
              </w:rPr>
            </w:pPr>
            <w:r>
              <w:rPr>
                <w:rFonts w:hint="eastAsia" w:hAnsi="宋体"/>
                <w:b/>
                <w:color w:val="000000"/>
                <w:sz w:val="24"/>
              </w:rPr>
              <w:t>（1）</w:t>
            </w:r>
            <w:r>
              <w:rPr>
                <w:rFonts w:hAnsi="宋体"/>
                <w:b/>
                <w:color w:val="000000"/>
                <w:sz w:val="24"/>
              </w:rPr>
              <w:t>主体工程</w:t>
            </w:r>
          </w:p>
          <w:p>
            <w:pPr>
              <w:spacing w:line="360" w:lineRule="auto"/>
              <w:ind w:firstLine="480" w:firstLineChars="200"/>
              <w:rPr>
                <w:rFonts w:hAnsi="宋体"/>
                <w:color w:val="000000"/>
                <w:sz w:val="24"/>
              </w:rPr>
            </w:pPr>
            <w:r>
              <w:rPr>
                <w:rFonts w:hAnsi="宋体"/>
                <w:color w:val="000000"/>
                <w:sz w:val="24"/>
              </w:rPr>
              <w:t>项目主体工程有矿山开采区、</w:t>
            </w:r>
            <w:r>
              <w:rPr>
                <w:rFonts w:hint="eastAsia" w:hAnsi="宋体"/>
                <w:color w:val="000000"/>
                <w:sz w:val="24"/>
                <w:lang w:eastAsia="zh-CN"/>
              </w:rPr>
              <w:t>堆</w:t>
            </w:r>
            <w:r>
              <w:rPr>
                <w:rFonts w:hAnsi="宋体"/>
                <w:color w:val="000000"/>
                <w:sz w:val="24"/>
              </w:rPr>
              <w:t>料场。</w:t>
            </w:r>
          </w:p>
          <w:p>
            <w:pPr>
              <w:spacing w:line="360" w:lineRule="auto"/>
              <w:ind w:firstLine="480" w:firstLineChars="200"/>
              <w:rPr>
                <w:rFonts w:hAnsi="宋体"/>
                <w:color w:val="000000"/>
                <w:sz w:val="24"/>
              </w:rPr>
            </w:pPr>
            <w:r>
              <w:rPr>
                <w:rFonts w:hint="eastAsia" w:ascii="宋体" w:hAnsi="宋体"/>
                <w:color w:val="000000"/>
                <w:sz w:val="24"/>
              </w:rPr>
              <w:t>①</w:t>
            </w:r>
            <w:r>
              <w:rPr>
                <w:rFonts w:hint="eastAsia" w:hAnsi="宋体"/>
                <w:color w:val="000000"/>
                <w:sz w:val="24"/>
              </w:rPr>
              <w:t>项目矿</w:t>
            </w:r>
            <w:r>
              <w:rPr>
                <w:rFonts w:hAnsi="宋体"/>
                <w:color w:val="000000"/>
                <w:sz w:val="24"/>
              </w:rPr>
              <w:t>区</w:t>
            </w:r>
          </w:p>
          <w:p>
            <w:pPr>
              <w:spacing w:line="360" w:lineRule="auto"/>
              <w:ind w:firstLine="480" w:firstLineChars="200"/>
              <w:rPr>
                <w:rFonts w:hAnsi="宋体"/>
                <w:b/>
                <w:color w:val="000000"/>
                <w:sz w:val="24"/>
              </w:rPr>
            </w:pPr>
            <w:r>
              <w:rPr>
                <w:rFonts w:hint="eastAsia" w:hAnsi="宋体"/>
                <w:sz w:val="24"/>
              </w:rPr>
              <w:t>项目</w:t>
            </w:r>
            <w:r>
              <w:rPr>
                <w:rFonts w:hAnsi="宋体"/>
                <w:sz w:val="24"/>
              </w:rPr>
              <w:t>矿</w:t>
            </w:r>
            <w:r>
              <w:rPr>
                <w:rFonts w:hint="eastAsia" w:hAnsi="宋体"/>
                <w:sz w:val="24"/>
              </w:rPr>
              <w:t>区范围</w:t>
            </w:r>
            <w:r>
              <w:rPr>
                <w:rFonts w:hAnsi="宋体"/>
                <w:sz w:val="24"/>
              </w:rPr>
              <w:t>由</w:t>
            </w:r>
            <w:r>
              <w:rPr>
                <w:rFonts w:hint="eastAsia" w:hAnsi="宋体"/>
                <w:sz w:val="24"/>
                <w:lang w:eastAsia="zh-CN"/>
              </w:rPr>
              <w:t>4个拐点</w:t>
            </w:r>
            <w:r>
              <w:rPr>
                <w:rFonts w:hAnsi="宋体"/>
                <w:sz w:val="24"/>
              </w:rPr>
              <w:t>圈定，</w:t>
            </w:r>
            <w:r>
              <w:rPr>
                <w:rFonts w:hint="eastAsia"/>
                <w:sz w:val="24"/>
              </w:rPr>
              <w:t>项目矿区面积为</w:t>
            </w:r>
            <w:r>
              <w:rPr>
                <w:rFonts w:hint="eastAsia"/>
                <w:sz w:val="24"/>
                <w:lang w:eastAsia="zh-CN"/>
              </w:rPr>
              <w:t>10000</w:t>
            </w:r>
            <w:r>
              <w:rPr>
                <w:rFonts w:hint="eastAsia"/>
                <w:sz w:val="24"/>
              </w:rPr>
              <w:t>m</w:t>
            </w:r>
            <w:r>
              <w:rPr>
                <w:rFonts w:hint="eastAsia"/>
                <w:sz w:val="24"/>
                <w:vertAlign w:val="superscript"/>
              </w:rPr>
              <w:t>2</w:t>
            </w:r>
            <w:r>
              <w:rPr>
                <w:rFonts w:hint="eastAsia"/>
                <w:sz w:val="24"/>
              </w:rPr>
              <w:t>，开采区面积约为</w:t>
            </w:r>
            <w:r>
              <w:rPr>
                <w:rFonts w:hint="eastAsia"/>
                <w:sz w:val="24"/>
                <w:lang w:eastAsia="zh-CN"/>
              </w:rPr>
              <w:t>10000</w:t>
            </w:r>
            <w:r>
              <w:rPr>
                <w:rFonts w:hint="eastAsia"/>
                <w:sz w:val="24"/>
              </w:rPr>
              <w:t>m</w:t>
            </w:r>
            <w:r>
              <w:rPr>
                <w:rFonts w:hint="eastAsia"/>
                <w:sz w:val="24"/>
                <w:vertAlign w:val="superscript"/>
              </w:rPr>
              <w:t>2</w:t>
            </w:r>
            <w:r>
              <w:rPr>
                <w:rFonts w:hint="eastAsia"/>
                <w:sz w:val="24"/>
              </w:rPr>
              <w:t>。</w:t>
            </w:r>
            <w:r>
              <w:rPr>
                <w:sz w:val="24"/>
                <w:szCs w:val="24"/>
              </w:rPr>
              <w:t>矿山</w:t>
            </w:r>
            <w:r>
              <w:rPr>
                <w:rFonts w:hint="eastAsia"/>
                <w:bCs/>
                <w:sz w:val="24"/>
                <w:szCs w:val="24"/>
              </w:rPr>
              <w:t>矿石保有资源储量</w:t>
            </w:r>
            <w:r>
              <w:rPr>
                <w:rFonts w:hint="eastAsia" w:hAnsi="宋体"/>
                <w:sz w:val="24"/>
                <w:szCs w:val="24"/>
              </w:rPr>
              <w:t>38.74万m</w:t>
            </w:r>
            <w:r>
              <w:rPr>
                <w:rFonts w:hint="eastAsia" w:hAnsi="宋体"/>
                <w:sz w:val="24"/>
                <w:szCs w:val="24"/>
                <w:vertAlign w:val="superscript"/>
              </w:rPr>
              <w:t>3</w:t>
            </w:r>
            <w:r>
              <w:rPr>
                <w:rFonts w:hint="eastAsia" w:hAnsi="宋体"/>
                <w:sz w:val="24"/>
                <w:szCs w:val="24"/>
              </w:rPr>
              <w:t>（70.51万吨）</w:t>
            </w:r>
            <w:r>
              <w:rPr>
                <w:rFonts w:hint="eastAsia"/>
                <w:sz w:val="24"/>
                <w:szCs w:val="24"/>
              </w:rPr>
              <w:t>，</w:t>
            </w:r>
            <w:r>
              <w:rPr>
                <w:rFonts w:hint="eastAsia" w:hAnsi="宋体"/>
                <w:sz w:val="24"/>
                <w:szCs w:val="24"/>
              </w:rPr>
              <w:t>可采储量33.09万m</w:t>
            </w:r>
            <w:r>
              <w:rPr>
                <w:rFonts w:hint="eastAsia" w:hAnsi="宋体"/>
                <w:sz w:val="24"/>
                <w:szCs w:val="24"/>
                <w:vertAlign w:val="superscript"/>
              </w:rPr>
              <w:t>3</w:t>
            </w:r>
            <w:r>
              <w:rPr>
                <w:rFonts w:hint="eastAsia" w:hAnsi="宋体"/>
                <w:sz w:val="24"/>
                <w:szCs w:val="24"/>
              </w:rPr>
              <w:t>（60.23万t）</w:t>
            </w:r>
            <w:r>
              <w:rPr>
                <w:sz w:val="24"/>
                <w:szCs w:val="24"/>
              </w:rPr>
              <w:t>，开采标高</w:t>
            </w:r>
            <w:r>
              <w:rPr>
                <w:rFonts w:hint="eastAsia"/>
                <w:sz w:val="24"/>
                <w:szCs w:val="24"/>
                <w:lang w:eastAsia="zh-CN"/>
              </w:rPr>
              <w:t>1588m~1638</w:t>
            </w:r>
            <w:r>
              <w:rPr>
                <w:sz w:val="24"/>
                <w:szCs w:val="24"/>
              </w:rPr>
              <w:t>m</w:t>
            </w:r>
            <w:r>
              <w:rPr>
                <w:rFonts w:hint="eastAsia"/>
                <w:sz w:val="24"/>
                <w:szCs w:val="24"/>
              </w:rPr>
              <w:t>。</w:t>
            </w:r>
            <w:r>
              <w:rPr>
                <w:rFonts w:hAnsi="宋体"/>
                <w:sz w:val="24"/>
              </w:rPr>
              <w:t>项目露</w:t>
            </w:r>
            <w:r>
              <w:rPr>
                <w:rFonts w:hAnsi="宋体"/>
                <w:color w:val="000000"/>
                <w:sz w:val="24"/>
              </w:rPr>
              <w:t>天采区采用由上至下的顺序分阶段、移动坑线开采，平台内回采工作由</w:t>
            </w:r>
            <w:r>
              <w:rPr>
                <w:rFonts w:hint="eastAsia" w:hAnsi="宋体"/>
                <w:color w:val="000000"/>
                <w:sz w:val="24"/>
              </w:rPr>
              <w:t>西南侧</w:t>
            </w:r>
            <w:r>
              <w:rPr>
                <w:rFonts w:hAnsi="宋体"/>
                <w:color w:val="000000"/>
                <w:sz w:val="24"/>
              </w:rPr>
              <w:t>向</w:t>
            </w:r>
            <w:r>
              <w:rPr>
                <w:rFonts w:hint="eastAsia" w:hAnsi="宋体"/>
                <w:color w:val="000000"/>
                <w:sz w:val="24"/>
              </w:rPr>
              <w:t>东北侧</w:t>
            </w:r>
            <w:r>
              <w:rPr>
                <w:rFonts w:hAnsi="宋体"/>
                <w:color w:val="000000"/>
                <w:sz w:val="24"/>
              </w:rPr>
              <w:t>推进，先进行</w:t>
            </w:r>
            <w:r>
              <w:rPr>
                <w:rFonts w:hint="eastAsia" w:hAnsi="宋体"/>
                <w:color w:val="000000"/>
                <w:sz w:val="24"/>
              </w:rPr>
              <w:t>东北</w:t>
            </w:r>
            <w:r>
              <w:rPr>
                <w:rFonts w:hAnsi="宋体"/>
                <w:color w:val="000000"/>
                <w:sz w:val="24"/>
              </w:rPr>
              <w:t>侧矿区开采</w:t>
            </w:r>
            <w:r>
              <w:rPr>
                <w:rFonts w:hint="eastAsia" w:hAnsi="宋体"/>
                <w:color w:val="000000"/>
                <w:sz w:val="24"/>
              </w:rPr>
              <w:t>。</w:t>
            </w:r>
          </w:p>
          <w:p>
            <w:pPr>
              <w:spacing w:line="360" w:lineRule="auto"/>
              <w:ind w:firstLine="480" w:firstLineChars="200"/>
              <w:rPr>
                <w:rFonts w:hAnsi="宋体"/>
                <w:color w:val="000000"/>
                <w:sz w:val="24"/>
              </w:rPr>
            </w:pPr>
            <w:r>
              <w:rPr>
                <w:rFonts w:hAnsi="宋体"/>
                <w:color w:val="000000"/>
                <w:sz w:val="24"/>
              </w:rPr>
              <w:t>根据开采矿段的物理学性质及矿岩的结构、构造，结合现场边坡的稳定情况，设计以下边坡参数</w:t>
            </w:r>
            <w:r>
              <w:rPr>
                <w:rFonts w:hint="eastAsia" w:hAnsi="宋体"/>
                <w:color w:val="000000"/>
                <w:sz w:val="24"/>
              </w:rPr>
              <w:t>，详见表1-3</w:t>
            </w:r>
            <w:r>
              <w:rPr>
                <w:rFonts w:hAnsi="宋体"/>
                <w:color w:val="000000"/>
                <w:sz w:val="24"/>
              </w:rPr>
              <w:t>：</w:t>
            </w:r>
          </w:p>
          <w:tbl>
            <w:tblPr>
              <w:tblStyle w:val="28"/>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1"/>
              <w:gridCol w:w="4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8730" w:type="dxa"/>
                  <w:gridSpan w:val="2"/>
                  <w:tcBorders>
                    <w:top w:val="nil"/>
                    <w:left w:val="nil"/>
                    <w:right w:val="nil"/>
                  </w:tcBorders>
                  <w:vAlign w:val="center"/>
                </w:tcPr>
                <w:p>
                  <w:pPr>
                    <w:jc w:val="center"/>
                    <w:rPr>
                      <w:rFonts w:hAnsi="宋体"/>
                      <w:b/>
                      <w:color w:val="000000"/>
                      <w:szCs w:val="21"/>
                    </w:rPr>
                  </w:pPr>
                  <w:r>
                    <w:rPr>
                      <w:rFonts w:hint="eastAsia" w:hAnsi="宋体"/>
                      <w:b/>
                      <w:color w:val="000000"/>
                      <w:szCs w:val="21"/>
                    </w:rPr>
                    <w:t>表1-3 矿区开采边坡参数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311" w:type="dxa"/>
                  <w:vAlign w:val="center"/>
                </w:tcPr>
                <w:p>
                  <w:pPr>
                    <w:jc w:val="center"/>
                    <w:rPr>
                      <w:rFonts w:hAnsi="宋体"/>
                      <w:b/>
                      <w:color w:val="000000"/>
                      <w:szCs w:val="21"/>
                    </w:rPr>
                  </w:pPr>
                  <w:r>
                    <w:rPr>
                      <w:rFonts w:hAnsi="宋体"/>
                      <w:b/>
                      <w:color w:val="000000"/>
                      <w:szCs w:val="21"/>
                    </w:rPr>
                    <w:t>项目</w:t>
                  </w:r>
                </w:p>
              </w:tc>
              <w:tc>
                <w:tcPr>
                  <w:tcW w:w="4419" w:type="dxa"/>
                  <w:vAlign w:val="center"/>
                </w:tcPr>
                <w:p>
                  <w:pPr>
                    <w:jc w:val="center"/>
                    <w:rPr>
                      <w:rFonts w:hAnsi="宋体"/>
                      <w:b/>
                      <w:color w:val="000000"/>
                      <w:szCs w:val="21"/>
                    </w:rPr>
                  </w:pPr>
                  <w:r>
                    <w:rPr>
                      <w:rFonts w:hAnsi="宋体"/>
                      <w:b/>
                      <w:color w:val="000000"/>
                      <w:szCs w:val="21"/>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311" w:type="dxa"/>
                  <w:vAlign w:val="center"/>
                </w:tcPr>
                <w:p>
                  <w:pPr>
                    <w:jc w:val="center"/>
                    <w:rPr>
                      <w:rFonts w:hAnsi="宋体"/>
                      <w:color w:val="000000"/>
                      <w:szCs w:val="21"/>
                    </w:rPr>
                  </w:pPr>
                  <w:r>
                    <w:rPr>
                      <w:rFonts w:hAnsi="宋体"/>
                      <w:color w:val="000000"/>
                      <w:szCs w:val="21"/>
                    </w:rPr>
                    <w:t>生产台阶高度</w:t>
                  </w:r>
                </w:p>
              </w:tc>
              <w:tc>
                <w:tcPr>
                  <w:tcW w:w="4419" w:type="dxa"/>
                  <w:vAlign w:val="center"/>
                </w:tcPr>
                <w:p>
                  <w:pPr>
                    <w:jc w:val="center"/>
                    <w:rPr>
                      <w:rFonts w:hAnsi="宋体"/>
                      <w:color w:val="000000"/>
                      <w:szCs w:val="21"/>
                    </w:rPr>
                  </w:pPr>
                  <w:r>
                    <w:rPr>
                      <w:rFonts w:hint="eastAsia" w:hAnsi="宋体"/>
                      <w:color w:val="000000"/>
                      <w:szCs w:val="21"/>
                      <w:lang w:val="en-US" w:eastAsia="zh-CN"/>
                    </w:rPr>
                    <w:t>5</w:t>
                  </w:r>
                  <w:r>
                    <w:rPr>
                      <w:rFonts w:hAnsi="宋体"/>
                      <w:color w:val="00000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311" w:type="dxa"/>
                  <w:vAlign w:val="center"/>
                </w:tcPr>
                <w:p>
                  <w:pPr>
                    <w:jc w:val="center"/>
                    <w:rPr>
                      <w:rFonts w:hAnsi="宋体"/>
                      <w:color w:val="000000"/>
                      <w:szCs w:val="21"/>
                    </w:rPr>
                  </w:pPr>
                  <w:r>
                    <w:rPr>
                      <w:rFonts w:hAnsi="宋体"/>
                      <w:color w:val="000000"/>
                      <w:szCs w:val="21"/>
                    </w:rPr>
                    <w:t>工作台阶坡面角</w:t>
                  </w:r>
                </w:p>
              </w:tc>
              <w:tc>
                <w:tcPr>
                  <w:tcW w:w="4419" w:type="dxa"/>
                  <w:vAlign w:val="center"/>
                </w:tcPr>
                <w:p>
                  <w:pPr>
                    <w:jc w:val="center"/>
                    <w:rPr>
                      <w:color w:val="000000"/>
                      <w:szCs w:val="21"/>
                    </w:rPr>
                  </w:pPr>
                  <w:r>
                    <w:rPr>
                      <w:rFonts w:hint="eastAsia"/>
                      <w:color w:val="000000"/>
                      <w:szCs w:val="21"/>
                      <w:lang w:val="en-US" w:eastAsia="zh-CN"/>
                    </w:rPr>
                    <w:t>65</w:t>
                  </w: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311" w:type="dxa"/>
                  <w:vAlign w:val="center"/>
                </w:tcPr>
                <w:p>
                  <w:pPr>
                    <w:jc w:val="center"/>
                    <w:rPr>
                      <w:rFonts w:hAnsi="宋体"/>
                      <w:color w:val="000000"/>
                      <w:szCs w:val="21"/>
                    </w:rPr>
                  </w:pPr>
                  <w:r>
                    <w:rPr>
                      <w:rFonts w:hint="eastAsia" w:hAnsi="宋体"/>
                      <w:color w:val="000000"/>
                      <w:szCs w:val="21"/>
                    </w:rPr>
                    <w:t>安全</w:t>
                  </w:r>
                  <w:r>
                    <w:rPr>
                      <w:rFonts w:hAnsi="宋体"/>
                      <w:color w:val="000000"/>
                      <w:szCs w:val="21"/>
                    </w:rPr>
                    <w:t>平台宽度</w:t>
                  </w:r>
                </w:p>
              </w:tc>
              <w:tc>
                <w:tcPr>
                  <w:tcW w:w="4419" w:type="dxa"/>
                  <w:vAlign w:val="center"/>
                </w:tcPr>
                <w:p>
                  <w:pPr>
                    <w:jc w:val="center"/>
                    <w:rPr>
                      <w:rFonts w:hAnsi="宋体"/>
                      <w:color w:val="000000"/>
                      <w:szCs w:val="21"/>
                    </w:rPr>
                  </w:pPr>
                  <w:r>
                    <w:rPr>
                      <w:rFonts w:hint="eastAsia" w:hAnsi="宋体"/>
                      <w:color w:val="000000"/>
                      <w:szCs w:val="21"/>
                      <w:lang w:val="en-US" w:eastAsia="zh-CN"/>
                    </w:rPr>
                    <w:t>3</w:t>
                  </w:r>
                  <w:r>
                    <w:rPr>
                      <w:rFonts w:hAnsi="宋体"/>
                      <w:color w:val="00000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311" w:type="dxa"/>
                  <w:vAlign w:val="center"/>
                </w:tcPr>
                <w:p>
                  <w:pPr>
                    <w:jc w:val="center"/>
                    <w:rPr>
                      <w:rFonts w:hAnsi="宋体"/>
                      <w:color w:val="000000"/>
                      <w:szCs w:val="21"/>
                    </w:rPr>
                  </w:pPr>
                  <w:r>
                    <w:rPr>
                      <w:rFonts w:hint="eastAsia" w:hAnsi="宋体"/>
                      <w:color w:val="000000"/>
                      <w:szCs w:val="21"/>
                    </w:rPr>
                    <w:t>清扫平台宽度</w:t>
                  </w:r>
                </w:p>
              </w:tc>
              <w:tc>
                <w:tcPr>
                  <w:tcW w:w="4419" w:type="dxa"/>
                  <w:vAlign w:val="center"/>
                </w:tcPr>
                <w:p>
                  <w:pPr>
                    <w:jc w:val="center"/>
                    <w:rPr>
                      <w:rFonts w:hAnsi="宋体"/>
                      <w:color w:val="000000"/>
                      <w:szCs w:val="21"/>
                    </w:rPr>
                  </w:pPr>
                  <w:r>
                    <w:rPr>
                      <w:rFonts w:hint="eastAsia" w:hAnsi="宋体"/>
                      <w:color w:val="000000"/>
                      <w:szCs w:val="21"/>
                      <w:lang w:val="en-US" w:eastAsia="zh-CN"/>
                    </w:rPr>
                    <w:t>4</w:t>
                  </w:r>
                  <w:r>
                    <w:rPr>
                      <w:rFonts w:hint="eastAsia" w:hAnsi="宋体"/>
                      <w:color w:val="00000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311" w:type="dxa"/>
                  <w:vAlign w:val="center"/>
                </w:tcPr>
                <w:p>
                  <w:pPr>
                    <w:jc w:val="center"/>
                    <w:rPr>
                      <w:rFonts w:hint="eastAsia" w:hAnsi="宋体" w:eastAsia="宋体"/>
                      <w:color w:val="000000"/>
                      <w:szCs w:val="21"/>
                      <w:lang w:eastAsia="zh-CN"/>
                    </w:rPr>
                  </w:pPr>
                  <w:r>
                    <w:rPr>
                      <w:rFonts w:hint="eastAsia" w:hAnsi="宋体"/>
                      <w:color w:val="000000"/>
                      <w:szCs w:val="21"/>
                      <w:lang w:eastAsia="zh-CN"/>
                    </w:rPr>
                    <w:t>总台阶数量</w:t>
                  </w:r>
                </w:p>
              </w:tc>
              <w:tc>
                <w:tcPr>
                  <w:tcW w:w="4419" w:type="dxa"/>
                  <w:vAlign w:val="center"/>
                </w:tcPr>
                <w:p>
                  <w:pPr>
                    <w:jc w:val="center"/>
                    <w:rPr>
                      <w:rFonts w:hint="default" w:hAnsi="宋体" w:eastAsia="宋体"/>
                      <w:color w:val="000000"/>
                      <w:szCs w:val="21"/>
                      <w:lang w:val="en-US" w:eastAsia="zh-CN"/>
                    </w:rPr>
                  </w:pPr>
                  <w:r>
                    <w:rPr>
                      <w:rFonts w:hint="eastAsia" w:hAnsi="宋体"/>
                      <w:color w:val="000000"/>
                      <w:szCs w:val="21"/>
                      <w:lang w:val="en-US" w:eastAsia="zh-CN"/>
                    </w:rPr>
                    <w:t>10个</w:t>
                  </w:r>
                </w:p>
              </w:tc>
            </w:tr>
          </w:tbl>
          <w:p>
            <w:pPr>
              <w:spacing w:line="360" w:lineRule="auto"/>
              <w:ind w:firstLine="480" w:firstLineChars="200"/>
              <w:rPr>
                <w:rFonts w:hAnsi="宋体"/>
                <w:color w:val="000000"/>
                <w:sz w:val="24"/>
              </w:rPr>
            </w:pPr>
            <w:r>
              <w:rPr>
                <w:rFonts w:hint="eastAsia" w:ascii="宋体" w:hAnsi="宋体"/>
                <w:color w:val="000000"/>
                <w:sz w:val="24"/>
              </w:rPr>
              <w:t>②</w:t>
            </w:r>
            <w:r>
              <w:rPr>
                <w:rFonts w:hint="eastAsia" w:ascii="宋体" w:hAnsi="宋体"/>
                <w:color w:val="000000"/>
                <w:sz w:val="24"/>
                <w:lang w:eastAsia="zh-CN"/>
              </w:rPr>
              <w:t>本矿山不设置加工生产区，</w:t>
            </w:r>
            <w:r>
              <w:rPr>
                <w:rFonts w:hAnsi="宋体"/>
                <w:color w:val="000000"/>
                <w:sz w:val="24"/>
              </w:rPr>
              <w:t>生产加工区</w:t>
            </w:r>
            <w:r>
              <w:rPr>
                <w:rFonts w:hint="eastAsia" w:hAnsi="宋体"/>
                <w:color w:val="000000"/>
                <w:sz w:val="24"/>
                <w:lang w:eastAsia="zh-CN"/>
              </w:rPr>
              <w:t>依托矿山西侧250m处业主方已有信鑫页岩砖厂生产设施</w:t>
            </w:r>
            <w:r>
              <w:rPr>
                <w:rFonts w:hint="eastAsia" w:hAnsi="宋体"/>
                <w:color w:val="000000"/>
                <w:sz w:val="24"/>
              </w:rPr>
              <w:t>，</w:t>
            </w:r>
            <w:r>
              <w:rPr>
                <w:rFonts w:hAnsi="宋体"/>
                <w:color w:val="000000"/>
                <w:sz w:val="24"/>
              </w:rPr>
              <w:t>加工区共一条生产线，包含喂料口、破碎机、振动筛、砂机、传送带等设备，项目实行微差爆破，爆破下来的大块石头首先用破碎锤进行破碎，然后用破碎机破碎。</w:t>
            </w:r>
            <w:r>
              <w:rPr>
                <w:rFonts w:hAnsi="宋体"/>
                <w:bCs/>
                <w:color w:val="000000"/>
                <w:sz w:val="24"/>
              </w:rPr>
              <w:t>项目爆破由爆破公司爆破，爆破公司将炸药及雷管运至采石场实施爆破，剩余爆破器材再由爆破公司统一清退，不在</w:t>
            </w:r>
            <w:r>
              <w:rPr>
                <w:rFonts w:hint="eastAsia" w:hAnsi="宋体"/>
                <w:bCs/>
                <w:color w:val="000000"/>
                <w:sz w:val="24"/>
              </w:rPr>
              <w:t>厂区</w:t>
            </w:r>
            <w:r>
              <w:rPr>
                <w:rFonts w:hAnsi="宋体"/>
                <w:bCs/>
                <w:color w:val="000000"/>
                <w:sz w:val="24"/>
              </w:rPr>
              <w:t>储存。</w:t>
            </w:r>
          </w:p>
          <w:p>
            <w:pPr>
              <w:spacing w:line="360" w:lineRule="auto"/>
              <w:ind w:firstLine="480" w:firstLineChars="200"/>
              <w:rPr>
                <w:rFonts w:hAnsi="宋体"/>
                <w:sz w:val="24"/>
              </w:rPr>
            </w:pPr>
            <w:r>
              <w:rPr>
                <w:rFonts w:hint="eastAsia" w:ascii="宋体" w:hAnsi="宋体"/>
                <w:color w:val="000000"/>
                <w:sz w:val="24"/>
              </w:rPr>
              <w:t>③</w:t>
            </w:r>
            <w:r>
              <w:rPr>
                <w:rFonts w:hint="eastAsia" w:ascii="宋体" w:hAnsi="宋体"/>
                <w:color w:val="000000"/>
                <w:sz w:val="24"/>
                <w:lang w:eastAsia="zh-CN"/>
              </w:rPr>
              <w:t>堆</w:t>
            </w:r>
            <w:r>
              <w:rPr>
                <w:rFonts w:hAnsi="宋体"/>
                <w:color w:val="000000"/>
                <w:sz w:val="24"/>
              </w:rPr>
              <w:t>料场，项目年生产规模为</w:t>
            </w:r>
            <w:r>
              <w:rPr>
                <w:rFonts w:hint="eastAsia" w:hAnsi="宋体"/>
                <w:color w:val="000000"/>
                <w:sz w:val="24"/>
              </w:rPr>
              <w:t>10.0</w:t>
            </w:r>
            <w:r>
              <w:rPr>
                <w:rFonts w:hAnsi="宋体"/>
                <w:color w:val="000000"/>
                <w:sz w:val="24"/>
              </w:rPr>
              <w:t>万t，</w:t>
            </w:r>
            <w:r>
              <w:rPr>
                <w:rFonts w:hint="eastAsia"/>
                <w:sz w:val="24"/>
                <w:szCs w:val="24"/>
                <w:lang w:eastAsia="zh-CN"/>
              </w:rPr>
              <w:t>开采出的矿石运至矿区西侧</w:t>
            </w:r>
            <w:r>
              <w:rPr>
                <w:rFonts w:hint="eastAsia"/>
                <w:sz w:val="24"/>
                <w:szCs w:val="24"/>
                <w:lang w:val="en-US" w:eastAsia="zh-CN"/>
              </w:rPr>
              <w:t>250m处同属于砚山县信鑫页岩砖厂的已有工业场地进行加工生产为页岩砖。</w:t>
            </w:r>
            <w:r>
              <w:rPr>
                <w:rFonts w:hint="eastAsia"/>
                <w:sz w:val="24"/>
                <w:szCs w:val="24"/>
              </w:rPr>
              <w:t>在项目区南侧</w:t>
            </w:r>
            <w:r>
              <w:rPr>
                <w:sz w:val="24"/>
                <w:szCs w:val="24"/>
              </w:rPr>
              <w:t>设有1个</w:t>
            </w:r>
            <w:r>
              <w:rPr>
                <w:rFonts w:hint="eastAsia"/>
                <w:sz w:val="24"/>
                <w:szCs w:val="24"/>
                <w:lang w:eastAsia="zh-CN"/>
              </w:rPr>
              <w:t>堆</w:t>
            </w:r>
            <w:r>
              <w:rPr>
                <w:sz w:val="24"/>
                <w:szCs w:val="24"/>
              </w:rPr>
              <w:t>料场，占地面积约</w:t>
            </w:r>
            <w:r>
              <w:rPr>
                <w:rFonts w:hint="eastAsia"/>
                <w:sz w:val="24"/>
                <w:szCs w:val="24"/>
                <w:lang w:val="en-US" w:eastAsia="zh-CN"/>
              </w:rPr>
              <w:t>250</w:t>
            </w:r>
            <w:r>
              <w:rPr>
                <w:sz w:val="24"/>
                <w:szCs w:val="24"/>
              </w:rPr>
              <w:t>m</w:t>
            </w:r>
            <w:r>
              <w:rPr>
                <w:sz w:val="24"/>
                <w:szCs w:val="24"/>
                <w:vertAlign w:val="superscript"/>
              </w:rPr>
              <w:t>2</w:t>
            </w:r>
            <w:r>
              <w:rPr>
                <w:sz w:val="24"/>
                <w:szCs w:val="24"/>
              </w:rPr>
              <w:t>，</w:t>
            </w:r>
            <w:r>
              <w:rPr>
                <w:rFonts w:hint="eastAsia"/>
                <w:sz w:val="24"/>
                <w:szCs w:val="24"/>
                <w:lang w:eastAsia="zh-CN"/>
              </w:rPr>
              <w:t>矿石</w:t>
            </w:r>
            <w:r>
              <w:rPr>
                <w:rFonts w:hint="eastAsia"/>
                <w:sz w:val="24"/>
                <w:szCs w:val="24"/>
              </w:rPr>
              <w:t>运至</w:t>
            </w:r>
            <w:r>
              <w:rPr>
                <w:rFonts w:hint="eastAsia"/>
                <w:sz w:val="24"/>
                <w:szCs w:val="24"/>
                <w:lang w:eastAsia="zh-CN"/>
              </w:rPr>
              <w:t>砚山县信鑫页岩砖厂</w:t>
            </w:r>
            <w:r>
              <w:rPr>
                <w:rFonts w:hint="eastAsia"/>
                <w:sz w:val="24"/>
                <w:szCs w:val="24"/>
              </w:rPr>
              <w:t>作原料使用及外</w:t>
            </w:r>
            <w:r>
              <w:rPr>
                <w:sz w:val="24"/>
                <w:szCs w:val="24"/>
              </w:rPr>
              <w:t>售，</w:t>
            </w:r>
            <w:r>
              <w:rPr>
                <w:rFonts w:hint="eastAsia"/>
                <w:sz w:val="24"/>
                <w:szCs w:val="24"/>
              </w:rPr>
              <w:t>只</w:t>
            </w:r>
            <w:r>
              <w:rPr>
                <w:sz w:val="24"/>
                <w:szCs w:val="24"/>
              </w:rPr>
              <w:t>在场区短暂存储</w:t>
            </w:r>
            <w:r>
              <w:rPr>
                <w:rFonts w:hAnsi="宋体"/>
                <w:sz w:val="24"/>
              </w:rPr>
              <w:t>。</w:t>
            </w:r>
          </w:p>
          <w:p>
            <w:pPr>
              <w:spacing w:line="360" w:lineRule="auto"/>
              <w:ind w:firstLine="482" w:firstLineChars="200"/>
              <w:rPr>
                <w:rFonts w:hAnsi="宋体"/>
                <w:b/>
                <w:sz w:val="24"/>
              </w:rPr>
            </w:pPr>
            <w:r>
              <w:rPr>
                <w:rFonts w:hint="eastAsia" w:hAnsi="宋体"/>
                <w:b/>
                <w:sz w:val="24"/>
              </w:rPr>
              <w:t>（2）辅助</w:t>
            </w:r>
            <w:r>
              <w:rPr>
                <w:rFonts w:hAnsi="宋体"/>
                <w:b/>
                <w:sz w:val="24"/>
              </w:rPr>
              <w:t>工程</w:t>
            </w:r>
          </w:p>
          <w:p>
            <w:pPr>
              <w:spacing w:line="360" w:lineRule="auto"/>
              <w:ind w:firstLine="480" w:firstLineChars="200"/>
              <w:rPr>
                <w:rFonts w:hAnsi="宋体"/>
                <w:sz w:val="24"/>
              </w:rPr>
            </w:pPr>
            <w:r>
              <w:rPr>
                <w:rFonts w:hAnsi="宋体"/>
                <w:sz w:val="24"/>
              </w:rPr>
              <w:t>办公生活区：</w:t>
            </w:r>
            <w:r>
              <w:rPr>
                <w:rFonts w:hint="eastAsia" w:hAnsi="宋体"/>
                <w:sz w:val="24"/>
                <w:lang w:eastAsia="zh-CN"/>
              </w:rPr>
              <w:t>依托</w:t>
            </w:r>
            <w:r>
              <w:rPr>
                <w:rFonts w:hint="eastAsia"/>
                <w:sz w:val="24"/>
                <w:szCs w:val="24"/>
                <w:lang w:eastAsia="zh-CN"/>
              </w:rPr>
              <w:t>矿区西侧</w:t>
            </w:r>
            <w:r>
              <w:rPr>
                <w:rFonts w:hint="eastAsia"/>
                <w:sz w:val="24"/>
                <w:szCs w:val="24"/>
                <w:lang w:val="en-US" w:eastAsia="zh-CN"/>
              </w:rPr>
              <w:t>250m处同属于砚山县信鑫页岩砖厂的已有办公生活设施</w:t>
            </w:r>
            <w:r>
              <w:rPr>
                <w:rFonts w:hint="eastAsia" w:hAnsi="宋体"/>
                <w:sz w:val="24"/>
              </w:rPr>
              <w:t>。</w:t>
            </w:r>
          </w:p>
          <w:p>
            <w:pPr>
              <w:spacing w:line="360" w:lineRule="auto"/>
              <w:ind w:firstLine="480" w:firstLineChars="200"/>
              <w:rPr>
                <w:rFonts w:hAnsi="宋体"/>
                <w:sz w:val="24"/>
              </w:rPr>
            </w:pPr>
            <w:r>
              <w:rPr>
                <w:rFonts w:hAnsi="宋体"/>
                <w:sz w:val="24"/>
              </w:rPr>
              <w:t>运输道路：项目运输道路</w:t>
            </w:r>
            <w:r>
              <w:rPr>
                <w:rFonts w:hint="eastAsia" w:hAnsi="宋体"/>
                <w:sz w:val="24"/>
              </w:rPr>
              <w:t>主要为项目西侧紧邻的</w:t>
            </w:r>
            <w:r>
              <w:rPr>
                <w:rFonts w:hint="eastAsia" w:hAnsi="宋体"/>
                <w:sz w:val="24"/>
                <w:lang w:eastAsia="zh-CN"/>
              </w:rPr>
              <w:t>乡村</w:t>
            </w:r>
            <w:r>
              <w:rPr>
                <w:rFonts w:hint="eastAsia" w:hAnsi="宋体"/>
                <w:sz w:val="24"/>
              </w:rPr>
              <w:t>道路。</w:t>
            </w:r>
          </w:p>
          <w:p>
            <w:pPr>
              <w:spacing w:line="360" w:lineRule="auto"/>
              <w:ind w:firstLine="482" w:firstLineChars="200"/>
              <w:rPr>
                <w:rFonts w:hAnsi="宋体"/>
                <w:b/>
                <w:sz w:val="24"/>
              </w:rPr>
            </w:pPr>
            <w:r>
              <w:rPr>
                <w:rFonts w:hint="eastAsia" w:hAnsi="宋体"/>
                <w:b/>
                <w:sz w:val="24"/>
              </w:rPr>
              <w:t>（3）</w:t>
            </w:r>
            <w:r>
              <w:rPr>
                <w:rFonts w:hAnsi="宋体"/>
                <w:b/>
                <w:sz w:val="24"/>
              </w:rPr>
              <w:t>公用工程</w:t>
            </w:r>
          </w:p>
          <w:p>
            <w:pPr>
              <w:spacing w:line="360" w:lineRule="auto"/>
              <w:ind w:firstLine="480" w:firstLineChars="200"/>
              <w:rPr>
                <w:rFonts w:hAnsi="宋体"/>
                <w:sz w:val="24"/>
              </w:rPr>
            </w:pPr>
            <w:r>
              <w:rPr>
                <w:rFonts w:hAnsi="宋体"/>
                <w:sz w:val="24"/>
              </w:rPr>
              <w:t>（1）供电设施：项目用电来自</w:t>
            </w:r>
            <w:r>
              <w:rPr>
                <w:rFonts w:hint="eastAsia" w:hAnsi="宋体"/>
                <w:sz w:val="24"/>
                <w:lang w:eastAsia="zh-CN"/>
              </w:rPr>
              <w:t>砚山县信鑫页岩砖厂</w:t>
            </w:r>
            <w:r>
              <w:rPr>
                <w:rFonts w:hint="eastAsia" w:hAnsi="宋体"/>
                <w:sz w:val="24"/>
              </w:rPr>
              <w:t>供电电网</w:t>
            </w:r>
            <w:r>
              <w:rPr>
                <w:rFonts w:hAnsi="宋体"/>
                <w:sz w:val="24"/>
              </w:rPr>
              <w:t>，就近架空线引至</w:t>
            </w:r>
            <w:r>
              <w:rPr>
                <w:rFonts w:hint="eastAsia" w:hAnsi="宋体"/>
                <w:sz w:val="24"/>
              </w:rPr>
              <w:t>项目区</w:t>
            </w:r>
            <w:r>
              <w:rPr>
                <w:rFonts w:hAnsi="宋体"/>
                <w:sz w:val="24"/>
              </w:rPr>
              <w:t>，</w:t>
            </w:r>
            <w:r>
              <w:rPr>
                <w:rFonts w:hint="eastAsia" w:hAnsi="宋体"/>
                <w:sz w:val="24"/>
              </w:rPr>
              <w:t>项目区设有1台800</w:t>
            </w:r>
            <w:r>
              <w:rPr>
                <w:rFonts w:hAnsi="宋体"/>
                <w:sz w:val="24"/>
              </w:rPr>
              <w:t>kV</w:t>
            </w:r>
            <w:r>
              <w:rPr>
                <w:rFonts w:hint="eastAsia" w:hAnsi="宋体"/>
                <w:sz w:val="24"/>
              </w:rPr>
              <w:t>A</w:t>
            </w:r>
            <w:r>
              <w:rPr>
                <w:rFonts w:hAnsi="宋体"/>
                <w:sz w:val="24"/>
              </w:rPr>
              <w:t>变压器</w:t>
            </w:r>
            <w:r>
              <w:rPr>
                <w:rFonts w:hint="eastAsia" w:hAnsi="宋体"/>
                <w:sz w:val="24"/>
              </w:rPr>
              <w:t>，</w:t>
            </w:r>
            <w:r>
              <w:rPr>
                <w:rFonts w:hAnsi="宋体"/>
                <w:sz w:val="24"/>
              </w:rPr>
              <w:t>经变压器变压后供生产用电</w:t>
            </w:r>
            <w:r>
              <w:rPr>
                <w:rFonts w:hint="eastAsia" w:hAnsi="宋体"/>
                <w:sz w:val="24"/>
              </w:rPr>
              <w:t>。</w:t>
            </w:r>
          </w:p>
          <w:p>
            <w:pPr>
              <w:spacing w:line="360" w:lineRule="auto"/>
              <w:ind w:firstLine="480" w:firstLineChars="200"/>
              <w:rPr>
                <w:rFonts w:hAnsi="宋体"/>
                <w:sz w:val="24"/>
              </w:rPr>
            </w:pPr>
            <w:r>
              <w:rPr>
                <w:rFonts w:hAnsi="宋体"/>
                <w:sz w:val="24"/>
              </w:rPr>
              <w:t>（2）通信设施：项目区域中国移动、中国联通、中国电信网络完备，主要生产工人、管理人员配备手机，可以保障在安全生产管理中通讯或联系畅通</w:t>
            </w:r>
            <w:r>
              <w:rPr>
                <w:rFonts w:hint="eastAsia" w:hAnsi="宋体"/>
                <w:sz w:val="24"/>
              </w:rPr>
              <w:t>。</w:t>
            </w:r>
          </w:p>
          <w:p>
            <w:pPr>
              <w:spacing w:line="360" w:lineRule="auto"/>
              <w:ind w:firstLine="480" w:firstLineChars="200"/>
              <w:rPr>
                <w:rFonts w:hAnsi="宋体"/>
                <w:sz w:val="24"/>
              </w:rPr>
            </w:pPr>
            <w:r>
              <w:rPr>
                <w:rFonts w:hAnsi="宋体"/>
                <w:sz w:val="24"/>
              </w:rPr>
              <w:t>（3）供水设施：</w:t>
            </w:r>
            <w:r>
              <w:rPr>
                <w:rFonts w:hAnsi="宋体"/>
                <w:sz w:val="24"/>
                <w:szCs w:val="24"/>
              </w:rPr>
              <w:t>项目</w:t>
            </w:r>
            <w:r>
              <w:rPr>
                <w:rFonts w:hint="eastAsia" w:hAnsi="宋体"/>
                <w:sz w:val="24"/>
                <w:szCs w:val="24"/>
                <w:lang w:eastAsia="zh-CN"/>
              </w:rPr>
              <w:t>于矿区北面修建一座高位水池，容积</w:t>
            </w:r>
            <w:r>
              <w:rPr>
                <w:rFonts w:hint="eastAsia" w:hAnsi="宋体"/>
                <w:sz w:val="24"/>
                <w:szCs w:val="24"/>
                <w:lang w:val="en-US" w:eastAsia="zh-CN"/>
              </w:rPr>
              <w:t>200m</w:t>
            </w:r>
            <w:r>
              <w:rPr>
                <w:rFonts w:hint="eastAsia" w:hAnsi="宋体"/>
                <w:sz w:val="24"/>
                <w:szCs w:val="24"/>
                <w:vertAlign w:val="superscript"/>
                <w:lang w:val="en-US" w:eastAsia="zh-CN"/>
              </w:rPr>
              <w:t>3</w:t>
            </w:r>
            <w:r>
              <w:rPr>
                <w:rFonts w:hint="eastAsia" w:hAnsi="宋体"/>
                <w:sz w:val="24"/>
                <w:szCs w:val="24"/>
                <w:lang w:val="en-US" w:eastAsia="zh-CN"/>
              </w:rPr>
              <w:t>，供矿山生产用水</w:t>
            </w:r>
            <w:r>
              <w:rPr>
                <w:rFonts w:hint="eastAsia" w:hAnsi="宋体"/>
                <w:sz w:val="24"/>
                <w:szCs w:val="24"/>
                <w:lang w:eastAsia="zh-CN"/>
              </w:rPr>
              <w:t>，</w:t>
            </w:r>
            <w:r>
              <w:rPr>
                <w:rFonts w:hAnsi="宋体"/>
                <w:sz w:val="24"/>
              </w:rPr>
              <w:t>生活用水</w:t>
            </w:r>
            <w:r>
              <w:rPr>
                <w:rFonts w:hint="eastAsia" w:hAnsi="宋体"/>
                <w:sz w:val="24"/>
                <w:lang w:eastAsia="zh-CN"/>
              </w:rPr>
              <w:t>依托</w:t>
            </w:r>
            <w:r>
              <w:rPr>
                <w:rFonts w:hint="eastAsia" w:hAnsi="宋体"/>
                <w:sz w:val="24"/>
              </w:rPr>
              <w:t>于</w:t>
            </w:r>
            <w:r>
              <w:rPr>
                <w:rFonts w:hint="eastAsia" w:hAnsi="宋体"/>
                <w:sz w:val="24"/>
                <w:lang w:eastAsia="zh-CN"/>
              </w:rPr>
              <w:t>砚山县信鑫页岩砖厂</w:t>
            </w:r>
            <w:r>
              <w:rPr>
                <w:rFonts w:hint="eastAsia" w:hAnsi="宋体"/>
                <w:sz w:val="24"/>
              </w:rPr>
              <w:t>。</w:t>
            </w:r>
          </w:p>
          <w:p>
            <w:pPr>
              <w:spacing w:line="360" w:lineRule="auto"/>
              <w:ind w:firstLine="480" w:firstLineChars="200"/>
              <w:rPr>
                <w:rFonts w:hAnsi="宋体"/>
                <w:sz w:val="24"/>
              </w:rPr>
            </w:pPr>
            <w:r>
              <w:rPr>
                <w:rFonts w:hAnsi="宋体"/>
                <w:sz w:val="24"/>
              </w:rPr>
              <w:t>（4）排水设施：项目矿区、</w:t>
            </w:r>
            <w:r>
              <w:rPr>
                <w:rFonts w:hint="eastAsia" w:hAnsi="宋体"/>
                <w:sz w:val="24"/>
                <w:lang w:eastAsia="zh-CN"/>
              </w:rPr>
              <w:t>堆料场</w:t>
            </w:r>
            <w:r>
              <w:rPr>
                <w:rFonts w:hAnsi="宋体"/>
                <w:sz w:val="24"/>
              </w:rPr>
              <w:t>、</w:t>
            </w:r>
            <w:r>
              <w:rPr>
                <w:rFonts w:hint="eastAsia" w:hAnsi="宋体"/>
                <w:sz w:val="24"/>
                <w:lang w:eastAsia="zh-CN"/>
              </w:rPr>
              <w:t>排土场</w:t>
            </w:r>
            <w:r>
              <w:rPr>
                <w:rFonts w:hAnsi="宋体"/>
                <w:sz w:val="24"/>
              </w:rPr>
              <w:t>外侧设截洪沟用来阻截雨水进入场区，场区内设排水沟用来引排场区内的积水。</w:t>
            </w:r>
          </w:p>
          <w:p>
            <w:pPr>
              <w:spacing w:line="360" w:lineRule="auto"/>
              <w:ind w:firstLine="482" w:firstLineChars="200"/>
              <w:rPr>
                <w:rFonts w:hAnsi="宋体"/>
                <w:b/>
                <w:sz w:val="24"/>
              </w:rPr>
            </w:pPr>
            <w:r>
              <w:rPr>
                <w:rFonts w:hint="eastAsia" w:hAnsi="宋体"/>
                <w:b/>
                <w:sz w:val="24"/>
              </w:rPr>
              <w:t>（4）</w:t>
            </w:r>
            <w:r>
              <w:rPr>
                <w:rFonts w:hAnsi="宋体"/>
                <w:b/>
                <w:sz w:val="24"/>
              </w:rPr>
              <w:t>环保工程</w:t>
            </w:r>
          </w:p>
          <w:p>
            <w:pPr>
              <w:spacing w:line="360" w:lineRule="auto"/>
              <w:ind w:firstLine="480" w:firstLineChars="200"/>
              <w:rPr>
                <w:rFonts w:hAnsi="宋体"/>
                <w:sz w:val="24"/>
              </w:rPr>
            </w:pPr>
            <w:r>
              <w:rPr>
                <w:rFonts w:hAnsi="宋体"/>
                <w:sz w:val="24"/>
              </w:rPr>
              <w:t>（1）废水处理设施：</w:t>
            </w:r>
            <w:r>
              <w:rPr>
                <w:rFonts w:hint="eastAsia" w:hAnsi="宋体"/>
                <w:sz w:val="24"/>
              </w:rPr>
              <w:t>项目设有</w:t>
            </w:r>
            <w:r>
              <w:rPr>
                <w:rFonts w:hAnsi="宋体"/>
                <w:sz w:val="24"/>
              </w:rPr>
              <w:t>截洪、排水沟</w:t>
            </w:r>
            <w:r>
              <w:rPr>
                <w:rFonts w:hint="eastAsia" w:hAnsi="宋体"/>
                <w:sz w:val="24"/>
                <w:lang w:eastAsia="zh-CN"/>
              </w:rPr>
              <w:t>、初期雨水沉淀池</w:t>
            </w:r>
            <w:r>
              <w:rPr>
                <w:rFonts w:hint="eastAsia" w:hAnsi="宋体"/>
                <w:sz w:val="24"/>
              </w:rPr>
              <w:t>，</w:t>
            </w:r>
            <w:r>
              <w:rPr>
                <w:rFonts w:hAnsi="宋体"/>
                <w:sz w:val="24"/>
              </w:rPr>
              <w:t>截洪沟用于阻挡场区外围地表径流流入场内</w:t>
            </w:r>
            <w:r>
              <w:rPr>
                <w:rFonts w:hint="eastAsia" w:hAnsi="宋体"/>
                <w:sz w:val="24"/>
              </w:rPr>
              <w:t>，</w:t>
            </w:r>
            <w:r>
              <w:rPr>
                <w:rFonts w:hAnsi="宋体"/>
                <w:sz w:val="24"/>
              </w:rPr>
              <w:t>排水沟用于引排场内地表径流。</w:t>
            </w:r>
          </w:p>
          <w:p>
            <w:pPr>
              <w:spacing w:line="360" w:lineRule="auto"/>
              <w:ind w:firstLine="480" w:firstLineChars="200"/>
              <w:rPr>
                <w:rFonts w:hAnsi="宋体"/>
                <w:color w:val="FF0000"/>
                <w:sz w:val="24"/>
              </w:rPr>
            </w:pPr>
            <w:r>
              <w:rPr>
                <w:rFonts w:hAnsi="宋体"/>
                <w:sz w:val="24"/>
              </w:rPr>
              <w:t>（2）降尘设施：</w:t>
            </w:r>
            <w:r>
              <w:rPr>
                <w:rFonts w:hint="eastAsia" w:hAnsi="宋体"/>
                <w:sz w:val="24"/>
              </w:rPr>
              <w:t>环评要求项目堆料场、场区道路等设置固定喷淋设施，喷洒适量水，以减少露天堆放扬尘排放量；石料运输环节不能装载过满，需对车厢进行覆盖。</w:t>
            </w:r>
          </w:p>
          <w:p>
            <w:pPr>
              <w:spacing w:line="360" w:lineRule="auto"/>
              <w:ind w:firstLine="480" w:firstLineChars="200"/>
              <w:rPr>
                <w:rFonts w:hAnsi="宋体"/>
                <w:sz w:val="24"/>
              </w:rPr>
            </w:pPr>
            <w:r>
              <w:rPr>
                <w:rFonts w:hint="eastAsia" w:hAnsi="宋体"/>
                <w:sz w:val="24"/>
              </w:rPr>
              <w:t>（3）噪声控制：对高噪声的设备安装减振垫、消音器等措施；爆破作业采用固定时段，尽量避开人员休息时间；在厂区周围及道路两旁的空地种植树木，减少噪声对周围环境的影响。</w:t>
            </w:r>
          </w:p>
          <w:p>
            <w:pPr>
              <w:spacing w:line="360" w:lineRule="auto"/>
              <w:ind w:firstLine="480" w:firstLineChars="200"/>
              <w:rPr>
                <w:rFonts w:hAnsi="宋体"/>
                <w:bCs/>
                <w:sz w:val="24"/>
              </w:rPr>
            </w:pPr>
            <w:r>
              <w:rPr>
                <w:rFonts w:hAnsi="宋体"/>
                <w:sz w:val="24"/>
              </w:rPr>
              <w:t>（</w:t>
            </w:r>
            <w:r>
              <w:rPr>
                <w:rFonts w:hint="eastAsia" w:hAnsi="宋体"/>
                <w:sz w:val="24"/>
              </w:rPr>
              <w:t>4</w:t>
            </w:r>
            <w:r>
              <w:rPr>
                <w:rFonts w:hAnsi="宋体"/>
                <w:sz w:val="24"/>
              </w:rPr>
              <w:t>）</w:t>
            </w:r>
            <w:r>
              <w:rPr>
                <w:rFonts w:hint="eastAsia" w:hAnsi="宋体"/>
                <w:sz w:val="24"/>
              </w:rPr>
              <w:t>固体废弃物</w:t>
            </w:r>
            <w:r>
              <w:rPr>
                <w:rFonts w:hAnsi="宋体"/>
                <w:sz w:val="24"/>
              </w:rPr>
              <w:t>：</w:t>
            </w:r>
            <w:r>
              <w:rPr>
                <w:rFonts w:hint="eastAsia" w:hAnsi="宋体"/>
                <w:sz w:val="24"/>
              </w:rPr>
              <w:t>项目矿山在开采过程中，会产生剥离废土石，这部分废土石运送至位于矿山南面山洼的</w:t>
            </w:r>
            <w:r>
              <w:rPr>
                <w:rFonts w:hint="eastAsia" w:hAnsi="宋体"/>
                <w:sz w:val="24"/>
                <w:lang w:eastAsia="zh-CN"/>
              </w:rPr>
              <w:t>排土场</w:t>
            </w:r>
            <w:r>
              <w:rPr>
                <w:rFonts w:hint="eastAsia" w:hAnsi="宋体"/>
                <w:sz w:val="24"/>
              </w:rPr>
              <w:t>堆存。</w:t>
            </w:r>
          </w:p>
          <w:p>
            <w:pPr>
              <w:spacing w:line="360" w:lineRule="auto"/>
              <w:rPr>
                <w:b/>
                <w:bCs/>
                <w:sz w:val="24"/>
              </w:rPr>
            </w:pPr>
            <w:r>
              <w:rPr>
                <w:rFonts w:hint="eastAsia" w:hAnsi="宋体"/>
                <w:b/>
                <w:sz w:val="24"/>
              </w:rPr>
              <w:t>三</w:t>
            </w:r>
            <w:r>
              <w:rPr>
                <w:rFonts w:hAnsi="宋体"/>
                <w:b/>
                <w:sz w:val="24"/>
              </w:rPr>
              <w:t>、</w:t>
            </w:r>
            <w:r>
              <w:rPr>
                <w:b/>
                <w:bCs/>
                <w:sz w:val="24"/>
              </w:rPr>
              <w:t>主要技术经济指标</w:t>
            </w:r>
          </w:p>
          <w:p>
            <w:pPr>
              <w:ind w:firstLine="480" w:firstLineChars="200"/>
              <w:rPr>
                <w:sz w:val="24"/>
              </w:rPr>
            </w:pPr>
            <w:r>
              <w:rPr>
                <w:sz w:val="24"/>
              </w:rPr>
              <w:t>项目主要技术经济指标</w:t>
            </w:r>
            <w:r>
              <w:rPr>
                <w:rFonts w:hint="eastAsia"/>
                <w:sz w:val="24"/>
              </w:rPr>
              <w:t>具体</w:t>
            </w:r>
            <w:r>
              <w:rPr>
                <w:sz w:val="24"/>
              </w:rPr>
              <w:t>见表1-</w:t>
            </w:r>
            <w:r>
              <w:rPr>
                <w:rFonts w:hint="eastAsia"/>
                <w:sz w:val="24"/>
              </w:rPr>
              <w:t>4</w:t>
            </w:r>
            <w:r>
              <w:rPr>
                <w:sz w:val="24"/>
              </w:rPr>
              <w:t>。</w:t>
            </w:r>
          </w:p>
          <w:tbl>
            <w:tblPr>
              <w:tblStyle w:val="28"/>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027"/>
              <w:gridCol w:w="928"/>
              <w:gridCol w:w="1883"/>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7" w:type="dxa"/>
                  <w:gridSpan w:val="5"/>
                  <w:tcBorders>
                    <w:top w:val="nil"/>
                    <w:left w:val="nil"/>
                    <w:right w:val="nil"/>
                  </w:tcBorders>
                  <w:vAlign w:val="center"/>
                </w:tcPr>
                <w:p>
                  <w:pPr>
                    <w:autoSpaceDE w:val="0"/>
                    <w:autoSpaceDN w:val="0"/>
                    <w:adjustRightInd w:val="0"/>
                    <w:jc w:val="center"/>
                    <w:rPr>
                      <w:b/>
                      <w:snapToGrid w:val="0"/>
                      <w:kern w:val="0"/>
                      <w:szCs w:val="21"/>
                    </w:rPr>
                  </w:pPr>
                  <w:r>
                    <w:rPr>
                      <w:b/>
                      <w:snapToGrid w:val="0"/>
                      <w:kern w:val="0"/>
                      <w:szCs w:val="21"/>
                    </w:rPr>
                    <w:t>表1-</w:t>
                  </w:r>
                  <w:r>
                    <w:rPr>
                      <w:rFonts w:hint="eastAsia"/>
                      <w:b/>
                      <w:snapToGrid w:val="0"/>
                      <w:kern w:val="0"/>
                      <w:szCs w:val="21"/>
                    </w:rPr>
                    <w:t>4</w:t>
                  </w:r>
                  <w:r>
                    <w:rPr>
                      <w:b/>
                      <w:snapToGrid w:val="0"/>
                      <w:kern w:val="0"/>
                      <w:szCs w:val="21"/>
                    </w:rPr>
                    <w:t xml:space="preserve"> 本项目技术经济指标一览表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b/>
                      <w:snapToGrid w:val="0"/>
                      <w:kern w:val="0"/>
                      <w:szCs w:val="21"/>
                    </w:rPr>
                  </w:pPr>
                  <w:r>
                    <w:rPr>
                      <w:b/>
                      <w:snapToGrid w:val="0"/>
                      <w:kern w:val="0"/>
                      <w:szCs w:val="21"/>
                    </w:rPr>
                    <w:t>序号</w:t>
                  </w:r>
                </w:p>
              </w:tc>
              <w:tc>
                <w:tcPr>
                  <w:tcW w:w="3027" w:type="dxa"/>
                  <w:vAlign w:val="center"/>
                </w:tcPr>
                <w:p>
                  <w:pPr>
                    <w:autoSpaceDE w:val="0"/>
                    <w:autoSpaceDN w:val="0"/>
                    <w:adjustRightInd w:val="0"/>
                    <w:jc w:val="center"/>
                    <w:rPr>
                      <w:b/>
                      <w:snapToGrid w:val="0"/>
                      <w:kern w:val="0"/>
                      <w:szCs w:val="21"/>
                    </w:rPr>
                  </w:pPr>
                  <w:r>
                    <w:rPr>
                      <w:b/>
                      <w:snapToGrid w:val="0"/>
                      <w:kern w:val="0"/>
                      <w:szCs w:val="21"/>
                    </w:rPr>
                    <w:t>项目名称</w:t>
                  </w:r>
                </w:p>
              </w:tc>
              <w:tc>
                <w:tcPr>
                  <w:tcW w:w="928" w:type="dxa"/>
                  <w:vAlign w:val="center"/>
                </w:tcPr>
                <w:p>
                  <w:pPr>
                    <w:autoSpaceDE w:val="0"/>
                    <w:autoSpaceDN w:val="0"/>
                    <w:adjustRightInd w:val="0"/>
                    <w:jc w:val="center"/>
                    <w:rPr>
                      <w:b/>
                      <w:snapToGrid w:val="0"/>
                      <w:kern w:val="0"/>
                      <w:szCs w:val="21"/>
                    </w:rPr>
                  </w:pPr>
                  <w:r>
                    <w:rPr>
                      <w:b/>
                      <w:snapToGrid w:val="0"/>
                      <w:kern w:val="0"/>
                      <w:szCs w:val="21"/>
                    </w:rPr>
                    <w:t>单位</w:t>
                  </w:r>
                </w:p>
              </w:tc>
              <w:tc>
                <w:tcPr>
                  <w:tcW w:w="1883" w:type="dxa"/>
                  <w:vAlign w:val="center"/>
                </w:tcPr>
                <w:p>
                  <w:pPr>
                    <w:autoSpaceDE w:val="0"/>
                    <w:autoSpaceDN w:val="0"/>
                    <w:adjustRightInd w:val="0"/>
                    <w:jc w:val="center"/>
                    <w:rPr>
                      <w:b/>
                      <w:snapToGrid w:val="0"/>
                      <w:kern w:val="0"/>
                      <w:szCs w:val="21"/>
                    </w:rPr>
                  </w:pPr>
                  <w:r>
                    <w:rPr>
                      <w:b/>
                      <w:snapToGrid w:val="0"/>
                      <w:kern w:val="0"/>
                      <w:szCs w:val="21"/>
                    </w:rPr>
                    <w:t>规模</w:t>
                  </w:r>
                </w:p>
              </w:tc>
              <w:tc>
                <w:tcPr>
                  <w:tcW w:w="1883" w:type="dxa"/>
                  <w:vAlign w:val="center"/>
                </w:tcPr>
                <w:p>
                  <w:pPr>
                    <w:autoSpaceDE w:val="0"/>
                    <w:autoSpaceDN w:val="0"/>
                    <w:adjustRightInd w:val="0"/>
                    <w:jc w:val="center"/>
                    <w:rPr>
                      <w:b/>
                      <w:snapToGrid w:val="0"/>
                      <w:kern w:val="0"/>
                      <w:szCs w:val="21"/>
                    </w:rPr>
                  </w:pPr>
                  <w:r>
                    <w:rPr>
                      <w:rFonts w:hint="eastAsia"/>
                      <w:b/>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b/>
                      <w:snapToGrid w:val="0"/>
                      <w:kern w:val="0"/>
                      <w:szCs w:val="21"/>
                    </w:rPr>
                  </w:pPr>
                  <w:r>
                    <w:rPr>
                      <w:rFonts w:hint="eastAsia"/>
                      <w:b/>
                      <w:snapToGrid w:val="0"/>
                      <w:kern w:val="0"/>
                      <w:szCs w:val="21"/>
                    </w:rPr>
                    <w:t>1</w:t>
                  </w:r>
                </w:p>
              </w:tc>
              <w:tc>
                <w:tcPr>
                  <w:tcW w:w="3027" w:type="dxa"/>
                  <w:vAlign w:val="center"/>
                </w:tcPr>
                <w:p>
                  <w:pPr>
                    <w:autoSpaceDE w:val="0"/>
                    <w:autoSpaceDN w:val="0"/>
                    <w:adjustRightInd w:val="0"/>
                    <w:jc w:val="center"/>
                    <w:rPr>
                      <w:b/>
                      <w:snapToGrid w:val="0"/>
                      <w:kern w:val="0"/>
                      <w:szCs w:val="21"/>
                    </w:rPr>
                  </w:pPr>
                  <w:r>
                    <w:rPr>
                      <w:rFonts w:hint="eastAsia"/>
                      <w:b/>
                      <w:snapToGrid w:val="0"/>
                      <w:kern w:val="0"/>
                      <w:szCs w:val="21"/>
                    </w:rPr>
                    <w:t>项目占地面积</w:t>
                  </w:r>
                </w:p>
              </w:tc>
              <w:tc>
                <w:tcPr>
                  <w:tcW w:w="928" w:type="dxa"/>
                  <w:vAlign w:val="center"/>
                </w:tcPr>
                <w:p>
                  <w:pPr>
                    <w:autoSpaceDE w:val="0"/>
                    <w:autoSpaceDN w:val="0"/>
                    <w:adjustRightInd w:val="0"/>
                    <w:jc w:val="center"/>
                    <w:rPr>
                      <w:b/>
                      <w:snapToGrid w:val="0"/>
                      <w:kern w:val="0"/>
                      <w:szCs w:val="21"/>
                    </w:rPr>
                  </w:pPr>
                  <w:r>
                    <w:rPr>
                      <w:rFonts w:hint="eastAsia"/>
                      <w:b/>
                      <w:snapToGrid w:val="0"/>
                      <w:kern w:val="0"/>
                      <w:szCs w:val="21"/>
                    </w:rPr>
                    <w:t>m</w:t>
                  </w:r>
                  <w:r>
                    <w:rPr>
                      <w:rFonts w:hint="eastAsia"/>
                      <w:b/>
                      <w:snapToGrid w:val="0"/>
                      <w:kern w:val="0"/>
                      <w:szCs w:val="21"/>
                      <w:vertAlign w:val="superscript"/>
                    </w:rPr>
                    <w:t>2</w:t>
                  </w:r>
                </w:p>
              </w:tc>
              <w:tc>
                <w:tcPr>
                  <w:tcW w:w="1883" w:type="dxa"/>
                  <w:vAlign w:val="center"/>
                </w:tcPr>
                <w:p>
                  <w:pPr>
                    <w:autoSpaceDE w:val="0"/>
                    <w:autoSpaceDN w:val="0"/>
                    <w:adjustRightInd w:val="0"/>
                    <w:jc w:val="center"/>
                    <w:rPr>
                      <w:rFonts w:hint="default" w:eastAsia="宋体"/>
                      <w:b/>
                      <w:snapToGrid w:val="0"/>
                      <w:kern w:val="0"/>
                      <w:szCs w:val="21"/>
                      <w:lang w:val="en-US" w:eastAsia="zh-CN"/>
                    </w:rPr>
                  </w:pPr>
                  <w:r>
                    <w:rPr>
                      <w:rFonts w:hint="eastAsia"/>
                      <w:b/>
                      <w:snapToGrid w:val="0"/>
                      <w:kern w:val="0"/>
                      <w:szCs w:val="21"/>
                      <w:lang w:eastAsia="zh-CN"/>
                    </w:rPr>
                    <w:t>1</w:t>
                  </w:r>
                  <w:r>
                    <w:rPr>
                      <w:rFonts w:hint="eastAsia"/>
                      <w:b/>
                      <w:snapToGrid w:val="0"/>
                      <w:kern w:val="0"/>
                      <w:szCs w:val="21"/>
                      <w:lang w:val="en-US" w:eastAsia="zh-CN"/>
                    </w:rPr>
                    <w:t>1370</w:t>
                  </w:r>
                </w:p>
              </w:tc>
              <w:tc>
                <w:tcPr>
                  <w:tcW w:w="1883" w:type="dxa"/>
                  <w:vAlign w:val="center"/>
                </w:tcPr>
                <w:p>
                  <w:pPr>
                    <w:autoSpaceDE w:val="0"/>
                    <w:autoSpaceDN w:val="0"/>
                    <w:adjustRightInd w:val="0"/>
                    <w:jc w:val="center"/>
                    <w:rPr>
                      <w:rFonts w:hint="eastAsia" w:eastAsia="宋体"/>
                      <w:b/>
                      <w:snapToGrid w:val="0"/>
                      <w:kern w:val="0"/>
                      <w:szCs w:val="21"/>
                      <w:lang w:val="en-US" w:eastAsia="zh-CN"/>
                    </w:rPr>
                  </w:pPr>
                  <w:r>
                    <w:rPr>
                      <w:rFonts w:hint="eastAsia"/>
                      <w:b/>
                      <w:snapToGrid w:val="0"/>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snapToGrid w:val="0"/>
                      <w:kern w:val="0"/>
                      <w:szCs w:val="21"/>
                    </w:rPr>
                  </w:pPr>
                  <w:r>
                    <w:rPr>
                      <w:rFonts w:hint="eastAsia"/>
                      <w:snapToGrid w:val="0"/>
                      <w:kern w:val="0"/>
                      <w:szCs w:val="21"/>
                    </w:rPr>
                    <w:t>1.1</w:t>
                  </w:r>
                </w:p>
              </w:tc>
              <w:tc>
                <w:tcPr>
                  <w:tcW w:w="3027" w:type="dxa"/>
                  <w:vAlign w:val="center"/>
                </w:tcPr>
                <w:p>
                  <w:pPr>
                    <w:autoSpaceDE w:val="0"/>
                    <w:autoSpaceDN w:val="0"/>
                    <w:adjustRightInd w:val="0"/>
                    <w:jc w:val="center"/>
                    <w:rPr>
                      <w:snapToGrid w:val="0"/>
                      <w:kern w:val="0"/>
                      <w:szCs w:val="21"/>
                    </w:rPr>
                  </w:pPr>
                  <w:r>
                    <w:rPr>
                      <w:rFonts w:hint="eastAsia"/>
                      <w:snapToGrid w:val="0"/>
                      <w:kern w:val="0"/>
                      <w:szCs w:val="21"/>
                    </w:rPr>
                    <w:t>项目矿区占地面积</w:t>
                  </w:r>
                </w:p>
              </w:tc>
              <w:tc>
                <w:tcPr>
                  <w:tcW w:w="928" w:type="dxa"/>
                  <w:vAlign w:val="center"/>
                </w:tcPr>
                <w:p>
                  <w:pPr>
                    <w:autoSpaceDE w:val="0"/>
                    <w:autoSpaceDN w:val="0"/>
                    <w:adjustRightInd w:val="0"/>
                    <w:jc w:val="center"/>
                    <w:rPr>
                      <w:snapToGrid w:val="0"/>
                      <w:kern w:val="0"/>
                      <w:szCs w:val="21"/>
                    </w:rPr>
                  </w:pPr>
                  <w:r>
                    <w:rPr>
                      <w:rFonts w:hint="eastAsia"/>
                      <w:snapToGrid w:val="0"/>
                      <w:kern w:val="0"/>
                      <w:szCs w:val="21"/>
                    </w:rPr>
                    <w:t>m</w:t>
                  </w:r>
                  <w:r>
                    <w:rPr>
                      <w:rFonts w:hint="eastAsia"/>
                      <w:snapToGrid w:val="0"/>
                      <w:kern w:val="0"/>
                      <w:szCs w:val="21"/>
                      <w:vertAlign w:val="superscript"/>
                    </w:rPr>
                    <w:t>2</w:t>
                  </w:r>
                </w:p>
              </w:tc>
              <w:tc>
                <w:tcPr>
                  <w:tcW w:w="1883" w:type="dxa"/>
                  <w:vAlign w:val="center"/>
                </w:tcPr>
                <w:p>
                  <w:pPr>
                    <w:autoSpaceDE w:val="0"/>
                    <w:autoSpaceDN w:val="0"/>
                    <w:adjustRightInd w:val="0"/>
                    <w:jc w:val="center"/>
                    <w:rPr>
                      <w:rFonts w:hint="eastAsia" w:eastAsia="宋体"/>
                      <w:snapToGrid w:val="0"/>
                      <w:kern w:val="0"/>
                      <w:szCs w:val="21"/>
                      <w:lang w:eastAsia="zh-CN"/>
                    </w:rPr>
                  </w:pPr>
                  <w:r>
                    <w:rPr>
                      <w:rFonts w:hint="eastAsia"/>
                      <w:snapToGrid w:val="0"/>
                      <w:kern w:val="0"/>
                      <w:szCs w:val="21"/>
                      <w:lang w:eastAsia="zh-CN"/>
                    </w:rPr>
                    <w:t>10000</w:t>
                  </w:r>
                </w:p>
              </w:tc>
              <w:tc>
                <w:tcPr>
                  <w:tcW w:w="1883" w:type="dxa"/>
                  <w:vAlign w:val="center"/>
                </w:tcPr>
                <w:p>
                  <w:pPr>
                    <w:autoSpaceDE w:val="0"/>
                    <w:autoSpaceDN w:val="0"/>
                    <w:adjustRightInd w:val="0"/>
                    <w:jc w:val="center"/>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snapToGrid w:val="0"/>
                      <w:kern w:val="0"/>
                      <w:szCs w:val="21"/>
                    </w:rPr>
                  </w:pPr>
                  <w:r>
                    <w:rPr>
                      <w:rFonts w:hint="eastAsia"/>
                      <w:snapToGrid w:val="0"/>
                      <w:kern w:val="0"/>
                      <w:szCs w:val="21"/>
                    </w:rPr>
                    <w:t>1.1.1</w:t>
                  </w:r>
                </w:p>
              </w:tc>
              <w:tc>
                <w:tcPr>
                  <w:tcW w:w="3027" w:type="dxa"/>
                  <w:vAlign w:val="center"/>
                </w:tcPr>
                <w:p>
                  <w:pPr>
                    <w:autoSpaceDE w:val="0"/>
                    <w:autoSpaceDN w:val="0"/>
                    <w:adjustRightInd w:val="0"/>
                    <w:jc w:val="center"/>
                    <w:rPr>
                      <w:snapToGrid w:val="0"/>
                      <w:kern w:val="0"/>
                      <w:szCs w:val="21"/>
                    </w:rPr>
                  </w:pPr>
                  <w:r>
                    <w:rPr>
                      <w:rFonts w:hint="eastAsia"/>
                      <w:snapToGrid w:val="0"/>
                      <w:kern w:val="0"/>
                      <w:szCs w:val="21"/>
                    </w:rPr>
                    <w:t>项目开采区</w:t>
                  </w:r>
                </w:p>
              </w:tc>
              <w:tc>
                <w:tcPr>
                  <w:tcW w:w="928" w:type="dxa"/>
                  <w:vAlign w:val="center"/>
                </w:tcPr>
                <w:p>
                  <w:pPr>
                    <w:autoSpaceDE w:val="0"/>
                    <w:autoSpaceDN w:val="0"/>
                    <w:adjustRightInd w:val="0"/>
                    <w:jc w:val="center"/>
                    <w:rPr>
                      <w:snapToGrid w:val="0"/>
                      <w:kern w:val="0"/>
                      <w:szCs w:val="21"/>
                    </w:rPr>
                  </w:pPr>
                  <w:r>
                    <w:rPr>
                      <w:rFonts w:hint="eastAsia"/>
                      <w:snapToGrid w:val="0"/>
                      <w:kern w:val="0"/>
                      <w:szCs w:val="21"/>
                    </w:rPr>
                    <w:t>m</w:t>
                  </w:r>
                  <w:r>
                    <w:rPr>
                      <w:rFonts w:hint="eastAsia"/>
                      <w:snapToGrid w:val="0"/>
                      <w:kern w:val="0"/>
                      <w:szCs w:val="21"/>
                      <w:vertAlign w:val="superscript"/>
                    </w:rPr>
                    <w:t>2</w:t>
                  </w:r>
                </w:p>
              </w:tc>
              <w:tc>
                <w:tcPr>
                  <w:tcW w:w="1883" w:type="dxa"/>
                  <w:vAlign w:val="center"/>
                </w:tcPr>
                <w:p>
                  <w:pPr>
                    <w:autoSpaceDE w:val="0"/>
                    <w:autoSpaceDN w:val="0"/>
                    <w:adjustRightInd w:val="0"/>
                    <w:jc w:val="center"/>
                    <w:rPr>
                      <w:rFonts w:hint="eastAsia" w:eastAsia="宋体"/>
                      <w:snapToGrid w:val="0"/>
                      <w:kern w:val="0"/>
                      <w:szCs w:val="21"/>
                      <w:lang w:eastAsia="zh-CN"/>
                    </w:rPr>
                  </w:pPr>
                  <w:r>
                    <w:rPr>
                      <w:rFonts w:hint="eastAsia"/>
                      <w:snapToGrid w:val="0"/>
                      <w:kern w:val="0"/>
                      <w:szCs w:val="21"/>
                      <w:lang w:eastAsia="zh-CN"/>
                    </w:rPr>
                    <w:t>10000</w:t>
                  </w:r>
                </w:p>
              </w:tc>
              <w:tc>
                <w:tcPr>
                  <w:tcW w:w="1883" w:type="dxa"/>
                  <w:vAlign w:val="center"/>
                </w:tcPr>
                <w:p>
                  <w:pPr>
                    <w:autoSpaceDE w:val="0"/>
                    <w:autoSpaceDN w:val="0"/>
                    <w:adjustRightInd w:val="0"/>
                    <w:jc w:val="center"/>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snapToGrid w:val="0"/>
                      <w:kern w:val="0"/>
                      <w:szCs w:val="21"/>
                    </w:rPr>
                  </w:pPr>
                  <w:r>
                    <w:rPr>
                      <w:rFonts w:hint="eastAsia"/>
                      <w:snapToGrid w:val="0"/>
                      <w:kern w:val="0"/>
                      <w:szCs w:val="21"/>
                    </w:rPr>
                    <w:t>1.2</w:t>
                  </w:r>
                </w:p>
              </w:tc>
              <w:tc>
                <w:tcPr>
                  <w:tcW w:w="3027" w:type="dxa"/>
                  <w:vAlign w:val="center"/>
                </w:tcPr>
                <w:p>
                  <w:pPr>
                    <w:autoSpaceDE w:val="0"/>
                    <w:autoSpaceDN w:val="0"/>
                    <w:adjustRightInd w:val="0"/>
                    <w:jc w:val="center"/>
                    <w:rPr>
                      <w:snapToGrid w:val="0"/>
                      <w:kern w:val="0"/>
                      <w:szCs w:val="21"/>
                    </w:rPr>
                  </w:pPr>
                  <w:r>
                    <w:rPr>
                      <w:rFonts w:hint="eastAsia"/>
                      <w:snapToGrid w:val="0"/>
                      <w:kern w:val="0"/>
                      <w:szCs w:val="21"/>
                    </w:rPr>
                    <w:t>生产加工区</w:t>
                  </w:r>
                </w:p>
              </w:tc>
              <w:tc>
                <w:tcPr>
                  <w:tcW w:w="928" w:type="dxa"/>
                  <w:vAlign w:val="center"/>
                </w:tcPr>
                <w:p>
                  <w:pPr>
                    <w:autoSpaceDE w:val="0"/>
                    <w:autoSpaceDN w:val="0"/>
                    <w:adjustRightInd w:val="0"/>
                    <w:jc w:val="center"/>
                    <w:rPr>
                      <w:snapToGrid w:val="0"/>
                      <w:kern w:val="0"/>
                      <w:szCs w:val="21"/>
                    </w:rPr>
                  </w:pPr>
                  <w:r>
                    <w:rPr>
                      <w:rFonts w:hint="eastAsia"/>
                      <w:snapToGrid w:val="0"/>
                      <w:kern w:val="0"/>
                      <w:szCs w:val="21"/>
                    </w:rPr>
                    <w:t>m</w:t>
                  </w:r>
                  <w:r>
                    <w:rPr>
                      <w:rFonts w:hint="eastAsia"/>
                      <w:snapToGrid w:val="0"/>
                      <w:kern w:val="0"/>
                      <w:szCs w:val="21"/>
                      <w:vertAlign w:val="superscript"/>
                    </w:rPr>
                    <w:t>2</w:t>
                  </w:r>
                </w:p>
              </w:tc>
              <w:tc>
                <w:tcPr>
                  <w:tcW w:w="1883" w:type="dxa"/>
                  <w:vAlign w:val="center"/>
                </w:tcPr>
                <w:p>
                  <w:pPr>
                    <w:autoSpaceDE w:val="0"/>
                    <w:autoSpaceDN w:val="0"/>
                    <w:adjustRightInd w:val="0"/>
                    <w:jc w:val="center"/>
                    <w:rPr>
                      <w:rFonts w:hint="eastAsia" w:eastAsia="宋体"/>
                      <w:snapToGrid w:val="0"/>
                      <w:kern w:val="0"/>
                      <w:szCs w:val="21"/>
                      <w:lang w:eastAsia="zh-CN"/>
                    </w:rPr>
                  </w:pPr>
                  <w:r>
                    <w:rPr>
                      <w:rFonts w:hint="eastAsia"/>
                      <w:snapToGrid w:val="0"/>
                      <w:kern w:val="0"/>
                      <w:szCs w:val="21"/>
                      <w:lang w:val="en-US" w:eastAsia="zh-CN"/>
                    </w:rPr>
                    <w:t>-</w:t>
                  </w:r>
                </w:p>
              </w:tc>
              <w:tc>
                <w:tcPr>
                  <w:tcW w:w="1883" w:type="dxa"/>
                  <w:vAlign w:val="center"/>
                </w:tcPr>
                <w:p>
                  <w:pPr>
                    <w:autoSpaceDE w:val="0"/>
                    <w:autoSpaceDN w:val="0"/>
                    <w:adjustRightInd w:val="0"/>
                    <w:jc w:val="center"/>
                    <w:rPr>
                      <w:rFonts w:hint="eastAsia" w:eastAsia="宋体"/>
                      <w:snapToGrid w:val="0"/>
                      <w:kern w:val="0"/>
                      <w:szCs w:val="21"/>
                      <w:lang w:eastAsia="zh-CN"/>
                    </w:rPr>
                  </w:pPr>
                  <w:r>
                    <w:rPr>
                      <w:rFonts w:hint="eastAsia"/>
                      <w:snapToGrid w:val="0"/>
                      <w:kern w:val="0"/>
                      <w:szCs w:val="21"/>
                      <w:lang w:eastAsia="zh-CN"/>
                    </w:rPr>
                    <w:t>依托工程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snapToGrid w:val="0"/>
                      <w:kern w:val="0"/>
                      <w:szCs w:val="21"/>
                    </w:rPr>
                  </w:pPr>
                  <w:r>
                    <w:rPr>
                      <w:rFonts w:hint="eastAsia"/>
                      <w:snapToGrid w:val="0"/>
                      <w:kern w:val="0"/>
                      <w:szCs w:val="21"/>
                    </w:rPr>
                    <w:t>1.3</w:t>
                  </w:r>
                </w:p>
              </w:tc>
              <w:tc>
                <w:tcPr>
                  <w:tcW w:w="3027" w:type="dxa"/>
                  <w:vAlign w:val="center"/>
                </w:tcPr>
                <w:p>
                  <w:pPr>
                    <w:autoSpaceDE w:val="0"/>
                    <w:autoSpaceDN w:val="0"/>
                    <w:adjustRightInd w:val="0"/>
                    <w:jc w:val="center"/>
                    <w:rPr>
                      <w:rFonts w:hint="eastAsia" w:eastAsia="宋体"/>
                      <w:snapToGrid w:val="0"/>
                      <w:kern w:val="0"/>
                      <w:szCs w:val="21"/>
                      <w:lang w:eastAsia="zh-CN"/>
                    </w:rPr>
                  </w:pPr>
                  <w:r>
                    <w:rPr>
                      <w:rFonts w:hint="eastAsia"/>
                      <w:snapToGrid w:val="0"/>
                      <w:kern w:val="0"/>
                      <w:szCs w:val="21"/>
                      <w:lang w:eastAsia="zh-CN"/>
                    </w:rPr>
                    <w:t>堆料场</w:t>
                  </w:r>
                </w:p>
              </w:tc>
              <w:tc>
                <w:tcPr>
                  <w:tcW w:w="928" w:type="dxa"/>
                  <w:vAlign w:val="center"/>
                </w:tcPr>
                <w:p>
                  <w:pPr>
                    <w:autoSpaceDE w:val="0"/>
                    <w:autoSpaceDN w:val="0"/>
                    <w:adjustRightInd w:val="0"/>
                    <w:jc w:val="center"/>
                    <w:rPr>
                      <w:snapToGrid w:val="0"/>
                      <w:kern w:val="0"/>
                      <w:szCs w:val="21"/>
                    </w:rPr>
                  </w:pPr>
                  <w:r>
                    <w:rPr>
                      <w:rFonts w:hint="eastAsia"/>
                      <w:snapToGrid w:val="0"/>
                      <w:kern w:val="0"/>
                      <w:szCs w:val="21"/>
                    </w:rPr>
                    <w:t>m</w:t>
                  </w:r>
                  <w:r>
                    <w:rPr>
                      <w:rFonts w:hint="eastAsia"/>
                      <w:snapToGrid w:val="0"/>
                      <w:kern w:val="0"/>
                      <w:szCs w:val="21"/>
                      <w:vertAlign w:val="superscript"/>
                    </w:rPr>
                    <w:t>2</w:t>
                  </w:r>
                </w:p>
              </w:tc>
              <w:tc>
                <w:tcPr>
                  <w:tcW w:w="1883" w:type="dxa"/>
                  <w:vAlign w:val="center"/>
                </w:tcPr>
                <w:p>
                  <w:pPr>
                    <w:autoSpaceDE w:val="0"/>
                    <w:autoSpaceDN w:val="0"/>
                    <w:adjustRightInd w:val="0"/>
                    <w:jc w:val="center"/>
                    <w:rPr>
                      <w:rFonts w:hint="default" w:eastAsia="宋体"/>
                      <w:snapToGrid w:val="0"/>
                      <w:kern w:val="0"/>
                      <w:szCs w:val="21"/>
                      <w:lang w:val="en-US" w:eastAsia="zh-CN"/>
                    </w:rPr>
                  </w:pPr>
                  <w:r>
                    <w:rPr>
                      <w:rFonts w:hint="eastAsia"/>
                      <w:snapToGrid w:val="0"/>
                      <w:kern w:val="0"/>
                      <w:szCs w:val="21"/>
                      <w:lang w:val="en-US" w:eastAsia="zh-CN"/>
                    </w:rPr>
                    <w:t>250</w:t>
                  </w:r>
                </w:p>
              </w:tc>
              <w:tc>
                <w:tcPr>
                  <w:tcW w:w="1883" w:type="dxa"/>
                  <w:vAlign w:val="center"/>
                </w:tcPr>
                <w:p>
                  <w:pPr>
                    <w:autoSpaceDE w:val="0"/>
                    <w:autoSpaceDN w:val="0"/>
                    <w:adjustRightInd w:val="0"/>
                    <w:jc w:val="center"/>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rFonts w:hint="default" w:eastAsia="宋体"/>
                      <w:snapToGrid w:val="0"/>
                      <w:kern w:val="0"/>
                      <w:szCs w:val="21"/>
                      <w:lang w:val="en-US" w:eastAsia="zh-CN"/>
                    </w:rPr>
                  </w:pPr>
                  <w:r>
                    <w:rPr>
                      <w:rFonts w:hint="eastAsia"/>
                      <w:snapToGrid w:val="0"/>
                      <w:kern w:val="0"/>
                      <w:szCs w:val="21"/>
                      <w:lang w:val="en-US" w:eastAsia="zh-CN"/>
                    </w:rPr>
                    <w:t>1.4</w:t>
                  </w:r>
                </w:p>
              </w:tc>
              <w:tc>
                <w:tcPr>
                  <w:tcW w:w="3027" w:type="dxa"/>
                  <w:vAlign w:val="center"/>
                </w:tcPr>
                <w:p>
                  <w:pPr>
                    <w:autoSpaceDE w:val="0"/>
                    <w:autoSpaceDN w:val="0"/>
                    <w:adjustRightInd w:val="0"/>
                    <w:jc w:val="center"/>
                    <w:rPr>
                      <w:rFonts w:hint="eastAsia"/>
                      <w:snapToGrid w:val="0"/>
                      <w:kern w:val="0"/>
                      <w:szCs w:val="21"/>
                      <w:lang w:eastAsia="zh-CN"/>
                    </w:rPr>
                  </w:pPr>
                  <w:r>
                    <w:rPr>
                      <w:rFonts w:hint="eastAsia"/>
                      <w:snapToGrid w:val="0"/>
                      <w:kern w:val="0"/>
                      <w:szCs w:val="21"/>
                      <w:lang w:eastAsia="zh-CN"/>
                    </w:rPr>
                    <w:t>排土场</w:t>
                  </w:r>
                </w:p>
              </w:tc>
              <w:tc>
                <w:tcPr>
                  <w:tcW w:w="928" w:type="dxa"/>
                  <w:vAlign w:val="center"/>
                </w:tcPr>
                <w:p>
                  <w:pPr>
                    <w:autoSpaceDE w:val="0"/>
                    <w:autoSpaceDN w:val="0"/>
                    <w:adjustRightInd w:val="0"/>
                    <w:jc w:val="center"/>
                    <w:rPr>
                      <w:rFonts w:hint="eastAsia"/>
                      <w:snapToGrid w:val="0"/>
                      <w:kern w:val="0"/>
                      <w:szCs w:val="21"/>
                    </w:rPr>
                  </w:pPr>
                  <w:r>
                    <w:rPr>
                      <w:rFonts w:hint="eastAsia"/>
                      <w:snapToGrid w:val="0"/>
                      <w:kern w:val="0"/>
                      <w:szCs w:val="21"/>
                    </w:rPr>
                    <w:t>m</w:t>
                  </w:r>
                  <w:r>
                    <w:rPr>
                      <w:rFonts w:hint="eastAsia"/>
                      <w:snapToGrid w:val="0"/>
                      <w:kern w:val="0"/>
                      <w:szCs w:val="21"/>
                      <w:vertAlign w:val="superscript"/>
                    </w:rPr>
                    <w:t>2</w:t>
                  </w:r>
                </w:p>
              </w:tc>
              <w:tc>
                <w:tcPr>
                  <w:tcW w:w="1883" w:type="dxa"/>
                  <w:vAlign w:val="center"/>
                </w:tcPr>
                <w:p>
                  <w:pPr>
                    <w:autoSpaceDE w:val="0"/>
                    <w:autoSpaceDN w:val="0"/>
                    <w:adjustRightInd w:val="0"/>
                    <w:jc w:val="center"/>
                    <w:rPr>
                      <w:rFonts w:hint="default"/>
                      <w:snapToGrid w:val="0"/>
                      <w:kern w:val="0"/>
                      <w:szCs w:val="21"/>
                      <w:lang w:val="en-US" w:eastAsia="zh-CN"/>
                    </w:rPr>
                  </w:pPr>
                  <w:r>
                    <w:rPr>
                      <w:rFonts w:hint="eastAsia"/>
                      <w:snapToGrid w:val="0"/>
                      <w:kern w:val="0"/>
                      <w:szCs w:val="21"/>
                      <w:lang w:val="en-US" w:eastAsia="zh-CN"/>
                    </w:rPr>
                    <w:t>1100</w:t>
                  </w:r>
                </w:p>
              </w:tc>
              <w:tc>
                <w:tcPr>
                  <w:tcW w:w="1883" w:type="dxa"/>
                  <w:vAlign w:val="center"/>
                </w:tcPr>
                <w:p>
                  <w:pPr>
                    <w:autoSpaceDE w:val="0"/>
                    <w:autoSpaceDN w:val="0"/>
                    <w:adjustRightInd w:val="0"/>
                    <w:jc w:val="center"/>
                    <w:rPr>
                      <w:rFonts w:hint="eastAsia"/>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rFonts w:hint="default"/>
                      <w:snapToGrid w:val="0"/>
                      <w:kern w:val="0"/>
                      <w:szCs w:val="21"/>
                      <w:lang w:val="en-US" w:eastAsia="zh-CN"/>
                    </w:rPr>
                  </w:pPr>
                  <w:r>
                    <w:rPr>
                      <w:rFonts w:hint="eastAsia"/>
                      <w:snapToGrid w:val="0"/>
                      <w:kern w:val="0"/>
                      <w:szCs w:val="21"/>
                      <w:lang w:val="en-US" w:eastAsia="zh-CN"/>
                    </w:rPr>
                    <w:t>1.5</w:t>
                  </w:r>
                </w:p>
              </w:tc>
              <w:tc>
                <w:tcPr>
                  <w:tcW w:w="3027" w:type="dxa"/>
                  <w:vAlign w:val="center"/>
                </w:tcPr>
                <w:p>
                  <w:pPr>
                    <w:autoSpaceDE w:val="0"/>
                    <w:autoSpaceDN w:val="0"/>
                    <w:adjustRightInd w:val="0"/>
                    <w:jc w:val="center"/>
                    <w:rPr>
                      <w:rFonts w:hint="eastAsia"/>
                      <w:snapToGrid w:val="0"/>
                      <w:kern w:val="0"/>
                      <w:szCs w:val="21"/>
                      <w:lang w:eastAsia="zh-CN"/>
                    </w:rPr>
                  </w:pPr>
                  <w:r>
                    <w:rPr>
                      <w:rFonts w:hint="eastAsia"/>
                      <w:snapToGrid w:val="0"/>
                      <w:kern w:val="0"/>
                      <w:szCs w:val="21"/>
                      <w:lang w:eastAsia="zh-CN"/>
                    </w:rPr>
                    <w:t>配电房、变压器</w:t>
                  </w:r>
                </w:p>
              </w:tc>
              <w:tc>
                <w:tcPr>
                  <w:tcW w:w="928" w:type="dxa"/>
                  <w:vAlign w:val="center"/>
                </w:tcPr>
                <w:p>
                  <w:pPr>
                    <w:autoSpaceDE w:val="0"/>
                    <w:autoSpaceDN w:val="0"/>
                    <w:adjustRightInd w:val="0"/>
                    <w:jc w:val="center"/>
                    <w:rPr>
                      <w:rFonts w:hint="eastAsia"/>
                      <w:snapToGrid w:val="0"/>
                      <w:kern w:val="0"/>
                      <w:szCs w:val="21"/>
                    </w:rPr>
                  </w:pPr>
                  <w:r>
                    <w:rPr>
                      <w:rFonts w:hint="eastAsia"/>
                      <w:snapToGrid w:val="0"/>
                      <w:kern w:val="0"/>
                      <w:szCs w:val="21"/>
                    </w:rPr>
                    <w:t>m</w:t>
                  </w:r>
                  <w:r>
                    <w:rPr>
                      <w:rFonts w:hint="eastAsia"/>
                      <w:snapToGrid w:val="0"/>
                      <w:kern w:val="0"/>
                      <w:szCs w:val="21"/>
                      <w:vertAlign w:val="superscript"/>
                    </w:rPr>
                    <w:t>2</w:t>
                  </w:r>
                </w:p>
              </w:tc>
              <w:tc>
                <w:tcPr>
                  <w:tcW w:w="1883" w:type="dxa"/>
                  <w:vAlign w:val="center"/>
                </w:tcPr>
                <w:p>
                  <w:pPr>
                    <w:autoSpaceDE w:val="0"/>
                    <w:autoSpaceDN w:val="0"/>
                    <w:adjustRightInd w:val="0"/>
                    <w:jc w:val="center"/>
                    <w:rPr>
                      <w:rFonts w:hint="default"/>
                      <w:snapToGrid w:val="0"/>
                      <w:kern w:val="0"/>
                      <w:szCs w:val="21"/>
                      <w:lang w:val="en-US" w:eastAsia="zh-CN"/>
                    </w:rPr>
                  </w:pPr>
                  <w:r>
                    <w:rPr>
                      <w:rFonts w:hint="eastAsia"/>
                      <w:snapToGrid w:val="0"/>
                      <w:kern w:val="0"/>
                      <w:szCs w:val="21"/>
                      <w:lang w:val="en-US" w:eastAsia="zh-CN"/>
                    </w:rPr>
                    <w:t>20</w:t>
                  </w:r>
                </w:p>
              </w:tc>
              <w:tc>
                <w:tcPr>
                  <w:tcW w:w="1883" w:type="dxa"/>
                  <w:vAlign w:val="center"/>
                </w:tcPr>
                <w:p>
                  <w:pPr>
                    <w:autoSpaceDE w:val="0"/>
                    <w:autoSpaceDN w:val="0"/>
                    <w:adjustRightInd w:val="0"/>
                    <w:jc w:val="center"/>
                    <w:rPr>
                      <w:rFonts w:hint="eastAsia"/>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snapToGrid w:val="0"/>
                      <w:kern w:val="0"/>
                      <w:szCs w:val="21"/>
                    </w:rPr>
                  </w:pPr>
                  <w:r>
                    <w:rPr>
                      <w:rFonts w:hint="eastAsia"/>
                      <w:snapToGrid w:val="0"/>
                      <w:kern w:val="0"/>
                      <w:szCs w:val="21"/>
                    </w:rPr>
                    <w:t>1.4</w:t>
                  </w:r>
                </w:p>
              </w:tc>
              <w:tc>
                <w:tcPr>
                  <w:tcW w:w="3027" w:type="dxa"/>
                  <w:vAlign w:val="center"/>
                </w:tcPr>
                <w:p>
                  <w:pPr>
                    <w:autoSpaceDE w:val="0"/>
                    <w:autoSpaceDN w:val="0"/>
                    <w:adjustRightInd w:val="0"/>
                    <w:jc w:val="center"/>
                    <w:rPr>
                      <w:snapToGrid w:val="0"/>
                      <w:kern w:val="0"/>
                      <w:szCs w:val="21"/>
                    </w:rPr>
                  </w:pPr>
                  <w:r>
                    <w:rPr>
                      <w:rFonts w:hint="eastAsia"/>
                      <w:snapToGrid w:val="0"/>
                      <w:kern w:val="0"/>
                      <w:szCs w:val="21"/>
                    </w:rPr>
                    <w:t>办公生活区</w:t>
                  </w:r>
                </w:p>
              </w:tc>
              <w:tc>
                <w:tcPr>
                  <w:tcW w:w="928" w:type="dxa"/>
                  <w:vAlign w:val="center"/>
                </w:tcPr>
                <w:p>
                  <w:pPr>
                    <w:autoSpaceDE w:val="0"/>
                    <w:autoSpaceDN w:val="0"/>
                    <w:adjustRightInd w:val="0"/>
                    <w:jc w:val="center"/>
                    <w:rPr>
                      <w:snapToGrid w:val="0"/>
                      <w:kern w:val="0"/>
                      <w:szCs w:val="21"/>
                    </w:rPr>
                  </w:pPr>
                  <w:r>
                    <w:rPr>
                      <w:rFonts w:hint="eastAsia"/>
                      <w:snapToGrid w:val="0"/>
                      <w:kern w:val="0"/>
                      <w:szCs w:val="21"/>
                    </w:rPr>
                    <w:t>m</w:t>
                  </w:r>
                  <w:r>
                    <w:rPr>
                      <w:rFonts w:hint="eastAsia"/>
                      <w:snapToGrid w:val="0"/>
                      <w:kern w:val="0"/>
                      <w:szCs w:val="21"/>
                      <w:vertAlign w:val="superscript"/>
                    </w:rPr>
                    <w:t>2</w:t>
                  </w:r>
                </w:p>
              </w:tc>
              <w:tc>
                <w:tcPr>
                  <w:tcW w:w="1883" w:type="dxa"/>
                  <w:vAlign w:val="center"/>
                </w:tcPr>
                <w:p>
                  <w:pPr>
                    <w:autoSpaceDE w:val="0"/>
                    <w:autoSpaceDN w:val="0"/>
                    <w:adjustRightInd w:val="0"/>
                    <w:jc w:val="center"/>
                    <w:rPr>
                      <w:rFonts w:hint="eastAsia" w:eastAsia="宋体"/>
                      <w:snapToGrid w:val="0"/>
                      <w:kern w:val="0"/>
                      <w:szCs w:val="21"/>
                      <w:lang w:eastAsia="zh-CN"/>
                    </w:rPr>
                  </w:pPr>
                  <w:r>
                    <w:rPr>
                      <w:rFonts w:hint="eastAsia"/>
                      <w:snapToGrid w:val="0"/>
                      <w:kern w:val="0"/>
                      <w:szCs w:val="21"/>
                      <w:lang w:val="en-US" w:eastAsia="zh-CN"/>
                    </w:rPr>
                    <w:t>-</w:t>
                  </w:r>
                </w:p>
              </w:tc>
              <w:tc>
                <w:tcPr>
                  <w:tcW w:w="1883" w:type="dxa"/>
                  <w:vAlign w:val="center"/>
                </w:tcPr>
                <w:p>
                  <w:pPr>
                    <w:autoSpaceDE w:val="0"/>
                    <w:autoSpaceDN w:val="0"/>
                    <w:adjustRightInd w:val="0"/>
                    <w:jc w:val="center"/>
                    <w:rPr>
                      <w:rFonts w:hint="eastAsia" w:eastAsia="宋体"/>
                      <w:snapToGrid w:val="0"/>
                      <w:kern w:val="0"/>
                      <w:szCs w:val="21"/>
                      <w:lang w:eastAsia="zh-CN"/>
                    </w:rPr>
                  </w:pPr>
                  <w:r>
                    <w:rPr>
                      <w:rFonts w:hint="eastAsia"/>
                      <w:snapToGrid w:val="0"/>
                      <w:kern w:val="0"/>
                      <w:szCs w:val="21"/>
                      <w:lang w:eastAsia="zh-CN"/>
                    </w:rPr>
                    <w:t>依托工程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b/>
                      <w:snapToGrid w:val="0"/>
                      <w:kern w:val="0"/>
                      <w:szCs w:val="21"/>
                    </w:rPr>
                  </w:pPr>
                  <w:r>
                    <w:rPr>
                      <w:rFonts w:hint="eastAsia"/>
                      <w:b/>
                      <w:snapToGrid w:val="0"/>
                      <w:kern w:val="0"/>
                      <w:szCs w:val="21"/>
                    </w:rPr>
                    <w:t>2</w:t>
                  </w:r>
                </w:p>
              </w:tc>
              <w:tc>
                <w:tcPr>
                  <w:tcW w:w="3027" w:type="dxa"/>
                  <w:vAlign w:val="center"/>
                </w:tcPr>
                <w:p>
                  <w:pPr>
                    <w:autoSpaceDE w:val="0"/>
                    <w:autoSpaceDN w:val="0"/>
                    <w:adjustRightInd w:val="0"/>
                    <w:jc w:val="center"/>
                    <w:rPr>
                      <w:b/>
                      <w:snapToGrid w:val="0"/>
                      <w:kern w:val="0"/>
                      <w:szCs w:val="21"/>
                    </w:rPr>
                  </w:pPr>
                  <w:r>
                    <w:rPr>
                      <w:rFonts w:hint="eastAsia"/>
                      <w:b/>
                      <w:snapToGrid w:val="0"/>
                      <w:kern w:val="0"/>
                      <w:szCs w:val="21"/>
                    </w:rPr>
                    <w:t>矿产资源储量</w:t>
                  </w:r>
                </w:p>
              </w:tc>
              <w:tc>
                <w:tcPr>
                  <w:tcW w:w="928" w:type="dxa"/>
                  <w:vAlign w:val="center"/>
                </w:tcPr>
                <w:p>
                  <w:pPr>
                    <w:autoSpaceDE w:val="0"/>
                    <w:autoSpaceDN w:val="0"/>
                    <w:adjustRightInd w:val="0"/>
                    <w:jc w:val="center"/>
                    <w:rPr>
                      <w:b/>
                      <w:snapToGrid w:val="0"/>
                      <w:kern w:val="0"/>
                      <w:szCs w:val="21"/>
                    </w:rPr>
                  </w:pPr>
                  <w:r>
                    <w:rPr>
                      <w:rFonts w:hint="eastAsia"/>
                      <w:b/>
                      <w:snapToGrid w:val="0"/>
                      <w:kern w:val="0"/>
                      <w:szCs w:val="21"/>
                    </w:rPr>
                    <w:t>-</w:t>
                  </w:r>
                </w:p>
              </w:tc>
              <w:tc>
                <w:tcPr>
                  <w:tcW w:w="1883" w:type="dxa"/>
                  <w:vAlign w:val="center"/>
                </w:tcPr>
                <w:p>
                  <w:pPr>
                    <w:autoSpaceDE w:val="0"/>
                    <w:autoSpaceDN w:val="0"/>
                    <w:adjustRightInd w:val="0"/>
                    <w:jc w:val="center"/>
                    <w:rPr>
                      <w:b/>
                      <w:snapToGrid w:val="0"/>
                      <w:kern w:val="0"/>
                      <w:szCs w:val="21"/>
                    </w:rPr>
                  </w:pPr>
                  <w:r>
                    <w:rPr>
                      <w:rFonts w:hint="eastAsia"/>
                      <w:b/>
                      <w:snapToGrid w:val="0"/>
                      <w:kern w:val="0"/>
                      <w:szCs w:val="21"/>
                    </w:rPr>
                    <w:t>-</w:t>
                  </w:r>
                </w:p>
              </w:tc>
              <w:tc>
                <w:tcPr>
                  <w:tcW w:w="1883" w:type="dxa"/>
                  <w:vAlign w:val="center"/>
                </w:tcPr>
                <w:p>
                  <w:pPr>
                    <w:autoSpaceDE w:val="0"/>
                    <w:autoSpaceDN w:val="0"/>
                    <w:adjustRightInd w:val="0"/>
                    <w:jc w:val="center"/>
                    <w:rPr>
                      <w:b/>
                      <w:snapToGrid w:val="0"/>
                      <w:kern w:val="0"/>
                      <w:szCs w:val="21"/>
                    </w:rPr>
                  </w:pPr>
                  <w:r>
                    <w:rPr>
                      <w:rFonts w:hint="eastAsia"/>
                      <w:b/>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snapToGrid w:val="0"/>
                      <w:kern w:val="0"/>
                      <w:szCs w:val="21"/>
                    </w:rPr>
                  </w:pPr>
                  <w:r>
                    <w:rPr>
                      <w:rFonts w:hint="eastAsia"/>
                      <w:snapToGrid w:val="0"/>
                      <w:kern w:val="0"/>
                      <w:szCs w:val="21"/>
                    </w:rPr>
                    <w:t>2.1</w:t>
                  </w:r>
                </w:p>
              </w:tc>
              <w:tc>
                <w:tcPr>
                  <w:tcW w:w="3027" w:type="dxa"/>
                  <w:vAlign w:val="center"/>
                </w:tcPr>
                <w:p>
                  <w:pPr>
                    <w:jc w:val="center"/>
                    <w:rPr>
                      <w:szCs w:val="21"/>
                    </w:rPr>
                  </w:pPr>
                  <w:r>
                    <w:rPr>
                      <w:szCs w:val="21"/>
                    </w:rPr>
                    <w:t>保有资源储量</w:t>
                  </w:r>
                </w:p>
              </w:tc>
              <w:tc>
                <w:tcPr>
                  <w:tcW w:w="928" w:type="dxa"/>
                  <w:vAlign w:val="center"/>
                </w:tcPr>
                <w:p>
                  <w:pPr>
                    <w:autoSpaceDE w:val="0"/>
                    <w:autoSpaceDN w:val="0"/>
                    <w:adjustRightInd w:val="0"/>
                    <w:jc w:val="center"/>
                    <w:rPr>
                      <w:snapToGrid w:val="0"/>
                      <w:kern w:val="0"/>
                      <w:szCs w:val="21"/>
                    </w:rPr>
                  </w:pPr>
                  <w:r>
                    <w:rPr>
                      <w:szCs w:val="21"/>
                    </w:rPr>
                    <w:t>万</w:t>
                  </w:r>
                  <w:r>
                    <w:rPr>
                      <w:rFonts w:hint="eastAsia"/>
                      <w:szCs w:val="21"/>
                    </w:rPr>
                    <w:t>m</w:t>
                  </w:r>
                  <w:r>
                    <w:rPr>
                      <w:rFonts w:hint="eastAsia"/>
                      <w:szCs w:val="21"/>
                      <w:vertAlign w:val="superscript"/>
                    </w:rPr>
                    <w:t>3</w:t>
                  </w:r>
                </w:p>
              </w:tc>
              <w:tc>
                <w:tcPr>
                  <w:tcW w:w="1883" w:type="dxa"/>
                  <w:vAlign w:val="center"/>
                </w:tcPr>
                <w:p>
                  <w:pPr>
                    <w:autoSpaceDE w:val="0"/>
                    <w:autoSpaceDN w:val="0"/>
                    <w:adjustRightInd w:val="0"/>
                    <w:jc w:val="center"/>
                    <w:rPr>
                      <w:rFonts w:hint="default" w:eastAsia="宋体"/>
                      <w:snapToGrid w:val="0"/>
                      <w:kern w:val="0"/>
                      <w:szCs w:val="21"/>
                      <w:lang w:val="en-US" w:eastAsia="zh-CN"/>
                    </w:rPr>
                  </w:pPr>
                  <w:r>
                    <w:rPr>
                      <w:rFonts w:hint="eastAsia"/>
                      <w:snapToGrid w:val="0"/>
                      <w:kern w:val="0"/>
                      <w:szCs w:val="21"/>
                      <w:lang w:val="en-US" w:eastAsia="zh-CN"/>
                    </w:rPr>
                    <w:t>38.74</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lang w:val="en-US" w:eastAsia="zh-CN"/>
                    </w:rPr>
                    <w:t>70.51</w:t>
                  </w:r>
                  <w:r>
                    <w:rPr>
                      <w:rFonts w:hint="eastAsia"/>
                      <w:snapToGrid w:val="0"/>
                      <w:kern w:val="0"/>
                      <w:szCs w:val="21"/>
                    </w:rPr>
                    <w:t>万t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snapToGrid w:val="0"/>
                      <w:kern w:val="0"/>
                      <w:szCs w:val="21"/>
                    </w:rPr>
                  </w:pPr>
                  <w:r>
                    <w:rPr>
                      <w:rFonts w:hint="eastAsia"/>
                      <w:snapToGrid w:val="0"/>
                      <w:kern w:val="0"/>
                      <w:szCs w:val="21"/>
                    </w:rPr>
                    <w:t>2.2</w:t>
                  </w:r>
                </w:p>
              </w:tc>
              <w:tc>
                <w:tcPr>
                  <w:tcW w:w="3027" w:type="dxa"/>
                  <w:vAlign w:val="center"/>
                </w:tcPr>
                <w:p>
                  <w:pPr>
                    <w:jc w:val="center"/>
                    <w:rPr>
                      <w:szCs w:val="21"/>
                    </w:rPr>
                  </w:pPr>
                  <w:r>
                    <w:rPr>
                      <w:szCs w:val="21"/>
                    </w:rPr>
                    <w:t>设计利用资源量</w:t>
                  </w:r>
                </w:p>
              </w:tc>
              <w:tc>
                <w:tcPr>
                  <w:tcW w:w="928" w:type="dxa"/>
                  <w:vAlign w:val="center"/>
                </w:tcPr>
                <w:p>
                  <w:pPr>
                    <w:autoSpaceDE w:val="0"/>
                    <w:autoSpaceDN w:val="0"/>
                    <w:adjustRightInd w:val="0"/>
                    <w:jc w:val="center"/>
                    <w:rPr>
                      <w:snapToGrid w:val="0"/>
                      <w:kern w:val="0"/>
                      <w:szCs w:val="21"/>
                    </w:rPr>
                  </w:pPr>
                  <w:r>
                    <w:rPr>
                      <w:szCs w:val="21"/>
                    </w:rPr>
                    <w:t>万</w:t>
                  </w:r>
                  <w:r>
                    <w:rPr>
                      <w:rFonts w:hint="eastAsia"/>
                      <w:szCs w:val="21"/>
                    </w:rPr>
                    <w:t>m</w:t>
                  </w:r>
                  <w:r>
                    <w:rPr>
                      <w:rFonts w:hint="eastAsia"/>
                      <w:szCs w:val="21"/>
                      <w:vertAlign w:val="superscript"/>
                    </w:rPr>
                    <w:t>3</w:t>
                  </w:r>
                </w:p>
              </w:tc>
              <w:tc>
                <w:tcPr>
                  <w:tcW w:w="1883" w:type="dxa"/>
                  <w:vAlign w:val="center"/>
                </w:tcPr>
                <w:p>
                  <w:pPr>
                    <w:autoSpaceDE w:val="0"/>
                    <w:autoSpaceDN w:val="0"/>
                    <w:adjustRightInd w:val="0"/>
                    <w:jc w:val="center"/>
                    <w:rPr>
                      <w:rFonts w:hint="default" w:eastAsia="宋体"/>
                      <w:snapToGrid w:val="0"/>
                      <w:kern w:val="0"/>
                      <w:szCs w:val="21"/>
                      <w:lang w:val="en-US" w:eastAsia="zh-CN"/>
                    </w:rPr>
                  </w:pPr>
                  <w:r>
                    <w:rPr>
                      <w:rFonts w:hint="eastAsia"/>
                      <w:snapToGrid w:val="0"/>
                      <w:kern w:val="0"/>
                      <w:szCs w:val="21"/>
                      <w:lang w:val="en-US" w:eastAsia="zh-CN"/>
                    </w:rPr>
                    <w:t>38.74</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lang w:val="en-US" w:eastAsia="zh-CN"/>
                    </w:rPr>
                    <w:t>70.51</w:t>
                  </w:r>
                  <w:r>
                    <w:rPr>
                      <w:rFonts w:hint="eastAsia"/>
                      <w:snapToGrid w:val="0"/>
                      <w:kern w:val="0"/>
                      <w:szCs w:val="21"/>
                    </w:rPr>
                    <w:t>万t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snapToGrid w:val="0"/>
                      <w:kern w:val="0"/>
                      <w:szCs w:val="21"/>
                    </w:rPr>
                  </w:pPr>
                  <w:r>
                    <w:rPr>
                      <w:rFonts w:hint="eastAsia"/>
                      <w:snapToGrid w:val="0"/>
                      <w:kern w:val="0"/>
                      <w:szCs w:val="21"/>
                    </w:rPr>
                    <w:t>2.3</w:t>
                  </w:r>
                </w:p>
              </w:tc>
              <w:tc>
                <w:tcPr>
                  <w:tcW w:w="3027" w:type="dxa"/>
                  <w:vAlign w:val="center"/>
                </w:tcPr>
                <w:p>
                  <w:pPr>
                    <w:jc w:val="center"/>
                    <w:rPr>
                      <w:rFonts w:hint="eastAsia" w:eastAsia="宋体"/>
                      <w:szCs w:val="21"/>
                      <w:lang w:eastAsia="zh-CN"/>
                    </w:rPr>
                  </w:pPr>
                  <w:r>
                    <w:rPr>
                      <w:rFonts w:hint="eastAsia"/>
                      <w:szCs w:val="21"/>
                      <w:lang w:eastAsia="zh-CN"/>
                    </w:rPr>
                    <w:t>可采储量</w:t>
                  </w:r>
                </w:p>
              </w:tc>
              <w:tc>
                <w:tcPr>
                  <w:tcW w:w="928" w:type="dxa"/>
                  <w:vAlign w:val="center"/>
                </w:tcPr>
                <w:p>
                  <w:pPr>
                    <w:autoSpaceDE w:val="0"/>
                    <w:autoSpaceDN w:val="0"/>
                    <w:adjustRightInd w:val="0"/>
                    <w:jc w:val="center"/>
                    <w:rPr>
                      <w:snapToGrid w:val="0"/>
                      <w:kern w:val="0"/>
                      <w:szCs w:val="21"/>
                    </w:rPr>
                  </w:pPr>
                  <w:r>
                    <w:rPr>
                      <w:szCs w:val="21"/>
                    </w:rPr>
                    <w:t>万</w:t>
                  </w:r>
                  <w:r>
                    <w:rPr>
                      <w:rFonts w:hint="eastAsia"/>
                      <w:szCs w:val="21"/>
                    </w:rPr>
                    <w:t>m</w:t>
                  </w:r>
                  <w:r>
                    <w:rPr>
                      <w:rFonts w:hint="eastAsia"/>
                      <w:szCs w:val="21"/>
                      <w:vertAlign w:val="superscript"/>
                    </w:rPr>
                    <w:t>3</w:t>
                  </w:r>
                </w:p>
              </w:tc>
              <w:tc>
                <w:tcPr>
                  <w:tcW w:w="1883" w:type="dxa"/>
                  <w:vAlign w:val="center"/>
                </w:tcPr>
                <w:p>
                  <w:pPr>
                    <w:autoSpaceDE w:val="0"/>
                    <w:autoSpaceDN w:val="0"/>
                    <w:adjustRightInd w:val="0"/>
                    <w:jc w:val="center"/>
                    <w:rPr>
                      <w:rFonts w:hint="default" w:eastAsia="宋体"/>
                      <w:snapToGrid w:val="0"/>
                      <w:kern w:val="0"/>
                      <w:szCs w:val="21"/>
                      <w:lang w:val="en-US" w:eastAsia="zh-CN"/>
                    </w:rPr>
                  </w:pPr>
                  <w:r>
                    <w:rPr>
                      <w:rFonts w:hint="eastAsia"/>
                      <w:snapToGrid w:val="0"/>
                      <w:kern w:val="0"/>
                      <w:szCs w:val="21"/>
                      <w:lang w:val="en-US" w:eastAsia="zh-CN"/>
                    </w:rPr>
                    <w:t>33.09</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lang w:val="en-US" w:eastAsia="zh-CN"/>
                    </w:rPr>
                    <w:t>60.23</w:t>
                  </w:r>
                  <w:r>
                    <w:rPr>
                      <w:rFonts w:hint="eastAsia"/>
                      <w:snapToGrid w:val="0"/>
                      <w:kern w:val="0"/>
                      <w:szCs w:val="21"/>
                    </w:rPr>
                    <w:t>万t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snapToGrid w:val="0"/>
                      <w:kern w:val="0"/>
                      <w:szCs w:val="21"/>
                    </w:rPr>
                  </w:pPr>
                  <w:r>
                    <w:rPr>
                      <w:rFonts w:hint="eastAsia"/>
                      <w:snapToGrid w:val="0"/>
                      <w:kern w:val="0"/>
                      <w:szCs w:val="21"/>
                    </w:rPr>
                    <w:t>2.4</w:t>
                  </w:r>
                </w:p>
              </w:tc>
              <w:tc>
                <w:tcPr>
                  <w:tcW w:w="3027" w:type="dxa"/>
                  <w:vAlign w:val="center"/>
                </w:tcPr>
                <w:p>
                  <w:pPr>
                    <w:jc w:val="center"/>
                    <w:rPr>
                      <w:szCs w:val="21"/>
                    </w:rPr>
                  </w:pPr>
                  <w:r>
                    <w:rPr>
                      <w:rFonts w:hint="eastAsia"/>
                      <w:szCs w:val="21"/>
                    </w:rPr>
                    <w:t>设计开采标高</w:t>
                  </w:r>
                </w:p>
              </w:tc>
              <w:tc>
                <w:tcPr>
                  <w:tcW w:w="928" w:type="dxa"/>
                  <w:vAlign w:val="center"/>
                </w:tcPr>
                <w:p>
                  <w:pPr>
                    <w:autoSpaceDE w:val="0"/>
                    <w:autoSpaceDN w:val="0"/>
                    <w:adjustRightInd w:val="0"/>
                    <w:jc w:val="center"/>
                    <w:rPr>
                      <w:snapToGrid w:val="0"/>
                      <w:kern w:val="0"/>
                      <w:szCs w:val="21"/>
                    </w:rPr>
                  </w:pPr>
                  <w:r>
                    <w:rPr>
                      <w:rFonts w:hint="eastAsia"/>
                      <w:snapToGrid w:val="0"/>
                      <w:kern w:val="0"/>
                      <w:szCs w:val="21"/>
                    </w:rPr>
                    <w:t>m</w:t>
                  </w:r>
                </w:p>
              </w:tc>
              <w:tc>
                <w:tcPr>
                  <w:tcW w:w="1883" w:type="dxa"/>
                  <w:vAlign w:val="center"/>
                </w:tcPr>
                <w:p>
                  <w:pPr>
                    <w:autoSpaceDE w:val="0"/>
                    <w:autoSpaceDN w:val="0"/>
                    <w:adjustRightInd w:val="0"/>
                    <w:jc w:val="center"/>
                    <w:rPr>
                      <w:rFonts w:hint="default" w:eastAsia="宋体"/>
                      <w:snapToGrid w:val="0"/>
                      <w:kern w:val="0"/>
                      <w:szCs w:val="21"/>
                      <w:lang w:val="en-US" w:eastAsia="zh-CN"/>
                    </w:rPr>
                  </w:pPr>
                  <w:r>
                    <w:rPr>
                      <w:rFonts w:hint="eastAsia"/>
                      <w:snapToGrid w:val="0"/>
                      <w:kern w:val="0"/>
                      <w:szCs w:val="21"/>
                      <w:lang w:val="en-US" w:eastAsia="zh-CN"/>
                    </w:rPr>
                    <w:t>1638</w:t>
                  </w:r>
                  <w:r>
                    <w:rPr>
                      <w:snapToGrid w:val="0"/>
                      <w:kern w:val="0"/>
                      <w:szCs w:val="21"/>
                    </w:rPr>
                    <w:t>~15</w:t>
                  </w:r>
                  <w:r>
                    <w:rPr>
                      <w:rFonts w:hint="eastAsia"/>
                      <w:snapToGrid w:val="0"/>
                      <w:kern w:val="0"/>
                      <w:szCs w:val="21"/>
                      <w:lang w:val="en-US" w:eastAsia="zh-CN"/>
                    </w:rPr>
                    <w:t>88</w:t>
                  </w:r>
                </w:p>
              </w:tc>
              <w:tc>
                <w:tcPr>
                  <w:tcW w:w="1883" w:type="dxa"/>
                  <w:vAlign w:val="center"/>
                </w:tcPr>
                <w:p>
                  <w:pPr>
                    <w:autoSpaceDE w:val="0"/>
                    <w:autoSpaceDN w:val="0"/>
                    <w:adjustRightInd w:val="0"/>
                    <w:jc w:val="center"/>
                    <w:rPr>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b/>
                      <w:snapToGrid w:val="0"/>
                      <w:kern w:val="0"/>
                      <w:szCs w:val="21"/>
                    </w:rPr>
                  </w:pPr>
                  <w:r>
                    <w:rPr>
                      <w:rFonts w:hint="eastAsia"/>
                      <w:b/>
                      <w:snapToGrid w:val="0"/>
                      <w:kern w:val="0"/>
                      <w:szCs w:val="21"/>
                    </w:rPr>
                    <w:t>3</w:t>
                  </w:r>
                </w:p>
              </w:tc>
              <w:tc>
                <w:tcPr>
                  <w:tcW w:w="3027" w:type="dxa"/>
                  <w:vAlign w:val="center"/>
                </w:tcPr>
                <w:p>
                  <w:pPr>
                    <w:jc w:val="center"/>
                    <w:rPr>
                      <w:b/>
                      <w:szCs w:val="21"/>
                    </w:rPr>
                  </w:pPr>
                  <w:r>
                    <w:rPr>
                      <w:rFonts w:hint="eastAsia"/>
                      <w:b/>
                      <w:szCs w:val="21"/>
                    </w:rPr>
                    <w:t>采矿</w:t>
                  </w:r>
                </w:p>
              </w:tc>
              <w:tc>
                <w:tcPr>
                  <w:tcW w:w="928" w:type="dxa"/>
                  <w:vAlign w:val="center"/>
                </w:tcPr>
                <w:p>
                  <w:pPr>
                    <w:autoSpaceDE w:val="0"/>
                    <w:autoSpaceDN w:val="0"/>
                    <w:adjustRightInd w:val="0"/>
                    <w:jc w:val="center"/>
                    <w:rPr>
                      <w:b/>
                      <w:szCs w:val="21"/>
                    </w:rPr>
                  </w:pPr>
                  <w:r>
                    <w:rPr>
                      <w:rFonts w:hint="eastAsia"/>
                      <w:b/>
                      <w:szCs w:val="21"/>
                    </w:rPr>
                    <w:t>-</w:t>
                  </w:r>
                </w:p>
              </w:tc>
              <w:tc>
                <w:tcPr>
                  <w:tcW w:w="1883" w:type="dxa"/>
                  <w:vAlign w:val="center"/>
                </w:tcPr>
                <w:p>
                  <w:pPr>
                    <w:autoSpaceDE w:val="0"/>
                    <w:autoSpaceDN w:val="0"/>
                    <w:adjustRightInd w:val="0"/>
                    <w:jc w:val="center"/>
                    <w:rPr>
                      <w:b/>
                      <w:snapToGrid w:val="0"/>
                      <w:kern w:val="0"/>
                      <w:szCs w:val="21"/>
                    </w:rPr>
                  </w:pPr>
                  <w:r>
                    <w:rPr>
                      <w:rFonts w:hint="eastAsia"/>
                      <w:b/>
                      <w:snapToGrid w:val="0"/>
                      <w:kern w:val="0"/>
                      <w:szCs w:val="21"/>
                    </w:rPr>
                    <w:t>-</w:t>
                  </w:r>
                </w:p>
              </w:tc>
              <w:tc>
                <w:tcPr>
                  <w:tcW w:w="1883" w:type="dxa"/>
                  <w:vAlign w:val="center"/>
                </w:tcPr>
                <w:p>
                  <w:pPr>
                    <w:autoSpaceDE w:val="0"/>
                    <w:autoSpaceDN w:val="0"/>
                    <w:adjustRightInd w:val="0"/>
                    <w:jc w:val="center"/>
                    <w:rPr>
                      <w:b/>
                      <w:snapToGrid w:val="0"/>
                      <w:kern w:val="0"/>
                      <w:szCs w:val="21"/>
                    </w:rPr>
                  </w:pPr>
                  <w:r>
                    <w:rPr>
                      <w:rFonts w:hint="eastAsia"/>
                      <w:b/>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snapToGrid w:val="0"/>
                      <w:kern w:val="0"/>
                      <w:szCs w:val="21"/>
                    </w:rPr>
                  </w:pPr>
                  <w:r>
                    <w:rPr>
                      <w:rFonts w:hint="eastAsia"/>
                      <w:snapToGrid w:val="0"/>
                      <w:kern w:val="0"/>
                      <w:szCs w:val="21"/>
                    </w:rPr>
                    <w:t>3.1</w:t>
                  </w:r>
                </w:p>
              </w:tc>
              <w:tc>
                <w:tcPr>
                  <w:tcW w:w="3027" w:type="dxa"/>
                  <w:vAlign w:val="center"/>
                </w:tcPr>
                <w:p>
                  <w:pPr>
                    <w:jc w:val="center"/>
                    <w:rPr>
                      <w:szCs w:val="21"/>
                    </w:rPr>
                  </w:pPr>
                  <w:r>
                    <w:rPr>
                      <w:rFonts w:hint="eastAsia"/>
                      <w:szCs w:val="21"/>
                    </w:rPr>
                    <w:t>设计年生产规模</w:t>
                  </w:r>
                </w:p>
              </w:tc>
              <w:tc>
                <w:tcPr>
                  <w:tcW w:w="928" w:type="dxa"/>
                  <w:vAlign w:val="center"/>
                </w:tcPr>
                <w:p>
                  <w:pPr>
                    <w:autoSpaceDE w:val="0"/>
                    <w:autoSpaceDN w:val="0"/>
                    <w:adjustRightInd w:val="0"/>
                    <w:jc w:val="center"/>
                    <w:rPr>
                      <w:snapToGrid w:val="0"/>
                      <w:kern w:val="0"/>
                      <w:szCs w:val="21"/>
                    </w:rPr>
                  </w:pPr>
                  <w:r>
                    <w:rPr>
                      <w:szCs w:val="21"/>
                    </w:rPr>
                    <w:t>万</w:t>
                  </w:r>
                  <w:r>
                    <w:rPr>
                      <w:rFonts w:hint="eastAsia"/>
                      <w:szCs w:val="21"/>
                    </w:rPr>
                    <w:t>m</w:t>
                  </w:r>
                  <w:r>
                    <w:rPr>
                      <w:rFonts w:hint="eastAsia"/>
                      <w:szCs w:val="21"/>
                      <w:vertAlign w:val="superscript"/>
                    </w:rPr>
                    <w:t>3</w:t>
                  </w:r>
                  <w:r>
                    <w:rPr>
                      <w:rFonts w:hint="eastAsia"/>
                      <w:szCs w:val="21"/>
                    </w:rPr>
                    <w:t>/a</w:t>
                  </w:r>
                </w:p>
              </w:tc>
              <w:tc>
                <w:tcPr>
                  <w:tcW w:w="1883" w:type="dxa"/>
                </w:tcPr>
                <w:p>
                  <w:pPr>
                    <w:jc w:val="center"/>
                    <w:rPr>
                      <w:szCs w:val="21"/>
                    </w:rPr>
                  </w:pPr>
                  <w:r>
                    <w:rPr>
                      <w:rFonts w:hint="eastAsia"/>
                      <w:szCs w:val="21"/>
                    </w:rPr>
                    <w:t>3.7</w:t>
                  </w:r>
                </w:p>
              </w:tc>
              <w:tc>
                <w:tcPr>
                  <w:tcW w:w="1883" w:type="dxa"/>
                </w:tcPr>
                <w:p>
                  <w:pPr>
                    <w:jc w:val="center"/>
                    <w:rPr>
                      <w:szCs w:val="21"/>
                    </w:rPr>
                  </w:pPr>
                  <w:r>
                    <w:rPr>
                      <w:szCs w:val="21"/>
                    </w:rPr>
                    <w:t>约10万t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snapToGrid w:val="0"/>
                      <w:kern w:val="0"/>
                      <w:szCs w:val="21"/>
                    </w:rPr>
                  </w:pPr>
                  <w:r>
                    <w:rPr>
                      <w:rFonts w:hint="eastAsia"/>
                      <w:snapToGrid w:val="0"/>
                      <w:kern w:val="0"/>
                      <w:szCs w:val="21"/>
                    </w:rPr>
                    <w:t>3.2</w:t>
                  </w:r>
                </w:p>
              </w:tc>
              <w:tc>
                <w:tcPr>
                  <w:tcW w:w="3027" w:type="dxa"/>
                  <w:vAlign w:val="center"/>
                </w:tcPr>
                <w:p>
                  <w:pPr>
                    <w:jc w:val="center"/>
                    <w:rPr>
                      <w:szCs w:val="21"/>
                    </w:rPr>
                  </w:pPr>
                  <w:r>
                    <w:rPr>
                      <w:rFonts w:hint="eastAsia"/>
                      <w:szCs w:val="21"/>
                    </w:rPr>
                    <w:t>开采方式</w:t>
                  </w:r>
                </w:p>
              </w:tc>
              <w:tc>
                <w:tcPr>
                  <w:tcW w:w="928" w:type="dxa"/>
                  <w:vAlign w:val="center"/>
                </w:tcPr>
                <w:p>
                  <w:pPr>
                    <w:autoSpaceDE w:val="0"/>
                    <w:autoSpaceDN w:val="0"/>
                    <w:adjustRightInd w:val="0"/>
                    <w:jc w:val="center"/>
                    <w:rPr>
                      <w:snapToGrid w:val="0"/>
                      <w:kern w:val="0"/>
                      <w:szCs w:val="21"/>
                    </w:rPr>
                  </w:pPr>
                  <w:r>
                    <w:rPr>
                      <w:rFonts w:hint="eastAsia"/>
                      <w:snapToGrid w:val="0"/>
                      <w:kern w:val="0"/>
                      <w:szCs w:val="21"/>
                    </w:rPr>
                    <w:t>-</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w:t>
                  </w:r>
                </w:p>
              </w:tc>
              <w:tc>
                <w:tcPr>
                  <w:tcW w:w="1883" w:type="dxa"/>
                </w:tcPr>
                <w:p>
                  <w:pPr>
                    <w:jc w:val="center"/>
                    <w:rPr>
                      <w:szCs w:val="21"/>
                    </w:rPr>
                  </w:pPr>
                  <w:r>
                    <w:rPr>
                      <w:szCs w:val="21"/>
                    </w:rPr>
                    <w:t>山坡露天开采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snapToGrid w:val="0"/>
                      <w:kern w:val="0"/>
                      <w:szCs w:val="21"/>
                    </w:rPr>
                  </w:pPr>
                  <w:r>
                    <w:rPr>
                      <w:rFonts w:hint="eastAsia"/>
                      <w:snapToGrid w:val="0"/>
                      <w:kern w:val="0"/>
                      <w:szCs w:val="21"/>
                    </w:rPr>
                    <w:t>3.3</w:t>
                  </w:r>
                </w:p>
              </w:tc>
              <w:tc>
                <w:tcPr>
                  <w:tcW w:w="3027" w:type="dxa"/>
                  <w:vAlign w:val="center"/>
                </w:tcPr>
                <w:p>
                  <w:pPr>
                    <w:jc w:val="center"/>
                    <w:rPr>
                      <w:szCs w:val="21"/>
                    </w:rPr>
                  </w:pPr>
                  <w:r>
                    <w:rPr>
                      <w:rFonts w:hint="eastAsia"/>
                      <w:szCs w:val="21"/>
                    </w:rPr>
                    <w:t>采矿方法</w:t>
                  </w:r>
                </w:p>
              </w:tc>
              <w:tc>
                <w:tcPr>
                  <w:tcW w:w="928" w:type="dxa"/>
                  <w:vAlign w:val="center"/>
                </w:tcPr>
                <w:p>
                  <w:pPr>
                    <w:autoSpaceDE w:val="0"/>
                    <w:autoSpaceDN w:val="0"/>
                    <w:adjustRightInd w:val="0"/>
                    <w:jc w:val="center"/>
                    <w:rPr>
                      <w:snapToGrid w:val="0"/>
                      <w:kern w:val="0"/>
                      <w:szCs w:val="21"/>
                    </w:rPr>
                  </w:pPr>
                  <w:r>
                    <w:rPr>
                      <w:rFonts w:hint="eastAsia"/>
                      <w:snapToGrid w:val="0"/>
                      <w:kern w:val="0"/>
                      <w:szCs w:val="21"/>
                    </w:rPr>
                    <w:t>-</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w:t>
                  </w:r>
                </w:p>
              </w:tc>
              <w:tc>
                <w:tcPr>
                  <w:tcW w:w="1883" w:type="dxa"/>
                </w:tcPr>
                <w:p>
                  <w:pPr>
                    <w:jc w:val="center"/>
                    <w:rPr>
                      <w:szCs w:val="21"/>
                    </w:rPr>
                  </w:pPr>
                  <w:r>
                    <w:rPr>
                      <w:szCs w:val="21"/>
                    </w:rPr>
                    <w:t>台阶采矿法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snapToGrid w:val="0"/>
                      <w:kern w:val="0"/>
                      <w:szCs w:val="21"/>
                    </w:rPr>
                  </w:pPr>
                  <w:r>
                    <w:rPr>
                      <w:rFonts w:hint="eastAsia"/>
                      <w:snapToGrid w:val="0"/>
                      <w:kern w:val="0"/>
                      <w:szCs w:val="21"/>
                    </w:rPr>
                    <w:t>3.4</w:t>
                  </w:r>
                </w:p>
              </w:tc>
              <w:tc>
                <w:tcPr>
                  <w:tcW w:w="3027" w:type="dxa"/>
                  <w:vAlign w:val="center"/>
                </w:tcPr>
                <w:p>
                  <w:pPr>
                    <w:jc w:val="center"/>
                    <w:rPr>
                      <w:szCs w:val="21"/>
                    </w:rPr>
                  </w:pPr>
                  <w:r>
                    <w:rPr>
                      <w:rFonts w:hint="eastAsia"/>
                      <w:szCs w:val="21"/>
                    </w:rPr>
                    <w:t>矿石回采率</w:t>
                  </w:r>
                </w:p>
              </w:tc>
              <w:tc>
                <w:tcPr>
                  <w:tcW w:w="928" w:type="dxa"/>
                  <w:vAlign w:val="center"/>
                </w:tcPr>
                <w:p>
                  <w:pPr>
                    <w:autoSpaceDE w:val="0"/>
                    <w:autoSpaceDN w:val="0"/>
                    <w:adjustRightInd w:val="0"/>
                    <w:jc w:val="center"/>
                    <w:rPr>
                      <w:snapToGrid w:val="0"/>
                      <w:kern w:val="0"/>
                      <w:szCs w:val="21"/>
                    </w:rPr>
                  </w:pPr>
                  <w:r>
                    <w:rPr>
                      <w:rFonts w:hint="eastAsia"/>
                      <w:snapToGrid w:val="0"/>
                      <w:kern w:val="0"/>
                      <w:szCs w:val="21"/>
                    </w:rPr>
                    <w:t>%</w:t>
                  </w:r>
                </w:p>
              </w:tc>
              <w:tc>
                <w:tcPr>
                  <w:tcW w:w="1883" w:type="dxa"/>
                  <w:vAlign w:val="center"/>
                </w:tcPr>
                <w:p>
                  <w:pPr>
                    <w:autoSpaceDE w:val="0"/>
                    <w:autoSpaceDN w:val="0"/>
                    <w:adjustRightInd w:val="0"/>
                    <w:jc w:val="center"/>
                    <w:rPr>
                      <w:rFonts w:hint="default" w:eastAsia="宋体"/>
                      <w:snapToGrid w:val="0"/>
                      <w:kern w:val="0"/>
                      <w:szCs w:val="21"/>
                      <w:lang w:val="en-US" w:eastAsia="zh-CN"/>
                    </w:rPr>
                  </w:pPr>
                  <w:r>
                    <w:rPr>
                      <w:rFonts w:hint="eastAsia"/>
                      <w:snapToGrid w:val="0"/>
                      <w:kern w:val="0"/>
                      <w:szCs w:val="21"/>
                      <w:lang w:val="en-US" w:eastAsia="zh-CN"/>
                    </w:rPr>
                    <w:t>98</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snapToGrid w:val="0"/>
                      <w:kern w:val="0"/>
                      <w:szCs w:val="21"/>
                    </w:rPr>
                  </w:pPr>
                  <w:r>
                    <w:rPr>
                      <w:rFonts w:hint="eastAsia"/>
                      <w:snapToGrid w:val="0"/>
                      <w:kern w:val="0"/>
                      <w:szCs w:val="21"/>
                    </w:rPr>
                    <w:t>3.5</w:t>
                  </w:r>
                </w:p>
              </w:tc>
              <w:tc>
                <w:tcPr>
                  <w:tcW w:w="3027" w:type="dxa"/>
                  <w:vAlign w:val="center"/>
                </w:tcPr>
                <w:p>
                  <w:pPr>
                    <w:jc w:val="center"/>
                    <w:rPr>
                      <w:szCs w:val="21"/>
                    </w:rPr>
                  </w:pPr>
                  <w:r>
                    <w:rPr>
                      <w:rFonts w:hint="eastAsia"/>
                      <w:szCs w:val="21"/>
                    </w:rPr>
                    <w:t>排水方式</w:t>
                  </w:r>
                </w:p>
              </w:tc>
              <w:tc>
                <w:tcPr>
                  <w:tcW w:w="928" w:type="dxa"/>
                  <w:vAlign w:val="center"/>
                </w:tcPr>
                <w:p>
                  <w:pPr>
                    <w:autoSpaceDE w:val="0"/>
                    <w:autoSpaceDN w:val="0"/>
                    <w:adjustRightInd w:val="0"/>
                    <w:jc w:val="center"/>
                    <w:rPr>
                      <w:snapToGrid w:val="0"/>
                      <w:kern w:val="0"/>
                      <w:szCs w:val="21"/>
                    </w:rPr>
                  </w:pPr>
                  <w:r>
                    <w:rPr>
                      <w:rFonts w:hint="eastAsia"/>
                      <w:snapToGrid w:val="0"/>
                      <w:kern w:val="0"/>
                      <w:szCs w:val="21"/>
                    </w:rPr>
                    <w:t>-</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自然排泄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snapToGrid w:val="0"/>
                      <w:kern w:val="0"/>
                      <w:szCs w:val="21"/>
                    </w:rPr>
                  </w:pPr>
                  <w:r>
                    <w:rPr>
                      <w:rFonts w:hint="eastAsia"/>
                      <w:snapToGrid w:val="0"/>
                      <w:kern w:val="0"/>
                      <w:szCs w:val="21"/>
                    </w:rPr>
                    <w:t>3.6</w:t>
                  </w:r>
                </w:p>
              </w:tc>
              <w:tc>
                <w:tcPr>
                  <w:tcW w:w="3027" w:type="dxa"/>
                  <w:vAlign w:val="center"/>
                </w:tcPr>
                <w:p>
                  <w:pPr>
                    <w:jc w:val="center"/>
                    <w:rPr>
                      <w:szCs w:val="21"/>
                    </w:rPr>
                  </w:pPr>
                  <w:r>
                    <w:rPr>
                      <w:rFonts w:hint="eastAsia"/>
                      <w:szCs w:val="21"/>
                    </w:rPr>
                    <w:t>服务年限</w:t>
                  </w:r>
                </w:p>
              </w:tc>
              <w:tc>
                <w:tcPr>
                  <w:tcW w:w="928" w:type="dxa"/>
                  <w:vAlign w:val="center"/>
                </w:tcPr>
                <w:p>
                  <w:pPr>
                    <w:autoSpaceDE w:val="0"/>
                    <w:autoSpaceDN w:val="0"/>
                    <w:adjustRightInd w:val="0"/>
                    <w:jc w:val="center"/>
                    <w:rPr>
                      <w:snapToGrid w:val="0"/>
                      <w:kern w:val="0"/>
                      <w:szCs w:val="21"/>
                    </w:rPr>
                  </w:pPr>
                  <w:r>
                    <w:rPr>
                      <w:rFonts w:hint="eastAsia"/>
                      <w:snapToGrid w:val="0"/>
                      <w:kern w:val="0"/>
                      <w:szCs w:val="21"/>
                    </w:rPr>
                    <w:t>a</w:t>
                  </w:r>
                </w:p>
              </w:tc>
              <w:tc>
                <w:tcPr>
                  <w:tcW w:w="1883" w:type="dxa"/>
                  <w:vAlign w:val="center"/>
                </w:tcPr>
                <w:p>
                  <w:pPr>
                    <w:autoSpaceDE w:val="0"/>
                    <w:autoSpaceDN w:val="0"/>
                    <w:adjustRightInd w:val="0"/>
                    <w:jc w:val="center"/>
                    <w:rPr>
                      <w:rFonts w:hint="eastAsia" w:eastAsia="宋体"/>
                      <w:snapToGrid w:val="0"/>
                      <w:kern w:val="0"/>
                      <w:szCs w:val="21"/>
                      <w:lang w:eastAsia="zh-CN"/>
                    </w:rPr>
                  </w:pPr>
                  <w:r>
                    <w:rPr>
                      <w:rFonts w:hint="eastAsia"/>
                      <w:snapToGrid w:val="0"/>
                      <w:kern w:val="0"/>
                      <w:szCs w:val="21"/>
                      <w:lang w:val="en-US" w:eastAsia="zh-CN"/>
                    </w:rPr>
                    <w:t>6</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snapToGrid w:val="0"/>
                      <w:kern w:val="0"/>
                      <w:szCs w:val="21"/>
                    </w:rPr>
                  </w:pPr>
                  <w:r>
                    <w:rPr>
                      <w:rFonts w:hint="eastAsia"/>
                      <w:snapToGrid w:val="0"/>
                      <w:kern w:val="0"/>
                      <w:szCs w:val="21"/>
                    </w:rPr>
                    <w:t>4</w:t>
                  </w:r>
                </w:p>
              </w:tc>
              <w:tc>
                <w:tcPr>
                  <w:tcW w:w="3027" w:type="dxa"/>
                  <w:vAlign w:val="center"/>
                </w:tcPr>
                <w:p>
                  <w:pPr>
                    <w:jc w:val="center"/>
                    <w:rPr>
                      <w:szCs w:val="21"/>
                    </w:rPr>
                  </w:pPr>
                  <w:r>
                    <w:rPr>
                      <w:rFonts w:hint="eastAsia"/>
                      <w:szCs w:val="21"/>
                    </w:rPr>
                    <w:t>运输</w:t>
                  </w:r>
                </w:p>
              </w:tc>
              <w:tc>
                <w:tcPr>
                  <w:tcW w:w="928" w:type="dxa"/>
                  <w:vAlign w:val="center"/>
                </w:tcPr>
                <w:p>
                  <w:pPr>
                    <w:autoSpaceDE w:val="0"/>
                    <w:autoSpaceDN w:val="0"/>
                    <w:adjustRightInd w:val="0"/>
                    <w:jc w:val="center"/>
                    <w:rPr>
                      <w:snapToGrid w:val="0"/>
                      <w:kern w:val="0"/>
                      <w:szCs w:val="21"/>
                    </w:rPr>
                  </w:pPr>
                  <w:r>
                    <w:rPr>
                      <w:rFonts w:hint="eastAsia"/>
                      <w:snapToGrid w:val="0"/>
                      <w:kern w:val="0"/>
                      <w:szCs w:val="21"/>
                    </w:rPr>
                    <w:t>-</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snapToGrid w:val="0"/>
                      <w:kern w:val="0"/>
                      <w:szCs w:val="21"/>
                    </w:rPr>
                  </w:pPr>
                  <w:r>
                    <w:rPr>
                      <w:rFonts w:hint="eastAsia"/>
                      <w:snapToGrid w:val="0"/>
                      <w:kern w:val="0"/>
                      <w:szCs w:val="21"/>
                    </w:rPr>
                    <w:t>4.1</w:t>
                  </w:r>
                </w:p>
              </w:tc>
              <w:tc>
                <w:tcPr>
                  <w:tcW w:w="3027" w:type="dxa"/>
                  <w:vAlign w:val="center"/>
                </w:tcPr>
                <w:p>
                  <w:pPr>
                    <w:jc w:val="center"/>
                    <w:rPr>
                      <w:szCs w:val="21"/>
                    </w:rPr>
                  </w:pPr>
                  <w:r>
                    <w:rPr>
                      <w:rFonts w:hint="eastAsia"/>
                      <w:szCs w:val="21"/>
                    </w:rPr>
                    <w:t>运输方式</w:t>
                  </w:r>
                </w:p>
              </w:tc>
              <w:tc>
                <w:tcPr>
                  <w:tcW w:w="928" w:type="dxa"/>
                  <w:vAlign w:val="center"/>
                </w:tcPr>
                <w:p>
                  <w:pPr>
                    <w:autoSpaceDE w:val="0"/>
                    <w:autoSpaceDN w:val="0"/>
                    <w:adjustRightInd w:val="0"/>
                    <w:jc w:val="center"/>
                    <w:rPr>
                      <w:snapToGrid w:val="0"/>
                      <w:kern w:val="0"/>
                      <w:szCs w:val="21"/>
                    </w:rPr>
                  </w:pPr>
                  <w:r>
                    <w:rPr>
                      <w:rFonts w:hint="eastAsia"/>
                      <w:snapToGrid w:val="0"/>
                      <w:kern w:val="0"/>
                      <w:szCs w:val="21"/>
                    </w:rPr>
                    <w:t>-</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snapToGrid w:val="0"/>
                      <w:kern w:val="0"/>
                      <w:szCs w:val="21"/>
                    </w:rPr>
                  </w:pPr>
                  <w:r>
                    <w:rPr>
                      <w:rFonts w:hint="eastAsia"/>
                      <w:snapToGrid w:val="0"/>
                      <w:kern w:val="0"/>
                      <w:szCs w:val="21"/>
                    </w:rPr>
                    <w:t>4.2</w:t>
                  </w:r>
                </w:p>
              </w:tc>
              <w:tc>
                <w:tcPr>
                  <w:tcW w:w="3027" w:type="dxa"/>
                  <w:vAlign w:val="center"/>
                </w:tcPr>
                <w:p>
                  <w:pPr>
                    <w:jc w:val="center"/>
                    <w:rPr>
                      <w:szCs w:val="21"/>
                    </w:rPr>
                  </w:pPr>
                  <w:r>
                    <w:rPr>
                      <w:rFonts w:hint="eastAsia"/>
                      <w:szCs w:val="21"/>
                    </w:rPr>
                    <w:t>运输设备</w:t>
                  </w:r>
                </w:p>
              </w:tc>
              <w:tc>
                <w:tcPr>
                  <w:tcW w:w="928" w:type="dxa"/>
                  <w:vAlign w:val="center"/>
                </w:tcPr>
                <w:p>
                  <w:pPr>
                    <w:autoSpaceDE w:val="0"/>
                    <w:autoSpaceDN w:val="0"/>
                    <w:adjustRightInd w:val="0"/>
                    <w:jc w:val="center"/>
                    <w:rPr>
                      <w:snapToGrid w:val="0"/>
                      <w:kern w:val="0"/>
                      <w:szCs w:val="21"/>
                    </w:rPr>
                  </w:pPr>
                  <w:r>
                    <w:rPr>
                      <w:rFonts w:hint="eastAsia"/>
                      <w:snapToGrid w:val="0"/>
                      <w:kern w:val="0"/>
                      <w:szCs w:val="21"/>
                    </w:rPr>
                    <w:t>-</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汽车及装载机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snapToGrid w:val="0"/>
                      <w:kern w:val="0"/>
                      <w:szCs w:val="21"/>
                    </w:rPr>
                  </w:pPr>
                  <w:r>
                    <w:rPr>
                      <w:rFonts w:hint="eastAsia"/>
                      <w:snapToGrid w:val="0"/>
                      <w:kern w:val="0"/>
                      <w:szCs w:val="21"/>
                    </w:rPr>
                    <w:t>5</w:t>
                  </w:r>
                </w:p>
              </w:tc>
              <w:tc>
                <w:tcPr>
                  <w:tcW w:w="3027" w:type="dxa"/>
                  <w:vAlign w:val="center"/>
                </w:tcPr>
                <w:p>
                  <w:pPr>
                    <w:jc w:val="center"/>
                    <w:rPr>
                      <w:szCs w:val="21"/>
                    </w:rPr>
                  </w:pPr>
                  <w:r>
                    <w:rPr>
                      <w:rFonts w:hint="eastAsia"/>
                      <w:szCs w:val="21"/>
                    </w:rPr>
                    <w:t>矿山工作制度</w:t>
                  </w:r>
                </w:p>
              </w:tc>
              <w:tc>
                <w:tcPr>
                  <w:tcW w:w="928" w:type="dxa"/>
                  <w:vAlign w:val="center"/>
                </w:tcPr>
                <w:p>
                  <w:pPr>
                    <w:autoSpaceDE w:val="0"/>
                    <w:autoSpaceDN w:val="0"/>
                    <w:adjustRightInd w:val="0"/>
                    <w:jc w:val="center"/>
                    <w:rPr>
                      <w:snapToGrid w:val="0"/>
                      <w:kern w:val="0"/>
                      <w:szCs w:val="21"/>
                    </w:rPr>
                  </w:pPr>
                  <w:r>
                    <w:rPr>
                      <w:rFonts w:hint="eastAsia"/>
                      <w:snapToGrid w:val="0"/>
                      <w:kern w:val="0"/>
                      <w:szCs w:val="21"/>
                    </w:rPr>
                    <w:t>-</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snapToGrid w:val="0"/>
                      <w:kern w:val="0"/>
                      <w:szCs w:val="21"/>
                    </w:rPr>
                  </w:pPr>
                  <w:r>
                    <w:rPr>
                      <w:rFonts w:hint="eastAsia"/>
                      <w:snapToGrid w:val="0"/>
                      <w:kern w:val="0"/>
                      <w:szCs w:val="21"/>
                    </w:rPr>
                    <w:t>5.1</w:t>
                  </w:r>
                </w:p>
              </w:tc>
              <w:tc>
                <w:tcPr>
                  <w:tcW w:w="3027" w:type="dxa"/>
                  <w:vAlign w:val="center"/>
                </w:tcPr>
                <w:p>
                  <w:pPr>
                    <w:jc w:val="center"/>
                    <w:rPr>
                      <w:szCs w:val="21"/>
                    </w:rPr>
                  </w:pPr>
                  <w:r>
                    <w:rPr>
                      <w:rFonts w:hint="eastAsia"/>
                      <w:szCs w:val="21"/>
                    </w:rPr>
                    <w:t>年工作天数</w:t>
                  </w:r>
                </w:p>
              </w:tc>
              <w:tc>
                <w:tcPr>
                  <w:tcW w:w="928" w:type="dxa"/>
                  <w:vAlign w:val="center"/>
                </w:tcPr>
                <w:p>
                  <w:pPr>
                    <w:autoSpaceDE w:val="0"/>
                    <w:autoSpaceDN w:val="0"/>
                    <w:adjustRightInd w:val="0"/>
                    <w:jc w:val="center"/>
                    <w:rPr>
                      <w:snapToGrid w:val="0"/>
                      <w:kern w:val="0"/>
                      <w:szCs w:val="21"/>
                    </w:rPr>
                  </w:pPr>
                  <w:r>
                    <w:rPr>
                      <w:rFonts w:hint="eastAsia"/>
                      <w:snapToGrid w:val="0"/>
                      <w:kern w:val="0"/>
                      <w:szCs w:val="21"/>
                    </w:rPr>
                    <w:t>d</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300</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snapToGrid w:val="0"/>
                      <w:kern w:val="0"/>
                      <w:szCs w:val="21"/>
                    </w:rPr>
                  </w:pPr>
                  <w:r>
                    <w:rPr>
                      <w:rFonts w:hint="eastAsia"/>
                      <w:snapToGrid w:val="0"/>
                      <w:kern w:val="0"/>
                      <w:szCs w:val="21"/>
                    </w:rPr>
                    <w:t>5.2</w:t>
                  </w:r>
                </w:p>
              </w:tc>
              <w:tc>
                <w:tcPr>
                  <w:tcW w:w="3027" w:type="dxa"/>
                  <w:vAlign w:val="center"/>
                </w:tcPr>
                <w:p>
                  <w:pPr>
                    <w:jc w:val="center"/>
                    <w:rPr>
                      <w:szCs w:val="21"/>
                    </w:rPr>
                  </w:pPr>
                  <w:r>
                    <w:rPr>
                      <w:rFonts w:hint="eastAsia"/>
                      <w:szCs w:val="21"/>
                    </w:rPr>
                    <w:t>每天工作班数</w:t>
                  </w:r>
                </w:p>
              </w:tc>
              <w:tc>
                <w:tcPr>
                  <w:tcW w:w="928" w:type="dxa"/>
                  <w:vAlign w:val="center"/>
                </w:tcPr>
                <w:p>
                  <w:pPr>
                    <w:autoSpaceDE w:val="0"/>
                    <w:autoSpaceDN w:val="0"/>
                    <w:adjustRightInd w:val="0"/>
                    <w:jc w:val="center"/>
                    <w:rPr>
                      <w:snapToGrid w:val="0"/>
                      <w:kern w:val="0"/>
                      <w:szCs w:val="21"/>
                    </w:rPr>
                  </w:pPr>
                  <w:r>
                    <w:rPr>
                      <w:rFonts w:hint="eastAsia"/>
                      <w:snapToGrid w:val="0"/>
                      <w:kern w:val="0"/>
                      <w:szCs w:val="21"/>
                    </w:rPr>
                    <w:t>班</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1</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snapToGrid w:val="0"/>
                      <w:kern w:val="0"/>
                      <w:szCs w:val="21"/>
                    </w:rPr>
                  </w:pPr>
                  <w:r>
                    <w:rPr>
                      <w:rFonts w:hint="eastAsia"/>
                      <w:snapToGrid w:val="0"/>
                      <w:kern w:val="0"/>
                      <w:szCs w:val="21"/>
                    </w:rPr>
                    <w:t>5.3</w:t>
                  </w:r>
                </w:p>
              </w:tc>
              <w:tc>
                <w:tcPr>
                  <w:tcW w:w="3027" w:type="dxa"/>
                  <w:vAlign w:val="center"/>
                </w:tcPr>
                <w:p>
                  <w:pPr>
                    <w:jc w:val="center"/>
                    <w:rPr>
                      <w:szCs w:val="21"/>
                    </w:rPr>
                  </w:pPr>
                  <w:r>
                    <w:rPr>
                      <w:rFonts w:hint="eastAsia"/>
                      <w:szCs w:val="21"/>
                    </w:rPr>
                    <w:t>班工作小时数</w:t>
                  </w:r>
                </w:p>
              </w:tc>
              <w:tc>
                <w:tcPr>
                  <w:tcW w:w="928" w:type="dxa"/>
                  <w:vAlign w:val="center"/>
                </w:tcPr>
                <w:p>
                  <w:pPr>
                    <w:autoSpaceDE w:val="0"/>
                    <w:autoSpaceDN w:val="0"/>
                    <w:adjustRightInd w:val="0"/>
                    <w:jc w:val="center"/>
                    <w:rPr>
                      <w:snapToGrid w:val="0"/>
                      <w:kern w:val="0"/>
                      <w:szCs w:val="21"/>
                    </w:rPr>
                  </w:pPr>
                  <w:r>
                    <w:rPr>
                      <w:rFonts w:hint="eastAsia"/>
                      <w:snapToGrid w:val="0"/>
                      <w:kern w:val="0"/>
                      <w:szCs w:val="21"/>
                    </w:rPr>
                    <w:t>h</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8</w:t>
                  </w:r>
                </w:p>
              </w:tc>
              <w:tc>
                <w:tcPr>
                  <w:tcW w:w="1883" w:type="dxa"/>
                  <w:vAlign w:val="center"/>
                </w:tcPr>
                <w:p>
                  <w:pPr>
                    <w:autoSpaceDE w:val="0"/>
                    <w:autoSpaceDN w:val="0"/>
                    <w:adjustRightInd w:val="0"/>
                    <w:jc w:val="center"/>
                    <w:rPr>
                      <w:snapToGrid w:val="0"/>
                      <w:kern w:val="0"/>
                      <w:szCs w:val="21"/>
                    </w:rPr>
                  </w:pPr>
                  <w:r>
                    <w:rPr>
                      <w:rFonts w:hint="eastAsia"/>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autoSpaceDE w:val="0"/>
                    <w:autoSpaceDN w:val="0"/>
                    <w:adjustRightInd w:val="0"/>
                    <w:jc w:val="center"/>
                    <w:rPr>
                      <w:snapToGrid w:val="0"/>
                      <w:kern w:val="0"/>
                      <w:szCs w:val="21"/>
                    </w:rPr>
                  </w:pPr>
                  <w:r>
                    <w:rPr>
                      <w:rFonts w:hint="eastAsia"/>
                      <w:snapToGrid w:val="0"/>
                      <w:kern w:val="0"/>
                      <w:szCs w:val="21"/>
                    </w:rPr>
                    <w:t>6</w:t>
                  </w:r>
                </w:p>
              </w:tc>
              <w:tc>
                <w:tcPr>
                  <w:tcW w:w="3027" w:type="dxa"/>
                  <w:vAlign w:val="center"/>
                </w:tcPr>
                <w:p>
                  <w:pPr>
                    <w:jc w:val="center"/>
                    <w:rPr>
                      <w:szCs w:val="21"/>
                    </w:rPr>
                  </w:pPr>
                  <w:r>
                    <w:rPr>
                      <w:rFonts w:hint="eastAsia"/>
                      <w:szCs w:val="21"/>
                    </w:rPr>
                    <w:t>项目总投资</w:t>
                  </w:r>
                </w:p>
              </w:tc>
              <w:tc>
                <w:tcPr>
                  <w:tcW w:w="928" w:type="dxa"/>
                  <w:vAlign w:val="center"/>
                </w:tcPr>
                <w:p>
                  <w:pPr>
                    <w:autoSpaceDE w:val="0"/>
                    <w:autoSpaceDN w:val="0"/>
                    <w:adjustRightInd w:val="0"/>
                    <w:jc w:val="center"/>
                    <w:rPr>
                      <w:snapToGrid w:val="0"/>
                      <w:kern w:val="0"/>
                      <w:szCs w:val="21"/>
                    </w:rPr>
                  </w:pPr>
                  <w:r>
                    <w:rPr>
                      <w:rFonts w:hint="eastAsia"/>
                      <w:snapToGrid w:val="0"/>
                      <w:kern w:val="0"/>
                      <w:szCs w:val="21"/>
                    </w:rPr>
                    <w:t>万元</w:t>
                  </w:r>
                </w:p>
              </w:tc>
              <w:tc>
                <w:tcPr>
                  <w:tcW w:w="1883" w:type="dxa"/>
                  <w:vAlign w:val="center"/>
                </w:tcPr>
                <w:p>
                  <w:pPr>
                    <w:autoSpaceDE w:val="0"/>
                    <w:autoSpaceDN w:val="0"/>
                    <w:adjustRightInd w:val="0"/>
                    <w:jc w:val="center"/>
                    <w:rPr>
                      <w:rFonts w:hint="default" w:eastAsia="宋体"/>
                      <w:snapToGrid w:val="0"/>
                      <w:kern w:val="0"/>
                      <w:szCs w:val="21"/>
                      <w:lang w:val="en-US" w:eastAsia="zh-CN"/>
                    </w:rPr>
                  </w:pPr>
                  <w:r>
                    <w:rPr>
                      <w:rFonts w:hint="eastAsia"/>
                      <w:snapToGrid w:val="0"/>
                      <w:kern w:val="0"/>
                      <w:szCs w:val="21"/>
                      <w:lang w:val="en-US" w:eastAsia="zh-CN"/>
                    </w:rPr>
                    <w:t>40</w:t>
                  </w:r>
                </w:p>
              </w:tc>
              <w:tc>
                <w:tcPr>
                  <w:tcW w:w="1883" w:type="dxa"/>
                  <w:vAlign w:val="center"/>
                </w:tcPr>
                <w:p>
                  <w:pPr>
                    <w:autoSpaceDE w:val="0"/>
                    <w:autoSpaceDN w:val="0"/>
                    <w:adjustRightInd w:val="0"/>
                    <w:jc w:val="center"/>
                    <w:rPr>
                      <w:szCs w:val="21"/>
                    </w:rPr>
                  </w:pPr>
                  <w:r>
                    <w:rPr>
                      <w:rFonts w:hint="eastAsia"/>
                      <w:szCs w:val="21"/>
                    </w:rPr>
                    <w:t>自筹</w:t>
                  </w:r>
                </w:p>
              </w:tc>
            </w:tr>
          </w:tbl>
          <w:p>
            <w:pPr>
              <w:spacing w:line="360" w:lineRule="auto"/>
              <w:rPr>
                <w:b/>
                <w:sz w:val="24"/>
              </w:rPr>
            </w:pPr>
          </w:p>
          <w:p>
            <w:pPr>
              <w:spacing w:line="360" w:lineRule="auto"/>
              <w:rPr>
                <w:b/>
                <w:sz w:val="24"/>
              </w:rPr>
            </w:pPr>
            <w:r>
              <w:rPr>
                <w:rFonts w:hint="eastAsia"/>
                <w:b/>
                <w:sz w:val="24"/>
              </w:rPr>
              <w:t>四、项目主要工艺设备</w:t>
            </w:r>
          </w:p>
          <w:p>
            <w:pPr>
              <w:spacing w:line="360" w:lineRule="auto"/>
              <w:ind w:firstLine="480" w:firstLineChars="200"/>
              <w:rPr>
                <w:sz w:val="24"/>
              </w:rPr>
            </w:pPr>
            <w:r>
              <w:rPr>
                <w:rFonts w:hint="eastAsia"/>
                <w:sz w:val="24"/>
              </w:rPr>
              <w:t>本项目主要为石灰岩矿的加工生产，主要工艺设备，具体见表1-5。</w:t>
            </w:r>
          </w:p>
          <w:tbl>
            <w:tblPr>
              <w:tblStyle w:val="29"/>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544"/>
              <w:gridCol w:w="850"/>
              <w:gridCol w:w="776"/>
              <w:gridCol w:w="1917"/>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3" w:type="dxa"/>
                  <w:gridSpan w:val="6"/>
                  <w:tcBorders>
                    <w:top w:val="nil"/>
                    <w:left w:val="nil"/>
                    <w:right w:val="nil"/>
                  </w:tcBorders>
                  <w:vAlign w:val="center"/>
                </w:tcPr>
                <w:p>
                  <w:pPr>
                    <w:jc w:val="center"/>
                    <w:rPr>
                      <w:rFonts w:eastAsiaTheme="minorEastAsia"/>
                      <w:b/>
                      <w:szCs w:val="21"/>
                    </w:rPr>
                  </w:pPr>
                  <w:r>
                    <w:rPr>
                      <w:rFonts w:hint="eastAsia" w:eastAsiaTheme="minorEastAsia"/>
                      <w:b/>
                      <w:szCs w:val="21"/>
                    </w:rPr>
                    <w:t>表1-5 主要工艺设备设施一览表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jc w:val="center"/>
                    <w:rPr>
                      <w:rFonts w:eastAsiaTheme="minorEastAsia"/>
                      <w:szCs w:val="21"/>
                    </w:rPr>
                  </w:pPr>
                  <w:r>
                    <w:rPr>
                      <w:rFonts w:hint="eastAsia" w:eastAsiaTheme="minorEastAsia"/>
                      <w:szCs w:val="21"/>
                    </w:rPr>
                    <w:t>序号</w:t>
                  </w:r>
                </w:p>
              </w:tc>
              <w:tc>
                <w:tcPr>
                  <w:tcW w:w="3544" w:type="dxa"/>
                  <w:vAlign w:val="center"/>
                </w:tcPr>
                <w:p>
                  <w:pPr>
                    <w:jc w:val="center"/>
                    <w:rPr>
                      <w:rFonts w:eastAsiaTheme="minorEastAsia"/>
                      <w:szCs w:val="21"/>
                    </w:rPr>
                  </w:pPr>
                  <w:r>
                    <w:rPr>
                      <w:rFonts w:hint="eastAsia" w:eastAsiaTheme="minorEastAsia"/>
                      <w:szCs w:val="21"/>
                    </w:rPr>
                    <w:t>名称</w:t>
                  </w:r>
                </w:p>
              </w:tc>
              <w:tc>
                <w:tcPr>
                  <w:tcW w:w="850" w:type="dxa"/>
                  <w:vAlign w:val="center"/>
                </w:tcPr>
                <w:p>
                  <w:pPr>
                    <w:jc w:val="center"/>
                    <w:rPr>
                      <w:rFonts w:eastAsiaTheme="minorEastAsia"/>
                      <w:szCs w:val="21"/>
                    </w:rPr>
                  </w:pPr>
                  <w:r>
                    <w:rPr>
                      <w:rFonts w:hint="eastAsia" w:eastAsiaTheme="minorEastAsia"/>
                      <w:szCs w:val="21"/>
                    </w:rPr>
                    <w:t>数量</w:t>
                  </w:r>
                </w:p>
              </w:tc>
              <w:tc>
                <w:tcPr>
                  <w:tcW w:w="776" w:type="dxa"/>
                  <w:vAlign w:val="center"/>
                </w:tcPr>
                <w:p>
                  <w:pPr>
                    <w:jc w:val="center"/>
                    <w:rPr>
                      <w:rFonts w:eastAsiaTheme="minorEastAsia"/>
                      <w:szCs w:val="21"/>
                    </w:rPr>
                  </w:pPr>
                  <w:r>
                    <w:rPr>
                      <w:rFonts w:hint="eastAsia" w:eastAsiaTheme="minorEastAsia"/>
                      <w:szCs w:val="21"/>
                    </w:rPr>
                    <w:t>单位</w:t>
                  </w:r>
                </w:p>
              </w:tc>
              <w:tc>
                <w:tcPr>
                  <w:tcW w:w="1917" w:type="dxa"/>
                  <w:vAlign w:val="center"/>
                </w:tcPr>
                <w:p>
                  <w:pPr>
                    <w:jc w:val="center"/>
                    <w:rPr>
                      <w:rFonts w:eastAsiaTheme="minorEastAsia"/>
                      <w:szCs w:val="21"/>
                    </w:rPr>
                  </w:pPr>
                  <w:r>
                    <w:rPr>
                      <w:rFonts w:hint="eastAsia" w:eastAsiaTheme="minorEastAsia"/>
                      <w:szCs w:val="21"/>
                    </w:rPr>
                    <w:t>型号</w:t>
                  </w:r>
                </w:p>
              </w:tc>
              <w:tc>
                <w:tcPr>
                  <w:tcW w:w="1159" w:type="dxa"/>
                  <w:vAlign w:val="center"/>
                </w:tcPr>
                <w:p>
                  <w:pPr>
                    <w:jc w:val="center"/>
                    <w:rPr>
                      <w:rFonts w:eastAsiaTheme="minorEastAsia"/>
                      <w:szCs w:val="21"/>
                    </w:rPr>
                  </w:pPr>
                  <w:r>
                    <w:rPr>
                      <w:rFonts w:hint="eastAsia" w:eastAsia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jc w:val="center"/>
                    <w:rPr>
                      <w:rFonts w:eastAsiaTheme="minorEastAsia"/>
                      <w:szCs w:val="21"/>
                    </w:rPr>
                  </w:pPr>
                  <w:r>
                    <w:rPr>
                      <w:rFonts w:hint="eastAsia" w:eastAsiaTheme="minorEastAsia"/>
                      <w:szCs w:val="21"/>
                    </w:rPr>
                    <w:t>1</w:t>
                  </w:r>
                </w:p>
              </w:tc>
              <w:tc>
                <w:tcPr>
                  <w:tcW w:w="3544" w:type="dxa"/>
                  <w:vAlign w:val="center"/>
                </w:tcPr>
                <w:p>
                  <w:pPr>
                    <w:jc w:val="center"/>
                    <w:rPr>
                      <w:rFonts w:eastAsiaTheme="minorEastAsia"/>
                      <w:szCs w:val="21"/>
                    </w:rPr>
                  </w:pPr>
                  <w:r>
                    <w:rPr>
                      <w:rFonts w:hint="eastAsia"/>
                      <w:szCs w:val="21"/>
                    </w:rPr>
                    <w:t>潜孔钻机</w:t>
                  </w:r>
                </w:p>
              </w:tc>
              <w:tc>
                <w:tcPr>
                  <w:tcW w:w="850" w:type="dxa"/>
                  <w:vAlign w:val="center"/>
                </w:tcPr>
                <w:p>
                  <w:pPr>
                    <w:jc w:val="center"/>
                    <w:rPr>
                      <w:rFonts w:eastAsiaTheme="minorEastAsia"/>
                      <w:szCs w:val="21"/>
                    </w:rPr>
                  </w:pPr>
                  <w:r>
                    <w:rPr>
                      <w:rFonts w:hint="eastAsia" w:eastAsiaTheme="minorEastAsia"/>
                      <w:szCs w:val="21"/>
                    </w:rPr>
                    <w:t>2</w:t>
                  </w:r>
                </w:p>
              </w:tc>
              <w:tc>
                <w:tcPr>
                  <w:tcW w:w="776" w:type="dxa"/>
                  <w:vAlign w:val="center"/>
                </w:tcPr>
                <w:p>
                  <w:pPr>
                    <w:jc w:val="center"/>
                    <w:rPr>
                      <w:rFonts w:eastAsiaTheme="minorEastAsia"/>
                      <w:szCs w:val="21"/>
                    </w:rPr>
                  </w:pPr>
                  <w:r>
                    <w:rPr>
                      <w:rFonts w:hint="eastAsia" w:eastAsiaTheme="minorEastAsia"/>
                      <w:szCs w:val="21"/>
                    </w:rPr>
                    <w:t>台</w:t>
                  </w:r>
                </w:p>
              </w:tc>
              <w:tc>
                <w:tcPr>
                  <w:tcW w:w="1917" w:type="dxa"/>
                  <w:vAlign w:val="center"/>
                </w:tcPr>
                <w:p>
                  <w:pPr>
                    <w:jc w:val="center"/>
                    <w:rPr>
                      <w:rFonts w:eastAsiaTheme="minorEastAsia"/>
                      <w:szCs w:val="21"/>
                    </w:rPr>
                  </w:pPr>
                  <w:r>
                    <w:rPr>
                      <w:rFonts w:eastAsiaTheme="minorEastAsia"/>
                      <w:szCs w:val="21"/>
                    </w:rPr>
                    <w:t>KG130-孔径115mm</w:t>
                  </w:r>
                </w:p>
              </w:tc>
              <w:tc>
                <w:tcPr>
                  <w:tcW w:w="1159" w:type="dxa"/>
                  <w:vMerge w:val="restart"/>
                  <w:vAlign w:val="center"/>
                </w:tcPr>
                <w:p>
                  <w:pPr>
                    <w:jc w:val="center"/>
                    <w:rPr>
                      <w:rFonts w:hint="eastAsia" w:eastAsiaTheme="minorEastAsia"/>
                      <w:szCs w:val="21"/>
                      <w:lang w:eastAsia="zh-CN"/>
                    </w:rPr>
                  </w:pPr>
                  <w:r>
                    <w:rPr>
                      <w:rFonts w:hint="eastAsia" w:eastAsiaTheme="minorEastAsia"/>
                      <w:szCs w:val="21"/>
                    </w:rPr>
                    <w:t>运用于矿山开采及</w:t>
                  </w:r>
                  <w:r>
                    <w:rPr>
                      <w:rFonts w:hint="eastAsia" w:eastAsiaTheme="minorEastAsia"/>
                      <w:szCs w:val="21"/>
                      <w:lang w:eastAsia="zh-CN"/>
                    </w:rPr>
                    <w:t>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jc w:val="center"/>
                    <w:rPr>
                      <w:rFonts w:eastAsiaTheme="minorEastAsia"/>
                      <w:szCs w:val="21"/>
                    </w:rPr>
                  </w:pPr>
                  <w:r>
                    <w:rPr>
                      <w:rFonts w:hint="eastAsia" w:eastAsiaTheme="minorEastAsia"/>
                      <w:szCs w:val="21"/>
                    </w:rPr>
                    <w:t>2</w:t>
                  </w:r>
                </w:p>
              </w:tc>
              <w:tc>
                <w:tcPr>
                  <w:tcW w:w="3544" w:type="dxa"/>
                  <w:vAlign w:val="center"/>
                </w:tcPr>
                <w:p>
                  <w:pPr>
                    <w:jc w:val="center"/>
                    <w:rPr>
                      <w:rFonts w:eastAsiaTheme="minorEastAsia"/>
                      <w:szCs w:val="21"/>
                    </w:rPr>
                  </w:pPr>
                  <w:r>
                    <w:rPr>
                      <w:rFonts w:hint="eastAsia" w:eastAsiaTheme="minorEastAsia"/>
                      <w:szCs w:val="21"/>
                    </w:rPr>
                    <w:t>凿岩机</w:t>
                  </w:r>
                </w:p>
              </w:tc>
              <w:tc>
                <w:tcPr>
                  <w:tcW w:w="850" w:type="dxa"/>
                  <w:vAlign w:val="center"/>
                </w:tcPr>
                <w:p>
                  <w:pPr>
                    <w:jc w:val="center"/>
                    <w:rPr>
                      <w:rFonts w:eastAsiaTheme="minorEastAsia"/>
                      <w:szCs w:val="21"/>
                    </w:rPr>
                  </w:pPr>
                  <w:r>
                    <w:rPr>
                      <w:rFonts w:hint="eastAsia" w:eastAsiaTheme="minorEastAsia"/>
                      <w:szCs w:val="21"/>
                    </w:rPr>
                    <w:t>1</w:t>
                  </w:r>
                </w:p>
              </w:tc>
              <w:tc>
                <w:tcPr>
                  <w:tcW w:w="776" w:type="dxa"/>
                  <w:vAlign w:val="center"/>
                </w:tcPr>
                <w:p>
                  <w:pPr>
                    <w:jc w:val="center"/>
                    <w:rPr>
                      <w:rFonts w:eastAsiaTheme="minorEastAsia"/>
                      <w:szCs w:val="21"/>
                    </w:rPr>
                  </w:pPr>
                  <w:r>
                    <w:rPr>
                      <w:rFonts w:hint="eastAsia" w:eastAsiaTheme="minorEastAsia"/>
                      <w:szCs w:val="21"/>
                    </w:rPr>
                    <w:t>台</w:t>
                  </w:r>
                </w:p>
              </w:tc>
              <w:tc>
                <w:tcPr>
                  <w:tcW w:w="1917" w:type="dxa"/>
                  <w:vAlign w:val="center"/>
                </w:tcPr>
                <w:p>
                  <w:pPr>
                    <w:jc w:val="center"/>
                    <w:rPr>
                      <w:rFonts w:eastAsiaTheme="minorEastAsia"/>
                      <w:szCs w:val="21"/>
                    </w:rPr>
                  </w:pPr>
                  <w:r>
                    <w:rPr>
                      <w:rFonts w:hint="eastAsia"/>
                      <w:szCs w:val="21"/>
                    </w:rPr>
                    <w:t>YTP-26</w:t>
                  </w:r>
                </w:p>
              </w:tc>
              <w:tc>
                <w:tcPr>
                  <w:tcW w:w="1159" w:type="dxa"/>
                  <w:vMerge w:val="continue"/>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jc w:val="center"/>
                    <w:rPr>
                      <w:rFonts w:eastAsiaTheme="minorEastAsia"/>
                      <w:szCs w:val="21"/>
                    </w:rPr>
                  </w:pPr>
                  <w:r>
                    <w:rPr>
                      <w:rFonts w:hint="eastAsia" w:eastAsiaTheme="minorEastAsia"/>
                      <w:szCs w:val="21"/>
                    </w:rPr>
                    <w:t>3</w:t>
                  </w:r>
                </w:p>
              </w:tc>
              <w:tc>
                <w:tcPr>
                  <w:tcW w:w="3544" w:type="dxa"/>
                  <w:vAlign w:val="center"/>
                </w:tcPr>
                <w:p>
                  <w:pPr>
                    <w:jc w:val="center"/>
                    <w:rPr>
                      <w:rFonts w:hint="eastAsia" w:eastAsiaTheme="minorEastAsia"/>
                      <w:szCs w:val="21"/>
                      <w:lang w:eastAsia="zh-CN"/>
                    </w:rPr>
                  </w:pPr>
                  <w:r>
                    <w:rPr>
                      <w:rFonts w:hint="eastAsia" w:eastAsiaTheme="minorEastAsia"/>
                      <w:szCs w:val="21"/>
                      <w:lang w:eastAsia="zh-CN"/>
                    </w:rPr>
                    <w:t>破碎锤</w:t>
                  </w:r>
                </w:p>
              </w:tc>
              <w:tc>
                <w:tcPr>
                  <w:tcW w:w="850" w:type="dxa"/>
                  <w:vAlign w:val="center"/>
                </w:tcPr>
                <w:p>
                  <w:pPr>
                    <w:ind w:firstLine="0" w:firstLineChars="0"/>
                    <w:jc w:val="center"/>
                    <w:rPr>
                      <w:rFonts w:hint="eastAsia" w:eastAsiaTheme="minorEastAsia"/>
                      <w:szCs w:val="21"/>
                      <w:lang w:val="en-US" w:eastAsia="zh-CN"/>
                    </w:rPr>
                  </w:pPr>
                  <w:r>
                    <w:rPr>
                      <w:rFonts w:hint="eastAsia" w:eastAsiaTheme="minorEastAsia"/>
                      <w:szCs w:val="21"/>
                      <w:lang w:val="en-US" w:eastAsia="zh-CN"/>
                    </w:rPr>
                    <w:t>1</w:t>
                  </w:r>
                </w:p>
              </w:tc>
              <w:tc>
                <w:tcPr>
                  <w:tcW w:w="776" w:type="dxa"/>
                  <w:vAlign w:val="center"/>
                </w:tcPr>
                <w:p>
                  <w:pPr>
                    <w:ind w:firstLine="0" w:firstLineChars="0"/>
                    <w:jc w:val="center"/>
                    <w:rPr>
                      <w:rFonts w:eastAsiaTheme="minorEastAsia"/>
                      <w:szCs w:val="21"/>
                    </w:rPr>
                  </w:pPr>
                  <w:r>
                    <w:rPr>
                      <w:rFonts w:hint="eastAsia" w:cs="宋体"/>
                      <w:sz w:val="21"/>
                      <w:szCs w:val="21"/>
                    </w:rPr>
                    <w:t>台</w:t>
                  </w:r>
                </w:p>
              </w:tc>
              <w:tc>
                <w:tcPr>
                  <w:tcW w:w="1917" w:type="dxa"/>
                  <w:vAlign w:val="center"/>
                </w:tcPr>
                <w:p>
                  <w:pPr>
                    <w:ind w:firstLine="0" w:firstLineChars="0"/>
                    <w:jc w:val="center"/>
                    <w:rPr>
                      <w:rFonts w:eastAsiaTheme="minorEastAsia"/>
                      <w:szCs w:val="21"/>
                    </w:rPr>
                  </w:pPr>
                  <w:r>
                    <w:rPr>
                      <w:rFonts w:hint="eastAsia" w:cs="宋体"/>
                      <w:kern w:val="0"/>
                      <w:sz w:val="21"/>
                      <w:szCs w:val="21"/>
                    </w:rPr>
                    <w:t>HM960</w:t>
                  </w:r>
                </w:p>
              </w:tc>
              <w:tc>
                <w:tcPr>
                  <w:tcW w:w="1159" w:type="dxa"/>
                  <w:vMerge w:val="continue"/>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jc w:val="center"/>
                    <w:rPr>
                      <w:rFonts w:hint="eastAsia" w:eastAsiaTheme="minorEastAsia"/>
                      <w:szCs w:val="21"/>
                      <w:lang w:eastAsia="zh-CN"/>
                    </w:rPr>
                  </w:pPr>
                  <w:r>
                    <w:rPr>
                      <w:rFonts w:hint="eastAsia" w:eastAsiaTheme="minorEastAsia"/>
                      <w:szCs w:val="21"/>
                      <w:lang w:val="en-US" w:eastAsia="zh-CN"/>
                    </w:rPr>
                    <w:t>4</w:t>
                  </w:r>
                </w:p>
              </w:tc>
              <w:tc>
                <w:tcPr>
                  <w:tcW w:w="3544" w:type="dxa"/>
                  <w:vAlign w:val="center"/>
                </w:tcPr>
                <w:p>
                  <w:pPr>
                    <w:jc w:val="center"/>
                    <w:rPr>
                      <w:rFonts w:eastAsiaTheme="minorEastAsia"/>
                      <w:szCs w:val="21"/>
                    </w:rPr>
                  </w:pPr>
                  <w:r>
                    <w:rPr>
                      <w:rFonts w:hAnsi="宋体"/>
                      <w:szCs w:val="21"/>
                    </w:rPr>
                    <w:t>空气压缩机</w:t>
                  </w:r>
                </w:p>
              </w:tc>
              <w:tc>
                <w:tcPr>
                  <w:tcW w:w="850" w:type="dxa"/>
                  <w:vAlign w:val="center"/>
                </w:tcPr>
                <w:p>
                  <w:pPr>
                    <w:jc w:val="center"/>
                    <w:rPr>
                      <w:rFonts w:eastAsiaTheme="minorEastAsia"/>
                      <w:szCs w:val="21"/>
                    </w:rPr>
                  </w:pPr>
                  <w:r>
                    <w:rPr>
                      <w:rFonts w:hint="eastAsia" w:eastAsiaTheme="minorEastAsia"/>
                      <w:szCs w:val="21"/>
                    </w:rPr>
                    <w:t>1</w:t>
                  </w:r>
                </w:p>
              </w:tc>
              <w:tc>
                <w:tcPr>
                  <w:tcW w:w="776" w:type="dxa"/>
                  <w:vAlign w:val="center"/>
                </w:tcPr>
                <w:p>
                  <w:pPr>
                    <w:jc w:val="center"/>
                    <w:rPr>
                      <w:rFonts w:eastAsiaTheme="minorEastAsia"/>
                      <w:szCs w:val="21"/>
                    </w:rPr>
                  </w:pPr>
                  <w:r>
                    <w:rPr>
                      <w:rFonts w:hint="eastAsia" w:eastAsiaTheme="minorEastAsia"/>
                      <w:szCs w:val="21"/>
                    </w:rPr>
                    <w:t>台</w:t>
                  </w:r>
                </w:p>
              </w:tc>
              <w:tc>
                <w:tcPr>
                  <w:tcW w:w="1917" w:type="dxa"/>
                  <w:vAlign w:val="center"/>
                </w:tcPr>
                <w:p>
                  <w:pPr>
                    <w:jc w:val="center"/>
                    <w:rPr>
                      <w:rFonts w:eastAsiaTheme="minorEastAsia"/>
                      <w:szCs w:val="21"/>
                    </w:rPr>
                  </w:pPr>
                  <w:r>
                    <w:rPr>
                      <w:szCs w:val="21"/>
                    </w:rPr>
                    <w:t>P900E</w:t>
                  </w:r>
                </w:p>
              </w:tc>
              <w:tc>
                <w:tcPr>
                  <w:tcW w:w="1159" w:type="dxa"/>
                  <w:vMerge w:val="continue"/>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jc w:val="center"/>
                    <w:rPr>
                      <w:rFonts w:hint="eastAsia" w:eastAsiaTheme="minorEastAsia"/>
                      <w:szCs w:val="21"/>
                      <w:lang w:eastAsia="zh-CN"/>
                    </w:rPr>
                  </w:pPr>
                  <w:r>
                    <w:rPr>
                      <w:rFonts w:hint="eastAsia" w:eastAsiaTheme="minorEastAsia"/>
                      <w:szCs w:val="21"/>
                      <w:lang w:val="en-US" w:eastAsia="zh-CN"/>
                    </w:rPr>
                    <w:t>5</w:t>
                  </w:r>
                </w:p>
              </w:tc>
              <w:tc>
                <w:tcPr>
                  <w:tcW w:w="3544" w:type="dxa"/>
                  <w:vAlign w:val="center"/>
                </w:tcPr>
                <w:p>
                  <w:pPr>
                    <w:jc w:val="center"/>
                    <w:rPr>
                      <w:rFonts w:eastAsiaTheme="minorEastAsia"/>
                      <w:szCs w:val="21"/>
                    </w:rPr>
                  </w:pPr>
                  <w:r>
                    <w:rPr>
                      <w:rFonts w:hAnsi="宋体"/>
                      <w:szCs w:val="21"/>
                    </w:rPr>
                    <w:t>挖掘机</w:t>
                  </w:r>
                </w:p>
              </w:tc>
              <w:tc>
                <w:tcPr>
                  <w:tcW w:w="850" w:type="dxa"/>
                  <w:vAlign w:val="center"/>
                </w:tcPr>
                <w:p>
                  <w:pPr>
                    <w:jc w:val="center"/>
                    <w:rPr>
                      <w:rFonts w:eastAsiaTheme="minorEastAsia"/>
                      <w:szCs w:val="21"/>
                    </w:rPr>
                  </w:pPr>
                  <w:r>
                    <w:rPr>
                      <w:rFonts w:hint="eastAsia" w:eastAsiaTheme="minorEastAsia"/>
                      <w:szCs w:val="21"/>
                    </w:rPr>
                    <w:t>2</w:t>
                  </w:r>
                </w:p>
              </w:tc>
              <w:tc>
                <w:tcPr>
                  <w:tcW w:w="776" w:type="dxa"/>
                  <w:vAlign w:val="center"/>
                </w:tcPr>
                <w:p>
                  <w:pPr>
                    <w:jc w:val="center"/>
                    <w:rPr>
                      <w:rFonts w:eastAsiaTheme="minorEastAsia"/>
                      <w:szCs w:val="21"/>
                    </w:rPr>
                  </w:pPr>
                  <w:r>
                    <w:rPr>
                      <w:rFonts w:hint="eastAsia" w:eastAsiaTheme="minorEastAsia"/>
                      <w:szCs w:val="21"/>
                    </w:rPr>
                    <w:t>台</w:t>
                  </w:r>
                </w:p>
              </w:tc>
              <w:tc>
                <w:tcPr>
                  <w:tcW w:w="1917" w:type="dxa"/>
                  <w:vAlign w:val="center"/>
                </w:tcPr>
                <w:p>
                  <w:pPr>
                    <w:jc w:val="center"/>
                    <w:rPr>
                      <w:rFonts w:eastAsiaTheme="minorEastAsia"/>
                      <w:szCs w:val="21"/>
                    </w:rPr>
                  </w:pPr>
                  <w:r>
                    <w:rPr>
                      <w:szCs w:val="21"/>
                    </w:rPr>
                    <w:t>320C</w:t>
                  </w:r>
                </w:p>
              </w:tc>
              <w:tc>
                <w:tcPr>
                  <w:tcW w:w="1159" w:type="dxa"/>
                  <w:vMerge w:val="continue"/>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jc w:val="center"/>
                    <w:rPr>
                      <w:rFonts w:hint="eastAsia" w:eastAsiaTheme="minorEastAsia"/>
                      <w:szCs w:val="21"/>
                      <w:lang w:eastAsia="zh-CN"/>
                    </w:rPr>
                  </w:pPr>
                  <w:r>
                    <w:rPr>
                      <w:rFonts w:hint="eastAsia" w:eastAsiaTheme="minorEastAsia"/>
                      <w:szCs w:val="21"/>
                      <w:lang w:val="en-US" w:eastAsia="zh-CN"/>
                    </w:rPr>
                    <w:t>6</w:t>
                  </w:r>
                </w:p>
              </w:tc>
              <w:tc>
                <w:tcPr>
                  <w:tcW w:w="3544" w:type="dxa"/>
                </w:tcPr>
                <w:p>
                  <w:pPr>
                    <w:jc w:val="center"/>
                    <w:rPr>
                      <w:szCs w:val="21"/>
                    </w:rPr>
                  </w:pPr>
                  <w:r>
                    <w:rPr>
                      <w:rFonts w:hAnsi="宋体"/>
                      <w:szCs w:val="21"/>
                    </w:rPr>
                    <w:t>柳工装载机</w:t>
                  </w:r>
                </w:p>
              </w:tc>
              <w:tc>
                <w:tcPr>
                  <w:tcW w:w="850" w:type="dxa"/>
                  <w:vAlign w:val="center"/>
                </w:tcPr>
                <w:p>
                  <w:pPr>
                    <w:jc w:val="center"/>
                    <w:rPr>
                      <w:rFonts w:eastAsiaTheme="minorEastAsia"/>
                      <w:szCs w:val="21"/>
                    </w:rPr>
                  </w:pPr>
                  <w:r>
                    <w:rPr>
                      <w:rFonts w:hint="eastAsia" w:eastAsiaTheme="minorEastAsia"/>
                      <w:szCs w:val="21"/>
                    </w:rPr>
                    <w:t>1</w:t>
                  </w:r>
                </w:p>
              </w:tc>
              <w:tc>
                <w:tcPr>
                  <w:tcW w:w="776" w:type="dxa"/>
                  <w:vAlign w:val="center"/>
                </w:tcPr>
                <w:p>
                  <w:pPr>
                    <w:jc w:val="center"/>
                    <w:rPr>
                      <w:rFonts w:eastAsiaTheme="minorEastAsia"/>
                      <w:szCs w:val="21"/>
                    </w:rPr>
                  </w:pPr>
                  <w:r>
                    <w:rPr>
                      <w:rFonts w:hint="eastAsia" w:eastAsiaTheme="minorEastAsia"/>
                      <w:szCs w:val="21"/>
                    </w:rPr>
                    <w:t>台</w:t>
                  </w:r>
                </w:p>
              </w:tc>
              <w:tc>
                <w:tcPr>
                  <w:tcW w:w="1917" w:type="dxa"/>
                  <w:vAlign w:val="center"/>
                </w:tcPr>
                <w:p>
                  <w:pPr>
                    <w:jc w:val="center"/>
                    <w:rPr>
                      <w:rFonts w:eastAsiaTheme="minorEastAsia"/>
                      <w:szCs w:val="21"/>
                    </w:rPr>
                  </w:pPr>
                  <w:r>
                    <w:rPr>
                      <w:szCs w:val="21"/>
                    </w:rPr>
                    <w:t>ZL-50C</w:t>
                  </w:r>
                </w:p>
              </w:tc>
              <w:tc>
                <w:tcPr>
                  <w:tcW w:w="1159" w:type="dxa"/>
                  <w:vMerge w:val="continue"/>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jc w:val="center"/>
                    <w:rPr>
                      <w:rFonts w:hint="eastAsia" w:eastAsiaTheme="minorEastAsia"/>
                      <w:szCs w:val="21"/>
                      <w:lang w:eastAsia="zh-CN"/>
                    </w:rPr>
                  </w:pPr>
                  <w:r>
                    <w:rPr>
                      <w:rFonts w:hint="eastAsia" w:eastAsiaTheme="minorEastAsia"/>
                      <w:szCs w:val="21"/>
                      <w:lang w:val="en-US" w:eastAsia="zh-CN"/>
                    </w:rPr>
                    <w:t>7</w:t>
                  </w:r>
                </w:p>
              </w:tc>
              <w:tc>
                <w:tcPr>
                  <w:tcW w:w="3544" w:type="dxa"/>
                </w:tcPr>
                <w:p>
                  <w:pPr>
                    <w:jc w:val="center"/>
                    <w:rPr>
                      <w:szCs w:val="21"/>
                    </w:rPr>
                  </w:pPr>
                  <w:r>
                    <w:rPr>
                      <w:rFonts w:hAnsi="宋体"/>
                      <w:szCs w:val="21"/>
                    </w:rPr>
                    <w:t>自卸汽车</w:t>
                  </w:r>
                </w:p>
              </w:tc>
              <w:tc>
                <w:tcPr>
                  <w:tcW w:w="850" w:type="dxa"/>
                  <w:vAlign w:val="center"/>
                </w:tcPr>
                <w:p>
                  <w:pPr>
                    <w:jc w:val="center"/>
                    <w:rPr>
                      <w:rFonts w:eastAsiaTheme="minorEastAsia"/>
                      <w:szCs w:val="21"/>
                    </w:rPr>
                  </w:pPr>
                  <w:r>
                    <w:rPr>
                      <w:rFonts w:hint="eastAsia" w:eastAsiaTheme="minorEastAsia"/>
                      <w:szCs w:val="21"/>
                    </w:rPr>
                    <w:t>5</w:t>
                  </w:r>
                </w:p>
              </w:tc>
              <w:tc>
                <w:tcPr>
                  <w:tcW w:w="776" w:type="dxa"/>
                  <w:vAlign w:val="center"/>
                </w:tcPr>
                <w:p>
                  <w:pPr>
                    <w:jc w:val="center"/>
                    <w:rPr>
                      <w:rFonts w:eastAsiaTheme="minorEastAsia"/>
                      <w:szCs w:val="21"/>
                    </w:rPr>
                  </w:pPr>
                  <w:r>
                    <w:rPr>
                      <w:rFonts w:hint="eastAsia" w:eastAsiaTheme="minorEastAsia"/>
                      <w:szCs w:val="21"/>
                    </w:rPr>
                    <w:t>台</w:t>
                  </w:r>
                </w:p>
              </w:tc>
              <w:tc>
                <w:tcPr>
                  <w:tcW w:w="1917" w:type="dxa"/>
                  <w:vAlign w:val="center"/>
                </w:tcPr>
                <w:p>
                  <w:pPr>
                    <w:jc w:val="center"/>
                    <w:rPr>
                      <w:rFonts w:eastAsiaTheme="minorEastAsia"/>
                      <w:szCs w:val="21"/>
                    </w:rPr>
                  </w:pPr>
                  <w:r>
                    <w:rPr>
                      <w:rFonts w:hint="eastAsia" w:eastAsiaTheme="minorEastAsia"/>
                      <w:szCs w:val="21"/>
                    </w:rPr>
                    <w:t>-</w:t>
                  </w:r>
                </w:p>
              </w:tc>
              <w:tc>
                <w:tcPr>
                  <w:tcW w:w="1159" w:type="dxa"/>
                  <w:vMerge w:val="continue"/>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jc w:val="center"/>
                    <w:rPr>
                      <w:rFonts w:hint="eastAsia" w:eastAsiaTheme="minorEastAsia"/>
                      <w:szCs w:val="21"/>
                      <w:lang w:eastAsia="zh-CN"/>
                    </w:rPr>
                  </w:pPr>
                  <w:r>
                    <w:rPr>
                      <w:rFonts w:hint="eastAsia" w:eastAsiaTheme="minorEastAsia"/>
                      <w:szCs w:val="21"/>
                      <w:lang w:val="en-US" w:eastAsia="zh-CN"/>
                    </w:rPr>
                    <w:t>8</w:t>
                  </w:r>
                </w:p>
              </w:tc>
              <w:tc>
                <w:tcPr>
                  <w:tcW w:w="3544" w:type="dxa"/>
                  <w:vAlign w:val="center"/>
                </w:tcPr>
                <w:p>
                  <w:pPr>
                    <w:jc w:val="center"/>
                    <w:rPr>
                      <w:rFonts w:eastAsiaTheme="minorEastAsia"/>
                      <w:szCs w:val="21"/>
                    </w:rPr>
                  </w:pPr>
                  <w:r>
                    <w:rPr>
                      <w:rFonts w:hAnsi="宋体"/>
                      <w:szCs w:val="21"/>
                    </w:rPr>
                    <w:t>洒水车</w:t>
                  </w:r>
                </w:p>
              </w:tc>
              <w:tc>
                <w:tcPr>
                  <w:tcW w:w="850" w:type="dxa"/>
                  <w:vAlign w:val="center"/>
                </w:tcPr>
                <w:p>
                  <w:pPr>
                    <w:jc w:val="center"/>
                    <w:rPr>
                      <w:rFonts w:eastAsiaTheme="minorEastAsia"/>
                      <w:szCs w:val="21"/>
                    </w:rPr>
                  </w:pPr>
                  <w:r>
                    <w:rPr>
                      <w:rFonts w:hint="eastAsia" w:eastAsiaTheme="minorEastAsia"/>
                      <w:szCs w:val="21"/>
                    </w:rPr>
                    <w:t>1</w:t>
                  </w:r>
                </w:p>
              </w:tc>
              <w:tc>
                <w:tcPr>
                  <w:tcW w:w="776" w:type="dxa"/>
                  <w:vAlign w:val="center"/>
                </w:tcPr>
                <w:p>
                  <w:pPr>
                    <w:jc w:val="center"/>
                    <w:rPr>
                      <w:rFonts w:eastAsiaTheme="minorEastAsia"/>
                      <w:szCs w:val="21"/>
                    </w:rPr>
                  </w:pPr>
                  <w:r>
                    <w:rPr>
                      <w:rFonts w:hint="eastAsia" w:eastAsiaTheme="minorEastAsia"/>
                      <w:szCs w:val="21"/>
                    </w:rPr>
                    <w:t>台</w:t>
                  </w:r>
                </w:p>
              </w:tc>
              <w:tc>
                <w:tcPr>
                  <w:tcW w:w="1917" w:type="dxa"/>
                  <w:vAlign w:val="center"/>
                </w:tcPr>
                <w:p>
                  <w:pPr>
                    <w:jc w:val="center"/>
                    <w:rPr>
                      <w:rFonts w:eastAsiaTheme="minorEastAsia"/>
                      <w:szCs w:val="21"/>
                    </w:rPr>
                  </w:pPr>
                  <w:r>
                    <w:rPr>
                      <w:rFonts w:hint="eastAsia" w:eastAsiaTheme="minorEastAsia"/>
                      <w:szCs w:val="21"/>
                    </w:rPr>
                    <w:t>-</w:t>
                  </w:r>
                </w:p>
              </w:tc>
              <w:tc>
                <w:tcPr>
                  <w:tcW w:w="1159" w:type="dxa"/>
                  <w:vMerge w:val="continue"/>
                  <w:vAlign w:val="center"/>
                </w:tcPr>
                <w:p>
                  <w:pPr>
                    <w:jc w:val="cente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jc w:val="center"/>
                    <w:rPr>
                      <w:rFonts w:hint="eastAsia" w:eastAsiaTheme="minorEastAsia"/>
                      <w:szCs w:val="21"/>
                      <w:lang w:eastAsia="zh-CN"/>
                    </w:rPr>
                  </w:pPr>
                  <w:r>
                    <w:rPr>
                      <w:rFonts w:hint="eastAsia" w:eastAsiaTheme="minorEastAsia"/>
                      <w:szCs w:val="21"/>
                      <w:lang w:val="en-US" w:eastAsia="zh-CN"/>
                    </w:rPr>
                    <w:t>9</w:t>
                  </w:r>
                </w:p>
              </w:tc>
              <w:tc>
                <w:tcPr>
                  <w:tcW w:w="3544" w:type="dxa"/>
                </w:tcPr>
                <w:p>
                  <w:pPr>
                    <w:jc w:val="center"/>
                    <w:rPr>
                      <w:szCs w:val="21"/>
                    </w:rPr>
                  </w:pPr>
                  <w:r>
                    <w:rPr>
                      <w:rFonts w:hint="eastAsia"/>
                      <w:szCs w:val="21"/>
                    </w:rPr>
                    <w:t>变压器</w:t>
                  </w:r>
                </w:p>
              </w:tc>
              <w:tc>
                <w:tcPr>
                  <w:tcW w:w="850" w:type="dxa"/>
                  <w:vAlign w:val="center"/>
                </w:tcPr>
                <w:p>
                  <w:pPr>
                    <w:jc w:val="center"/>
                    <w:rPr>
                      <w:rFonts w:eastAsiaTheme="minorEastAsia"/>
                      <w:szCs w:val="21"/>
                    </w:rPr>
                  </w:pPr>
                  <w:r>
                    <w:rPr>
                      <w:rFonts w:hint="eastAsia" w:eastAsiaTheme="minorEastAsia"/>
                      <w:szCs w:val="21"/>
                    </w:rPr>
                    <w:t>1</w:t>
                  </w:r>
                </w:p>
              </w:tc>
              <w:tc>
                <w:tcPr>
                  <w:tcW w:w="776" w:type="dxa"/>
                  <w:vAlign w:val="center"/>
                </w:tcPr>
                <w:p>
                  <w:pPr>
                    <w:jc w:val="center"/>
                    <w:rPr>
                      <w:rFonts w:eastAsiaTheme="minorEastAsia"/>
                      <w:szCs w:val="21"/>
                    </w:rPr>
                  </w:pPr>
                  <w:r>
                    <w:rPr>
                      <w:rFonts w:hint="eastAsia" w:eastAsiaTheme="minorEastAsia"/>
                      <w:szCs w:val="21"/>
                    </w:rPr>
                    <w:t>台</w:t>
                  </w:r>
                </w:p>
              </w:tc>
              <w:tc>
                <w:tcPr>
                  <w:tcW w:w="1917" w:type="dxa"/>
                  <w:vAlign w:val="center"/>
                </w:tcPr>
                <w:p>
                  <w:pPr>
                    <w:jc w:val="center"/>
                    <w:rPr>
                      <w:rFonts w:eastAsiaTheme="minorEastAsia"/>
                      <w:szCs w:val="21"/>
                    </w:rPr>
                  </w:pPr>
                  <w:r>
                    <w:rPr>
                      <w:rFonts w:hint="eastAsia" w:eastAsiaTheme="minorEastAsia"/>
                      <w:szCs w:val="21"/>
                    </w:rPr>
                    <w:t>800kVA</w:t>
                  </w:r>
                </w:p>
              </w:tc>
              <w:tc>
                <w:tcPr>
                  <w:tcW w:w="1159" w:type="dxa"/>
                  <w:vMerge w:val="continue"/>
                  <w:vAlign w:val="center"/>
                </w:tcPr>
                <w:p>
                  <w:pPr>
                    <w:jc w:val="center"/>
                    <w:rPr>
                      <w:rFonts w:eastAsiaTheme="minorEastAsia"/>
                      <w:szCs w:val="21"/>
                    </w:rPr>
                  </w:pPr>
                </w:p>
              </w:tc>
            </w:tr>
          </w:tbl>
          <w:p>
            <w:pPr>
              <w:spacing w:line="360" w:lineRule="auto"/>
              <w:rPr>
                <w:rFonts w:hAnsi="宋体"/>
                <w:b/>
                <w:sz w:val="24"/>
              </w:rPr>
            </w:pPr>
            <w:r>
              <w:rPr>
                <w:rFonts w:hint="eastAsia"/>
                <w:b/>
                <w:sz w:val="24"/>
              </w:rPr>
              <w:t>五、</w:t>
            </w:r>
            <w:r>
              <w:rPr>
                <w:rFonts w:hint="eastAsia" w:hAnsi="宋体"/>
                <w:b/>
                <w:sz w:val="24"/>
              </w:rPr>
              <w:t>总平面布置</w:t>
            </w:r>
          </w:p>
          <w:p>
            <w:pPr>
              <w:spacing w:line="360" w:lineRule="auto"/>
              <w:ind w:firstLine="480" w:firstLineChars="200"/>
              <w:rPr>
                <w:rFonts w:hAnsi="宋体"/>
                <w:sz w:val="24"/>
              </w:rPr>
            </w:pPr>
            <w:r>
              <w:rPr>
                <w:rFonts w:hint="eastAsia" w:hAnsi="宋体"/>
                <w:sz w:val="24"/>
              </w:rPr>
              <w:t>本项目位于</w:t>
            </w:r>
            <w:r>
              <w:rPr>
                <w:rFonts w:hint="eastAsia" w:hAnsi="宋体"/>
                <w:sz w:val="24"/>
                <w:lang w:eastAsia="zh-CN"/>
              </w:rPr>
              <w:t>砚山县阿猛镇山背后村锅底塘</w:t>
            </w:r>
            <w:r>
              <w:rPr>
                <w:rFonts w:hint="eastAsia" w:hAnsi="宋体"/>
                <w:sz w:val="24"/>
              </w:rPr>
              <w:t>。</w:t>
            </w:r>
            <w:r>
              <w:rPr>
                <w:rFonts w:hAnsi="宋体"/>
                <w:sz w:val="24"/>
              </w:rPr>
              <w:t>根据工程实际情况，结合工程建设的特点、施工工艺及各建设内容的功能区划不同，将项目区划分为露天</w:t>
            </w:r>
            <w:r>
              <w:rPr>
                <w:rFonts w:hint="eastAsia" w:hAnsi="宋体"/>
                <w:sz w:val="24"/>
              </w:rPr>
              <w:t>开采</w:t>
            </w:r>
            <w:r>
              <w:rPr>
                <w:rFonts w:hAnsi="宋体"/>
                <w:sz w:val="24"/>
              </w:rPr>
              <w:t>区、</w:t>
            </w:r>
            <w:r>
              <w:rPr>
                <w:rFonts w:hint="eastAsia" w:hAnsi="宋体"/>
                <w:sz w:val="24"/>
                <w:lang w:eastAsia="zh-CN"/>
              </w:rPr>
              <w:t>堆料场</w:t>
            </w:r>
            <w:r>
              <w:rPr>
                <w:rFonts w:hint="eastAsia" w:hAnsi="宋体"/>
                <w:sz w:val="24"/>
              </w:rPr>
              <w:t>、</w:t>
            </w:r>
            <w:r>
              <w:rPr>
                <w:rFonts w:hint="eastAsia" w:hAnsi="宋体"/>
                <w:sz w:val="24"/>
                <w:lang w:eastAsia="zh-CN"/>
              </w:rPr>
              <w:t>排土场</w:t>
            </w:r>
            <w:r>
              <w:rPr>
                <w:rFonts w:hint="eastAsia" w:hAnsi="宋体"/>
                <w:sz w:val="24"/>
              </w:rPr>
              <w:t>等</w:t>
            </w:r>
            <w:r>
              <w:rPr>
                <w:rFonts w:hAnsi="宋体"/>
                <w:sz w:val="24"/>
              </w:rPr>
              <w:t>，占地总面积</w:t>
            </w:r>
            <w:r>
              <w:rPr>
                <w:rFonts w:hint="eastAsia" w:hAnsi="宋体"/>
                <w:sz w:val="24"/>
                <w:lang w:eastAsia="zh-CN"/>
              </w:rPr>
              <w:t>1</w:t>
            </w:r>
            <w:r>
              <w:rPr>
                <w:rFonts w:hint="eastAsia" w:hAnsi="宋体"/>
                <w:sz w:val="24"/>
                <w:lang w:val="en-US" w:eastAsia="zh-CN"/>
              </w:rPr>
              <w:t>1370</w:t>
            </w:r>
            <w:r>
              <w:rPr>
                <w:rFonts w:hAnsi="宋体"/>
                <w:sz w:val="24"/>
              </w:rPr>
              <w:t>m</w:t>
            </w:r>
            <w:r>
              <w:rPr>
                <w:rFonts w:hAnsi="宋体"/>
                <w:sz w:val="24"/>
                <w:vertAlign w:val="superscript"/>
              </w:rPr>
              <w:t>2</w:t>
            </w:r>
            <w:r>
              <w:rPr>
                <w:rFonts w:hAnsi="宋体"/>
                <w:sz w:val="24"/>
              </w:rPr>
              <w:t>。</w:t>
            </w:r>
            <w:r>
              <w:rPr>
                <w:rFonts w:hint="eastAsia" w:hAnsi="宋体"/>
                <w:sz w:val="24"/>
              </w:rPr>
              <w:t>项目</w:t>
            </w:r>
            <w:r>
              <w:rPr>
                <w:rFonts w:hint="eastAsia" w:hAnsi="宋体"/>
                <w:sz w:val="24"/>
                <w:lang w:eastAsia="zh-CN"/>
              </w:rPr>
              <w:t>堆料场、排土场</w:t>
            </w:r>
            <w:r>
              <w:rPr>
                <w:rFonts w:hint="eastAsia" w:hAnsi="宋体"/>
                <w:sz w:val="24"/>
              </w:rPr>
              <w:t>位</w:t>
            </w:r>
            <w:r>
              <w:rPr>
                <w:rFonts w:hint="eastAsia" w:hAnsi="宋体"/>
                <w:sz w:val="24"/>
                <w:lang w:eastAsia="zh-CN"/>
              </w:rPr>
              <w:t>于项目区南面</w:t>
            </w:r>
            <w:r>
              <w:rPr>
                <w:rFonts w:hint="eastAsia" w:hAnsi="宋体"/>
                <w:sz w:val="24"/>
              </w:rPr>
              <w:t>。</w:t>
            </w:r>
            <w:r>
              <w:rPr>
                <w:rFonts w:hAnsi="宋体"/>
                <w:sz w:val="24"/>
              </w:rPr>
              <w:t>道路连接开采区、</w:t>
            </w:r>
            <w:r>
              <w:rPr>
                <w:rFonts w:hint="eastAsia" w:hAnsi="宋体"/>
                <w:sz w:val="24"/>
                <w:lang w:eastAsia="zh-CN"/>
              </w:rPr>
              <w:t>堆料场及依托的西侧</w:t>
            </w:r>
            <w:r>
              <w:rPr>
                <w:rFonts w:hint="eastAsia" w:hAnsi="宋体"/>
                <w:sz w:val="24"/>
                <w:lang w:val="en-US" w:eastAsia="zh-CN"/>
              </w:rPr>
              <w:t>250m处的砚山县信鑫页岩砖厂</w:t>
            </w:r>
            <w:r>
              <w:rPr>
                <w:rFonts w:hAnsi="宋体"/>
                <w:sz w:val="24"/>
              </w:rPr>
              <w:t>，满足场内、外运输需求，项目布局紧凑合理。</w:t>
            </w:r>
          </w:p>
          <w:p>
            <w:pPr>
              <w:spacing w:line="360" w:lineRule="auto"/>
              <w:ind w:firstLine="480" w:firstLineChars="200"/>
              <w:rPr>
                <w:sz w:val="24"/>
              </w:rPr>
            </w:pPr>
            <w:r>
              <w:rPr>
                <w:sz w:val="24"/>
              </w:rPr>
              <w:t>具体见</w:t>
            </w:r>
            <w:r>
              <w:rPr>
                <w:rFonts w:hint="eastAsia"/>
                <w:sz w:val="24"/>
              </w:rPr>
              <w:t>附</w:t>
            </w:r>
            <w:r>
              <w:rPr>
                <w:sz w:val="24"/>
              </w:rPr>
              <w:t>图</w:t>
            </w:r>
            <w:r>
              <w:rPr>
                <w:rFonts w:hint="eastAsia"/>
                <w:sz w:val="24"/>
                <w:lang w:val="en-US" w:eastAsia="zh-CN"/>
              </w:rPr>
              <w:t>1-1</w:t>
            </w:r>
            <w:r>
              <w:rPr>
                <w:sz w:val="24"/>
              </w:rPr>
              <w:t>：项目平面布置</w:t>
            </w:r>
            <w:r>
              <w:rPr>
                <w:rFonts w:hint="eastAsia"/>
                <w:sz w:val="24"/>
              </w:rPr>
              <w:t>示意图</w:t>
            </w:r>
            <w:r>
              <w:rPr>
                <w:sz w:val="24"/>
              </w:rPr>
              <w:t>。</w:t>
            </w:r>
          </w:p>
          <w:p>
            <w:pPr>
              <w:pStyle w:val="39"/>
              <w:spacing w:line="360" w:lineRule="auto"/>
              <w:rPr>
                <w:b/>
                <w:sz w:val="24"/>
              </w:rPr>
            </w:pPr>
            <w:r>
              <w:rPr>
                <w:rFonts w:hint="eastAsia"/>
                <w:b/>
                <w:sz w:val="24"/>
              </w:rPr>
              <w:t>六、项目产品种类及规模</w:t>
            </w:r>
          </w:p>
          <w:p>
            <w:pPr>
              <w:spacing w:line="360" w:lineRule="auto"/>
              <w:ind w:firstLine="482"/>
              <w:jc w:val="center"/>
              <w:rPr>
                <w:rFonts w:hint="eastAsia" w:cs="宋体"/>
                <w:kern w:val="0"/>
                <w:sz w:val="24"/>
                <w:lang w:eastAsia="zh-CN"/>
              </w:rPr>
            </w:pPr>
            <w:r>
              <w:rPr>
                <w:rFonts w:eastAsiaTheme="minorEastAsia"/>
                <w:sz w:val="24"/>
              </w:rPr>
              <w:t>本项目建设内容为矿山露天开采部分</w:t>
            </w:r>
            <w:r>
              <w:rPr>
                <w:rFonts w:hint="eastAsia" w:eastAsiaTheme="minorEastAsia"/>
                <w:sz w:val="24"/>
                <w:lang w:eastAsia="zh-CN"/>
              </w:rPr>
              <w:t>，</w:t>
            </w:r>
            <w:r>
              <w:rPr>
                <w:rFonts w:hint="eastAsia" w:eastAsiaTheme="minorEastAsia"/>
                <w:sz w:val="24"/>
              </w:rPr>
              <w:t>项目</w:t>
            </w:r>
            <w:r>
              <w:rPr>
                <w:rFonts w:hint="eastAsia" w:eastAsiaTheme="minorEastAsia"/>
                <w:sz w:val="24"/>
                <w:lang w:eastAsia="zh-CN"/>
              </w:rPr>
              <w:t>建成后</w:t>
            </w:r>
            <w:r>
              <w:rPr>
                <w:rFonts w:hint="eastAsia" w:cs="宋体"/>
                <w:kern w:val="0"/>
                <w:sz w:val="24"/>
              </w:rPr>
              <w:t>年生产毛石（</w:t>
            </w:r>
            <w:r>
              <w:rPr>
                <w:rFonts w:hint="eastAsia" w:cs="宋体"/>
                <w:kern w:val="0"/>
                <w:sz w:val="24"/>
                <w:lang w:eastAsia="zh-CN"/>
              </w:rPr>
              <w:t>页岩</w:t>
            </w:r>
            <w:r>
              <w:rPr>
                <w:rFonts w:hint="eastAsia" w:cs="宋体"/>
                <w:kern w:val="0"/>
                <w:sz w:val="24"/>
              </w:rPr>
              <w:t>矿石）</w:t>
            </w:r>
            <w:r>
              <w:rPr>
                <w:rFonts w:hint="eastAsia" w:cs="宋体"/>
                <w:sz w:val="24"/>
                <w:lang w:val="en-US" w:eastAsia="zh-CN"/>
              </w:rPr>
              <w:t>10</w:t>
            </w:r>
            <w:r>
              <w:rPr>
                <w:rFonts w:hint="eastAsia" w:cs="宋体"/>
                <w:kern w:val="0"/>
                <w:sz w:val="24"/>
              </w:rPr>
              <w:t>万t/a</w:t>
            </w:r>
            <w:r>
              <w:rPr>
                <w:rFonts w:hint="eastAsia" w:cs="宋体"/>
                <w:kern w:val="0"/>
                <w:sz w:val="24"/>
                <w:lang w:eastAsia="zh-CN"/>
              </w:rPr>
              <w:t>，</w:t>
            </w:r>
          </w:p>
          <w:p>
            <w:pPr>
              <w:spacing w:line="360" w:lineRule="auto"/>
              <w:ind w:firstLine="482"/>
              <w:jc w:val="center"/>
              <w:rPr>
                <w:rFonts w:hint="eastAsia" w:cs="宋体"/>
                <w:b/>
                <w:kern w:val="0"/>
                <w:sz w:val="21"/>
                <w:szCs w:val="21"/>
              </w:rPr>
            </w:pPr>
            <w:r>
              <w:rPr>
                <w:rFonts w:hint="eastAsia" w:cs="宋体"/>
                <w:b/>
                <w:kern w:val="0"/>
                <w:sz w:val="21"/>
                <w:szCs w:val="21"/>
              </w:rPr>
              <w:t>表</w:t>
            </w:r>
            <w:r>
              <w:rPr>
                <w:rFonts w:hint="eastAsia" w:cs="宋体"/>
                <w:b/>
                <w:kern w:val="0"/>
                <w:sz w:val="21"/>
                <w:szCs w:val="21"/>
                <w:lang w:val="en-US" w:eastAsia="zh-CN"/>
              </w:rPr>
              <w:t>1-6</w:t>
            </w:r>
            <w:r>
              <w:rPr>
                <w:rFonts w:hint="eastAsia" w:cs="宋体"/>
                <w:b/>
                <w:kern w:val="0"/>
                <w:sz w:val="21"/>
                <w:szCs w:val="21"/>
              </w:rPr>
              <w:t xml:space="preserve">   项目产品方案</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160"/>
              <w:gridCol w:w="1471"/>
              <w:gridCol w:w="2239"/>
              <w:gridCol w:w="2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17" w:type="dxa"/>
                  <w:noWrap w:val="0"/>
                  <w:vAlign w:val="center"/>
                </w:tcPr>
                <w:p>
                  <w:pPr>
                    <w:ind w:firstLine="0" w:firstLineChars="0"/>
                    <w:jc w:val="center"/>
                    <w:rPr>
                      <w:rFonts w:hint="eastAsia" w:cs="宋体"/>
                      <w:sz w:val="21"/>
                      <w:szCs w:val="21"/>
                    </w:rPr>
                  </w:pPr>
                  <w:r>
                    <w:rPr>
                      <w:rFonts w:hint="eastAsia" w:cs="宋体"/>
                      <w:sz w:val="21"/>
                      <w:szCs w:val="21"/>
                    </w:rPr>
                    <w:t>序号</w:t>
                  </w:r>
                </w:p>
              </w:tc>
              <w:tc>
                <w:tcPr>
                  <w:tcW w:w="1160" w:type="dxa"/>
                  <w:noWrap w:val="0"/>
                  <w:vAlign w:val="center"/>
                </w:tcPr>
                <w:p>
                  <w:pPr>
                    <w:ind w:firstLine="0" w:firstLineChars="0"/>
                    <w:jc w:val="center"/>
                    <w:rPr>
                      <w:rFonts w:hint="eastAsia" w:cs="宋体"/>
                      <w:sz w:val="21"/>
                      <w:szCs w:val="21"/>
                    </w:rPr>
                  </w:pPr>
                  <w:r>
                    <w:rPr>
                      <w:rFonts w:hint="eastAsia" w:cs="宋体"/>
                      <w:sz w:val="21"/>
                      <w:szCs w:val="21"/>
                    </w:rPr>
                    <w:t>名称</w:t>
                  </w:r>
                </w:p>
              </w:tc>
              <w:tc>
                <w:tcPr>
                  <w:tcW w:w="1471" w:type="dxa"/>
                  <w:noWrap w:val="0"/>
                  <w:vAlign w:val="center"/>
                </w:tcPr>
                <w:p>
                  <w:pPr>
                    <w:ind w:firstLine="0" w:firstLineChars="0"/>
                    <w:jc w:val="center"/>
                    <w:rPr>
                      <w:rFonts w:hint="eastAsia" w:cs="宋体"/>
                      <w:sz w:val="21"/>
                      <w:szCs w:val="21"/>
                    </w:rPr>
                  </w:pPr>
                  <w:r>
                    <w:rPr>
                      <w:rFonts w:hint="eastAsia" w:cs="宋体"/>
                      <w:sz w:val="21"/>
                      <w:szCs w:val="21"/>
                    </w:rPr>
                    <w:t>规格</w:t>
                  </w:r>
                </w:p>
              </w:tc>
              <w:tc>
                <w:tcPr>
                  <w:tcW w:w="2239" w:type="dxa"/>
                  <w:noWrap w:val="0"/>
                  <w:vAlign w:val="center"/>
                </w:tcPr>
                <w:p>
                  <w:pPr>
                    <w:ind w:firstLine="0" w:firstLineChars="0"/>
                    <w:jc w:val="center"/>
                    <w:rPr>
                      <w:rFonts w:hint="eastAsia" w:cs="宋体"/>
                      <w:sz w:val="21"/>
                      <w:szCs w:val="21"/>
                    </w:rPr>
                  </w:pPr>
                  <w:r>
                    <w:rPr>
                      <w:rFonts w:hint="eastAsia" w:cs="宋体"/>
                      <w:sz w:val="21"/>
                      <w:szCs w:val="21"/>
                    </w:rPr>
                    <w:t>产生量（万t/a）</w:t>
                  </w:r>
                </w:p>
              </w:tc>
              <w:tc>
                <w:tcPr>
                  <w:tcW w:w="2741" w:type="dxa"/>
                  <w:noWrap w:val="0"/>
                  <w:vAlign w:val="center"/>
                </w:tcPr>
                <w:p>
                  <w:pPr>
                    <w:ind w:firstLine="0" w:firstLineChars="0"/>
                    <w:jc w:val="center"/>
                    <w:rPr>
                      <w:rFonts w:hint="eastAsia" w:cs="宋体"/>
                      <w:sz w:val="21"/>
                      <w:szCs w:val="21"/>
                    </w:rPr>
                  </w:pPr>
                  <w:r>
                    <w:rPr>
                      <w:rFonts w:hint="eastAsia"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17" w:type="dxa"/>
                  <w:noWrap w:val="0"/>
                  <w:vAlign w:val="center"/>
                </w:tcPr>
                <w:p>
                  <w:pPr>
                    <w:ind w:firstLine="0" w:firstLineChars="0"/>
                    <w:jc w:val="center"/>
                    <w:rPr>
                      <w:rFonts w:hint="eastAsia" w:cs="宋体"/>
                      <w:sz w:val="21"/>
                      <w:szCs w:val="21"/>
                    </w:rPr>
                  </w:pPr>
                  <w:r>
                    <w:rPr>
                      <w:rFonts w:hint="eastAsia" w:cs="宋体"/>
                      <w:sz w:val="21"/>
                      <w:szCs w:val="21"/>
                    </w:rPr>
                    <w:t>1</w:t>
                  </w:r>
                </w:p>
              </w:tc>
              <w:tc>
                <w:tcPr>
                  <w:tcW w:w="1160" w:type="dxa"/>
                  <w:noWrap w:val="0"/>
                  <w:vAlign w:val="center"/>
                </w:tcPr>
                <w:p>
                  <w:pPr>
                    <w:ind w:firstLine="0" w:firstLineChars="0"/>
                    <w:jc w:val="center"/>
                    <w:rPr>
                      <w:rFonts w:hint="eastAsia" w:cs="宋体"/>
                      <w:sz w:val="21"/>
                      <w:szCs w:val="21"/>
                    </w:rPr>
                  </w:pPr>
                  <w:r>
                    <w:rPr>
                      <w:rFonts w:hint="eastAsia" w:cs="宋体"/>
                      <w:sz w:val="21"/>
                      <w:szCs w:val="21"/>
                    </w:rPr>
                    <w:t>毛石</w:t>
                  </w:r>
                </w:p>
              </w:tc>
              <w:tc>
                <w:tcPr>
                  <w:tcW w:w="1471" w:type="dxa"/>
                  <w:noWrap w:val="0"/>
                  <w:vAlign w:val="center"/>
                </w:tcPr>
                <w:p>
                  <w:pPr>
                    <w:ind w:firstLine="0" w:firstLineChars="0"/>
                    <w:jc w:val="center"/>
                    <w:rPr>
                      <w:rFonts w:hint="eastAsia" w:cs="宋体"/>
                      <w:sz w:val="21"/>
                      <w:szCs w:val="21"/>
                    </w:rPr>
                  </w:pPr>
                  <w:r>
                    <w:rPr>
                      <w:rFonts w:hint="eastAsia" w:cs="宋体"/>
                      <w:sz w:val="21"/>
                      <w:szCs w:val="21"/>
                    </w:rPr>
                    <w:t>-</w:t>
                  </w:r>
                </w:p>
              </w:tc>
              <w:tc>
                <w:tcPr>
                  <w:tcW w:w="2239" w:type="dxa"/>
                  <w:noWrap w:val="0"/>
                  <w:vAlign w:val="center"/>
                </w:tcPr>
                <w:p>
                  <w:pPr>
                    <w:ind w:firstLine="0" w:firstLineChars="0"/>
                    <w:jc w:val="center"/>
                    <w:rPr>
                      <w:rFonts w:hint="default" w:eastAsia="宋体" w:cs="宋体"/>
                      <w:sz w:val="21"/>
                      <w:szCs w:val="21"/>
                      <w:lang w:val="en-US" w:eastAsia="zh-CN"/>
                    </w:rPr>
                  </w:pPr>
                  <w:r>
                    <w:rPr>
                      <w:rFonts w:hint="eastAsia" w:cs="宋体"/>
                      <w:sz w:val="21"/>
                      <w:szCs w:val="21"/>
                      <w:lang w:val="en-US" w:eastAsia="zh-CN"/>
                    </w:rPr>
                    <w:t>10</w:t>
                  </w:r>
                </w:p>
              </w:tc>
              <w:tc>
                <w:tcPr>
                  <w:tcW w:w="2741" w:type="dxa"/>
                  <w:noWrap w:val="0"/>
                  <w:vAlign w:val="center"/>
                </w:tcPr>
                <w:p>
                  <w:pPr>
                    <w:ind w:firstLine="0" w:firstLineChars="0"/>
                    <w:jc w:val="center"/>
                    <w:rPr>
                      <w:rFonts w:hint="eastAsia" w:cs="宋体"/>
                      <w:sz w:val="21"/>
                      <w:szCs w:val="21"/>
                    </w:rPr>
                  </w:pPr>
                  <w:r>
                    <w:rPr>
                      <w:rFonts w:hint="eastAsia" w:cs="宋体"/>
                      <w:sz w:val="21"/>
                      <w:szCs w:val="21"/>
                    </w:rPr>
                    <w:t>采出后</w:t>
                  </w:r>
                  <w:r>
                    <w:rPr>
                      <w:rFonts w:hint="eastAsia" w:cs="宋体"/>
                      <w:sz w:val="21"/>
                      <w:szCs w:val="21"/>
                      <w:lang w:eastAsia="zh-CN"/>
                    </w:rPr>
                    <w:t>运至</w:t>
                  </w:r>
                  <w:r>
                    <w:rPr>
                      <w:rFonts w:hint="eastAsia" w:hAnsi="宋体"/>
                      <w:sz w:val="21"/>
                      <w:szCs w:val="21"/>
                      <w:lang w:val="en-US" w:eastAsia="zh-CN"/>
                    </w:rPr>
                    <w:t>砚山县信鑫页岩砖厂</w:t>
                  </w:r>
                  <w:r>
                    <w:rPr>
                      <w:rFonts w:hint="eastAsia" w:cs="宋体"/>
                      <w:sz w:val="21"/>
                      <w:szCs w:val="21"/>
                    </w:rPr>
                    <w:t>破碎车间（不包含于本次环评）</w:t>
                  </w:r>
                </w:p>
              </w:tc>
            </w:tr>
          </w:tbl>
          <w:p>
            <w:pPr>
              <w:pStyle w:val="39"/>
              <w:spacing w:line="360" w:lineRule="auto"/>
              <w:rPr>
                <w:rFonts w:hint="eastAsia" w:eastAsiaTheme="minorEastAsia"/>
                <w:sz w:val="24"/>
                <w:lang w:val="en-US" w:eastAsia="zh-CN"/>
              </w:rPr>
            </w:pPr>
          </w:p>
          <w:p>
            <w:pPr>
              <w:pStyle w:val="39"/>
              <w:spacing w:line="360" w:lineRule="auto"/>
              <w:rPr>
                <w:b/>
                <w:sz w:val="24"/>
              </w:rPr>
            </w:pPr>
            <w:r>
              <w:rPr>
                <w:rFonts w:hint="eastAsia"/>
                <w:b/>
                <w:sz w:val="24"/>
              </w:rPr>
              <w:t>七、</w:t>
            </w:r>
            <w:r>
              <w:rPr>
                <w:b/>
                <w:sz w:val="24"/>
              </w:rPr>
              <w:t>矿山开采</w:t>
            </w:r>
          </w:p>
          <w:p>
            <w:pPr>
              <w:pStyle w:val="39"/>
              <w:spacing w:line="360" w:lineRule="auto"/>
              <w:ind w:firstLine="480" w:firstLineChars="200"/>
              <w:rPr>
                <w:sz w:val="24"/>
              </w:rPr>
            </w:pPr>
            <w:r>
              <w:rPr>
                <w:sz w:val="24"/>
              </w:rPr>
              <w:t>1、开采范围</w:t>
            </w:r>
          </w:p>
          <w:p>
            <w:pPr>
              <w:pStyle w:val="39"/>
              <w:spacing w:line="360" w:lineRule="auto"/>
              <w:ind w:firstLine="480" w:firstLineChars="200"/>
              <w:rPr>
                <w:sz w:val="24"/>
              </w:rPr>
            </w:pPr>
            <w:r>
              <w:rPr>
                <w:sz w:val="24"/>
              </w:rPr>
              <w:t>项目矿区位于</w:t>
            </w:r>
            <w:r>
              <w:rPr>
                <w:rFonts w:hint="eastAsia" w:hAnsi="宋体"/>
                <w:sz w:val="24"/>
                <w:lang w:eastAsia="zh-CN"/>
              </w:rPr>
              <w:t>砚山县阿猛镇山背后村锅底塘</w:t>
            </w:r>
            <w:r>
              <w:rPr>
                <w:sz w:val="24"/>
              </w:rPr>
              <w:t>。</w:t>
            </w:r>
            <w:r>
              <w:rPr>
                <w:rFonts w:hAnsi="宋体"/>
                <w:sz w:val="24"/>
              </w:rPr>
              <w:t>矿</w:t>
            </w:r>
            <w:r>
              <w:rPr>
                <w:rFonts w:hint="eastAsia" w:hAnsi="宋体"/>
                <w:sz w:val="24"/>
              </w:rPr>
              <w:t>区范围</w:t>
            </w:r>
            <w:r>
              <w:rPr>
                <w:rFonts w:hAnsi="宋体"/>
                <w:sz w:val="24"/>
              </w:rPr>
              <w:t>由</w:t>
            </w:r>
            <w:r>
              <w:rPr>
                <w:rFonts w:hint="eastAsia" w:hAnsi="宋体"/>
                <w:sz w:val="24"/>
                <w:lang w:eastAsia="zh-CN"/>
              </w:rPr>
              <w:t>4个拐点</w:t>
            </w:r>
            <w:r>
              <w:rPr>
                <w:rFonts w:hAnsi="宋体"/>
                <w:sz w:val="24"/>
              </w:rPr>
              <w:t>圈定，</w:t>
            </w:r>
            <w:r>
              <w:rPr>
                <w:rFonts w:hint="eastAsia" w:hAnsi="宋体"/>
                <w:sz w:val="24"/>
              </w:rPr>
              <w:t>矿区</w:t>
            </w:r>
            <w:r>
              <w:rPr>
                <w:rFonts w:hAnsi="宋体"/>
                <w:sz w:val="24"/>
              </w:rPr>
              <w:t>面积</w:t>
            </w:r>
            <w:r>
              <w:rPr>
                <w:rFonts w:hint="eastAsia" w:hAnsi="宋体"/>
                <w:sz w:val="24"/>
              </w:rPr>
              <w:t>为</w:t>
            </w:r>
            <w:r>
              <w:rPr>
                <w:rFonts w:hint="eastAsia" w:hAnsi="宋体"/>
                <w:sz w:val="24"/>
                <w:lang w:eastAsia="zh-CN"/>
              </w:rPr>
              <w:t>0.01</w:t>
            </w:r>
            <w:r>
              <w:rPr>
                <w:rFonts w:hAnsi="宋体"/>
                <w:sz w:val="24"/>
              </w:rPr>
              <w:t>km</w:t>
            </w:r>
            <w:r>
              <w:rPr>
                <w:rFonts w:hAnsi="宋体"/>
                <w:sz w:val="24"/>
                <w:vertAlign w:val="superscript"/>
              </w:rPr>
              <w:t>2</w:t>
            </w:r>
            <w:r>
              <w:rPr>
                <w:rFonts w:hAnsi="宋体"/>
                <w:sz w:val="24"/>
              </w:rPr>
              <w:t>，开采标高</w:t>
            </w:r>
            <w:r>
              <w:rPr>
                <w:rFonts w:hint="eastAsia" w:hAnsi="宋体"/>
                <w:sz w:val="24"/>
                <w:lang w:eastAsia="zh-CN"/>
              </w:rPr>
              <w:t>1588m~1638</w:t>
            </w:r>
            <w:r>
              <w:rPr>
                <w:rFonts w:hAnsi="宋体"/>
                <w:sz w:val="24"/>
              </w:rPr>
              <w:t>m</w:t>
            </w:r>
            <w:r>
              <w:rPr>
                <w:sz w:val="24"/>
              </w:rPr>
              <w:t>，最大开采标高</w:t>
            </w:r>
            <w:r>
              <w:rPr>
                <w:rFonts w:hint="eastAsia" w:hAnsi="宋体"/>
                <w:sz w:val="24"/>
                <w:lang w:eastAsia="zh-CN"/>
              </w:rPr>
              <w:t>1638</w:t>
            </w:r>
            <w:r>
              <w:rPr>
                <w:sz w:val="24"/>
              </w:rPr>
              <w:t>m，回采率</w:t>
            </w:r>
            <w:r>
              <w:rPr>
                <w:rFonts w:hint="eastAsia"/>
                <w:sz w:val="24"/>
                <w:lang w:val="en-US" w:eastAsia="zh-CN"/>
              </w:rPr>
              <w:t>98</w:t>
            </w:r>
            <w:r>
              <w:rPr>
                <w:sz w:val="24"/>
              </w:rPr>
              <w:t>%，矿区范围内无其他探矿权、采矿权设置，不存在矿权重叠。</w:t>
            </w:r>
          </w:p>
          <w:p>
            <w:pPr>
              <w:pStyle w:val="39"/>
              <w:spacing w:line="360" w:lineRule="auto"/>
              <w:ind w:firstLine="480" w:firstLineChars="200"/>
              <w:rPr>
                <w:sz w:val="24"/>
              </w:rPr>
            </w:pPr>
            <w:r>
              <w:rPr>
                <w:sz w:val="24"/>
              </w:rPr>
              <w:t>2、开采方式</w:t>
            </w:r>
          </w:p>
          <w:p>
            <w:pPr>
              <w:pStyle w:val="39"/>
              <w:spacing w:line="360" w:lineRule="auto"/>
              <w:ind w:firstLine="480" w:firstLineChars="200"/>
              <w:rPr>
                <w:sz w:val="24"/>
              </w:rPr>
            </w:pPr>
            <w:r>
              <w:rPr>
                <w:sz w:val="24"/>
              </w:rPr>
              <w:t>根据矿区范围、矿区埋藏条件、储量分布及矿山的开采现状等情况，确定项目开采方式为露天开采，采用自上而下分台阶开采。采场边坡参数为，生产台阶高度</w:t>
            </w:r>
            <w:r>
              <w:rPr>
                <w:rFonts w:hint="eastAsia"/>
                <w:sz w:val="24"/>
                <w:lang w:val="en-US" w:eastAsia="zh-CN"/>
              </w:rPr>
              <w:t>5</w:t>
            </w:r>
            <w:r>
              <w:rPr>
                <w:sz w:val="24"/>
              </w:rPr>
              <w:t>m，工作台阶坡面角</w:t>
            </w:r>
            <w:r>
              <w:rPr>
                <w:rFonts w:hint="eastAsia"/>
                <w:sz w:val="24"/>
                <w:lang w:val="en-US" w:eastAsia="zh-CN"/>
              </w:rPr>
              <w:t>65</w:t>
            </w:r>
            <w:r>
              <w:rPr>
                <w:sz w:val="24"/>
              </w:rPr>
              <w:t>°，安全平台宽度</w:t>
            </w:r>
            <w:r>
              <w:rPr>
                <w:rFonts w:hint="eastAsia"/>
                <w:sz w:val="24"/>
                <w:lang w:val="en-US" w:eastAsia="zh-CN"/>
              </w:rPr>
              <w:t>3</w:t>
            </w:r>
            <w:r>
              <w:rPr>
                <w:sz w:val="24"/>
              </w:rPr>
              <w:t>m，清扫平台宽度</w:t>
            </w:r>
            <w:r>
              <w:rPr>
                <w:rFonts w:hint="eastAsia"/>
                <w:sz w:val="24"/>
                <w:lang w:val="en-US" w:eastAsia="zh-CN"/>
              </w:rPr>
              <w:t>4</w:t>
            </w:r>
            <w:r>
              <w:rPr>
                <w:sz w:val="24"/>
              </w:rPr>
              <w:t>m</w:t>
            </w:r>
            <w:r>
              <w:rPr>
                <w:rFonts w:hint="eastAsia"/>
                <w:sz w:val="24"/>
                <w:lang w:eastAsia="zh-CN"/>
              </w:rPr>
              <w:t>，总台阶数量</w:t>
            </w:r>
            <w:r>
              <w:rPr>
                <w:rFonts w:hint="eastAsia"/>
                <w:sz w:val="24"/>
                <w:lang w:val="en-US" w:eastAsia="zh-CN"/>
              </w:rPr>
              <w:t>10个</w:t>
            </w:r>
            <w:r>
              <w:rPr>
                <w:sz w:val="24"/>
              </w:rPr>
              <w:t>。</w:t>
            </w:r>
          </w:p>
          <w:p>
            <w:pPr>
              <w:pStyle w:val="39"/>
              <w:spacing w:line="360" w:lineRule="auto"/>
              <w:ind w:firstLine="480" w:firstLineChars="200"/>
              <w:rPr>
                <w:sz w:val="24"/>
              </w:rPr>
            </w:pPr>
            <w:r>
              <w:rPr>
                <w:sz w:val="24"/>
              </w:rPr>
              <w:t>3、运输方式</w:t>
            </w:r>
          </w:p>
          <w:p>
            <w:pPr>
              <w:pStyle w:val="39"/>
              <w:spacing w:line="360" w:lineRule="auto"/>
              <w:ind w:firstLine="480" w:firstLineChars="200"/>
              <w:rPr>
                <w:sz w:val="24"/>
              </w:rPr>
            </w:pPr>
            <w:r>
              <w:rPr>
                <w:sz w:val="24"/>
              </w:rPr>
              <w:t>根据露天采场处于开阔单面缓坡的地形特点，结合采用的采剥工艺，矿山开拓公路自矿区</w:t>
            </w:r>
            <w:r>
              <w:rPr>
                <w:rFonts w:hint="eastAsia"/>
                <w:sz w:val="24"/>
              </w:rPr>
              <w:t>东</w:t>
            </w:r>
            <w:r>
              <w:rPr>
                <w:sz w:val="24"/>
              </w:rPr>
              <w:t>侧至</w:t>
            </w:r>
            <w:r>
              <w:rPr>
                <w:rFonts w:hint="eastAsia"/>
                <w:sz w:val="24"/>
              </w:rPr>
              <w:t>西</w:t>
            </w:r>
            <w:r>
              <w:rPr>
                <w:sz w:val="24"/>
              </w:rPr>
              <w:t>侧，生产平台的折返运输线，公路坡度&lt;10%，路面宽度6m。从生产平台采出的矿石</w:t>
            </w:r>
            <w:r>
              <w:rPr>
                <w:rFonts w:hint="eastAsia"/>
                <w:sz w:val="24"/>
                <w:lang w:eastAsia="zh-CN"/>
              </w:rPr>
              <w:t>（大块矿石经破碎锤破碎）</w:t>
            </w:r>
            <w:r>
              <w:rPr>
                <w:sz w:val="24"/>
              </w:rPr>
              <w:t>由前端式装载机</w:t>
            </w:r>
            <w:r>
              <w:rPr>
                <w:rFonts w:hint="eastAsia"/>
                <w:sz w:val="24"/>
              </w:rPr>
              <w:t>或汽车</w:t>
            </w:r>
            <w:r>
              <w:rPr>
                <w:sz w:val="24"/>
              </w:rPr>
              <w:t>运至</w:t>
            </w:r>
            <w:r>
              <w:rPr>
                <w:rFonts w:hint="eastAsia" w:hAnsi="宋体"/>
                <w:sz w:val="24"/>
                <w:lang w:eastAsia="zh-CN"/>
              </w:rPr>
              <w:t>西侧</w:t>
            </w:r>
            <w:r>
              <w:rPr>
                <w:rFonts w:hint="eastAsia" w:hAnsi="宋体"/>
                <w:sz w:val="24"/>
                <w:lang w:val="en-US" w:eastAsia="zh-CN"/>
              </w:rPr>
              <w:t>250m处的砚山县信鑫页岩砖厂</w:t>
            </w:r>
            <w:r>
              <w:rPr>
                <w:sz w:val="24"/>
              </w:rPr>
              <w:t>。项目</w:t>
            </w:r>
            <w:r>
              <w:rPr>
                <w:rFonts w:hint="eastAsia"/>
                <w:sz w:val="24"/>
              </w:rPr>
              <w:t>进</w:t>
            </w:r>
            <w:r>
              <w:rPr>
                <w:sz w:val="24"/>
              </w:rPr>
              <w:t>场道路宽3m，</w:t>
            </w:r>
            <w:r>
              <w:rPr>
                <w:rFonts w:hint="eastAsia"/>
                <w:sz w:val="24"/>
                <w:lang w:eastAsia="zh-CN"/>
              </w:rPr>
              <w:t>矿山</w:t>
            </w:r>
            <w:r>
              <w:rPr>
                <w:sz w:val="24"/>
              </w:rPr>
              <w:t>与</w:t>
            </w:r>
            <w:r>
              <w:rPr>
                <w:rFonts w:hint="eastAsia" w:hAnsi="宋体"/>
                <w:color w:val="000000"/>
                <w:sz w:val="24"/>
                <w:lang w:eastAsia="zh-CN"/>
              </w:rPr>
              <w:t>砚山县信鑫页岩砖厂由乡村道路</w:t>
            </w:r>
            <w:r>
              <w:rPr>
                <w:sz w:val="24"/>
              </w:rPr>
              <w:t>相连。</w:t>
            </w:r>
          </w:p>
          <w:p>
            <w:pPr>
              <w:pStyle w:val="39"/>
              <w:spacing w:line="360" w:lineRule="auto"/>
              <w:rPr>
                <w:b/>
                <w:sz w:val="24"/>
              </w:rPr>
            </w:pPr>
            <w:r>
              <w:rPr>
                <w:rFonts w:hint="eastAsia"/>
                <w:b/>
                <w:sz w:val="24"/>
              </w:rPr>
              <w:t>八、劳动定员与工作制度</w:t>
            </w:r>
          </w:p>
          <w:p>
            <w:pPr>
              <w:pStyle w:val="39"/>
              <w:spacing w:line="360" w:lineRule="auto"/>
              <w:ind w:firstLine="480" w:firstLineChars="200"/>
              <w:rPr>
                <w:sz w:val="24"/>
              </w:rPr>
            </w:pPr>
            <w:r>
              <w:rPr>
                <w:rFonts w:hint="eastAsia"/>
                <w:sz w:val="24"/>
              </w:rPr>
              <w:t>根据业主提供资料，本项目劳动定员为20人，食宿</w:t>
            </w:r>
            <w:r>
              <w:rPr>
                <w:rFonts w:hint="eastAsia"/>
                <w:sz w:val="24"/>
                <w:lang w:eastAsia="zh-CN"/>
              </w:rPr>
              <w:t>依托</w:t>
            </w:r>
            <w:r>
              <w:rPr>
                <w:rFonts w:hint="eastAsia" w:hAnsi="宋体"/>
                <w:color w:val="000000"/>
                <w:sz w:val="24"/>
                <w:lang w:eastAsia="zh-CN"/>
              </w:rPr>
              <w:t>砚山县信鑫页岩砖厂生活设施</w:t>
            </w:r>
            <w:r>
              <w:rPr>
                <w:rFonts w:hint="eastAsia"/>
                <w:sz w:val="24"/>
              </w:rPr>
              <w:t>。项目年均工作时间为10个月（300d），每天1班（8h），夜间不生产。</w:t>
            </w:r>
          </w:p>
          <w:p>
            <w:pPr>
              <w:pStyle w:val="111"/>
              <w:spacing w:line="360" w:lineRule="auto"/>
              <w:rPr>
                <w:b/>
                <w:sz w:val="24"/>
              </w:rPr>
            </w:pPr>
            <w:r>
              <w:rPr>
                <w:rFonts w:hint="eastAsia" w:hAnsi="宋体"/>
                <w:b/>
                <w:sz w:val="24"/>
                <w:lang w:val="sq-AL"/>
              </w:rPr>
              <w:t>九</w:t>
            </w:r>
            <w:r>
              <w:rPr>
                <w:rFonts w:hAnsi="宋体"/>
                <w:b/>
                <w:sz w:val="24"/>
                <w:lang w:val="sq-AL"/>
              </w:rPr>
              <w:t>、</w:t>
            </w:r>
            <w:r>
              <w:rPr>
                <w:rFonts w:hAnsi="宋体"/>
                <w:b/>
                <w:sz w:val="24"/>
              </w:rPr>
              <w:t>建设</w:t>
            </w:r>
            <w:r>
              <w:rPr>
                <w:rFonts w:hint="eastAsia" w:hAnsi="宋体"/>
                <w:b/>
                <w:sz w:val="24"/>
              </w:rPr>
              <w:t>施工</w:t>
            </w:r>
            <w:r>
              <w:rPr>
                <w:rFonts w:hAnsi="宋体"/>
                <w:b/>
                <w:sz w:val="24"/>
              </w:rPr>
              <w:t>条件</w:t>
            </w:r>
          </w:p>
          <w:p>
            <w:pPr>
              <w:pStyle w:val="111"/>
              <w:spacing w:line="360" w:lineRule="auto"/>
              <w:ind w:firstLine="480" w:firstLineChars="200"/>
              <w:rPr>
                <w:rFonts w:hAnsi="宋体"/>
                <w:sz w:val="24"/>
              </w:rPr>
            </w:pPr>
            <w:r>
              <w:rPr>
                <w:rFonts w:hint="eastAsia" w:hAnsi="宋体"/>
                <w:sz w:val="24"/>
              </w:rPr>
              <w:t>（1）交通运输条件：</w:t>
            </w:r>
            <w:r>
              <w:rPr>
                <w:rFonts w:hAnsi="宋体"/>
                <w:sz w:val="24"/>
              </w:rPr>
              <w:t>项目位于</w:t>
            </w:r>
            <w:r>
              <w:rPr>
                <w:rFonts w:hint="eastAsia" w:hAnsi="宋体"/>
                <w:sz w:val="24"/>
                <w:lang w:eastAsia="zh-CN"/>
              </w:rPr>
              <w:t>砚山县阿猛镇山背后村锅底塘</w:t>
            </w:r>
            <w:r>
              <w:rPr>
                <w:rFonts w:hint="eastAsia" w:hAnsi="宋体"/>
                <w:sz w:val="24"/>
              </w:rPr>
              <w:t>，项目</w:t>
            </w:r>
            <w:r>
              <w:rPr>
                <w:rFonts w:hint="eastAsia" w:hAnsi="宋体"/>
                <w:color w:val="000000"/>
                <w:sz w:val="24"/>
              </w:rPr>
              <w:t>西</w:t>
            </w:r>
            <w:r>
              <w:rPr>
                <w:rFonts w:hint="eastAsia" w:hAnsi="宋体"/>
                <w:color w:val="000000"/>
                <w:sz w:val="24"/>
                <w:lang w:eastAsia="zh-CN"/>
              </w:rPr>
              <w:t>南</w:t>
            </w:r>
            <w:r>
              <w:rPr>
                <w:rFonts w:hint="eastAsia" w:hAnsi="宋体"/>
                <w:color w:val="000000"/>
                <w:sz w:val="24"/>
              </w:rPr>
              <w:t>侧紧邻</w:t>
            </w:r>
            <w:r>
              <w:rPr>
                <w:rFonts w:hint="eastAsia" w:hAnsi="宋体"/>
                <w:color w:val="000000"/>
                <w:sz w:val="24"/>
                <w:lang w:eastAsia="zh-CN"/>
              </w:rPr>
              <w:t>乡村道路</w:t>
            </w:r>
            <w:r>
              <w:rPr>
                <w:rFonts w:hAnsi="宋体"/>
                <w:sz w:val="24"/>
              </w:rPr>
              <w:t>，建筑材料</w:t>
            </w:r>
            <w:r>
              <w:rPr>
                <w:rFonts w:hint="eastAsia" w:hAnsi="宋体"/>
                <w:sz w:val="24"/>
              </w:rPr>
              <w:t>及生产设备</w:t>
            </w:r>
            <w:r>
              <w:rPr>
                <w:rFonts w:hAnsi="宋体"/>
                <w:sz w:val="24"/>
              </w:rPr>
              <w:t>可直接运到施工现场，施工用石料、砂石</w:t>
            </w:r>
            <w:r>
              <w:rPr>
                <w:rFonts w:hint="eastAsia" w:hAnsi="宋体"/>
                <w:sz w:val="24"/>
              </w:rPr>
              <w:t>就地取材，钢筋、彩钢瓦</w:t>
            </w:r>
            <w:r>
              <w:rPr>
                <w:rFonts w:hAnsi="宋体"/>
                <w:sz w:val="24"/>
              </w:rPr>
              <w:t>等建材可就近购买，施工条件较好。</w:t>
            </w:r>
          </w:p>
          <w:p>
            <w:pPr>
              <w:pStyle w:val="111"/>
              <w:spacing w:line="360" w:lineRule="auto"/>
              <w:ind w:firstLine="480" w:firstLineChars="200"/>
              <w:rPr>
                <w:rFonts w:hAnsi="宋体"/>
                <w:sz w:val="24"/>
              </w:rPr>
            </w:pPr>
            <w:r>
              <w:rPr>
                <w:rFonts w:hAnsi="宋体"/>
                <w:sz w:val="24"/>
              </w:rPr>
              <w:t>（</w:t>
            </w:r>
            <w:r>
              <w:rPr>
                <w:rFonts w:hint="eastAsia"/>
                <w:sz w:val="24"/>
              </w:rPr>
              <w:t>2</w:t>
            </w:r>
            <w:r>
              <w:rPr>
                <w:rFonts w:hAnsi="宋体"/>
                <w:sz w:val="24"/>
              </w:rPr>
              <w:t>）</w:t>
            </w:r>
            <w:r>
              <w:rPr>
                <w:rFonts w:hint="eastAsia" w:hAnsi="宋体"/>
                <w:sz w:val="24"/>
              </w:rPr>
              <w:t>水、电供应条件</w:t>
            </w:r>
            <w:r>
              <w:rPr>
                <w:rFonts w:hAnsi="宋体"/>
                <w:sz w:val="24"/>
              </w:rPr>
              <w:t>：</w:t>
            </w:r>
            <w:r>
              <w:rPr>
                <w:rFonts w:hint="eastAsia" w:hAnsi="宋体"/>
                <w:sz w:val="24"/>
              </w:rPr>
              <w:t>项目建设地点位于</w:t>
            </w:r>
            <w:r>
              <w:rPr>
                <w:rFonts w:hint="eastAsia" w:hAnsi="宋体"/>
                <w:sz w:val="24"/>
                <w:lang w:eastAsia="zh-CN"/>
              </w:rPr>
              <w:t>砚山县阿猛镇山背后村锅底塘</w:t>
            </w:r>
            <w:r>
              <w:rPr>
                <w:rFonts w:hint="eastAsia" w:hAnsi="宋体"/>
                <w:sz w:val="24"/>
              </w:rPr>
              <w:t>，建设项目用电可以从</w:t>
            </w:r>
            <w:r>
              <w:rPr>
                <w:rFonts w:hint="eastAsia" w:hAnsi="宋体"/>
                <w:sz w:val="24"/>
                <w:lang w:eastAsia="zh-CN"/>
              </w:rPr>
              <w:t>砚山县信鑫页岩砖厂</w:t>
            </w:r>
            <w:r>
              <w:rPr>
                <w:rFonts w:hint="eastAsia" w:hAnsi="宋体"/>
                <w:sz w:val="24"/>
              </w:rPr>
              <w:t>供电电网就近的电缆引入。</w:t>
            </w:r>
            <w:r>
              <w:rPr>
                <w:rFonts w:hAnsi="宋体"/>
                <w:sz w:val="24"/>
              </w:rPr>
              <w:t>项目生产用水</w:t>
            </w:r>
            <w:r>
              <w:rPr>
                <w:rFonts w:hint="eastAsia" w:hAnsi="宋体"/>
                <w:sz w:val="24"/>
                <w:lang w:eastAsia="zh-CN"/>
              </w:rPr>
              <w:t>自建高位水池供给，</w:t>
            </w:r>
            <w:r>
              <w:rPr>
                <w:rFonts w:hAnsi="宋体"/>
                <w:sz w:val="24"/>
              </w:rPr>
              <w:t>生活用水全部来自</w:t>
            </w:r>
            <w:r>
              <w:rPr>
                <w:rFonts w:hint="eastAsia" w:hAnsi="宋体"/>
                <w:sz w:val="24"/>
              </w:rPr>
              <w:t>于</w:t>
            </w:r>
            <w:r>
              <w:rPr>
                <w:rFonts w:hint="eastAsia" w:hAnsi="宋体"/>
                <w:sz w:val="24"/>
                <w:lang w:eastAsia="zh-CN"/>
              </w:rPr>
              <w:t>砚山县信鑫页岩砖厂供水设施</w:t>
            </w:r>
            <w:r>
              <w:rPr>
                <w:rFonts w:hint="eastAsia" w:hAnsi="宋体"/>
                <w:sz w:val="24"/>
              </w:rPr>
              <w:t>。</w:t>
            </w:r>
          </w:p>
          <w:p>
            <w:pPr>
              <w:pStyle w:val="111"/>
              <w:spacing w:line="360" w:lineRule="auto"/>
              <w:ind w:firstLine="480" w:firstLineChars="200"/>
              <w:rPr>
                <w:rFonts w:hAnsi="宋体"/>
                <w:sz w:val="24"/>
              </w:rPr>
            </w:pPr>
            <w:r>
              <w:rPr>
                <w:rFonts w:hAnsi="宋体"/>
                <w:sz w:val="24"/>
              </w:rPr>
              <w:t>（</w:t>
            </w:r>
            <w:r>
              <w:rPr>
                <w:rFonts w:hint="eastAsia"/>
                <w:sz w:val="24"/>
              </w:rPr>
              <w:t>3</w:t>
            </w:r>
            <w:r>
              <w:rPr>
                <w:rFonts w:hAnsi="宋体"/>
                <w:sz w:val="24"/>
              </w:rPr>
              <w:t>）通</w:t>
            </w:r>
            <w:r>
              <w:rPr>
                <w:rFonts w:hint="eastAsia" w:hAnsi="宋体"/>
                <w:sz w:val="24"/>
              </w:rPr>
              <w:t>讯</w:t>
            </w:r>
            <w:r>
              <w:rPr>
                <w:rFonts w:hAnsi="宋体"/>
                <w:sz w:val="24"/>
              </w:rPr>
              <w:t>：项目所在区域覆盖通信电信</w:t>
            </w:r>
            <w:r>
              <w:rPr>
                <w:rFonts w:hint="eastAsia" w:hAnsi="宋体"/>
                <w:sz w:val="24"/>
              </w:rPr>
              <w:t>、移动、联通通讯系统，通讯质量良好。</w:t>
            </w:r>
          </w:p>
          <w:p>
            <w:pPr>
              <w:spacing w:line="360" w:lineRule="auto"/>
              <w:ind w:firstLine="480" w:firstLineChars="200"/>
              <w:rPr>
                <w:rFonts w:hAnsi="宋体"/>
                <w:sz w:val="24"/>
              </w:rPr>
            </w:pPr>
            <w:r>
              <w:rPr>
                <w:rFonts w:hint="eastAsia"/>
                <w:sz w:val="24"/>
              </w:rPr>
              <w:t>（4）施工人员</w:t>
            </w:r>
            <w:r>
              <w:rPr>
                <w:sz w:val="24"/>
              </w:rPr>
              <w:t>：本项目位于</w:t>
            </w:r>
            <w:r>
              <w:rPr>
                <w:rFonts w:hint="eastAsia" w:hAnsi="宋体"/>
                <w:sz w:val="24"/>
                <w:lang w:eastAsia="zh-CN"/>
              </w:rPr>
              <w:t>砚山县阿猛镇山背后村锅底塘</w:t>
            </w:r>
            <w:r>
              <w:rPr>
                <w:sz w:val="24"/>
              </w:rPr>
              <w:t>，场地内</w:t>
            </w:r>
            <w:r>
              <w:rPr>
                <w:rFonts w:hint="eastAsia"/>
                <w:sz w:val="24"/>
              </w:rPr>
              <w:t>无</w:t>
            </w:r>
            <w:r>
              <w:rPr>
                <w:sz w:val="24"/>
              </w:rPr>
              <w:t>施工营地，项目施工人数日均约为</w:t>
            </w:r>
            <w:r>
              <w:rPr>
                <w:rFonts w:hint="eastAsia"/>
                <w:sz w:val="24"/>
              </w:rPr>
              <w:t>10</w:t>
            </w:r>
            <w:r>
              <w:rPr>
                <w:sz w:val="24"/>
              </w:rPr>
              <w:t>人，</w:t>
            </w:r>
            <w:r>
              <w:rPr>
                <w:rFonts w:hint="eastAsia"/>
                <w:sz w:val="24"/>
              </w:rPr>
              <w:t>施工人员不在场区食宿。</w:t>
            </w:r>
          </w:p>
          <w:p>
            <w:pPr>
              <w:pStyle w:val="111"/>
              <w:spacing w:line="360" w:lineRule="auto"/>
              <w:rPr>
                <w:rFonts w:hAnsi="宋体"/>
                <w:sz w:val="24"/>
              </w:rPr>
            </w:pPr>
            <w:r>
              <w:rPr>
                <w:rFonts w:hint="eastAsia" w:hAnsi="宋体"/>
                <w:b/>
                <w:sz w:val="24"/>
              </w:rPr>
              <w:t>十、项目建设施工进度及施工方式</w:t>
            </w:r>
          </w:p>
          <w:p>
            <w:pPr>
              <w:spacing w:line="360" w:lineRule="auto"/>
              <w:ind w:firstLine="480" w:firstLineChars="200"/>
              <w:rPr>
                <w:sz w:val="24"/>
              </w:rPr>
            </w:pPr>
            <w:r>
              <w:rPr>
                <w:sz w:val="24"/>
              </w:rPr>
              <w:t>项目</w:t>
            </w:r>
            <w:r>
              <w:rPr>
                <w:rFonts w:hint="eastAsia"/>
                <w:sz w:val="24"/>
              </w:rPr>
              <w:t>施工</w:t>
            </w:r>
            <w:r>
              <w:rPr>
                <w:sz w:val="24"/>
              </w:rPr>
              <w:t>进度：</w:t>
            </w:r>
            <w:r>
              <w:rPr>
                <w:rFonts w:hint="eastAsia"/>
                <w:sz w:val="24"/>
              </w:rPr>
              <w:t>本</w:t>
            </w:r>
            <w:r>
              <w:rPr>
                <w:rFonts w:hint="eastAsia" w:hAnsi="宋体"/>
                <w:sz w:val="24"/>
              </w:rPr>
              <w:t>项目拟开工</w:t>
            </w:r>
            <w:r>
              <w:rPr>
                <w:rFonts w:hAnsi="宋体"/>
                <w:sz w:val="24"/>
              </w:rPr>
              <w:t>时间</w:t>
            </w:r>
            <w:r>
              <w:rPr>
                <w:rFonts w:hint="eastAsia" w:hAnsi="宋体"/>
                <w:sz w:val="24"/>
              </w:rPr>
              <w:t>为20</w:t>
            </w:r>
            <w:r>
              <w:rPr>
                <w:rFonts w:hint="eastAsia" w:hAnsi="宋体"/>
                <w:sz w:val="24"/>
                <w:lang w:val="en-US" w:eastAsia="zh-CN"/>
              </w:rPr>
              <w:t>20</w:t>
            </w:r>
            <w:r>
              <w:rPr>
                <w:rFonts w:hint="eastAsia" w:hAnsi="宋体"/>
                <w:sz w:val="24"/>
              </w:rPr>
              <w:t>年</w:t>
            </w:r>
            <w:r>
              <w:rPr>
                <w:rFonts w:hint="eastAsia" w:hAnsi="宋体"/>
                <w:sz w:val="24"/>
                <w:lang w:val="en-US" w:eastAsia="zh-CN"/>
              </w:rPr>
              <w:t>1</w:t>
            </w:r>
            <w:r>
              <w:rPr>
                <w:rFonts w:hint="eastAsia" w:hAnsi="宋体"/>
                <w:sz w:val="24"/>
              </w:rPr>
              <w:t>月，计划竣工时间为20</w:t>
            </w:r>
            <w:r>
              <w:rPr>
                <w:rFonts w:hint="eastAsia" w:hAnsi="宋体"/>
                <w:sz w:val="24"/>
                <w:lang w:val="en-US" w:eastAsia="zh-CN"/>
              </w:rPr>
              <w:t>20</w:t>
            </w:r>
            <w:r>
              <w:rPr>
                <w:rFonts w:hint="eastAsia" w:hAnsi="宋体"/>
                <w:sz w:val="24"/>
              </w:rPr>
              <w:t>年</w:t>
            </w:r>
            <w:r>
              <w:rPr>
                <w:rFonts w:hint="eastAsia" w:hAnsi="宋体"/>
                <w:sz w:val="24"/>
                <w:lang w:val="en-US" w:eastAsia="zh-CN"/>
              </w:rPr>
              <w:t>3</w:t>
            </w:r>
            <w:r>
              <w:rPr>
                <w:rFonts w:hint="eastAsia" w:hAnsi="宋体"/>
                <w:sz w:val="24"/>
              </w:rPr>
              <w:t>月，施工期为</w:t>
            </w:r>
            <w:r>
              <w:rPr>
                <w:rFonts w:hint="eastAsia" w:hAnsi="宋体"/>
                <w:sz w:val="24"/>
                <w:lang w:val="en-US" w:eastAsia="zh-CN"/>
              </w:rPr>
              <w:t>60</w:t>
            </w:r>
            <w:r>
              <w:rPr>
                <w:rFonts w:hint="eastAsia" w:hAnsi="宋体"/>
                <w:sz w:val="24"/>
              </w:rPr>
              <w:t>d（</w:t>
            </w:r>
            <w:r>
              <w:rPr>
                <w:rFonts w:hint="eastAsia" w:hAnsi="宋体"/>
                <w:sz w:val="24"/>
                <w:lang w:val="en-US" w:eastAsia="zh-CN"/>
              </w:rPr>
              <w:t>2</w:t>
            </w:r>
            <w:r>
              <w:rPr>
                <w:rFonts w:hint="eastAsia" w:hAnsi="宋体"/>
                <w:sz w:val="24"/>
              </w:rPr>
              <w:t>个月）。</w:t>
            </w:r>
          </w:p>
          <w:p>
            <w:pPr>
              <w:spacing w:line="360" w:lineRule="auto"/>
              <w:rPr>
                <w:b/>
                <w:sz w:val="24"/>
              </w:rPr>
            </w:pPr>
            <w:r>
              <w:rPr>
                <w:rFonts w:hint="eastAsia" w:hAnsi="宋体"/>
                <w:b/>
                <w:sz w:val="24"/>
              </w:rPr>
              <w:t>十一、</w:t>
            </w:r>
            <w:r>
              <w:rPr>
                <w:rFonts w:hAnsi="宋体"/>
                <w:b/>
                <w:sz w:val="24"/>
              </w:rPr>
              <w:t>项目投资</w:t>
            </w:r>
          </w:p>
          <w:p>
            <w:pPr>
              <w:spacing w:line="360" w:lineRule="auto"/>
              <w:ind w:firstLine="480" w:firstLineChars="200"/>
              <w:rPr>
                <w:rFonts w:hAnsi="宋体"/>
                <w:sz w:val="24"/>
              </w:rPr>
            </w:pPr>
            <w:r>
              <w:rPr>
                <w:rFonts w:hAnsi="宋体"/>
                <w:sz w:val="24"/>
              </w:rPr>
              <w:t>项目总投资</w:t>
            </w:r>
            <w:r>
              <w:rPr>
                <w:rFonts w:hint="eastAsia" w:hAnsi="宋体"/>
                <w:sz w:val="24"/>
                <w:lang w:eastAsia="zh-CN"/>
              </w:rPr>
              <w:t>40万元</w:t>
            </w:r>
            <w:r>
              <w:rPr>
                <w:rFonts w:hAnsi="宋体"/>
                <w:sz w:val="24"/>
              </w:rPr>
              <w:t>，经预测计算分析，其中项目环保建设投资</w:t>
            </w:r>
            <w:r>
              <w:rPr>
                <w:rFonts w:hint="eastAsia" w:hAnsi="宋体"/>
                <w:sz w:val="24"/>
                <w:lang w:eastAsia="zh-CN"/>
              </w:rPr>
              <w:t>28.1</w:t>
            </w:r>
            <w:r>
              <w:rPr>
                <w:rFonts w:hAnsi="宋体"/>
                <w:sz w:val="24"/>
              </w:rPr>
              <w:t>万元，环保投资占项目总投资的</w:t>
            </w:r>
            <w:r>
              <w:rPr>
                <w:rFonts w:hint="eastAsia"/>
                <w:sz w:val="24"/>
                <w:lang w:val="en-US" w:eastAsia="zh-CN"/>
              </w:rPr>
              <w:t>70.25</w:t>
            </w:r>
            <w:r>
              <w:rPr>
                <w:rFonts w:hint="eastAsia"/>
                <w:sz w:val="24"/>
              </w:rPr>
              <w:t>%</w:t>
            </w:r>
            <w:r>
              <w:rPr>
                <w:rFonts w:hAnsi="宋体"/>
                <w:sz w:val="24"/>
              </w:rPr>
              <w:t>。环保投资详细情况见表</w:t>
            </w:r>
            <w:r>
              <w:rPr>
                <w:sz w:val="24"/>
              </w:rPr>
              <w:t>1-</w:t>
            </w:r>
            <w:r>
              <w:rPr>
                <w:rFonts w:hint="eastAsia"/>
                <w:sz w:val="24"/>
              </w:rPr>
              <w:t>6</w:t>
            </w:r>
            <w:r>
              <w:rPr>
                <w:rFonts w:hAnsi="宋体"/>
                <w:sz w:val="24"/>
              </w:rPr>
              <w:t>，位置具体见附图</w:t>
            </w:r>
            <w:r>
              <w:rPr>
                <w:rFonts w:hint="eastAsia"/>
                <w:sz w:val="24"/>
                <w:lang w:val="en-US" w:eastAsia="zh-CN"/>
              </w:rPr>
              <w:t>1-2</w:t>
            </w:r>
            <w:r>
              <w:rPr>
                <w:rFonts w:hAnsi="宋体"/>
                <w:sz w:val="24"/>
              </w:rPr>
              <w:t>：项目环保设施布置</w:t>
            </w:r>
            <w:r>
              <w:rPr>
                <w:rFonts w:hint="eastAsia" w:hAnsi="宋体"/>
                <w:sz w:val="24"/>
              </w:rPr>
              <w:t>示意</w:t>
            </w:r>
            <w:r>
              <w:rPr>
                <w:rFonts w:hAnsi="宋体"/>
                <w:sz w:val="24"/>
              </w:rPr>
              <w:t>图。</w:t>
            </w:r>
          </w:p>
          <w:tbl>
            <w:tblPr>
              <w:tblStyle w:val="28"/>
              <w:tblW w:w="89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2"/>
              <w:gridCol w:w="2027"/>
              <w:gridCol w:w="3558"/>
              <w:gridCol w:w="1276"/>
              <w:gridCol w:w="1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 w:hRule="atLeast"/>
                <w:jc w:val="center"/>
              </w:trPr>
              <w:tc>
                <w:tcPr>
                  <w:tcW w:w="8929" w:type="dxa"/>
                  <w:gridSpan w:val="5"/>
                  <w:tcBorders>
                    <w:top w:val="nil"/>
                    <w:left w:val="nil"/>
                    <w:right w:val="nil"/>
                  </w:tcBorders>
                  <w:vAlign w:val="center"/>
                </w:tcPr>
                <w:p>
                  <w:pPr>
                    <w:jc w:val="center"/>
                    <w:rPr>
                      <w:b/>
                      <w:szCs w:val="21"/>
                    </w:rPr>
                  </w:pPr>
                  <w:r>
                    <w:rPr>
                      <w:rFonts w:hAnsi="宋体"/>
                      <w:b/>
                      <w:szCs w:val="21"/>
                    </w:rPr>
                    <w:t>表</w:t>
                  </w:r>
                  <w:r>
                    <w:rPr>
                      <w:b/>
                      <w:szCs w:val="21"/>
                    </w:rPr>
                    <w:t>1-</w:t>
                  </w:r>
                  <w:r>
                    <w:rPr>
                      <w:rFonts w:hint="eastAsia"/>
                      <w:b/>
                      <w:szCs w:val="21"/>
                    </w:rPr>
                    <w:t xml:space="preserve">6 </w:t>
                  </w:r>
                  <w:r>
                    <w:rPr>
                      <w:rFonts w:hAnsi="宋体"/>
                      <w:b/>
                      <w:szCs w:val="21"/>
                    </w:rPr>
                    <w:t>环保投资情况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2" w:type="dxa"/>
                  <w:vAlign w:val="center"/>
                </w:tcPr>
                <w:p>
                  <w:pPr>
                    <w:jc w:val="center"/>
                    <w:rPr>
                      <w:szCs w:val="21"/>
                    </w:rPr>
                  </w:pPr>
                  <w:r>
                    <w:rPr>
                      <w:rFonts w:hAnsi="宋体"/>
                      <w:szCs w:val="21"/>
                    </w:rPr>
                    <w:t>时段</w:t>
                  </w:r>
                </w:p>
              </w:tc>
              <w:tc>
                <w:tcPr>
                  <w:tcW w:w="2027" w:type="dxa"/>
                  <w:vAlign w:val="center"/>
                </w:tcPr>
                <w:p>
                  <w:pPr>
                    <w:jc w:val="center"/>
                    <w:rPr>
                      <w:szCs w:val="21"/>
                    </w:rPr>
                  </w:pPr>
                  <w:r>
                    <w:rPr>
                      <w:rFonts w:hAnsi="宋体"/>
                      <w:szCs w:val="21"/>
                    </w:rPr>
                    <w:t>项目</w:t>
                  </w:r>
                </w:p>
              </w:tc>
              <w:tc>
                <w:tcPr>
                  <w:tcW w:w="3558" w:type="dxa"/>
                  <w:vAlign w:val="center"/>
                </w:tcPr>
                <w:p>
                  <w:pPr>
                    <w:jc w:val="center"/>
                    <w:rPr>
                      <w:szCs w:val="21"/>
                    </w:rPr>
                  </w:pPr>
                  <w:r>
                    <w:rPr>
                      <w:rFonts w:hAnsi="宋体"/>
                      <w:szCs w:val="21"/>
                    </w:rPr>
                    <w:t>数量、规模</w:t>
                  </w:r>
                </w:p>
              </w:tc>
              <w:tc>
                <w:tcPr>
                  <w:tcW w:w="1276" w:type="dxa"/>
                  <w:vAlign w:val="center"/>
                </w:tcPr>
                <w:p>
                  <w:pPr>
                    <w:jc w:val="center"/>
                    <w:rPr>
                      <w:szCs w:val="21"/>
                    </w:rPr>
                  </w:pPr>
                  <w:r>
                    <w:rPr>
                      <w:rFonts w:hAnsi="宋体"/>
                      <w:szCs w:val="21"/>
                    </w:rPr>
                    <w:t>投资（万元）</w:t>
                  </w:r>
                </w:p>
              </w:tc>
              <w:tc>
                <w:tcPr>
                  <w:tcW w:w="1416" w:type="dxa"/>
                  <w:vAlign w:val="center"/>
                </w:tcPr>
                <w:p>
                  <w:pPr>
                    <w:jc w:val="center"/>
                    <w:rPr>
                      <w:szCs w:val="21"/>
                    </w:rPr>
                  </w:pPr>
                  <w:r>
                    <w:rPr>
                      <w:rFonts w:hAnsi="宋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2" w:type="dxa"/>
                  <w:vMerge w:val="restart"/>
                  <w:vAlign w:val="center"/>
                </w:tcPr>
                <w:p>
                  <w:pPr>
                    <w:jc w:val="center"/>
                    <w:rPr>
                      <w:szCs w:val="21"/>
                    </w:rPr>
                  </w:pPr>
                  <w:r>
                    <w:rPr>
                      <w:rFonts w:hAnsi="宋体"/>
                      <w:szCs w:val="21"/>
                    </w:rPr>
                    <w:t>施</w:t>
                  </w:r>
                </w:p>
                <w:p>
                  <w:pPr>
                    <w:jc w:val="center"/>
                    <w:rPr>
                      <w:szCs w:val="21"/>
                    </w:rPr>
                  </w:pPr>
                  <w:r>
                    <w:rPr>
                      <w:rFonts w:hAnsi="宋体"/>
                      <w:szCs w:val="21"/>
                    </w:rPr>
                    <w:t>工</w:t>
                  </w:r>
                </w:p>
                <w:p>
                  <w:pPr>
                    <w:jc w:val="center"/>
                    <w:rPr>
                      <w:szCs w:val="21"/>
                    </w:rPr>
                  </w:pPr>
                  <w:r>
                    <w:rPr>
                      <w:rFonts w:hAnsi="宋体"/>
                      <w:szCs w:val="21"/>
                    </w:rPr>
                    <w:t>期</w:t>
                  </w:r>
                </w:p>
              </w:tc>
              <w:tc>
                <w:tcPr>
                  <w:tcW w:w="2027" w:type="dxa"/>
                  <w:vAlign w:val="center"/>
                </w:tcPr>
                <w:p>
                  <w:pPr>
                    <w:jc w:val="center"/>
                    <w:rPr>
                      <w:szCs w:val="21"/>
                    </w:rPr>
                  </w:pPr>
                  <w:r>
                    <w:rPr>
                      <w:rFonts w:hAnsi="宋体"/>
                      <w:szCs w:val="21"/>
                    </w:rPr>
                    <w:t>水环境</w:t>
                  </w:r>
                </w:p>
              </w:tc>
              <w:tc>
                <w:tcPr>
                  <w:tcW w:w="3558" w:type="dxa"/>
                  <w:vAlign w:val="center"/>
                </w:tcPr>
                <w:p>
                  <w:pPr>
                    <w:jc w:val="center"/>
                    <w:rPr>
                      <w:szCs w:val="21"/>
                    </w:rPr>
                  </w:pPr>
                  <w:r>
                    <w:rPr>
                      <w:rFonts w:hint="eastAsia" w:hAnsi="宋体"/>
                      <w:szCs w:val="21"/>
                    </w:rPr>
                    <w:t>沉淀</w:t>
                  </w:r>
                  <w:r>
                    <w:rPr>
                      <w:rFonts w:hAnsi="宋体"/>
                      <w:szCs w:val="21"/>
                    </w:rPr>
                    <w:t>池</w:t>
                  </w:r>
                  <w:r>
                    <w:rPr>
                      <w:rFonts w:hint="eastAsia"/>
                      <w:szCs w:val="21"/>
                    </w:rPr>
                    <w:t>1</w:t>
                  </w:r>
                  <w:r>
                    <w:rPr>
                      <w:rFonts w:hAnsi="宋体"/>
                      <w:szCs w:val="21"/>
                    </w:rPr>
                    <w:t>个</w:t>
                  </w:r>
                  <w:r>
                    <w:rPr>
                      <w:rFonts w:hint="eastAsia" w:hAnsi="宋体"/>
                      <w:szCs w:val="21"/>
                    </w:rPr>
                    <w:t>（容积1.0m</w:t>
                  </w:r>
                  <w:r>
                    <w:rPr>
                      <w:rFonts w:hint="eastAsia" w:hAnsi="宋体"/>
                      <w:szCs w:val="21"/>
                      <w:vertAlign w:val="superscript"/>
                    </w:rPr>
                    <w:t>3</w:t>
                  </w:r>
                  <w:r>
                    <w:rPr>
                      <w:rFonts w:hint="eastAsia" w:hAnsi="宋体"/>
                      <w:szCs w:val="21"/>
                    </w:rPr>
                    <w:t>）</w:t>
                  </w:r>
                </w:p>
              </w:tc>
              <w:tc>
                <w:tcPr>
                  <w:tcW w:w="1276" w:type="dxa"/>
                  <w:vAlign w:val="center"/>
                </w:tcPr>
                <w:p>
                  <w:pPr>
                    <w:jc w:val="center"/>
                    <w:rPr>
                      <w:szCs w:val="21"/>
                    </w:rPr>
                  </w:pPr>
                  <w:r>
                    <w:rPr>
                      <w:rFonts w:hint="eastAsia"/>
                      <w:szCs w:val="21"/>
                    </w:rPr>
                    <w:t>0.1</w:t>
                  </w:r>
                </w:p>
              </w:tc>
              <w:tc>
                <w:tcPr>
                  <w:tcW w:w="1416" w:type="dxa"/>
                  <w:vAlign w:val="center"/>
                </w:tcPr>
                <w:p>
                  <w:pPr>
                    <w:jc w:val="center"/>
                    <w:rPr>
                      <w:szCs w:val="21"/>
                    </w:rPr>
                  </w:pPr>
                  <w:r>
                    <w:rPr>
                      <w:rFonts w:hAnsi="宋体"/>
                      <w:szCs w:val="21"/>
                    </w:rPr>
                    <w:t>环评要求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2" w:type="dxa"/>
                  <w:vMerge w:val="continue"/>
                  <w:vAlign w:val="center"/>
                </w:tcPr>
                <w:p>
                  <w:pPr>
                    <w:jc w:val="center"/>
                    <w:rPr>
                      <w:szCs w:val="21"/>
                    </w:rPr>
                  </w:pPr>
                </w:p>
              </w:tc>
              <w:tc>
                <w:tcPr>
                  <w:tcW w:w="2027" w:type="dxa"/>
                  <w:vMerge w:val="restart"/>
                  <w:vAlign w:val="center"/>
                </w:tcPr>
                <w:p>
                  <w:pPr>
                    <w:jc w:val="center"/>
                    <w:rPr>
                      <w:szCs w:val="21"/>
                    </w:rPr>
                  </w:pPr>
                  <w:r>
                    <w:rPr>
                      <w:rFonts w:hAnsi="宋体"/>
                      <w:szCs w:val="21"/>
                    </w:rPr>
                    <w:t>环境空气</w:t>
                  </w:r>
                </w:p>
              </w:tc>
              <w:tc>
                <w:tcPr>
                  <w:tcW w:w="3558" w:type="dxa"/>
                  <w:vAlign w:val="center"/>
                </w:tcPr>
                <w:p>
                  <w:pPr>
                    <w:jc w:val="center"/>
                    <w:rPr>
                      <w:szCs w:val="21"/>
                    </w:rPr>
                  </w:pPr>
                  <w:r>
                    <w:rPr>
                      <w:rFonts w:hAnsi="宋体"/>
                      <w:szCs w:val="21"/>
                    </w:rPr>
                    <w:t>洒水设备</w:t>
                  </w:r>
                </w:p>
              </w:tc>
              <w:tc>
                <w:tcPr>
                  <w:tcW w:w="1276" w:type="dxa"/>
                  <w:vAlign w:val="center"/>
                </w:tcPr>
                <w:p>
                  <w:pPr>
                    <w:jc w:val="center"/>
                    <w:rPr>
                      <w:szCs w:val="21"/>
                    </w:rPr>
                  </w:pPr>
                  <w:r>
                    <w:rPr>
                      <w:rFonts w:hint="eastAsia"/>
                      <w:szCs w:val="21"/>
                      <w:lang w:val="en-US" w:eastAsia="zh-CN"/>
                    </w:rPr>
                    <w:t>2</w:t>
                  </w:r>
                  <w:r>
                    <w:rPr>
                      <w:rFonts w:hint="eastAsia"/>
                      <w:szCs w:val="21"/>
                    </w:rPr>
                    <w:t>.0</w:t>
                  </w:r>
                </w:p>
              </w:tc>
              <w:tc>
                <w:tcPr>
                  <w:tcW w:w="1416" w:type="dxa"/>
                  <w:vAlign w:val="center"/>
                </w:tcPr>
                <w:p>
                  <w:pPr>
                    <w:jc w:val="center"/>
                    <w:rPr>
                      <w:szCs w:val="21"/>
                    </w:rPr>
                  </w:pPr>
                  <w:r>
                    <w:rPr>
                      <w:rFonts w:hint="eastAsia"/>
                      <w:szCs w:val="21"/>
                    </w:rPr>
                    <w:t>业主提供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2" w:type="dxa"/>
                  <w:vMerge w:val="continue"/>
                  <w:vAlign w:val="center"/>
                </w:tcPr>
                <w:p>
                  <w:pPr>
                    <w:jc w:val="center"/>
                    <w:rPr>
                      <w:szCs w:val="21"/>
                    </w:rPr>
                  </w:pPr>
                </w:p>
              </w:tc>
              <w:tc>
                <w:tcPr>
                  <w:tcW w:w="2027" w:type="dxa"/>
                  <w:vMerge w:val="continue"/>
                  <w:vAlign w:val="center"/>
                </w:tcPr>
                <w:p>
                  <w:pPr>
                    <w:jc w:val="center"/>
                    <w:rPr>
                      <w:szCs w:val="21"/>
                    </w:rPr>
                  </w:pPr>
                </w:p>
              </w:tc>
              <w:tc>
                <w:tcPr>
                  <w:tcW w:w="3558" w:type="dxa"/>
                  <w:vAlign w:val="center"/>
                </w:tcPr>
                <w:p>
                  <w:pPr>
                    <w:jc w:val="center"/>
                    <w:rPr>
                      <w:szCs w:val="21"/>
                    </w:rPr>
                  </w:pPr>
                  <w:r>
                    <w:rPr>
                      <w:rFonts w:hAnsi="宋体"/>
                      <w:szCs w:val="21"/>
                    </w:rPr>
                    <w:t>建筑材料覆盖费用</w:t>
                  </w:r>
                </w:p>
              </w:tc>
              <w:tc>
                <w:tcPr>
                  <w:tcW w:w="1276" w:type="dxa"/>
                  <w:vAlign w:val="center"/>
                </w:tcPr>
                <w:p>
                  <w:pPr>
                    <w:jc w:val="center"/>
                    <w:rPr>
                      <w:szCs w:val="21"/>
                    </w:rPr>
                  </w:pPr>
                  <w:r>
                    <w:rPr>
                      <w:rFonts w:hint="eastAsia"/>
                      <w:szCs w:val="21"/>
                    </w:rPr>
                    <w:t>0.5</w:t>
                  </w:r>
                </w:p>
              </w:tc>
              <w:tc>
                <w:tcPr>
                  <w:tcW w:w="1416" w:type="dxa"/>
                  <w:vMerge w:val="restart"/>
                  <w:vAlign w:val="center"/>
                </w:tcPr>
                <w:p>
                  <w:pPr>
                    <w:jc w:val="center"/>
                    <w:rPr>
                      <w:szCs w:val="21"/>
                    </w:rPr>
                  </w:pPr>
                  <w:r>
                    <w:rPr>
                      <w:rFonts w:hint="eastAsia"/>
                      <w:szCs w:val="21"/>
                    </w:rPr>
                    <w:t>环评要求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2" w:type="dxa"/>
                  <w:vMerge w:val="continue"/>
                  <w:vAlign w:val="center"/>
                </w:tcPr>
                <w:p>
                  <w:pPr>
                    <w:jc w:val="center"/>
                    <w:rPr>
                      <w:szCs w:val="21"/>
                    </w:rPr>
                  </w:pPr>
                </w:p>
              </w:tc>
              <w:tc>
                <w:tcPr>
                  <w:tcW w:w="2027" w:type="dxa"/>
                  <w:vMerge w:val="continue"/>
                  <w:vAlign w:val="center"/>
                </w:tcPr>
                <w:p>
                  <w:pPr>
                    <w:jc w:val="center"/>
                    <w:rPr>
                      <w:szCs w:val="21"/>
                    </w:rPr>
                  </w:pPr>
                </w:p>
              </w:tc>
              <w:tc>
                <w:tcPr>
                  <w:tcW w:w="3558" w:type="dxa"/>
                  <w:vAlign w:val="center"/>
                </w:tcPr>
                <w:p>
                  <w:pPr>
                    <w:jc w:val="center"/>
                    <w:rPr>
                      <w:rFonts w:hAnsi="宋体"/>
                      <w:szCs w:val="21"/>
                    </w:rPr>
                  </w:pPr>
                  <w:r>
                    <w:rPr>
                      <w:rFonts w:hint="eastAsia" w:hAnsi="宋体"/>
                      <w:szCs w:val="21"/>
                    </w:rPr>
                    <w:t>项目区周围设置施工挡板</w:t>
                  </w:r>
                </w:p>
              </w:tc>
              <w:tc>
                <w:tcPr>
                  <w:tcW w:w="1276" w:type="dxa"/>
                  <w:vAlign w:val="center"/>
                </w:tcPr>
                <w:p>
                  <w:pPr>
                    <w:jc w:val="center"/>
                    <w:rPr>
                      <w:szCs w:val="21"/>
                    </w:rPr>
                  </w:pPr>
                  <w:r>
                    <w:rPr>
                      <w:rFonts w:hint="eastAsia"/>
                      <w:szCs w:val="21"/>
                    </w:rPr>
                    <w:t>1.0</w:t>
                  </w:r>
                </w:p>
              </w:tc>
              <w:tc>
                <w:tcPr>
                  <w:tcW w:w="1416" w:type="dxa"/>
                  <w:vMerge w:val="continue"/>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2" w:type="dxa"/>
                  <w:vMerge w:val="continue"/>
                  <w:vAlign w:val="center"/>
                </w:tcPr>
                <w:p>
                  <w:pPr>
                    <w:jc w:val="center"/>
                    <w:rPr>
                      <w:szCs w:val="21"/>
                    </w:rPr>
                  </w:pPr>
                </w:p>
              </w:tc>
              <w:tc>
                <w:tcPr>
                  <w:tcW w:w="2027" w:type="dxa"/>
                  <w:vAlign w:val="center"/>
                </w:tcPr>
                <w:p>
                  <w:pPr>
                    <w:jc w:val="center"/>
                    <w:rPr>
                      <w:szCs w:val="21"/>
                    </w:rPr>
                  </w:pPr>
                  <w:r>
                    <w:rPr>
                      <w:rFonts w:hAnsi="宋体"/>
                      <w:szCs w:val="21"/>
                    </w:rPr>
                    <w:t>声环境</w:t>
                  </w:r>
                </w:p>
              </w:tc>
              <w:tc>
                <w:tcPr>
                  <w:tcW w:w="3558" w:type="dxa"/>
                  <w:vAlign w:val="center"/>
                </w:tcPr>
                <w:p>
                  <w:pPr>
                    <w:jc w:val="center"/>
                    <w:rPr>
                      <w:szCs w:val="21"/>
                    </w:rPr>
                  </w:pPr>
                  <w:r>
                    <w:rPr>
                      <w:rFonts w:hAnsi="宋体"/>
                      <w:szCs w:val="21"/>
                    </w:rPr>
                    <w:t>临时隔声屏障、减振、合理施工等</w:t>
                  </w:r>
                </w:p>
              </w:tc>
              <w:tc>
                <w:tcPr>
                  <w:tcW w:w="1276" w:type="dxa"/>
                  <w:vAlign w:val="center"/>
                </w:tcPr>
                <w:p>
                  <w:pPr>
                    <w:jc w:val="center"/>
                    <w:rPr>
                      <w:szCs w:val="21"/>
                    </w:rPr>
                  </w:pPr>
                  <w:r>
                    <w:rPr>
                      <w:rFonts w:hint="eastAsia"/>
                      <w:szCs w:val="21"/>
                    </w:rPr>
                    <w:t>1</w:t>
                  </w:r>
                  <w:r>
                    <w:rPr>
                      <w:szCs w:val="21"/>
                    </w:rPr>
                    <w:t>.0</w:t>
                  </w:r>
                </w:p>
              </w:tc>
              <w:tc>
                <w:tcPr>
                  <w:tcW w:w="1416" w:type="dxa"/>
                  <w:vMerge w:val="continue"/>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2" w:type="dxa"/>
                  <w:vMerge w:val="continue"/>
                  <w:vAlign w:val="center"/>
                </w:tcPr>
                <w:p>
                  <w:pPr>
                    <w:jc w:val="center"/>
                    <w:rPr>
                      <w:szCs w:val="21"/>
                    </w:rPr>
                  </w:pPr>
                </w:p>
              </w:tc>
              <w:tc>
                <w:tcPr>
                  <w:tcW w:w="2027" w:type="dxa"/>
                  <w:vAlign w:val="center"/>
                </w:tcPr>
                <w:p>
                  <w:pPr>
                    <w:jc w:val="center"/>
                    <w:rPr>
                      <w:szCs w:val="21"/>
                    </w:rPr>
                  </w:pPr>
                  <w:r>
                    <w:rPr>
                      <w:rFonts w:hAnsi="宋体"/>
                      <w:szCs w:val="21"/>
                    </w:rPr>
                    <w:t>固体废物</w:t>
                  </w:r>
                </w:p>
              </w:tc>
              <w:tc>
                <w:tcPr>
                  <w:tcW w:w="3558" w:type="dxa"/>
                  <w:vAlign w:val="center"/>
                </w:tcPr>
                <w:p>
                  <w:pPr>
                    <w:jc w:val="center"/>
                    <w:rPr>
                      <w:szCs w:val="21"/>
                    </w:rPr>
                  </w:pPr>
                  <w:r>
                    <w:rPr>
                      <w:rFonts w:hAnsi="宋体"/>
                      <w:szCs w:val="21"/>
                    </w:rPr>
                    <w:t>建筑、生活垃圾收集和清运</w:t>
                  </w:r>
                </w:p>
              </w:tc>
              <w:tc>
                <w:tcPr>
                  <w:tcW w:w="1276" w:type="dxa"/>
                  <w:vAlign w:val="center"/>
                </w:tcPr>
                <w:p>
                  <w:pPr>
                    <w:jc w:val="center"/>
                    <w:rPr>
                      <w:szCs w:val="21"/>
                    </w:rPr>
                  </w:pPr>
                  <w:r>
                    <w:rPr>
                      <w:rFonts w:hint="eastAsia"/>
                      <w:szCs w:val="21"/>
                    </w:rPr>
                    <w:t>1</w:t>
                  </w:r>
                  <w:r>
                    <w:rPr>
                      <w:szCs w:val="21"/>
                    </w:rPr>
                    <w:t>.0</w:t>
                  </w:r>
                </w:p>
              </w:tc>
              <w:tc>
                <w:tcPr>
                  <w:tcW w:w="1416" w:type="dxa"/>
                  <w:vMerge w:val="continue"/>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2" w:type="dxa"/>
                  <w:vMerge w:val="continue"/>
                  <w:vAlign w:val="center"/>
                </w:tcPr>
                <w:p>
                  <w:pPr>
                    <w:jc w:val="center"/>
                    <w:rPr>
                      <w:szCs w:val="21"/>
                    </w:rPr>
                  </w:pPr>
                </w:p>
              </w:tc>
              <w:tc>
                <w:tcPr>
                  <w:tcW w:w="2027" w:type="dxa"/>
                  <w:vAlign w:val="center"/>
                </w:tcPr>
                <w:p>
                  <w:pPr>
                    <w:jc w:val="center"/>
                    <w:rPr>
                      <w:szCs w:val="21"/>
                    </w:rPr>
                  </w:pPr>
                  <w:r>
                    <w:rPr>
                      <w:rFonts w:hAnsi="宋体"/>
                      <w:szCs w:val="21"/>
                    </w:rPr>
                    <w:t>水土流失防治措施</w:t>
                  </w:r>
                </w:p>
              </w:tc>
              <w:tc>
                <w:tcPr>
                  <w:tcW w:w="3558" w:type="dxa"/>
                  <w:vAlign w:val="center"/>
                </w:tcPr>
                <w:p>
                  <w:pPr>
                    <w:jc w:val="center"/>
                    <w:rPr>
                      <w:szCs w:val="21"/>
                    </w:rPr>
                  </w:pPr>
                  <w:r>
                    <w:rPr>
                      <w:rFonts w:hAnsi="宋体"/>
                      <w:szCs w:val="21"/>
                    </w:rPr>
                    <w:t>篷布覆盖、修建导排水沟等</w:t>
                  </w:r>
                </w:p>
              </w:tc>
              <w:tc>
                <w:tcPr>
                  <w:tcW w:w="1276" w:type="dxa"/>
                  <w:vAlign w:val="center"/>
                </w:tcPr>
                <w:p>
                  <w:pPr>
                    <w:jc w:val="center"/>
                    <w:rPr>
                      <w:szCs w:val="21"/>
                    </w:rPr>
                  </w:pPr>
                  <w:r>
                    <w:rPr>
                      <w:rFonts w:hint="eastAsia"/>
                      <w:szCs w:val="21"/>
                    </w:rPr>
                    <w:t>0.5</w:t>
                  </w:r>
                </w:p>
              </w:tc>
              <w:tc>
                <w:tcPr>
                  <w:tcW w:w="1416" w:type="dxa"/>
                  <w:vMerge w:val="continue"/>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652" w:type="dxa"/>
                  <w:vMerge w:val="restart"/>
                  <w:vAlign w:val="center"/>
                </w:tcPr>
                <w:p>
                  <w:pPr>
                    <w:jc w:val="center"/>
                    <w:rPr>
                      <w:szCs w:val="21"/>
                    </w:rPr>
                  </w:pPr>
                  <w:r>
                    <w:rPr>
                      <w:rFonts w:hAnsi="宋体"/>
                      <w:szCs w:val="21"/>
                    </w:rPr>
                    <w:t>运</w:t>
                  </w:r>
                </w:p>
                <w:p>
                  <w:pPr>
                    <w:jc w:val="center"/>
                    <w:rPr>
                      <w:szCs w:val="21"/>
                    </w:rPr>
                  </w:pPr>
                  <w:r>
                    <w:rPr>
                      <w:rFonts w:hAnsi="宋体"/>
                      <w:szCs w:val="21"/>
                    </w:rPr>
                    <w:t>营</w:t>
                  </w:r>
                </w:p>
                <w:p>
                  <w:pPr>
                    <w:jc w:val="center"/>
                    <w:rPr>
                      <w:szCs w:val="21"/>
                    </w:rPr>
                  </w:pPr>
                  <w:r>
                    <w:rPr>
                      <w:rFonts w:hAnsi="宋体"/>
                      <w:szCs w:val="21"/>
                    </w:rPr>
                    <w:t>期</w:t>
                  </w:r>
                </w:p>
              </w:tc>
              <w:tc>
                <w:tcPr>
                  <w:tcW w:w="2027" w:type="dxa"/>
                  <w:vMerge w:val="restart"/>
                  <w:vAlign w:val="center"/>
                </w:tcPr>
                <w:p>
                  <w:pPr>
                    <w:jc w:val="center"/>
                    <w:rPr>
                      <w:szCs w:val="21"/>
                    </w:rPr>
                  </w:pPr>
                  <w:r>
                    <w:rPr>
                      <w:rFonts w:hAnsi="宋体"/>
                      <w:szCs w:val="21"/>
                    </w:rPr>
                    <w:t>水环境</w:t>
                  </w:r>
                </w:p>
              </w:tc>
              <w:tc>
                <w:tcPr>
                  <w:tcW w:w="3558" w:type="dxa"/>
                  <w:vAlign w:val="center"/>
                </w:tcPr>
                <w:p>
                  <w:pPr>
                    <w:jc w:val="center"/>
                    <w:rPr>
                      <w:szCs w:val="21"/>
                    </w:rPr>
                  </w:pPr>
                  <w:r>
                    <w:rPr>
                      <w:rFonts w:hint="eastAsia" w:hAnsi="宋体"/>
                      <w:szCs w:val="21"/>
                    </w:rPr>
                    <w:t>项目场区排水沟、截洪沟</w:t>
                  </w:r>
                </w:p>
              </w:tc>
              <w:tc>
                <w:tcPr>
                  <w:tcW w:w="1276" w:type="dxa"/>
                  <w:vAlign w:val="center"/>
                </w:tcPr>
                <w:p>
                  <w:pPr>
                    <w:jc w:val="center"/>
                    <w:rPr>
                      <w:szCs w:val="21"/>
                    </w:rPr>
                  </w:pPr>
                  <w:r>
                    <w:rPr>
                      <w:rFonts w:hint="eastAsia"/>
                      <w:szCs w:val="21"/>
                      <w:lang w:val="en-US" w:eastAsia="zh-CN"/>
                    </w:rPr>
                    <w:t>1</w:t>
                  </w:r>
                  <w:r>
                    <w:rPr>
                      <w:rFonts w:hint="eastAsia"/>
                      <w:szCs w:val="21"/>
                    </w:rPr>
                    <w:t>.0</w:t>
                  </w:r>
                </w:p>
              </w:tc>
              <w:tc>
                <w:tcPr>
                  <w:tcW w:w="1416" w:type="dxa"/>
                  <w:vAlign w:val="center"/>
                </w:tcPr>
                <w:p>
                  <w:pPr>
                    <w:jc w:val="center"/>
                    <w:rPr>
                      <w:szCs w:val="21"/>
                    </w:rPr>
                  </w:pPr>
                  <w:r>
                    <w:rPr>
                      <w:rFonts w:hAnsi="宋体"/>
                      <w:szCs w:val="21"/>
                    </w:rPr>
                    <w:t>环评要求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652" w:type="dxa"/>
                  <w:vMerge w:val="continue"/>
                  <w:vAlign w:val="center"/>
                </w:tcPr>
                <w:p>
                  <w:pPr>
                    <w:jc w:val="center"/>
                    <w:rPr>
                      <w:rFonts w:hAnsi="宋体"/>
                      <w:szCs w:val="21"/>
                    </w:rPr>
                  </w:pPr>
                </w:p>
              </w:tc>
              <w:tc>
                <w:tcPr>
                  <w:tcW w:w="2027" w:type="dxa"/>
                  <w:vMerge w:val="continue"/>
                  <w:vAlign w:val="center"/>
                </w:tcPr>
                <w:p>
                  <w:pPr>
                    <w:jc w:val="center"/>
                    <w:rPr>
                      <w:rFonts w:hAnsi="宋体"/>
                      <w:szCs w:val="21"/>
                    </w:rPr>
                  </w:pPr>
                </w:p>
              </w:tc>
              <w:tc>
                <w:tcPr>
                  <w:tcW w:w="3558" w:type="dxa"/>
                  <w:vAlign w:val="center"/>
                </w:tcPr>
                <w:p>
                  <w:pPr>
                    <w:jc w:val="center"/>
                    <w:rPr>
                      <w:rFonts w:hAnsi="宋体"/>
                      <w:szCs w:val="21"/>
                    </w:rPr>
                  </w:pPr>
                  <w:r>
                    <w:rPr>
                      <w:szCs w:val="21"/>
                    </w:rPr>
                    <w:t>初期雨水收集池</w:t>
                  </w:r>
                  <w:r>
                    <w:rPr>
                      <w:rFonts w:hint="eastAsia"/>
                      <w:szCs w:val="21"/>
                    </w:rPr>
                    <w:t>（</w:t>
                  </w:r>
                  <w:r>
                    <w:rPr>
                      <w:rFonts w:hint="eastAsia"/>
                      <w:szCs w:val="21"/>
                      <w:lang w:val="en-US" w:eastAsia="zh-CN"/>
                    </w:rPr>
                    <w:t>8</w:t>
                  </w:r>
                  <w:r>
                    <w:rPr>
                      <w:rFonts w:hint="eastAsia"/>
                      <w:szCs w:val="21"/>
                    </w:rPr>
                    <w:t>0m</w:t>
                  </w:r>
                  <w:r>
                    <w:rPr>
                      <w:rFonts w:hint="eastAsia"/>
                      <w:szCs w:val="21"/>
                      <w:vertAlign w:val="superscript"/>
                    </w:rPr>
                    <w:t>3</w:t>
                  </w:r>
                  <w:r>
                    <w:rPr>
                      <w:rFonts w:hint="eastAsia"/>
                      <w:szCs w:val="21"/>
                    </w:rPr>
                    <w:t>）</w:t>
                  </w:r>
                </w:p>
              </w:tc>
              <w:tc>
                <w:tcPr>
                  <w:tcW w:w="1276" w:type="dxa"/>
                  <w:vAlign w:val="center"/>
                </w:tcPr>
                <w:p>
                  <w:pPr>
                    <w:jc w:val="center"/>
                    <w:rPr>
                      <w:szCs w:val="21"/>
                    </w:rPr>
                  </w:pPr>
                  <w:r>
                    <w:rPr>
                      <w:rFonts w:hint="eastAsia"/>
                      <w:szCs w:val="21"/>
                      <w:lang w:val="en-US" w:eastAsia="zh-CN"/>
                    </w:rPr>
                    <w:t>2</w:t>
                  </w:r>
                  <w:r>
                    <w:rPr>
                      <w:rFonts w:hint="eastAsia"/>
                      <w:szCs w:val="21"/>
                    </w:rPr>
                    <w:t>.0</w:t>
                  </w:r>
                </w:p>
              </w:tc>
              <w:tc>
                <w:tcPr>
                  <w:tcW w:w="1416" w:type="dxa"/>
                  <w:vAlign w:val="center"/>
                </w:tcPr>
                <w:p>
                  <w:pPr>
                    <w:jc w:val="center"/>
                    <w:rPr>
                      <w:rFonts w:hAnsi="宋体"/>
                      <w:szCs w:val="21"/>
                    </w:rPr>
                  </w:pPr>
                  <w:r>
                    <w:rPr>
                      <w:rFonts w:hAnsi="宋体"/>
                      <w:szCs w:val="21"/>
                    </w:rPr>
                    <w:t>环评要求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2" w:type="dxa"/>
                  <w:vMerge w:val="continue"/>
                  <w:vAlign w:val="center"/>
                </w:tcPr>
                <w:p>
                  <w:pPr>
                    <w:jc w:val="center"/>
                    <w:rPr>
                      <w:szCs w:val="21"/>
                    </w:rPr>
                  </w:pPr>
                </w:p>
              </w:tc>
              <w:tc>
                <w:tcPr>
                  <w:tcW w:w="2027" w:type="dxa"/>
                  <w:vAlign w:val="center"/>
                </w:tcPr>
                <w:p>
                  <w:pPr>
                    <w:jc w:val="center"/>
                    <w:rPr>
                      <w:szCs w:val="21"/>
                    </w:rPr>
                  </w:pPr>
                  <w:r>
                    <w:rPr>
                      <w:rFonts w:hAnsi="宋体"/>
                      <w:szCs w:val="21"/>
                    </w:rPr>
                    <w:t>环境空气</w:t>
                  </w:r>
                </w:p>
              </w:tc>
              <w:tc>
                <w:tcPr>
                  <w:tcW w:w="3558" w:type="dxa"/>
                  <w:tcMar>
                    <w:left w:w="28" w:type="dxa"/>
                    <w:right w:w="28" w:type="dxa"/>
                  </w:tcMar>
                  <w:vAlign w:val="center"/>
                </w:tcPr>
                <w:p>
                  <w:pPr>
                    <w:jc w:val="center"/>
                    <w:rPr>
                      <w:szCs w:val="21"/>
                    </w:rPr>
                  </w:pPr>
                  <w:r>
                    <w:rPr>
                      <w:rFonts w:hint="eastAsia"/>
                      <w:szCs w:val="21"/>
                      <w:lang w:eastAsia="zh-CN"/>
                    </w:rPr>
                    <w:t>堆料场</w:t>
                  </w:r>
                  <w:r>
                    <w:rPr>
                      <w:rFonts w:hint="eastAsia"/>
                      <w:szCs w:val="21"/>
                    </w:rPr>
                    <w:t>、场区道路等设置固定喷淋设施，</w:t>
                  </w:r>
                  <w:r>
                    <w:rPr>
                      <w:rFonts w:hint="eastAsia"/>
                      <w:szCs w:val="21"/>
                      <w:lang w:eastAsia="zh-CN"/>
                    </w:rPr>
                    <w:t>堆料场</w:t>
                  </w:r>
                  <w:r>
                    <w:rPr>
                      <w:rFonts w:hint="eastAsia"/>
                      <w:szCs w:val="21"/>
                    </w:rPr>
                    <w:t>设施防尘网覆盖</w:t>
                  </w:r>
                </w:p>
              </w:tc>
              <w:tc>
                <w:tcPr>
                  <w:tcW w:w="1276" w:type="dxa"/>
                  <w:vAlign w:val="center"/>
                </w:tcPr>
                <w:p>
                  <w:pPr>
                    <w:jc w:val="center"/>
                    <w:rPr>
                      <w:szCs w:val="21"/>
                    </w:rPr>
                  </w:pPr>
                  <w:r>
                    <w:rPr>
                      <w:rFonts w:hint="eastAsia"/>
                      <w:szCs w:val="21"/>
                      <w:lang w:val="en-US" w:eastAsia="zh-CN"/>
                    </w:rPr>
                    <w:t>1</w:t>
                  </w:r>
                  <w:r>
                    <w:rPr>
                      <w:rFonts w:hint="eastAsia"/>
                      <w:szCs w:val="21"/>
                    </w:rPr>
                    <w:t>.0</w:t>
                  </w:r>
                </w:p>
              </w:tc>
              <w:tc>
                <w:tcPr>
                  <w:tcW w:w="1416" w:type="dxa"/>
                  <w:vAlign w:val="center"/>
                </w:tcPr>
                <w:p>
                  <w:pPr>
                    <w:jc w:val="center"/>
                    <w:rPr>
                      <w:szCs w:val="21"/>
                    </w:rPr>
                  </w:pPr>
                  <w:r>
                    <w:rPr>
                      <w:rFonts w:hAnsi="宋体"/>
                      <w:szCs w:val="21"/>
                    </w:rPr>
                    <w:t>环评要求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2" w:type="dxa"/>
                  <w:vMerge w:val="continue"/>
                  <w:vAlign w:val="center"/>
                </w:tcPr>
                <w:p>
                  <w:pPr>
                    <w:jc w:val="center"/>
                    <w:rPr>
                      <w:szCs w:val="21"/>
                    </w:rPr>
                  </w:pPr>
                </w:p>
              </w:tc>
              <w:tc>
                <w:tcPr>
                  <w:tcW w:w="2027" w:type="dxa"/>
                  <w:vAlign w:val="center"/>
                </w:tcPr>
                <w:p>
                  <w:pPr>
                    <w:jc w:val="center"/>
                    <w:rPr>
                      <w:szCs w:val="21"/>
                    </w:rPr>
                  </w:pPr>
                  <w:r>
                    <w:rPr>
                      <w:rFonts w:hAnsi="宋体"/>
                      <w:szCs w:val="21"/>
                    </w:rPr>
                    <w:t>声环境</w:t>
                  </w:r>
                </w:p>
              </w:tc>
              <w:tc>
                <w:tcPr>
                  <w:tcW w:w="3558" w:type="dxa"/>
                  <w:vAlign w:val="center"/>
                </w:tcPr>
                <w:p>
                  <w:pPr>
                    <w:jc w:val="center"/>
                    <w:rPr>
                      <w:szCs w:val="21"/>
                    </w:rPr>
                  </w:pPr>
                  <w:r>
                    <w:rPr>
                      <w:rFonts w:hint="eastAsia"/>
                      <w:szCs w:val="21"/>
                    </w:rPr>
                    <w:t>采用低噪声设备、设备安装减震垫等</w:t>
                  </w:r>
                </w:p>
              </w:tc>
              <w:tc>
                <w:tcPr>
                  <w:tcW w:w="1276" w:type="dxa"/>
                  <w:vAlign w:val="center"/>
                </w:tcPr>
                <w:p>
                  <w:pPr>
                    <w:jc w:val="center"/>
                    <w:rPr>
                      <w:rFonts w:hint="default" w:eastAsia="宋体"/>
                      <w:szCs w:val="21"/>
                      <w:lang w:val="en-US" w:eastAsia="zh-CN"/>
                    </w:rPr>
                  </w:pPr>
                  <w:r>
                    <w:rPr>
                      <w:rFonts w:hint="eastAsia"/>
                      <w:szCs w:val="21"/>
                      <w:lang w:val="en-US" w:eastAsia="zh-CN"/>
                    </w:rPr>
                    <w:t>0.5</w:t>
                  </w:r>
                </w:p>
              </w:tc>
              <w:tc>
                <w:tcPr>
                  <w:tcW w:w="1416" w:type="dxa"/>
                  <w:vAlign w:val="center"/>
                </w:tcPr>
                <w:p>
                  <w:pPr>
                    <w:jc w:val="center"/>
                    <w:rPr>
                      <w:szCs w:val="21"/>
                    </w:rPr>
                  </w:pPr>
                  <w:r>
                    <w:rPr>
                      <w:rFonts w:hAnsi="宋体"/>
                      <w:szCs w:val="21"/>
                    </w:rPr>
                    <w:t>环评要求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652" w:type="dxa"/>
                  <w:vMerge w:val="continue"/>
                  <w:vAlign w:val="center"/>
                </w:tcPr>
                <w:p>
                  <w:pPr>
                    <w:jc w:val="center"/>
                    <w:rPr>
                      <w:szCs w:val="21"/>
                    </w:rPr>
                  </w:pPr>
                </w:p>
              </w:tc>
              <w:tc>
                <w:tcPr>
                  <w:tcW w:w="2027" w:type="dxa"/>
                  <w:vAlign w:val="center"/>
                </w:tcPr>
                <w:p>
                  <w:pPr>
                    <w:jc w:val="center"/>
                    <w:rPr>
                      <w:rFonts w:hAnsi="宋体"/>
                      <w:szCs w:val="21"/>
                    </w:rPr>
                  </w:pPr>
                  <w:r>
                    <w:rPr>
                      <w:rFonts w:hint="eastAsia" w:hAnsi="宋体"/>
                      <w:szCs w:val="21"/>
                    </w:rPr>
                    <w:t>固体废弃物</w:t>
                  </w:r>
                </w:p>
              </w:tc>
              <w:tc>
                <w:tcPr>
                  <w:tcW w:w="3558" w:type="dxa"/>
                  <w:tcMar>
                    <w:left w:w="28" w:type="dxa"/>
                    <w:right w:w="28" w:type="dxa"/>
                  </w:tcMar>
                  <w:vAlign w:val="center"/>
                </w:tcPr>
                <w:p>
                  <w:pPr>
                    <w:jc w:val="center"/>
                    <w:rPr>
                      <w:rFonts w:hint="eastAsia" w:eastAsia="宋体"/>
                      <w:szCs w:val="21"/>
                      <w:lang w:eastAsia="zh-CN"/>
                    </w:rPr>
                  </w:pPr>
                  <w:r>
                    <w:rPr>
                      <w:rFonts w:hint="eastAsia"/>
                      <w:szCs w:val="21"/>
                      <w:lang w:eastAsia="zh-CN"/>
                    </w:rPr>
                    <w:t>排土场</w:t>
                  </w:r>
                </w:p>
              </w:tc>
              <w:tc>
                <w:tcPr>
                  <w:tcW w:w="1276" w:type="dxa"/>
                  <w:vAlign w:val="center"/>
                </w:tcPr>
                <w:p>
                  <w:pPr>
                    <w:jc w:val="center"/>
                    <w:rPr>
                      <w:rFonts w:hint="default" w:eastAsia="宋体"/>
                      <w:szCs w:val="21"/>
                      <w:lang w:val="en-US" w:eastAsia="zh-CN"/>
                    </w:rPr>
                  </w:pPr>
                  <w:r>
                    <w:rPr>
                      <w:rFonts w:hint="eastAsia"/>
                      <w:szCs w:val="21"/>
                      <w:lang w:val="en-US" w:eastAsia="zh-CN"/>
                    </w:rPr>
                    <w:t>2.0</w:t>
                  </w:r>
                </w:p>
              </w:tc>
              <w:tc>
                <w:tcPr>
                  <w:tcW w:w="1416" w:type="dxa"/>
                  <w:vAlign w:val="center"/>
                </w:tcPr>
                <w:p>
                  <w:pPr>
                    <w:jc w:val="center"/>
                    <w:rPr>
                      <w:rFonts w:hint="eastAsia" w:hAnsi="宋体" w:eastAsia="宋体"/>
                      <w:szCs w:val="21"/>
                      <w:lang w:eastAsia="zh-CN"/>
                    </w:rPr>
                  </w:pPr>
                  <w:r>
                    <w:rPr>
                      <w:rFonts w:hint="eastAsia" w:hAnsi="宋体"/>
                      <w:szCs w:val="21"/>
                      <w:lang w:eastAsia="zh-CN"/>
                    </w:rPr>
                    <w:t>业主提供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652" w:type="dxa"/>
                  <w:vMerge w:val="continue"/>
                  <w:vAlign w:val="center"/>
                </w:tcPr>
                <w:p>
                  <w:pPr>
                    <w:jc w:val="center"/>
                    <w:rPr>
                      <w:szCs w:val="21"/>
                    </w:rPr>
                  </w:pPr>
                </w:p>
              </w:tc>
              <w:tc>
                <w:tcPr>
                  <w:tcW w:w="2027" w:type="dxa"/>
                  <w:vAlign w:val="center"/>
                </w:tcPr>
                <w:p>
                  <w:pPr>
                    <w:jc w:val="center"/>
                    <w:rPr>
                      <w:rFonts w:hAnsi="宋体"/>
                      <w:szCs w:val="21"/>
                    </w:rPr>
                  </w:pPr>
                  <w:r>
                    <w:rPr>
                      <w:rFonts w:hint="eastAsia" w:hAnsi="宋体"/>
                      <w:szCs w:val="21"/>
                    </w:rPr>
                    <w:t>危险废物</w:t>
                  </w:r>
                </w:p>
              </w:tc>
              <w:tc>
                <w:tcPr>
                  <w:tcW w:w="3558" w:type="dxa"/>
                  <w:tcMar>
                    <w:left w:w="28" w:type="dxa"/>
                    <w:right w:w="28" w:type="dxa"/>
                  </w:tcMar>
                  <w:vAlign w:val="center"/>
                </w:tcPr>
                <w:p>
                  <w:pPr>
                    <w:jc w:val="center"/>
                    <w:rPr>
                      <w:szCs w:val="21"/>
                    </w:rPr>
                  </w:pPr>
                  <w:r>
                    <w:rPr>
                      <w:rFonts w:hint="eastAsia"/>
                      <w:szCs w:val="21"/>
                    </w:rPr>
                    <w:t>危险废物暂存间、专用收集桶</w:t>
                  </w:r>
                </w:p>
              </w:tc>
              <w:tc>
                <w:tcPr>
                  <w:tcW w:w="1276" w:type="dxa"/>
                  <w:vAlign w:val="center"/>
                </w:tcPr>
                <w:p>
                  <w:pPr>
                    <w:jc w:val="center"/>
                    <w:rPr>
                      <w:szCs w:val="21"/>
                    </w:rPr>
                  </w:pPr>
                  <w:r>
                    <w:rPr>
                      <w:rFonts w:hint="eastAsia"/>
                      <w:szCs w:val="21"/>
                      <w:lang w:val="en-US" w:eastAsia="zh-CN"/>
                    </w:rPr>
                    <w:t>1</w:t>
                  </w:r>
                  <w:r>
                    <w:rPr>
                      <w:rFonts w:hint="eastAsia"/>
                      <w:szCs w:val="21"/>
                    </w:rPr>
                    <w:t>.0</w:t>
                  </w:r>
                </w:p>
              </w:tc>
              <w:tc>
                <w:tcPr>
                  <w:tcW w:w="1416" w:type="dxa"/>
                  <w:vAlign w:val="center"/>
                </w:tcPr>
                <w:p>
                  <w:pPr>
                    <w:jc w:val="center"/>
                    <w:rPr>
                      <w:rFonts w:hAnsi="宋体"/>
                      <w:szCs w:val="21"/>
                    </w:rPr>
                  </w:pPr>
                  <w:r>
                    <w:rPr>
                      <w:rFonts w:hint="eastAsia" w:hAnsi="宋体"/>
                      <w:szCs w:val="21"/>
                    </w:rPr>
                    <w:t>环评要求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652" w:type="dxa"/>
                  <w:vMerge w:val="restart"/>
                  <w:vAlign w:val="center"/>
                </w:tcPr>
                <w:p>
                  <w:pPr>
                    <w:jc w:val="center"/>
                    <w:rPr>
                      <w:szCs w:val="21"/>
                    </w:rPr>
                  </w:pPr>
                  <w:r>
                    <w:rPr>
                      <w:rFonts w:hAnsi="宋体"/>
                      <w:szCs w:val="21"/>
                    </w:rPr>
                    <w:t>其</w:t>
                  </w:r>
                </w:p>
                <w:p>
                  <w:pPr>
                    <w:jc w:val="center"/>
                    <w:rPr>
                      <w:szCs w:val="21"/>
                    </w:rPr>
                  </w:pPr>
                  <w:r>
                    <w:rPr>
                      <w:rFonts w:hAnsi="宋体"/>
                      <w:szCs w:val="21"/>
                    </w:rPr>
                    <w:t>他</w:t>
                  </w:r>
                </w:p>
              </w:tc>
              <w:tc>
                <w:tcPr>
                  <w:tcW w:w="2027" w:type="dxa"/>
                  <w:vAlign w:val="center"/>
                </w:tcPr>
                <w:p>
                  <w:pPr>
                    <w:jc w:val="center"/>
                    <w:rPr>
                      <w:szCs w:val="21"/>
                    </w:rPr>
                  </w:pPr>
                  <w:r>
                    <w:rPr>
                      <w:rFonts w:hAnsi="宋体"/>
                      <w:szCs w:val="21"/>
                    </w:rPr>
                    <w:t>环境评价费</w:t>
                  </w:r>
                </w:p>
              </w:tc>
              <w:tc>
                <w:tcPr>
                  <w:tcW w:w="3558" w:type="dxa"/>
                  <w:vAlign w:val="center"/>
                </w:tcPr>
                <w:p>
                  <w:pPr>
                    <w:jc w:val="center"/>
                    <w:rPr>
                      <w:szCs w:val="21"/>
                    </w:rPr>
                  </w:pPr>
                  <w:r>
                    <w:rPr>
                      <w:rFonts w:hint="eastAsia"/>
                      <w:szCs w:val="21"/>
                    </w:rPr>
                    <w:t>-</w:t>
                  </w:r>
                </w:p>
              </w:tc>
              <w:tc>
                <w:tcPr>
                  <w:tcW w:w="1276" w:type="dxa"/>
                  <w:vAlign w:val="center"/>
                </w:tcPr>
                <w:p>
                  <w:pPr>
                    <w:jc w:val="center"/>
                    <w:rPr>
                      <w:rFonts w:hint="default" w:eastAsia="宋体"/>
                      <w:szCs w:val="21"/>
                      <w:lang w:val="en-US" w:eastAsia="zh-CN"/>
                    </w:rPr>
                  </w:pPr>
                  <w:r>
                    <w:rPr>
                      <w:rFonts w:hint="eastAsia"/>
                      <w:szCs w:val="21"/>
                      <w:lang w:val="en-US" w:eastAsia="zh-CN"/>
                    </w:rPr>
                    <w:t>1.5</w:t>
                  </w:r>
                </w:p>
              </w:tc>
              <w:tc>
                <w:tcPr>
                  <w:tcW w:w="1416" w:type="dxa"/>
                  <w:vAlign w:val="center"/>
                </w:tcPr>
                <w:p>
                  <w:pPr>
                    <w:jc w:val="center"/>
                    <w:rPr>
                      <w:color w:val="FF0000"/>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652" w:type="dxa"/>
                  <w:vMerge w:val="continue"/>
                  <w:vAlign w:val="center"/>
                </w:tcPr>
                <w:p>
                  <w:pPr>
                    <w:jc w:val="center"/>
                    <w:rPr>
                      <w:rFonts w:hAnsi="宋体"/>
                      <w:szCs w:val="21"/>
                    </w:rPr>
                  </w:pPr>
                </w:p>
              </w:tc>
              <w:tc>
                <w:tcPr>
                  <w:tcW w:w="2027" w:type="dxa"/>
                  <w:tcMar>
                    <w:left w:w="28" w:type="dxa"/>
                    <w:right w:w="28" w:type="dxa"/>
                  </w:tcMar>
                  <w:vAlign w:val="center"/>
                </w:tcPr>
                <w:p>
                  <w:pPr>
                    <w:jc w:val="center"/>
                    <w:rPr>
                      <w:szCs w:val="21"/>
                    </w:rPr>
                  </w:pPr>
                  <w:r>
                    <w:rPr>
                      <w:rFonts w:hint="eastAsia" w:hAnsi="宋体"/>
                      <w:szCs w:val="21"/>
                    </w:rPr>
                    <w:t>竣工环保验收监测费</w:t>
                  </w:r>
                </w:p>
              </w:tc>
              <w:tc>
                <w:tcPr>
                  <w:tcW w:w="3558" w:type="dxa"/>
                  <w:vAlign w:val="center"/>
                </w:tcPr>
                <w:p>
                  <w:pPr>
                    <w:jc w:val="center"/>
                    <w:rPr>
                      <w:szCs w:val="21"/>
                    </w:rPr>
                  </w:pPr>
                  <w:r>
                    <w:rPr>
                      <w:rFonts w:hint="eastAsia"/>
                      <w:szCs w:val="21"/>
                    </w:rPr>
                    <w:t>-</w:t>
                  </w:r>
                </w:p>
              </w:tc>
              <w:tc>
                <w:tcPr>
                  <w:tcW w:w="1276" w:type="dxa"/>
                  <w:vAlign w:val="center"/>
                </w:tcPr>
                <w:p>
                  <w:pPr>
                    <w:jc w:val="center"/>
                    <w:rPr>
                      <w:szCs w:val="21"/>
                    </w:rPr>
                  </w:pPr>
                  <w:r>
                    <w:rPr>
                      <w:rFonts w:hint="eastAsia"/>
                      <w:szCs w:val="21"/>
                      <w:lang w:val="en-US" w:eastAsia="zh-CN"/>
                    </w:rPr>
                    <w:t>2</w:t>
                  </w:r>
                  <w:r>
                    <w:rPr>
                      <w:szCs w:val="21"/>
                    </w:rPr>
                    <w:t>.0</w:t>
                  </w:r>
                </w:p>
              </w:tc>
              <w:tc>
                <w:tcPr>
                  <w:tcW w:w="1416" w:type="dxa"/>
                  <w:tcMar>
                    <w:left w:w="57" w:type="dxa"/>
                    <w:right w:w="57" w:type="dxa"/>
                  </w:tcMar>
                  <w:vAlign w:val="center"/>
                </w:tcPr>
                <w:p>
                  <w:pPr>
                    <w:jc w:val="center"/>
                    <w:rPr>
                      <w:szCs w:val="21"/>
                    </w:rPr>
                  </w:pPr>
                  <w:r>
                    <w:rPr>
                      <w:rFonts w:hAnsi="宋体"/>
                      <w:szCs w:val="21"/>
                    </w:rPr>
                    <w:t>环评建议预留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652" w:type="dxa"/>
                  <w:vMerge w:val="continue"/>
                  <w:vAlign w:val="center"/>
                </w:tcPr>
                <w:p>
                  <w:pPr>
                    <w:jc w:val="center"/>
                    <w:rPr>
                      <w:rFonts w:hAnsi="宋体"/>
                      <w:szCs w:val="21"/>
                    </w:rPr>
                  </w:pPr>
                </w:p>
              </w:tc>
              <w:tc>
                <w:tcPr>
                  <w:tcW w:w="2027" w:type="dxa"/>
                  <w:tcMar>
                    <w:left w:w="28" w:type="dxa"/>
                    <w:right w:w="28" w:type="dxa"/>
                  </w:tcMar>
                  <w:vAlign w:val="center"/>
                </w:tcPr>
                <w:p>
                  <w:pPr>
                    <w:jc w:val="center"/>
                    <w:rPr>
                      <w:rFonts w:hAnsi="宋体"/>
                      <w:szCs w:val="21"/>
                    </w:rPr>
                  </w:pPr>
                  <w:r>
                    <w:rPr>
                      <w:rFonts w:hint="eastAsia" w:hAnsi="宋体"/>
                      <w:szCs w:val="21"/>
                    </w:rPr>
                    <w:t>闭矿恢复</w:t>
                  </w:r>
                </w:p>
              </w:tc>
              <w:tc>
                <w:tcPr>
                  <w:tcW w:w="3558" w:type="dxa"/>
                  <w:vAlign w:val="center"/>
                </w:tcPr>
                <w:p>
                  <w:pPr>
                    <w:jc w:val="center"/>
                    <w:rPr>
                      <w:szCs w:val="21"/>
                    </w:rPr>
                  </w:pPr>
                  <w:r>
                    <w:rPr>
                      <w:rFonts w:hint="eastAsia"/>
                      <w:szCs w:val="21"/>
                    </w:rPr>
                    <w:t>-</w:t>
                  </w:r>
                </w:p>
              </w:tc>
              <w:tc>
                <w:tcPr>
                  <w:tcW w:w="1276" w:type="dxa"/>
                  <w:vAlign w:val="center"/>
                </w:tcPr>
                <w:p>
                  <w:pPr>
                    <w:jc w:val="center"/>
                    <w:rPr>
                      <w:szCs w:val="21"/>
                    </w:rPr>
                  </w:pPr>
                  <w:r>
                    <w:rPr>
                      <w:rFonts w:hint="eastAsia"/>
                      <w:szCs w:val="21"/>
                    </w:rPr>
                    <w:t>5.0</w:t>
                  </w:r>
                </w:p>
              </w:tc>
              <w:tc>
                <w:tcPr>
                  <w:tcW w:w="1416" w:type="dxa"/>
                  <w:tcMar>
                    <w:left w:w="57" w:type="dxa"/>
                    <w:right w:w="57" w:type="dxa"/>
                  </w:tcMar>
                  <w:vAlign w:val="center"/>
                </w:tcPr>
                <w:p>
                  <w:pPr>
                    <w:jc w:val="center"/>
                    <w:rPr>
                      <w:rFonts w:hAnsi="宋体"/>
                      <w:szCs w:val="21"/>
                    </w:rPr>
                  </w:pPr>
                  <w:r>
                    <w:rPr>
                      <w:rFonts w:hAnsi="宋体"/>
                      <w:szCs w:val="21"/>
                    </w:rPr>
                    <w:t>环评建议预留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652" w:type="dxa"/>
                  <w:vMerge w:val="continue"/>
                  <w:vAlign w:val="center"/>
                </w:tcPr>
                <w:p>
                  <w:pPr>
                    <w:jc w:val="center"/>
                    <w:rPr>
                      <w:rFonts w:hAnsi="宋体"/>
                      <w:szCs w:val="21"/>
                    </w:rPr>
                  </w:pPr>
                </w:p>
              </w:tc>
              <w:tc>
                <w:tcPr>
                  <w:tcW w:w="2027" w:type="dxa"/>
                  <w:tcMar>
                    <w:left w:w="28" w:type="dxa"/>
                    <w:right w:w="28" w:type="dxa"/>
                  </w:tcMar>
                  <w:vAlign w:val="center"/>
                </w:tcPr>
                <w:p>
                  <w:pPr>
                    <w:jc w:val="center"/>
                    <w:rPr>
                      <w:szCs w:val="21"/>
                    </w:rPr>
                  </w:pPr>
                  <w:r>
                    <w:rPr>
                      <w:rFonts w:hint="eastAsia"/>
                    </w:rPr>
                    <w:t>突发环境</w:t>
                  </w:r>
                  <w:r>
                    <w:t>事件应急预案编制费</w:t>
                  </w:r>
                </w:p>
              </w:tc>
              <w:tc>
                <w:tcPr>
                  <w:tcW w:w="3558" w:type="dxa"/>
                  <w:vAlign w:val="center"/>
                </w:tcPr>
                <w:p>
                  <w:pPr>
                    <w:jc w:val="center"/>
                    <w:rPr>
                      <w:szCs w:val="21"/>
                    </w:rPr>
                  </w:pPr>
                  <w:r>
                    <w:rPr>
                      <w:rFonts w:hint="eastAsia"/>
                      <w:szCs w:val="21"/>
                    </w:rPr>
                    <w:t>-</w:t>
                  </w:r>
                </w:p>
              </w:tc>
              <w:tc>
                <w:tcPr>
                  <w:tcW w:w="1276" w:type="dxa"/>
                  <w:vAlign w:val="center"/>
                </w:tcPr>
                <w:p>
                  <w:pPr>
                    <w:jc w:val="center"/>
                    <w:rPr>
                      <w:rFonts w:hint="default" w:eastAsia="宋体"/>
                      <w:szCs w:val="21"/>
                      <w:lang w:val="en-US" w:eastAsia="zh-CN"/>
                    </w:rPr>
                  </w:pPr>
                  <w:r>
                    <w:rPr>
                      <w:rFonts w:hint="eastAsia"/>
                      <w:szCs w:val="21"/>
                      <w:lang w:val="en-US" w:eastAsia="zh-CN"/>
                    </w:rPr>
                    <w:t>1.5</w:t>
                  </w:r>
                </w:p>
              </w:tc>
              <w:tc>
                <w:tcPr>
                  <w:tcW w:w="1416" w:type="dxa"/>
                  <w:tcMar>
                    <w:left w:w="57" w:type="dxa"/>
                    <w:right w:w="57" w:type="dxa"/>
                  </w:tcMar>
                  <w:vAlign w:val="center"/>
                </w:tcPr>
                <w:p>
                  <w:pPr>
                    <w:jc w:val="center"/>
                    <w:rPr>
                      <w:szCs w:val="21"/>
                    </w:rPr>
                  </w:pPr>
                  <w:r>
                    <w:rPr>
                      <w:rFonts w:hAnsi="宋体"/>
                      <w:szCs w:val="21"/>
                    </w:rPr>
                    <w:t>环评建议预留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6237" w:type="dxa"/>
                  <w:gridSpan w:val="3"/>
                  <w:vAlign w:val="center"/>
                </w:tcPr>
                <w:p>
                  <w:pPr>
                    <w:jc w:val="center"/>
                    <w:rPr>
                      <w:szCs w:val="21"/>
                    </w:rPr>
                  </w:pPr>
                  <w:r>
                    <w:rPr>
                      <w:rFonts w:hAnsi="宋体"/>
                      <w:szCs w:val="21"/>
                    </w:rPr>
                    <w:t>合计</w:t>
                  </w:r>
                </w:p>
              </w:tc>
              <w:tc>
                <w:tcPr>
                  <w:tcW w:w="1276" w:type="dxa"/>
                  <w:vAlign w:val="center"/>
                </w:tcPr>
                <w:p>
                  <w:pPr>
                    <w:jc w:val="center"/>
                    <w:rPr>
                      <w:rFonts w:hint="default" w:eastAsia="宋体"/>
                      <w:szCs w:val="21"/>
                      <w:lang w:val="en-US" w:eastAsia="zh-CN"/>
                    </w:rPr>
                  </w:pPr>
                  <w:r>
                    <w:rPr>
                      <w:rFonts w:hint="eastAsia"/>
                      <w:szCs w:val="21"/>
                      <w:lang w:val="en-US" w:eastAsia="zh-CN"/>
                    </w:rPr>
                    <w:t>28.1</w:t>
                  </w:r>
                </w:p>
              </w:tc>
              <w:tc>
                <w:tcPr>
                  <w:tcW w:w="1416" w:type="dxa"/>
                  <w:vAlign w:val="center"/>
                </w:tcPr>
                <w:p>
                  <w:pPr>
                    <w:jc w:val="center"/>
                    <w:rPr>
                      <w:szCs w:val="21"/>
                    </w:rPr>
                  </w:pPr>
                  <w:r>
                    <w:rPr>
                      <w:rFonts w:hint="eastAsia"/>
                      <w:szCs w:val="21"/>
                    </w:rPr>
                    <w:t>-</w:t>
                  </w:r>
                </w:p>
              </w:tc>
            </w:tr>
          </w:tbl>
          <w:p>
            <w:pPr>
              <w:spacing w:line="360" w:lineRule="auto"/>
              <w:ind w:firstLine="480" w:firstLineChars="200"/>
              <w:rPr>
                <w:rFonts w:hAnsi="宋体"/>
                <w:sz w:val="24"/>
              </w:rPr>
            </w:pPr>
            <w:r>
              <w:rPr>
                <w:rFonts w:hint="eastAsia"/>
                <w:sz w:val="24"/>
              </w:rPr>
              <w:t>1、</w:t>
            </w:r>
            <w:r>
              <w:rPr>
                <w:sz w:val="24"/>
              </w:rPr>
              <w:t>施工期主要环保投资设施和措施作用说明：</w:t>
            </w:r>
          </w:p>
          <w:p>
            <w:pPr>
              <w:spacing w:line="360" w:lineRule="auto"/>
              <w:ind w:firstLine="480" w:firstLineChars="200"/>
              <w:jc w:val="left"/>
              <w:rPr>
                <w:sz w:val="24"/>
              </w:rPr>
            </w:pPr>
            <w:r>
              <w:rPr>
                <w:rFonts w:hint="eastAsia"/>
                <w:sz w:val="24"/>
              </w:rPr>
              <w:t>（1）</w:t>
            </w:r>
            <w:r>
              <w:rPr>
                <w:sz w:val="24"/>
              </w:rPr>
              <w:t>水环境保护措施：在项目施工场区</w:t>
            </w:r>
            <w:r>
              <w:rPr>
                <w:rFonts w:hint="eastAsia"/>
                <w:sz w:val="24"/>
              </w:rPr>
              <w:t>内</w:t>
            </w:r>
            <w:r>
              <w:rPr>
                <w:sz w:val="24"/>
              </w:rPr>
              <w:t>修建</w:t>
            </w:r>
            <w:r>
              <w:rPr>
                <w:rFonts w:hint="eastAsia"/>
                <w:sz w:val="24"/>
              </w:rPr>
              <w:t>1</w:t>
            </w:r>
            <w:r>
              <w:rPr>
                <w:sz w:val="24"/>
              </w:rPr>
              <w:t>个</w:t>
            </w:r>
            <w:r>
              <w:rPr>
                <w:rFonts w:hint="eastAsia"/>
                <w:sz w:val="24"/>
              </w:rPr>
              <w:t>沉淀</w:t>
            </w:r>
            <w:r>
              <w:rPr>
                <w:sz w:val="24"/>
              </w:rPr>
              <w:t>池</w:t>
            </w:r>
            <w:r>
              <w:rPr>
                <w:rFonts w:hint="eastAsia"/>
                <w:sz w:val="24"/>
              </w:rPr>
              <w:t>（容积为1.0m</w:t>
            </w:r>
            <w:r>
              <w:rPr>
                <w:rFonts w:hint="eastAsia"/>
                <w:sz w:val="24"/>
                <w:vertAlign w:val="superscript"/>
              </w:rPr>
              <w:t>3</w:t>
            </w:r>
            <w:r>
              <w:rPr>
                <w:rFonts w:hint="eastAsia"/>
                <w:sz w:val="24"/>
              </w:rPr>
              <w:t>）</w:t>
            </w:r>
            <w:r>
              <w:rPr>
                <w:sz w:val="24"/>
              </w:rPr>
              <w:t>，收集施工废水，经沉</w:t>
            </w:r>
            <w:r>
              <w:rPr>
                <w:rFonts w:hint="eastAsia"/>
                <w:sz w:val="24"/>
              </w:rPr>
              <w:t>清</w:t>
            </w:r>
            <w:r>
              <w:rPr>
                <w:sz w:val="24"/>
              </w:rPr>
              <w:t>后</w:t>
            </w:r>
            <w:r>
              <w:rPr>
                <w:rFonts w:hint="eastAsia"/>
                <w:sz w:val="24"/>
              </w:rPr>
              <w:t>回用于</w:t>
            </w:r>
            <w:r>
              <w:rPr>
                <w:sz w:val="24"/>
              </w:rPr>
              <w:t>施工用水</w:t>
            </w:r>
            <w:r>
              <w:rPr>
                <w:rFonts w:hint="eastAsia"/>
                <w:sz w:val="24"/>
              </w:rPr>
              <w:t>。</w:t>
            </w:r>
          </w:p>
          <w:p>
            <w:pPr>
              <w:spacing w:line="360" w:lineRule="auto"/>
              <w:ind w:firstLine="480" w:firstLineChars="200"/>
              <w:rPr>
                <w:color w:val="FF0000"/>
                <w:sz w:val="24"/>
              </w:rPr>
            </w:pPr>
            <w:r>
              <w:rPr>
                <w:rFonts w:hint="eastAsia" w:hAnsi="宋体"/>
                <w:sz w:val="24"/>
              </w:rPr>
              <w:t>（2）</w:t>
            </w:r>
            <w:r>
              <w:rPr>
                <w:sz w:val="24"/>
              </w:rPr>
              <w:t>环境空气保护措施：项目施工期</w:t>
            </w:r>
            <w:r>
              <w:rPr>
                <w:rFonts w:hint="eastAsia"/>
                <w:sz w:val="24"/>
              </w:rPr>
              <w:t>设置</w:t>
            </w:r>
            <w:r>
              <w:rPr>
                <w:sz w:val="24"/>
              </w:rPr>
              <w:t>洒水设备一套</w:t>
            </w:r>
            <w:r>
              <w:rPr>
                <w:rFonts w:hint="eastAsia"/>
                <w:sz w:val="24"/>
              </w:rPr>
              <w:t>，</w:t>
            </w:r>
            <w:r>
              <w:rPr>
                <w:rFonts w:ascii="宋体" w:hAnsi="宋体"/>
                <w:sz w:val="24"/>
              </w:rPr>
              <w:t>通过</w:t>
            </w:r>
            <w:r>
              <w:rPr>
                <w:sz w:val="24"/>
              </w:rPr>
              <w:t>项目区内进行</w:t>
            </w:r>
            <w:r>
              <w:rPr>
                <w:rFonts w:ascii="宋体" w:hAnsi="宋体"/>
                <w:sz w:val="24"/>
              </w:rPr>
              <w:t>洒水抑尘</w:t>
            </w:r>
            <w:r>
              <w:rPr>
                <w:rFonts w:hint="eastAsia" w:ascii="宋体" w:hAnsi="宋体"/>
                <w:sz w:val="24"/>
              </w:rPr>
              <w:t>减少粉尘对周边环境的影响</w:t>
            </w:r>
            <w:r>
              <w:rPr>
                <w:sz w:val="24"/>
              </w:rPr>
              <w:t>；对施工场地堆放的沙石等建筑材料采取防尘覆盖措施，减少扬尘对周边环境的影响</w:t>
            </w:r>
            <w:r>
              <w:rPr>
                <w:rFonts w:hint="eastAsia"/>
                <w:sz w:val="24"/>
              </w:rPr>
              <w:t>。</w:t>
            </w:r>
          </w:p>
          <w:p>
            <w:pPr>
              <w:spacing w:line="360" w:lineRule="auto"/>
              <w:ind w:firstLine="480" w:firstLineChars="200"/>
              <w:rPr>
                <w:sz w:val="24"/>
              </w:rPr>
            </w:pPr>
            <w:r>
              <w:rPr>
                <w:rFonts w:hint="eastAsia" w:hAnsi="宋体"/>
                <w:sz w:val="24"/>
              </w:rPr>
              <w:t>（3）</w:t>
            </w:r>
            <w:r>
              <w:rPr>
                <w:sz w:val="24"/>
              </w:rPr>
              <w:t>噪声防治措施：</w:t>
            </w:r>
            <w:r>
              <w:rPr>
                <w:rFonts w:hint="eastAsia"/>
                <w:sz w:val="24"/>
              </w:rPr>
              <w:t>为</w:t>
            </w:r>
            <w:r>
              <w:rPr>
                <w:sz w:val="24"/>
              </w:rPr>
              <w:t>固定设备搭建操作棚</w:t>
            </w:r>
            <w:r>
              <w:rPr>
                <w:rFonts w:hint="eastAsia"/>
                <w:sz w:val="24"/>
              </w:rPr>
              <w:t>（安装临时隔声屏障）、为</w:t>
            </w:r>
            <w:r>
              <w:rPr>
                <w:sz w:val="24"/>
              </w:rPr>
              <w:t>大噪声设备增设减振垫</w:t>
            </w:r>
            <w:r>
              <w:rPr>
                <w:rFonts w:hint="eastAsia"/>
                <w:sz w:val="24"/>
              </w:rPr>
              <w:t>、合理安排施工作业</w:t>
            </w:r>
            <w:r>
              <w:rPr>
                <w:sz w:val="24"/>
              </w:rPr>
              <w:t>等</w:t>
            </w:r>
            <w:r>
              <w:rPr>
                <w:rFonts w:hint="eastAsia"/>
                <w:sz w:val="24"/>
              </w:rPr>
              <w:t>降低施工过程中</w:t>
            </w:r>
            <w:r>
              <w:rPr>
                <w:sz w:val="24"/>
              </w:rPr>
              <w:t>产生的噪声</w:t>
            </w:r>
            <w:r>
              <w:rPr>
                <w:rFonts w:hint="eastAsia"/>
                <w:sz w:val="24"/>
              </w:rPr>
              <w:t>。</w:t>
            </w:r>
          </w:p>
          <w:p>
            <w:pPr>
              <w:spacing w:line="360" w:lineRule="auto"/>
              <w:ind w:firstLine="480" w:firstLineChars="200"/>
              <w:rPr>
                <w:sz w:val="24"/>
              </w:rPr>
            </w:pPr>
            <w:r>
              <w:rPr>
                <w:rFonts w:hint="eastAsia" w:hAnsi="宋体"/>
                <w:sz w:val="24"/>
              </w:rPr>
              <w:t>（4）</w:t>
            </w:r>
            <w:r>
              <w:rPr>
                <w:sz w:val="24"/>
              </w:rPr>
              <w:t>固体废物</w:t>
            </w:r>
            <w:r>
              <w:rPr>
                <w:rFonts w:hint="eastAsia"/>
                <w:sz w:val="24"/>
              </w:rPr>
              <w:t>防治措施</w:t>
            </w:r>
            <w:r>
              <w:rPr>
                <w:sz w:val="24"/>
              </w:rPr>
              <w:t>：</w:t>
            </w:r>
            <w:r>
              <w:rPr>
                <w:rFonts w:hint="eastAsia"/>
                <w:sz w:val="24"/>
              </w:rPr>
              <w:t>设置垃圾收集点，</w:t>
            </w:r>
            <w:r>
              <w:rPr>
                <w:sz w:val="24"/>
              </w:rPr>
              <w:t>收集施工人员产生的生活垃圾，</w:t>
            </w:r>
            <w:r>
              <w:rPr>
                <w:rFonts w:hint="eastAsia"/>
                <w:sz w:val="24"/>
              </w:rPr>
              <w:t>集中收集后统一处理</w:t>
            </w:r>
            <w:r>
              <w:rPr>
                <w:sz w:val="24"/>
              </w:rPr>
              <w:t>；施工废土石及建筑垃圾</w:t>
            </w:r>
            <w:r>
              <w:rPr>
                <w:rFonts w:hint="eastAsia"/>
                <w:sz w:val="24"/>
              </w:rPr>
              <w:t>用于项目场区回填及绿化覆土；项目设备安装过程产生废弃钢材回收至废品收购站。</w:t>
            </w:r>
          </w:p>
          <w:p>
            <w:pPr>
              <w:spacing w:line="360" w:lineRule="auto"/>
              <w:ind w:firstLine="480" w:firstLineChars="200"/>
              <w:rPr>
                <w:sz w:val="24"/>
              </w:rPr>
            </w:pPr>
            <w:r>
              <w:rPr>
                <w:rFonts w:hint="eastAsia" w:hAnsi="宋体"/>
                <w:sz w:val="24"/>
              </w:rPr>
              <w:t>（5）</w:t>
            </w:r>
            <w:r>
              <w:rPr>
                <w:sz w:val="24"/>
              </w:rPr>
              <w:t>水土流失防治措施：施工场区内修建导排水沟，以减少地表径流</w:t>
            </w:r>
            <w:r>
              <w:rPr>
                <w:rFonts w:hint="eastAsia"/>
                <w:sz w:val="24"/>
              </w:rPr>
              <w:t>而</w:t>
            </w:r>
            <w:r>
              <w:rPr>
                <w:sz w:val="24"/>
              </w:rPr>
              <w:t>新增水土流失量；项目区内建筑材料堆放进行覆盖篷布等减少下雨冲刷而新增水土流失量</w:t>
            </w:r>
            <w:r>
              <w:rPr>
                <w:rFonts w:hint="eastAsia"/>
                <w:sz w:val="24"/>
              </w:rPr>
              <w:t>；对破坏的表层土壤及时进行保护和修复，防止水土流失。</w:t>
            </w:r>
          </w:p>
          <w:p>
            <w:pPr>
              <w:spacing w:line="360" w:lineRule="auto"/>
              <w:ind w:firstLine="480" w:firstLineChars="200"/>
              <w:rPr>
                <w:sz w:val="24"/>
              </w:rPr>
            </w:pPr>
            <w:r>
              <w:rPr>
                <w:rFonts w:hint="eastAsia"/>
                <w:sz w:val="24"/>
              </w:rPr>
              <w:t>2、运营期主要环保投资设施和措施作用说明：</w:t>
            </w:r>
          </w:p>
          <w:p>
            <w:pPr>
              <w:spacing w:line="360" w:lineRule="auto"/>
              <w:ind w:firstLine="480" w:firstLineChars="200"/>
              <w:rPr>
                <w:sz w:val="24"/>
              </w:rPr>
            </w:pPr>
            <w:r>
              <w:rPr>
                <w:sz w:val="24"/>
              </w:rPr>
              <w:t>（1）水环境保护措施：</w:t>
            </w:r>
            <w:r>
              <w:rPr>
                <w:rFonts w:hint="eastAsia"/>
                <w:sz w:val="24"/>
              </w:rPr>
              <w:t>项目区内设有排水沟、截洪沟、初期雨水收集池等。</w:t>
            </w:r>
            <w:r>
              <w:rPr>
                <w:sz w:val="24"/>
              </w:rPr>
              <w:t>排水沟设置于</w:t>
            </w:r>
            <w:r>
              <w:rPr>
                <w:rFonts w:hint="eastAsia"/>
                <w:sz w:val="24"/>
                <w:lang w:eastAsia="zh-CN"/>
              </w:rPr>
              <w:t>开采区边界</w:t>
            </w:r>
            <w:r>
              <w:rPr>
                <w:sz w:val="24"/>
              </w:rPr>
              <w:t>，用于当雨季时集中收集矿区的地表雨水，</w:t>
            </w:r>
            <w:r>
              <w:rPr>
                <w:rFonts w:hint="eastAsia"/>
                <w:sz w:val="24"/>
              </w:rPr>
              <w:t>其中，初期雨水收集后</w:t>
            </w:r>
            <w:r>
              <w:rPr>
                <w:sz w:val="24"/>
              </w:rPr>
              <w:t>汇入初期雨水收集池，</w:t>
            </w:r>
            <w:r>
              <w:rPr>
                <w:rFonts w:hint="eastAsia"/>
                <w:sz w:val="24"/>
              </w:rPr>
              <w:t>沉淀</w:t>
            </w:r>
            <w:r>
              <w:rPr>
                <w:sz w:val="24"/>
              </w:rPr>
              <w:t>处理后用</w:t>
            </w:r>
            <w:r>
              <w:rPr>
                <w:rFonts w:hint="eastAsia"/>
                <w:sz w:val="24"/>
              </w:rPr>
              <w:t>作</w:t>
            </w:r>
            <w:r>
              <w:rPr>
                <w:sz w:val="24"/>
              </w:rPr>
              <w:t>场区降尘</w:t>
            </w:r>
            <w:r>
              <w:rPr>
                <w:rFonts w:hint="eastAsia"/>
                <w:sz w:val="24"/>
              </w:rPr>
              <w:t>用水</w:t>
            </w:r>
            <w:r>
              <w:rPr>
                <w:sz w:val="24"/>
              </w:rPr>
              <w:t>；截洪沟设于矿区周围，用于及时将其上游积雨区内产生的降水排走，防止雨季雨水进入</w:t>
            </w:r>
            <w:r>
              <w:rPr>
                <w:rFonts w:hint="eastAsia"/>
                <w:sz w:val="24"/>
              </w:rPr>
              <w:t>项目区</w:t>
            </w:r>
            <w:r>
              <w:rPr>
                <w:sz w:val="24"/>
              </w:rPr>
              <w:t>边坡坡面</w:t>
            </w:r>
            <w:r>
              <w:rPr>
                <w:rFonts w:hint="eastAsia"/>
                <w:sz w:val="24"/>
              </w:rPr>
              <w:t>及</w:t>
            </w:r>
            <w:r>
              <w:rPr>
                <w:rFonts w:hint="eastAsia"/>
                <w:sz w:val="24"/>
                <w:lang w:eastAsia="zh-CN"/>
              </w:rPr>
              <w:t>堆料场</w:t>
            </w:r>
            <w:r>
              <w:rPr>
                <w:sz w:val="24"/>
              </w:rPr>
              <w:t>；初期雨水收集池设于</w:t>
            </w:r>
            <w:r>
              <w:rPr>
                <w:rFonts w:hint="eastAsia"/>
                <w:sz w:val="24"/>
              </w:rPr>
              <w:t>项目</w:t>
            </w:r>
            <w:r>
              <w:rPr>
                <w:sz w:val="24"/>
              </w:rPr>
              <w:t>区</w:t>
            </w:r>
            <w:r>
              <w:rPr>
                <w:rFonts w:hint="eastAsia"/>
                <w:sz w:val="24"/>
              </w:rPr>
              <w:t>西南侧底凹处</w:t>
            </w:r>
            <w:r>
              <w:rPr>
                <w:sz w:val="24"/>
              </w:rPr>
              <w:t>，用于收集</w:t>
            </w:r>
            <w:r>
              <w:rPr>
                <w:rFonts w:hint="eastAsia"/>
                <w:sz w:val="24"/>
              </w:rPr>
              <w:t>初期</w:t>
            </w:r>
            <w:r>
              <w:rPr>
                <w:sz w:val="24"/>
              </w:rPr>
              <w:t>雨水</w:t>
            </w:r>
            <w:r>
              <w:rPr>
                <w:rFonts w:hint="eastAsia"/>
                <w:sz w:val="24"/>
              </w:rPr>
              <w:t>，沉淀后用作场区降尘用水。</w:t>
            </w:r>
          </w:p>
          <w:p>
            <w:pPr>
              <w:spacing w:line="360" w:lineRule="auto"/>
              <w:ind w:firstLine="480" w:firstLineChars="200"/>
              <w:rPr>
                <w:sz w:val="24"/>
              </w:rPr>
            </w:pPr>
            <w:r>
              <w:rPr>
                <w:sz w:val="24"/>
              </w:rPr>
              <w:t>（2）环境空气保护措施：</w:t>
            </w:r>
            <w:r>
              <w:rPr>
                <w:rFonts w:hint="eastAsia"/>
                <w:sz w:val="24"/>
                <w:lang w:eastAsia="zh-CN"/>
              </w:rPr>
              <w:t>堆料场</w:t>
            </w:r>
            <w:r>
              <w:rPr>
                <w:sz w:val="24"/>
              </w:rPr>
              <w:t>露天堆放</w:t>
            </w:r>
            <w:r>
              <w:rPr>
                <w:rFonts w:hint="eastAsia"/>
                <w:sz w:val="24"/>
                <w:lang w:eastAsia="zh-CN"/>
              </w:rPr>
              <w:t>需</w:t>
            </w:r>
            <w:r>
              <w:rPr>
                <w:sz w:val="24"/>
              </w:rPr>
              <w:t>喷洒适量水</w:t>
            </w:r>
            <w:r>
              <w:rPr>
                <w:rFonts w:hint="eastAsia"/>
                <w:sz w:val="24"/>
              </w:rPr>
              <w:t>及篷布覆盖</w:t>
            </w:r>
            <w:r>
              <w:rPr>
                <w:sz w:val="24"/>
              </w:rPr>
              <w:t>，以减少露天堆放扬尘排放量，</w:t>
            </w:r>
            <w:r>
              <w:rPr>
                <w:rFonts w:hint="eastAsia"/>
                <w:sz w:val="24"/>
                <w:lang w:eastAsia="zh-CN"/>
              </w:rPr>
              <w:t>矿石</w:t>
            </w:r>
            <w:r>
              <w:rPr>
                <w:sz w:val="24"/>
              </w:rPr>
              <w:t>运输过程</w:t>
            </w:r>
            <w:r>
              <w:rPr>
                <w:rFonts w:hint="eastAsia"/>
                <w:sz w:val="24"/>
                <w:lang w:eastAsia="zh-CN"/>
              </w:rPr>
              <w:t>中</w:t>
            </w:r>
            <w:r>
              <w:rPr>
                <w:sz w:val="24"/>
              </w:rPr>
              <w:t>不能装载过满，</w:t>
            </w:r>
            <w:r>
              <w:rPr>
                <w:rFonts w:hint="eastAsia"/>
                <w:sz w:val="24"/>
              </w:rPr>
              <w:t>并</w:t>
            </w:r>
            <w:r>
              <w:rPr>
                <w:sz w:val="24"/>
              </w:rPr>
              <w:t>采用</w:t>
            </w:r>
            <w:r>
              <w:rPr>
                <w:rFonts w:hint="eastAsia"/>
                <w:sz w:val="24"/>
              </w:rPr>
              <w:t>篷布</w:t>
            </w:r>
            <w:r>
              <w:rPr>
                <w:sz w:val="24"/>
              </w:rPr>
              <w:t>覆盖，减少粉尘产生量</w:t>
            </w:r>
            <w:r>
              <w:rPr>
                <w:rFonts w:hint="eastAsia"/>
                <w:sz w:val="24"/>
              </w:rPr>
              <w:t>。</w:t>
            </w:r>
          </w:p>
          <w:p>
            <w:pPr>
              <w:spacing w:line="360" w:lineRule="auto"/>
              <w:ind w:firstLine="480" w:firstLineChars="200"/>
              <w:rPr>
                <w:sz w:val="24"/>
              </w:rPr>
            </w:pPr>
            <w:r>
              <w:rPr>
                <w:sz w:val="24"/>
              </w:rPr>
              <w:t>（3）噪声防治措施：</w:t>
            </w:r>
            <w:r>
              <w:rPr>
                <w:rFonts w:hint="eastAsia"/>
                <w:sz w:val="24"/>
              </w:rPr>
              <w:t>项目选用低噪声设备，对设备安装减振垫、消音器等措施；在项目区周围及道路两旁凡能种植绿化的空地种植树木，减少对周围环境的影响。</w:t>
            </w:r>
          </w:p>
          <w:p>
            <w:pPr>
              <w:spacing w:line="360" w:lineRule="auto"/>
              <w:ind w:firstLine="480" w:firstLineChars="200"/>
              <w:rPr>
                <w:sz w:val="24"/>
              </w:rPr>
            </w:pPr>
            <w:r>
              <w:rPr>
                <w:rFonts w:hint="eastAsia"/>
                <w:sz w:val="24"/>
              </w:rPr>
              <w:t>（4）固体废弃物处理措施：项目矿山在开采过程产生的剥离废土石运送至位于矿山</w:t>
            </w:r>
            <w:r>
              <w:rPr>
                <w:rFonts w:hint="eastAsia"/>
                <w:sz w:val="24"/>
                <w:lang w:eastAsia="zh-CN"/>
              </w:rPr>
              <w:t>南</w:t>
            </w:r>
            <w:r>
              <w:rPr>
                <w:rFonts w:hint="eastAsia"/>
                <w:sz w:val="24"/>
              </w:rPr>
              <w:t>面</w:t>
            </w:r>
            <w:r>
              <w:rPr>
                <w:sz w:val="24"/>
              </w:rPr>
              <w:t>山洼</w:t>
            </w:r>
            <w:r>
              <w:rPr>
                <w:rFonts w:hint="eastAsia"/>
                <w:sz w:val="24"/>
              </w:rPr>
              <w:t>的</w:t>
            </w:r>
            <w:r>
              <w:rPr>
                <w:rFonts w:hint="eastAsia"/>
                <w:sz w:val="24"/>
                <w:lang w:eastAsia="zh-CN"/>
              </w:rPr>
              <w:t>排土场</w:t>
            </w:r>
            <w:r>
              <w:rPr>
                <w:rFonts w:hint="eastAsia"/>
                <w:sz w:val="24"/>
              </w:rPr>
              <w:t>堆存；项目设置危险废物暂存间，项目产生的危险废物（废机油）经专用收集桶收集后，存于危险废物暂存间内，委托具有处理资质的单位进行处理处置。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7" w:hRule="atLeast"/>
          <w:jc w:val="center"/>
        </w:trPr>
        <w:tc>
          <w:tcPr>
            <w:tcW w:w="9458" w:type="dxa"/>
            <w:gridSpan w:val="8"/>
            <w:tcBorders>
              <w:bottom w:val="single" w:color="auto" w:sz="4" w:space="0"/>
            </w:tcBorders>
            <w:tcMar>
              <w:top w:w="85" w:type="dxa"/>
              <w:bottom w:w="85" w:type="dxa"/>
            </w:tcMar>
          </w:tcPr>
          <w:p>
            <w:pPr>
              <w:spacing w:line="360" w:lineRule="auto"/>
              <w:rPr>
                <w:b/>
                <w:color w:val="000000"/>
                <w:sz w:val="24"/>
              </w:rPr>
            </w:pPr>
            <w:r>
              <w:rPr>
                <w:rFonts w:hAnsi="宋体"/>
                <w:b/>
                <w:color w:val="000000"/>
                <w:sz w:val="24"/>
              </w:rPr>
              <w:t>与本项目有关的原有污染情况及主要环境问题：</w:t>
            </w:r>
          </w:p>
          <w:p>
            <w:pPr>
              <w:snapToGrid w:val="0"/>
              <w:spacing w:line="336" w:lineRule="auto"/>
              <w:ind w:firstLine="480" w:firstLineChars="200"/>
              <w:rPr>
                <w:rFonts w:hAnsi="宋体"/>
                <w:sz w:val="24"/>
              </w:rPr>
            </w:pPr>
            <w:r>
              <w:rPr>
                <w:sz w:val="24"/>
              </w:rPr>
              <w:t>项目</w:t>
            </w:r>
            <w:r>
              <w:rPr>
                <w:rFonts w:hint="eastAsia"/>
                <w:sz w:val="24"/>
              </w:rPr>
              <w:t>位于</w:t>
            </w:r>
            <w:r>
              <w:rPr>
                <w:rFonts w:hint="eastAsia" w:hAnsi="宋体"/>
                <w:sz w:val="24"/>
                <w:lang w:eastAsia="zh-CN"/>
              </w:rPr>
              <w:t>砚山县阿猛镇山背后村锅底塘</w:t>
            </w:r>
            <w:r>
              <w:rPr>
                <w:sz w:val="24"/>
              </w:rPr>
              <w:t>，</w:t>
            </w:r>
            <w:r>
              <w:rPr>
                <w:rFonts w:hint="eastAsia"/>
                <w:sz w:val="24"/>
              </w:rPr>
              <w:t>项目矿山为自然山体，项目</w:t>
            </w:r>
            <w:r>
              <w:rPr>
                <w:rFonts w:hint="eastAsia"/>
                <w:sz w:val="24"/>
                <w:lang w:eastAsia="zh-CN"/>
              </w:rPr>
              <w:t>现状为</w:t>
            </w:r>
            <w:r>
              <w:rPr>
                <w:rFonts w:hint="eastAsia" w:hAnsi="宋体"/>
                <w:sz w:val="24"/>
              </w:rPr>
              <w:t>灌木丛。</w:t>
            </w:r>
            <w:r>
              <w:rPr>
                <w:rFonts w:hint="eastAsia"/>
                <w:sz w:val="24"/>
              </w:rPr>
              <w:t>灌木丛主要以低矮灌木、杂草为主，自然山体</w:t>
            </w:r>
            <w:r>
              <w:rPr>
                <w:sz w:val="24"/>
              </w:rPr>
              <w:t>主要树种有</w:t>
            </w:r>
            <w:r>
              <w:rPr>
                <w:rFonts w:hint="eastAsia"/>
                <w:sz w:val="24"/>
              </w:rPr>
              <w:t>桉树、</w:t>
            </w:r>
            <w:r>
              <w:rPr>
                <w:sz w:val="24"/>
              </w:rPr>
              <w:t>杉木、</w:t>
            </w:r>
            <w:r>
              <w:rPr>
                <w:rFonts w:hint="eastAsia"/>
                <w:sz w:val="24"/>
              </w:rPr>
              <w:t>松木等，项目区域主要以农业生态环境、自然生态环境为主。</w:t>
            </w:r>
            <w:r>
              <w:rPr>
                <w:rFonts w:hAnsi="宋体"/>
                <w:sz w:val="24"/>
              </w:rPr>
              <w:t>项目</w:t>
            </w:r>
            <w:r>
              <w:rPr>
                <w:rFonts w:hint="eastAsia" w:hAnsi="宋体"/>
                <w:sz w:val="24"/>
              </w:rPr>
              <w:t>区域</w:t>
            </w:r>
            <w:r>
              <w:rPr>
                <w:rFonts w:hAnsi="宋体"/>
                <w:sz w:val="24"/>
              </w:rPr>
              <w:t>不属于自然保护区，未发现需特殊保护的野生动、植物资源，生态环境状况一般</w:t>
            </w:r>
            <w:r>
              <w:rPr>
                <w:rFonts w:hint="eastAsia" w:hAnsi="宋体"/>
                <w:sz w:val="24"/>
              </w:rPr>
              <w:t>。</w:t>
            </w:r>
          </w:p>
          <w:p>
            <w:pPr>
              <w:spacing w:line="360" w:lineRule="auto"/>
              <w:ind w:firstLine="480" w:firstLineChars="200"/>
              <w:rPr>
                <w:bCs/>
                <w:color w:val="000000"/>
                <w:sz w:val="24"/>
              </w:rPr>
            </w:pPr>
          </w:p>
          <w:p>
            <w:pPr>
              <w:spacing w:line="360" w:lineRule="auto"/>
              <w:ind w:firstLine="480" w:firstLineChars="200"/>
              <w:rPr>
                <w:bCs/>
                <w:color w:val="000000"/>
                <w:sz w:val="24"/>
              </w:rPr>
            </w:pPr>
          </w:p>
          <w:p>
            <w:pPr>
              <w:spacing w:line="360" w:lineRule="auto"/>
              <w:ind w:firstLine="480" w:firstLineChars="200"/>
              <w:rPr>
                <w:bCs/>
                <w:color w:val="000000"/>
                <w:sz w:val="24"/>
              </w:rPr>
            </w:pPr>
          </w:p>
          <w:p>
            <w:pPr>
              <w:spacing w:line="360" w:lineRule="auto"/>
              <w:ind w:firstLine="480" w:firstLineChars="200"/>
              <w:rPr>
                <w:bCs/>
                <w:color w:val="000000"/>
                <w:sz w:val="24"/>
              </w:rPr>
            </w:pPr>
          </w:p>
          <w:p>
            <w:pPr>
              <w:spacing w:line="360" w:lineRule="auto"/>
              <w:ind w:firstLine="480" w:firstLineChars="200"/>
              <w:rPr>
                <w:bCs/>
                <w:color w:val="000000"/>
                <w:sz w:val="24"/>
              </w:rPr>
            </w:pPr>
          </w:p>
          <w:p>
            <w:pPr>
              <w:spacing w:line="360" w:lineRule="auto"/>
              <w:ind w:firstLine="480" w:firstLineChars="200"/>
              <w:rPr>
                <w:bCs/>
                <w:color w:val="000000"/>
                <w:sz w:val="24"/>
              </w:rPr>
            </w:pPr>
          </w:p>
          <w:p>
            <w:pPr>
              <w:spacing w:line="360" w:lineRule="auto"/>
              <w:ind w:firstLine="480" w:firstLineChars="200"/>
              <w:rPr>
                <w:bCs/>
                <w:color w:val="000000"/>
                <w:sz w:val="24"/>
              </w:rPr>
            </w:pPr>
          </w:p>
          <w:p>
            <w:pPr>
              <w:spacing w:line="360" w:lineRule="auto"/>
              <w:ind w:firstLine="480" w:firstLineChars="200"/>
              <w:rPr>
                <w:bCs/>
                <w:color w:val="000000"/>
                <w:sz w:val="24"/>
              </w:rPr>
            </w:pPr>
          </w:p>
          <w:p>
            <w:pPr>
              <w:spacing w:line="360" w:lineRule="auto"/>
              <w:ind w:firstLine="480" w:firstLineChars="200"/>
              <w:rPr>
                <w:bCs/>
                <w:color w:val="000000"/>
                <w:sz w:val="24"/>
              </w:rPr>
            </w:pPr>
          </w:p>
          <w:p>
            <w:pPr>
              <w:spacing w:line="360" w:lineRule="auto"/>
              <w:ind w:firstLine="480" w:firstLineChars="200"/>
              <w:rPr>
                <w:bCs/>
                <w:color w:val="000000"/>
                <w:sz w:val="24"/>
              </w:rPr>
            </w:pPr>
          </w:p>
          <w:p>
            <w:pPr>
              <w:spacing w:line="360" w:lineRule="auto"/>
              <w:ind w:firstLine="480" w:firstLineChars="200"/>
              <w:rPr>
                <w:bCs/>
                <w:color w:val="000000"/>
                <w:sz w:val="24"/>
              </w:rPr>
            </w:pPr>
          </w:p>
          <w:p>
            <w:pPr>
              <w:spacing w:line="360" w:lineRule="auto"/>
              <w:ind w:firstLine="480" w:firstLineChars="200"/>
              <w:rPr>
                <w:bCs/>
                <w:color w:val="000000"/>
                <w:sz w:val="24"/>
              </w:rPr>
            </w:pPr>
          </w:p>
          <w:p>
            <w:pPr>
              <w:spacing w:line="360" w:lineRule="auto"/>
              <w:ind w:firstLine="480" w:firstLineChars="200"/>
              <w:rPr>
                <w:bCs/>
                <w:color w:val="000000"/>
                <w:sz w:val="24"/>
              </w:rPr>
            </w:pPr>
          </w:p>
          <w:p>
            <w:pPr>
              <w:spacing w:line="360" w:lineRule="auto"/>
              <w:ind w:firstLine="480" w:firstLineChars="200"/>
              <w:rPr>
                <w:bCs/>
                <w:color w:val="000000"/>
                <w:sz w:val="24"/>
              </w:rPr>
            </w:pPr>
          </w:p>
          <w:p>
            <w:pPr>
              <w:spacing w:line="360" w:lineRule="auto"/>
              <w:ind w:firstLine="480" w:firstLineChars="200"/>
              <w:rPr>
                <w:bCs/>
                <w:color w:val="000000"/>
                <w:sz w:val="24"/>
              </w:rPr>
            </w:pPr>
          </w:p>
          <w:p>
            <w:pPr>
              <w:spacing w:line="360" w:lineRule="auto"/>
              <w:ind w:firstLine="480" w:firstLineChars="200"/>
              <w:rPr>
                <w:bCs/>
                <w:color w:val="000000"/>
                <w:sz w:val="24"/>
              </w:rPr>
            </w:pPr>
          </w:p>
          <w:p>
            <w:pPr>
              <w:spacing w:line="360" w:lineRule="auto"/>
              <w:ind w:firstLine="480" w:firstLineChars="200"/>
              <w:rPr>
                <w:bCs/>
                <w:color w:val="000000"/>
                <w:sz w:val="24"/>
              </w:rPr>
            </w:pPr>
          </w:p>
          <w:p>
            <w:pPr>
              <w:spacing w:line="360" w:lineRule="auto"/>
              <w:ind w:firstLine="480" w:firstLineChars="200"/>
              <w:rPr>
                <w:bCs/>
                <w:color w:val="000000"/>
                <w:sz w:val="24"/>
              </w:rPr>
            </w:pPr>
          </w:p>
          <w:p>
            <w:pPr>
              <w:spacing w:line="360" w:lineRule="auto"/>
              <w:ind w:firstLine="480" w:firstLineChars="200"/>
              <w:rPr>
                <w:bCs/>
                <w:color w:val="000000"/>
                <w:sz w:val="24"/>
              </w:rPr>
            </w:pPr>
          </w:p>
          <w:p>
            <w:pPr>
              <w:spacing w:line="360" w:lineRule="auto"/>
              <w:ind w:firstLine="480" w:firstLineChars="200"/>
              <w:rPr>
                <w:bCs/>
                <w:color w:val="000000"/>
                <w:sz w:val="24"/>
              </w:rPr>
            </w:pPr>
          </w:p>
          <w:p>
            <w:pPr>
              <w:spacing w:line="360" w:lineRule="auto"/>
              <w:ind w:firstLine="480" w:firstLineChars="200"/>
              <w:rPr>
                <w:bCs/>
                <w:color w:val="000000"/>
                <w:sz w:val="24"/>
              </w:rPr>
            </w:pPr>
          </w:p>
          <w:p>
            <w:pPr>
              <w:spacing w:line="360" w:lineRule="auto"/>
              <w:ind w:firstLine="480" w:firstLineChars="200"/>
              <w:rPr>
                <w:bCs/>
                <w:color w:val="000000"/>
                <w:sz w:val="24"/>
              </w:rPr>
            </w:pPr>
          </w:p>
          <w:p>
            <w:pPr>
              <w:spacing w:line="360" w:lineRule="auto"/>
              <w:ind w:firstLine="480" w:firstLineChars="200"/>
              <w:rPr>
                <w:bCs/>
                <w:color w:val="000000"/>
                <w:sz w:val="24"/>
              </w:rPr>
            </w:pPr>
          </w:p>
          <w:p>
            <w:pPr>
              <w:tabs>
                <w:tab w:val="left" w:pos="1605"/>
              </w:tabs>
              <w:spacing w:line="360" w:lineRule="auto"/>
              <w:ind w:firstLine="480" w:firstLineChars="200"/>
              <w:rPr>
                <w:color w:val="000000"/>
                <w:sz w:val="24"/>
              </w:rPr>
            </w:pPr>
          </w:p>
        </w:tc>
      </w:tr>
    </w:tbl>
    <w:p>
      <w:pPr>
        <w:rPr>
          <w:color w:val="000000"/>
          <w:sz w:val="24"/>
        </w:rPr>
        <w:sectPr>
          <w:headerReference r:id="rId6" w:type="default"/>
          <w:footerReference r:id="rId7" w:type="default"/>
          <w:footerReference r:id="rId8" w:type="even"/>
          <w:pgSz w:w="11906" w:h="16838"/>
          <w:pgMar w:top="1021" w:right="1332" w:bottom="1247" w:left="1332" w:header="0" w:footer="794" w:gutter="0"/>
          <w:pgNumType w:start="1"/>
          <w:cols w:space="425" w:num="1"/>
          <w:docGrid w:type="lines" w:linePitch="312" w:charSpace="0"/>
        </w:sectPr>
      </w:pPr>
    </w:p>
    <w:tbl>
      <w:tblPr>
        <w:tblStyle w:val="28"/>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473" w:type="dxa"/>
            <w:tcBorders>
              <w:top w:val="nil"/>
              <w:left w:val="nil"/>
              <w:right w:val="nil"/>
            </w:tcBorders>
            <w:vAlign w:val="center"/>
          </w:tcPr>
          <w:p>
            <w:pPr>
              <w:rPr>
                <w:b/>
                <w:color w:val="000000"/>
                <w:sz w:val="32"/>
                <w:szCs w:val="32"/>
              </w:rPr>
            </w:pPr>
            <w:r>
              <w:rPr>
                <w:rFonts w:hint="eastAsia" w:hAnsi="宋体"/>
                <w:b/>
                <w:color w:val="000000"/>
                <w:sz w:val="32"/>
                <w:szCs w:val="32"/>
              </w:rPr>
              <w:t>二、</w:t>
            </w:r>
            <w:r>
              <w:rPr>
                <w:rFonts w:hAnsi="宋体"/>
                <w:b/>
                <w:color w:val="000000"/>
                <w:sz w:val="32"/>
                <w:szCs w:val="32"/>
              </w:rPr>
              <w:t>建设项目所在地自然环境简况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5" w:hRule="atLeast"/>
        </w:trPr>
        <w:tc>
          <w:tcPr>
            <w:tcW w:w="9473" w:type="dxa"/>
          </w:tcPr>
          <w:p>
            <w:pPr>
              <w:spacing w:line="480" w:lineRule="exact"/>
              <w:rPr>
                <w:b/>
                <w:sz w:val="24"/>
              </w:rPr>
            </w:pPr>
            <w:r>
              <w:rPr>
                <w:rFonts w:hAnsi="宋体"/>
                <w:b/>
                <w:sz w:val="24"/>
              </w:rPr>
              <w:t>自然环境简况</w:t>
            </w:r>
            <w:r>
              <w:rPr>
                <w:b/>
                <w:sz w:val="24"/>
              </w:rPr>
              <w:t>(</w:t>
            </w:r>
            <w:r>
              <w:rPr>
                <w:rFonts w:hAnsi="宋体"/>
                <w:b/>
                <w:sz w:val="24"/>
              </w:rPr>
              <w:t>地形、地貌、地质、气候、气象、水文、植被、生物等</w:t>
            </w:r>
            <w:r>
              <w:rPr>
                <w:b/>
                <w:sz w:val="24"/>
              </w:rPr>
              <w:t>)</w:t>
            </w:r>
            <w:r>
              <w:rPr>
                <w:rFonts w:hAnsi="宋体"/>
                <w:b/>
                <w:sz w:val="24"/>
              </w:rPr>
              <w:t>：</w:t>
            </w:r>
          </w:p>
          <w:p>
            <w:pPr>
              <w:spacing w:line="360" w:lineRule="auto"/>
              <w:ind w:firstLine="482" w:firstLineChars="200"/>
              <w:rPr>
                <w:b/>
                <w:color w:val="000000"/>
                <w:sz w:val="24"/>
              </w:rPr>
            </w:pPr>
            <w:r>
              <w:rPr>
                <w:rFonts w:hint="eastAsia" w:hAnsi="宋体"/>
                <w:b/>
                <w:color w:val="000000"/>
                <w:sz w:val="24"/>
              </w:rPr>
              <w:t>1</w:t>
            </w:r>
            <w:r>
              <w:rPr>
                <w:rFonts w:hAnsi="宋体"/>
                <w:b/>
                <w:color w:val="000000"/>
                <w:sz w:val="24"/>
              </w:rPr>
              <w:t>、项目位置</w:t>
            </w:r>
          </w:p>
          <w:p>
            <w:pPr>
              <w:pStyle w:val="8"/>
              <w:snapToGrid w:val="0"/>
            </w:pPr>
            <w:r>
              <w:t>砚山县位于云南省东南部，文山州中西部，北回归线以北，地跨东径103°35′</w:t>
            </w:r>
            <w:r>
              <w:rPr>
                <w:rFonts w:hint="eastAsia"/>
              </w:rPr>
              <w:t>~</w:t>
            </w:r>
            <w:r>
              <w:t>104°14′，北纬23°19′</w:t>
            </w:r>
            <w:r>
              <w:rPr>
                <w:rFonts w:hint="eastAsia"/>
              </w:rPr>
              <w:t>~</w:t>
            </w:r>
            <w:r>
              <w:t>23°59′之间，处于珠江水系、红河水系的分水岭地带，东与广南县相连，南与西畴县、文山市接壤，西与红河哈尼族彝族自治州的开远市、蒙自</w:t>
            </w:r>
            <w:r>
              <w:rPr>
                <w:rFonts w:hint="eastAsia"/>
              </w:rPr>
              <w:t>市</w:t>
            </w:r>
            <w:r>
              <w:t>毗邻，北连丘北县。砚山县城距省会昆明350</w:t>
            </w:r>
            <w:r>
              <w:rPr>
                <w:rFonts w:hint="eastAsia"/>
              </w:rPr>
              <w:t>km</w:t>
            </w:r>
            <w:r>
              <w:t>，距州府文山35</w:t>
            </w:r>
            <w:r>
              <w:rPr>
                <w:rFonts w:hint="eastAsia"/>
              </w:rPr>
              <w:t>km</w:t>
            </w:r>
            <w:r>
              <w:t>。距中越边境140</w:t>
            </w:r>
            <w:r>
              <w:rPr>
                <w:rFonts w:hint="eastAsia"/>
              </w:rPr>
              <w:t>km</w:t>
            </w:r>
            <w:r>
              <w:t>。广昆高速、323国道横贯东西、206省道纵穿南北。全境</w:t>
            </w:r>
            <w:r>
              <w:rPr>
                <w:rFonts w:hint="eastAsia"/>
              </w:rPr>
              <w:t>东西</w:t>
            </w:r>
            <w:r>
              <w:t>最大横距107km，</w:t>
            </w:r>
            <w:r>
              <w:rPr>
                <w:rFonts w:hint="eastAsia"/>
              </w:rPr>
              <w:t>南北</w:t>
            </w:r>
            <w:r>
              <w:t>最大纵距70km</w:t>
            </w:r>
            <w:r>
              <w:rPr>
                <w:rFonts w:hint="eastAsia"/>
              </w:rPr>
              <w:t>，全县国土面积3822</w:t>
            </w:r>
            <w:r>
              <w:t>km</w:t>
            </w:r>
            <w:r>
              <w:rPr>
                <w:rFonts w:hint="eastAsia"/>
                <w:vertAlign w:val="superscript"/>
              </w:rPr>
              <w:t>2</w:t>
            </w:r>
            <w:r>
              <w:t>山地面积占56%，丘陵面积占29%，盆地面积占15%。境内最高海拔2263m，最低海拔1080m。</w:t>
            </w:r>
          </w:p>
          <w:p>
            <w:pPr>
              <w:pStyle w:val="8"/>
              <w:snapToGrid w:val="0"/>
              <w:rPr>
                <w:szCs w:val="24"/>
              </w:rPr>
            </w:pPr>
            <w:r>
              <w:rPr>
                <w:rFonts w:hint="eastAsia"/>
                <w:szCs w:val="24"/>
              </w:rPr>
              <w:t>阿猛镇位于云南省文山州砚山县东北部，东邻广南县伍珠乡、珠琳镇、那洒乡，南接砚山县蚌蛾乡</w:t>
            </w:r>
            <w:r>
              <w:rPr>
                <w:rFonts w:hint="eastAsia"/>
                <w:szCs w:val="24"/>
                <w:lang w:eastAsia="zh-CN"/>
              </w:rPr>
              <w:t>，</w:t>
            </w:r>
            <w:r>
              <w:rPr>
                <w:rFonts w:hint="eastAsia"/>
                <w:szCs w:val="24"/>
              </w:rPr>
              <w:t>西与砚山县者腊乡、干河乡、维摩乡接壤，北与丘北县天星乡毗邻。全镇国土面积529.4平方公里，平均气温15.7℃-16.6℃。"323"国道线过境23公里，镇政府所在地距砚山县城37公里</w:t>
            </w:r>
            <w:r>
              <w:rPr>
                <w:szCs w:val="24"/>
              </w:rPr>
              <w:t>。</w:t>
            </w:r>
          </w:p>
          <w:p>
            <w:pPr>
              <w:pStyle w:val="8"/>
              <w:snapToGrid w:val="0"/>
              <w:rPr>
                <w:szCs w:val="24"/>
              </w:rPr>
            </w:pPr>
            <w:r>
              <w:rPr>
                <w:szCs w:val="24"/>
              </w:rPr>
              <w:t>本项目位于</w:t>
            </w:r>
            <w:r>
              <w:rPr>
                <w:rFonts w:hint="eastAsia" w:hAnsi="宋体"/>
                <w:lang w:eastAsia="zh-CN"/>
              </w:rPr>
              <w:t>砚山县阿猛镇山背后村锅底塘</w:t>
            </w:r>
            <w:r>
              <w:rPr>
                <w:szCs w:val="24"/>
              </w:rPr>
              <w:t>，项目中心地理坐标为：东经104°</w:t>
            </w:r>
            <w:r>
              <w:rPr>
                <w:rFonts w:hint="eastAsia"/>
                <w:szCs w:val="24"/>
                <w:lang w:val="en-US" w:eastAsia="zh-CN"/>
              </w:rPr>
              <w:t>33</w:t>
            </w:r>
            <w:r>
              <w:rPr>
                <w:szCs w:val="24"/>
              </w:rPr>
              <w:t>′</w:t>
            </w:r>
            <w:r>
              <w:rPr>
                <w:rFonts w:hint="eastAsia"/>
                <w:szCs w:val="24"/>
                <w:lang w:val="en-US" w:eastAsia="zh-CN"/>
              </w:rPr>
              <w:t>48</w:t>
            </w:r>
            <w:r>
              <w:rPr>
                <w:szCs w:val="24"/>
              </w:rPr>
              <w:t>″、北纬23°</w:t>
            </w:r>
            <w:r>
              <w:rPr>
                <w:rFonts w:hint="eastAsia"/>
                <w:szCs w:val="24"/>
                <w:lang w:val="en-US" w:eastAsia="zh-CN"/>
              </w:rPr>
              <w:t>44</w:t>
            </w:r>
            <w:r>
              <w:rPr>
                <w:szCs w:val="24"/>
              </w:rPr>
              <w:t>′</w:t>
            </w:r>
            <w:r>
              <w:rPr>
                <w:rFonts w:hint="eastAsia"/>
                <w:szCs w:val="24"/>
                <w:lang w:val="en-US" w:eastAsia="zh-CN"/>
              </w:rPr>
              <w:t>40</w:t>
            </w:r>
            <w:r>
              <w:rPr>
                <w:szCs w:val="24"/>
              </w:rPr>
              <w:t>″。具体位置见附图</w:t>
            </w:r>
            <w:r>
              <w:rPr>
                <w:rFonts w:hint="eastAsia"/>
                <w:szCs w:val="24"/>
                <w:lang w:val="en-US" w:eastAsia="zh-CN"/>
              </w:rPr>
              <w:t>2-</w:t>
            </w:r>
            <w:r>
              <w:rPr>
                <w:szCs w:val="24"/>
              </w:rPr>
              <w:t>1：项目地理位置示意图。</w:t>
            </w:r>
          </w:p>
          <w:p>
            <w:pPr>
              <w:pStyle w:val="8"/>
              <w:snapToGrid w:val="0"/>
              <w:ind w:firstLine="482"/>
              <w:rPr>
                <w:szCs w:val="24"/>
              </w:rPr>
            </w:pPr>
            <w:r>
              <w:rPr>
                <w:b/>
                <w:color w:val="000000"/>
                <w:szCs w:val="24"/>
              </w:rPr>
              <w:t>2、地形、地貌、地质</w:t>
            </w:r>
          </w:p>
          <w:p>
            <w:pPr>
              <w:adjustRightInd w:val="0"/>
              <w:snapToGrid w:val="0"/>
              <w:spacing w:line="360" w:lineRule="auto"/>
              <w:ind w:firstLine="484" w:firstLineChars="200"/>
              <w:rPr>
                <w:sz w:val="24"/>
              </w:rPr>
            </w:pPr>
            <w:r>
              <w:rPr>
                <w:spacing w:val="1"/>
                <w:kern w:val="0"/>
                <w:sz w:val="24"/>
              </w:rPr>
              <w:t>砚山县在滇东南岩溶高原的中部，境内六诏山脉横贯其中，山脉走向由东向西延伸，地形从西北向东南逐步倾斜，形成西北高、东南低的倾斜地势。</w:t>
            </w:r>
            <w:r>
              <w:rPr>
                <w:sz w:val="24"/>
              </w:rPr>
              <w:t>境内最高海拔为阿舍彝族乡鲁都克村民委的马吊陡坡2263m，最低海拔为八嘎乡河流入西畴县的交界处1080m，县城海拔1540m。</w:t>
            </w:r>
            <w:r>
              <w:rPr>
                <w:spacing w:val="1"/>
                <w:kern w:val="0"/>
                <w:sz w:val="24"/>
              </w:rPr>
              <w:t>属滇东南岩溶丘原地貌，</w:t>
            </w:r>
            <w:r>
              <w:rPr>
                <w:sz w:val="24"/>
              </w:rPr>
              <w:t>地处华南褶皱系滇东南褶皱带文山富宁断褶束之西畴拱凹中部，类型为山地、丘陵、盆地，其面积分别为山地2134km</w:t>
            </w:r>
            <w:r>
              <w:rPr>
                <w:sz w:val="24"/>
                <w:vertAlign w:val="superscript"/>
              </w:rPr>
              <w:t>2</w:t>
            </w:r>
            <w:r>
              <w:rPr>
                <w:sz w:val="24"/>
              </w:rPr>
              <w:t>、586km</w:t>
            </w:r>
            <w:r>
              <w:rPr>
                <w:sz w:val="24"/>
                <w:vertAlign w:val="superscript"/>
              </w:rPr>
              <w:t>2</w:t>
            </w:r>
            <w:r>
              <w:rPr>
                <w:sz w:val="24"/>
              </w:rPr>
              <w:t>、1106km</w:t>
            </w:r>
            <w:r>
              <w:rPr>
                <w:sz w:val="24"/>
                <w:vertAlign w:val="superscript"/>
              </w:rPr>
              <w:t>2</w:t>
            </w:r>
            <w:r>
              <w:rPr>
                <w:sz w:val="24"/>
              </w:rPr>
              <w:t>，分别占全县国土面积的55.8%、15.3%、28.9%。全境以岩溶盆地为主要地貌特征，有1平方公里以上的岩溶坝子35个，占全县总土地面积的27％；境内岩溶丘陵有167.71万亩，占全县总土地面积的29.10％；山地类型323.18万亩，占全县总土地面积的55.90％，并以中山山地、中山河谷为主要特征。</w:t>
            </w:r>
          </w:p>
          <w:p>
            <w:pPr>
              <w:adjustRightInd w:val="0"/>
              <w:snapToGrid w:val="0"/>
              <w:spacing w:line="360" w:lineRule="auto"/>
              <w:ind w:firstLine="480" w:firstLineChars="200"/>
              <w:rPr>
                <w:color w:val="000000" w:themeColor="text1"/>
                <w:sz w:val="24"/>
              </w:rPr>
            </w:pPr>
            <w:r>
              <w:rPr>
                <w:color w:val="000000" w:themeColor="text1"/>
                <w:sz w:val="24"/>
              </w:rPr>
              <w:t>砚山县地质构造属华南加里东褶皱带云南弧形构造单元。经历多期次构造变动，褶皱和断裂发育且分布广泛，东部地质构造较西部</w:t>
            </w:r>
            <w:r>
              <w:rPr>
                <w:rFonts w:hint="eastAsia"/>
                <w:color w:val="000000" w:themeColor="text1"/>
                <w:sz w:val="24"/>
              </w:rPr>
              <w:t>复杂。主体构造线以北东向为主，东西向、北西向等次之。断裂构造以压扭性断裂为主。主要构造有龙所～蚌峨褶皱带、老鹰山～阿猛褶</w:t>
            </w:r>
            <w:r>
              <w:rPr>
                <w:color w:val="000000" w:themeColor="text1"/>
                <w:sz w:val="24"/>
              </w:rPr>
              <w:t>皱带、长岭街～倮基黑褶皱带。</w:t>
            </w:r>
          </w:p>
          <w:p>
            <w:pPr>
              <w:adjustRightInd w:val="0"/>
              <w:snapToGrid w:val="0"/>
              <w:spacing w:line="360" w:lineRule="auto"/>
              <w:ind w:firstLine="480" w:firstLineChars="200"/>
              <w:rPr>
                <w:color w:val="000000" w:themeColor="text1"/>
                <w:sz w:val="24"/>
              </w:rPr>
            </w:pPr>
            <w:r>
              <w:rPr>
                <w:color w:val="000000" w:themeColor="text1"/>
                <w:sz w:val="24"/>
              </w:rPr>
              <w:t>根据《建筑抗震设计规范》（GB50011-2010）附录A.0.22划分，砚山县地震基本烈度为6度，设计基本地震加速度值0.05g，所属设计地震分组为第二组。</w:t>
            </w:r>
          </w:p>
          <w:p>
            <w:pPr>
              <w:adjustRightInd w:val="0"/>
              <w:snapToGrid w:val="0"/>
              <w:spacing w:line="360" w:lineRule="auto"/>
              <w:ind w:firstLine="480" w:firstLineChars="200"/>
              <w:rPr>
                <w:color w:val="000000" w:themeColor="text1"/>
                <w:sz w:val="24"/>
              </w:rPr>
            </w:pPr>
            <w:r>
              <w:rPr>
                <w:color w:val="000000" w:themeColor="text1"/>
                <w:sz w:val="24"/>
              </w:rPr>
              <w:t>根据《云南地质构造及区域稳定性遥感综合调查报告》，砚山县域区属罗平～广南～文山地壳稳定区。</w:t>
            </w:r>
          </w:p>
          <w:p>
            <w:pPr>
              <w:spacing w:line="360" w:lineRule="auto"/>
              <w:ind w:firstLine="482" w:firstLineChars="200"/>
              <w:rPr>
                <w:b/>
                <w:sz w:val="24"/>
              </w:rPr>
            </w:pPr>
            <w:r>
              <w:rPr>
                <w:b/>
                <w:sz w:val="24"/>
              </w:rPr>
              <w:t>3、气候、气象</w:t>
            </w:r>
          </w:p>
          <w:p>
            <w:pPr>
              <w:spacing w:line="360" w:lineRule="auto"/>
              <w:ind w:firstLine="480" w:firstLineChars="200"/>
              <w:rPr>
                <w:rFonts w:hAnsi="宋体"/>
                <w:sz w:val="24"/>
              </w:rPr>
            </w:pPr>
            <w:r>
              <w:rPr>
                <w:sz w:val="24"/>
              </w:rPr>
              <w:t>砚山县属低纬高</w:t>
            </w:r>
            <w:r>
              <w:rPr>
                <w:rFonts w:hint="eastAsia" w:hAnsi="宋体"/>
                <w:sz w:val="24"/>
              </w:rPr>
              <w:t>原季风气候，四季不明显，干雨季分明，立体气候特征较明显。年温差小，全年平均气温12.50℃～19℃，最冷月（1月）平均气温6.60℃～10℃，最热月（7月）平均气温16.50℃～25℃，极端最高气温33.20℃，极端最低气温-7.8℃。年无霜期250～320d，年日照时数1400～2100小时，年降雨量840～1400mm。境内海拔高低相差1183米，形成河谷、平坝、山地3种不动气候类型。年平均蒸发量1948.50mm，其中干季（11月至次年4月）981.70mm；雨季（5～10月）966.90mm。历年平均风速3.10m/秒，历年</w:t>
            </w:r>
            <w:r>
              <w:rPr>
                <w:sz w:val="24"/>
              </w:rPr>
              <w:t>主导</w:t>
            </w:r>
            <w:r>
              <w:rPr>
                <w:rFonts w:hint="eastAsia" w:hAnsi="宋体"/>
                <w:sz w:val="24"/>
              </w:rPr>
              <w:t>风向为南风。大风为境内常见的一种自然灾害，年平均24次以上。2～4月，由于受西部大陆干暖气流控制，空气干燥，风速较大，大风多发生，其余月份有出现。</w:t>
            </w:r>
          </w:p>
          <w:p>
            <w:pPr>
              <w:spacing w:line="360" w:lineRule="auto"/>
              <w:ind w:firstLine="482" w:firstLineChars="200"/>
              <w:rPr>
                <w:b/>
                <w:sz w:val="24"/>
              </w:rPr>
            </w:pPr>
            <w:r>
              <w:rPr>
                <w:rFonts w:hint="eastAsia" w:hAnsi="宋体"/>
                <w:b/>
                <w:sz w:val="24"/>
              </w:rPr>
              <w:t>4</w:t>
            </w:r>
            <w:r>
              <w:rPr>
                <w:rFonts w:hAnsi="宋体"/>
                <w:b/>
                <w:sz w:val="24"/>
              </w:rPr>
              <w:t>、水文</w:t>
            </w:r>
          </w:p>
          <w:p>
            <w:pPr>
              <w:spacing w:line="360" w:lineRule="auto"/>
              <w:ind w:firstLine="480" w:firstLineChars="200"/>
              <w:rPr>
                <w:color w:val="000000" w:themeColor="text1"/>
                <w:sz w:val="24"/>
              </w:rPr>
            </w:pPr>
            <w:r>
              <w:rPr>
                <w:rFonts w:hint="eastAsia"/>
                <w:color w:val="000000" w:themeColor="text1"/>
                <w:sz w:val="24"/>
              </w:rPr>
              <w:t>砚山县地处红河、珠江两流域分水岭，河网密度小。砚山县属珠江流域西江水系面积1548.85km</w:t>
            </w:r>
            <w:r>
              <w:rPr>
                <w:rFonts w:hint="eastAsia"/>
                <w:color w:val="000000" w:themeColor="text1"/>
                <w:sz w:val="24"/>
                <w:vertAlign w:val="superscript"/>
              </w:rPr>
              <w:t>2</w:t>
            </w:r>
            <w:r>
              <w:rPr>
                <w:rFonts w:hint="eastAsia"/>
                <w:color w:val="000000" w:themeColor="text1"/>
                <w:sz w:val="24"/>
              </w:rPr>
              <w:t>，占41.4%；属红河流域泸江水系面积2189.15km</w:t>
            </w:r>
            <w:r>
              <w:rPr>
                <w:rFonts w:hint="eastAsia"/>
                <w:color w:val="000000" w:themeColor="text1"/>
                <w:sz w:val="24"/>
                <w:vertAlign w:val="superscript"/>
              </w:rPr>
              <w:t>2</w:t>
            </w:r>
            <w:r>
              <w:rPr>
                <w:rFonts w:hint="eastAsia"/>
                <w:color w:val="000000" w:themeColor="text1"/>
                <w:sz w:val="24"/>
              </w:rPr>
              <w:t>，占58.6%。主要河流有公革河、阿山龙河、八嘎河、稼依河、翁达河、贵马河6条小河，总长：213.9km，流域面积2769.67km</w:t>
            </w:r>
            <w:r>
              <w:rPr>
                <w:rFonts w:hint="eastAsia"/>
                <w:color w:val="000000" w:themeColor="text1"/>
                <w:sz w:val="24"/>
                <w:vertAlign w:val="superscript"/>
              </w:rPr>
              <w:t>2</w:t>
            </w:r>
            <w:r>
              <w:rPr>
                <w:rFonts w:hint="eastAsia"/>
                <w:color w:val="000000" w:themeColor="text1"/>
                <w:sz w:val="24"/>
              </w:rPr>
              <w:t>，可灌溉农田耕地551270亩。人工湖、天然湖星罗棋布。其中西江水系有2条（公革河和阿三龙河），泸江水系有4条（稼依河、翁达河、八嘎河及贵马河）。</w:t>
            </w:r>
          </w:p>
          <w:p>
            <w:pPr>
              <w:spacing w:line="360" w:lineRule="auto"/>
              <w:ind w:firstLine="480" w:firstLineChars="200"/>
              <w:rPr>
                <w:sz w:val="24"/>
              </w:rPr>
            </w:pPr>
            <w:r>
              <w:rPr>
                <w:rFonts w:hAnsi="宋体"/>
                <w:sz w:val="24"/>
              </w:rPr>
              <w:t>拟建项目</w:t>
            </w:r>
            <w:r>
              <w:rPr>
                <w:rFonts w:hint="eastAsia" w:hAnsi="宋体"/>
                <w:sz w:val="24"/>
              </w:rPr>
              <w:t>附近</w:t>
            </w:r>
            <w:r>
              <w:rPr>
                <w:rFonts w:hAnsi="宋体"/>
                <w:sz w:val="24"/>
              </w:rPr>
              <w:t>地表水为</w:t>
            </w:r>
            <w:r>
              <w:rPr>
                <w:rFonts w:hint="eastAsia" w:hAnsi="宋体"/>
                <w:sz w:val="24"/>
              </w:rPr>
              <w:t>西侧</w:t>
            </w:r>
            <w:r>
              <w:rPr>
                <w:rFonts w:hint="eastAsia" w:hAnsi="宋体"/>
                <w:sz w:val="24"/>
                <w:lang w:val="en-US" w:eastAsia="zh-CN"/>
              </w:rPr>
              <w:t>550</w:t>
            </w:r>
            <w:r>
              <w:rPr>
                <w:rFonts w:hint="eastAsia" w:hAnsi="宋体"/>
                <w:sz w:val="24"/>
              </w:rPr>
              <w:t>m处的</w:t>
            </w:r>
            <w:r>
              <w:rPr>
                <w:rFonts w:hint="eastAsia" w:hAnsi="宋体"/>
                <w:sz w:val="24"/>
                <w:lang w:eastAsia="zh-CN"/>
              </w:rPr>
              <w:t>无名水塘</w:t>
            </w:r>
            <w:r>
              <w:rPr>
                <w:rFonts w:hint="eastAsia" w:hAnsi="宋体"/>
                <w:sz w:val="24"/>
              </w:rPr>
              <w:t>。</w:t>
            </w:r>
          </w:p>
          <w:p>
            <w:pPr>
              <w:spacing w:line="360" w:lineRule="auto"/>
              <w:ind w:firstLine="482" w:firstLineChars="200"/>
              <w:rPr>
                <w:b/>
                <w:sz w:val="24"/>
              </w:rPr>
            </w:pPr>
            <w:r>
              <w:rPr>
                <w:rFonts w:hint="eastAsia" w:hAnsi="宋体"/>
                <w:b/>
                <w:sz w:val="24"/>
              </w:rPr>
              <w:t>5</w:t>
            </w:r>
            <w:r>
              <w:rPr>
                <w:rFonts w:hAnsi="宋体"/>
                <w:b/>
                <w:sz w:val="24"/>
              </w:rPr>
              <w:t>、植被、生物</w:t>
            </w:r>
            <w:r>
              <w:rPr>
                <w:rFonts w:hint="eastAsia" w:hAnsi="宋体"/>
                <w:b/>
                <w:sz w:val="24"/>
              </w:rPr>
              <w:t>、矿产</w:t>
            </w:r>
          </w:p>
          <w:p>
            <w:pPr>
              <w:spacing w:line="360" w:lineRule="auto"/>
              <w:ind w:firstLine="480" w:firstLineChars="200"/>
              <w:rPr>
                <w:rFonts w:hAnsi="宋体"/>
                <w:sz w:val="24"/>
              </w:rPr>
            </w:pPr>
            <w:r>
              <w:rPr>
                <w:rFonts w:hAnsi="宋体"/>
                <w:sz w:val="24"/>
              </w:rPr>
              <w:t>动植物资源：砚山县特殊的地理位置和复杂的地形地貌，决定了砚山县兼有中亚热带气候，北亚热带气候，南温带气候等立体气候，气候类型多样，植物种类多样。低层植被草群结构主要以黄背草、龙须草、野古草、扭黄草、白茅等禾本科牧草为主，而豆科牧草很少；高层植被多为常绿阔叶林、混交林、针叶林等；树种资源主要有云南松，其次是栎类，再次是滇油杉和杉木；阔叶林树种有旱冬瓜、栲类、樟木等；经济林树种以人工油桐、油茶为主，次为板栗、核桃、枇杷、八角、梨、李、柿、柑桔、石榴、花红、拐枣、山楂等；林下植物野生菌、药材、花卉、香料资源丰富。砚山县具有复杂多变的地形地貌特征和北亚热带、中亚热带、南温带等立体气候，生物资源丰富。在389种栽培植物中，除三七初步开发了医药、保健类的10多个系列40余种产品和辣椒初步开发6个系列10多个品种外，对100多种中草药材都有待于进行深入开发和综合利用。是名贵中药材三七的原产地，1995被命名为“中国三七之乡”。动物资源主要有黄毛鼠、狐狸、野猪、脆蛇、野鸡、长尾雉、画眉、鹧鸪等，珍稀动物有鹿子、獐子、穿山甲、水獭、锦鸡、眼镜蛇等。项目周边为旱地及</w:t>
            </w:r>
            <w:r>
              <w:rPr>
                <w:rFonts w:hint="eastAsia" w:hAnsi="宋体"/>
                <w:sz w:val="24"/>
              </w:rPr>
              <w:t>民房</w:t>
            </w:r>
            <w:r>
              <w:rPr>
                <w:rFonts w:hAnsi="宋体"/>
                <w:sz w:val="24"/>
              </w:rPr>
              <w:t>，无保护名录所列的保护动植物。</w:t>
            </w:r>
          </w:p>
          <w:p>
            <w:pPr>
              <w:spacing w:line="360" w:lineRule="auto"/>
              <w:ind w:firstLine="480" w:firstLineChars="200"/>
              <w:rPr>
                <w:rFonts w:hAnsi="宋体"/>
                <w:bCs/>
                <w:sz w:val="24"/>
              </w:rPr>
            </w:pPr>
            <w:r>
              <w:rPr>
                <w:rFonts w:hAnsi="宋体"/>
                <w:sz w:val="24"/>
              </w:rPr>
              <w:t>矿产资源：</w:t>
            </w:r>
            <w:r>
              <w:rPr>
                <w:rFonts w:hAnsi="宋体"/>
                <w:bCs/>
                <w:sz w:val="24"/>
              </w:rPr>
              <w:t>砚山县境内矿产资源丰富，有锰、煤、钾盐、铁、锌、铝、银、汞、铭、锑、镁、泥炭、重晶石、石墨、白云石、碳石、粘土、方解石、玛瑙、水晶、冰洲石、沸石、膨润土等。截止到2014年砚山县已探明的矿产有29种，已开采的15种，砚山县矿产资源静态值达500多亿元，其中锰矿储量约3000万吨以上，斗南锰矿是全国八大锰矿之一。盘龙沸石矿是西南8省之最，储量达亿吨以上。砚山县膨润土可开发量达4309万吨。</w:t>
            </w:r>
          </w:p>
          <w:p>
            <w:pPr>
              <w:spacing w:line="360" w:lineRule="auto"/>
              <w:ind w:firstLine="480" w:firstLineChars="200"/>
              <w:rPr>
                <w:sz w:val="24"/>
              </w:rPr>
            </w:pPr>
            <w:r>
              <w:rPr>
                <w:rFonts w:hAnsi="宋体"/>
                <w:sz w:val="24"/>
              </w:rPr>
              <w:t>根据现场</w:t>
            </w:r>
            <w:r>
              <w:rPr>
                <w:rFonts w:hint="eastAsia" w:hAnsi="宋体"/>
                <w:sz w:val="24"/>
              </w:rPr>
              <w:t>踏勘调查</w:t>
            </w:r>
            <w:r>
              <w:rPr>
                <w:rFonts w:hAnsi="宋体"/>
                <w:sz w:val="24"/>
              </w:rPr>
              <w:t>，项目拟建地</w:t>
            </w:r>
            <w:r>
              <w:rPr>
                <w:rFonts w:hint="eastAsia" w:hAnsi="宋体"/>
                <w:sz w:val="24"/>
              </w:rPr>
              <w:t>块</w:t>
            </w:r>
            <w:r>
              <w:rPr>
                <w:rFonts w:hAnsi="宋体"/>
                <w:sz w:val="24"/>
              </w:rPr>
              <w:t>未发现代表性的植物资源、国家、省级保护的野生动植物分布。</w:t>
            </w:r>
          </w:p>
          <w:p>
            <w:pPr>
              <w:spacing w:line="360" w:lineRule="auto"/>
              <w:ind w:firstLine="482" w:firstLineChars="200"/>
              <w:rPr>
                <w:b/>
                <w:sz w:val="24"/>
              </w:rPr>
            </w:pPr>
            <w:r>
              <w:rPr>
                <w:rFonts w:hint="eastAsia"/>
                <w:b/>
                <w:kern w:val="0"/>
                <w:sz w:val="24"/>
              </w:rPr>
              <w:t>6</w:t>
            </w:r>
            <w:r>
              <w:rPr>
                <w:b/>
                <w:kern w:val="0"/>
                <w:sz w:val="24"/>
              </w:rPr>
              <w:t>、风景名胜和文物古迹</w:t>
            </w:r>
          </w:p>
          <w:p>
            <w:pPr>
              <w:spacing w:line="360" w:lineRule="auto"/>
              <w:ind w:firstLine="480" w:firstLineChars="200"/>
              <w:rPr>
                <w:color w:val="000000" w:themeColor="text1"/>
                <w:kern w:val="0"/>
                <w:sz w:val="24"/>
              </w:rPr>
            </w:pPr>
            <w:r>
              <w:rPr>
                <w:rFonts w:hAnsi="宋体"/>
                <w:color w:val="000000" w:themeColor="text1"/>
                <w:kern w:val="0"/>
                <w:sz w:val="24"/>
              </w:rPr>
              <w:t>砚山县保留有西汉铜鼓、铜釜、铜铣、陶罐等文物；明万历年间建于今平远镇东南回龙村旁，被称为</w:t>
            </w:r>
            <w:r>
              <w:rPr>
                <w:rFonts w:hint="eastAsia"/>
                <w:color w:val="000000" w:themeColor="text1"/>
                <w:kern w:val="0"/>
                <w:sz w:val="24"/>
              </w:rPr>
              <w:t>“</w:t>
            </w:r>
            <w:r>
              <w:rPr>
                <w:rFonts w:hAnsi="宋体"/>
                <w:color w:val="000000" w:themeColor="text1"/>
                <w:kern w:val="0"/>
                <w:sz w:val="24"/>
              </w:rPr>
              <w:t>要塞砥柱</w:t>
            </w:r>
            <w:r>
              <w:rPr>
                <w:rFonts w:hint="eastAsia"/>
                <w:color w:val="000000" w:themeColor="text1"/>
                <w:kern w:val="0"/>
                <w:sz w:val="24"/>
              </w:rPr>
              <w:t>”</w:t>
            </w:r>
            <w:r>
              <w:rPr>
                <w:rFonts w:hAnsi="宋体"/>
                <w:color w:val="000000" w:themeColor="text1"/>
                <w:kern w:val="0"/>
                <w:sz w:val="24"/>
              </w:rPr>
              <w:t>的歪头营盘古迹；建于清代的田心清真寺、阿猛锁龙寺桥、鲁都克天主教堂等古建筑。</w:t>
            </w:r>
            <w:r>
              <w:rPr>
                <w:color w:val="000000" w:themeColor="text1"/>
                <w:kern w:val="0"/>
                <w:sz w:val="24"/>
              </w:rPr>
              <w:t>1949</w:t>
            </w:r>
            <w:r>
              <w:rPr>
                <w:rFonts w:hAnsi="宋体"/>
                <w:color w:val="000000" w:themeColor="text1"/>
                <w:kern w:val="0"/>
                <w:sz w:val="24"/>
              </w:rPr>
              <w:t>年</w:t>
            </w:r>
            <w:r>
              <w:rPr>
                <w:color w:val="000000" w:themeColor="text1"/>
                <w:kern w:val="0"/>
                <w:sz w:val="24"/>
              </w:rPr>
              <w:t>7</w:t>
            </w:r>
            <w:r>
              <w:rPr>
                <w:rFonts w:hAnsi="宋体"/>
                <w:color w:val="000000" w:themeColor="text1"/>
                <w:kern w:val="0"/>
                <w:sz w:val="24"/>
              </w:rPr>
              <w:t>月滇桂黔边区党委扩大会在阿猛魁星阁召开，现被列为省级重点文物保护单位。各种民族风情别具特色。</w:t>
            </w:r>
          </w:p>
          <w:p>
            <w:pPr>
              <w:spacing w:line="360" w:lineRule="auto"/>
              <w:ind w:firstLine="480" w:firstLineChars="200"/>
              <w:rPr>
                <w:color w:val="000000" w:themeColor="text1"/>
                <w:kern w:val="0"/>
                <w:sz w:val="24"/>
              </w:rPr>
            </w:pPr>
            <w:r>
              <w:rPr>
                <w:rFonts w:hAnsi="宋体"/>
                <w:color w:val="000000" w:themeColor="text1"/>
                <w:kern w:val="0"/>
                <w:sz w:val="24"/>
              </w:rPr>
              <w:t>砚山有较好的旅游资源。著名的省级风景名胜区砚山浴仙湖风景名胜区位于江那镇西</w:t>
            </w:r>
            <w:r>
              <w:rPr>
                <w:color w:val="000000" w:themeColor="text1"/>
                <w:kern w:val="0"/>
                <w:sz w:val="24"/>
              </w:rPr>
              <w:t>42km323</w:t>
            </w:r>
            <w:r>
              <w:rPr>
                <w:rFonts w:hAnsi="宋体"/>
                <w:color w:val="000000" w:themeColor="text1"/>
                <w:kern w:val="0"/>
                <w:sz w:val="24"/>
              </w:rPr>
              <w:t>国道南侧</w:t>
            </w:r>
            <w:r>
              <w:rPr>
                <w:rFonts w:hint="eastAsia" w:hAnsi="宋体"/>
                <w:color w:val="000000" w:themeColor="text1"/>
                <w:kern w:val="0"/>
                <w:sz w:val="24"/>
              </w:rPr>
              <w:t>，</w:t>
            </w:r>
            <w:r>
              <w:rPr>
                <w:rFonts w:hAnsi="宋体"/>
                <w:color w:val="000000" w:themeColor="text1"/>
                <w:kern w:val="0"/>
                <w:sz w:val="24"/>
              </w:rPr>
              <w:t>景区总面积</w:t>
            </w:r>
            <w:r>
              <w:rPr>
                <w:color w:val="000000" w:themeColor="text1"/>
                <w:kern w:val="0"/>
                <w:sz w:val="24"/>
              </w:rPr>
              <w:t>109km</w:t>
            </w:r>
            <w:r>
              <w:rPr>
                <w:color w:val="000000" w:themeColor="text1"/>
                <w:kern w:val="0"/>
                <w:sz w:val="24"/>
                <w:vertAlign w:val="superscript"/>
              </w:rPr>
              <w:t>2</w:t>
            </w:r>
            <w:r>
              <w:rPr>
                <w:rFonts w:hAnsi="宋体"/>
                <w:color w:val="000000" w:themeColor="text1"/>
                <w:kern w:val="0"/>
                <w:sz w:val="24"/>
              </w:rPr>
              <w:t>。浴仙湖海拔</w:t>
            </w:r>
            <w:r>
              <w:rPr>
                <w:color w:val="000000" w:themeColor="text1"/>
                <w:kern w:val="0"/>
                <w:sz w:val="24"/>
              </w:rPr>
              <w:t>1506m</w:t>
            </w:r>
            <w:r>
              <w:rPr>
                <w:rFonts w:hAnsi="宋体"/>
                <w:color w:val="000000" w:themeColor="text1"/>
                <w:kern w:val="0"/>
                <w:sz w:val="24"/>
              </w:rPr>
              <w:t>，湖体呈盆形东西长</w:t>
            </w:r>
            <w:r>
              <w:rPr>
                <w:color w:val="000000" w:themeColor="text1"/>
                <w:kern w:val="0"/>
                <w:sz w:val="24"/>
              </w:rPr>
              <w:t>2750m</w:t>
            </w:r>
            <w:r>
              <w:rPr>
                <w:rFonts w:hAnsi="宋体"/>
                <w:color w:val="000000" w:themeColor="text1"/>
                <w:kern w:val="0"/>
                <w:sz w:val="24"/>
              </w:rPr>
              <w:t>，南北宽</w:t>
            </w:r>
            <w:r>
              <w:rPr>
                <w:color w:val="000000" w:themeColor="text1"/>
                <w:kern w:val="0"/>
                <w:sz w:val="24"/>
              </w:rPr>
              <w:t>2250m</w:t>
            </w:r>
            <w:r>
              <w:rPr>
                <w:rFonts w:hAnsi="宋体"/>
                <w:color w:val="000000" w:themeColor="text1"/>
                <w:kern w:val="0"/>
                <w:sz w:val="24"/>
              </w:rPr>
              <w:t>，水域面积</w:t>
            </w:r>
            <w:r>
              <w:rPr>
                <w:color w:val="000000" w:themeColor="text1"/>
                <w:kern w:val="0"/>
                <w:sz w:val="24"/>
              </w:rPr>
              <w:t>2.27km</w:t>
            </w:r>
            <w:r>
              <w:rPr>
                <w:color w:val="000000" w:themeColor="text1"/>
                <w:kern w:val="0"/>
                <w:sz w:val="24"/>
                <w:vertAlign w:val="superscript"/>
              </w:rPr>
              <w:t>2</w:t>
            </w:r>
            <w:r>
              <w:rPr>
                <w:rFonts w:hAnsi="宋体"/>
                <w:color w:val="000000" w:themeColor="text1"/>
                <w:kern w:val="0"/>
                <w:sz w:val="24"/>
              </w:rPr>
              <w:t>，湖内有小岛</w:t>
            </w:r>
            <w:r>
              <w:rPr>
                <w:color w:val="000000" w:themeColor="text1"/>
                <w:kern w:val="0"/>
                <w:sz w:val="24"/>
              </w:rPr>
              <w:t>3</w:t>
            </w:r>
            <w:r>
              <w:rPr>
                <w:rFonts w:hAnsi="宋体"/>
                <w:color w:val="000000" w:themeColor="text1"/>
                <w:kern w:val="0"/>
                <w:sz w:val="24"/>
              </w:rPr>
              <w:t>个，湖水平均水深</w:t>
            </w:r>
            <w:r>
              <w:rPr>
                <w:color w:val="000000" w:themeColor="text1"/>
                <w:kern w:val="0"/>
                <w:sz w:val="24"/>
              </w:rPr>
              <w:t>7m</w:t>
            </w:r>
            <w:r>
              <w:rPr>
                <w:rFonts w:hAnsi="宋体"/>
                <w:color w:val="000000" w:themeColor="text1"/>
                <w:kern w:val="0"/>
                <w:sz w:val="24"/>
              </w:rPr>
              <w:t>，最深处</w:t>
            </w:r>
            <w:r>
              <w:rPr>
                <w:color w:val="000000" w:themeColor="text1"/>
                <w:kern w:val="0"/>
                <w:sz w:val="24"/>
              </w:rPr>
              <w:t>14m</w:t>
            </w:r>
            <w:r>
              <w:rPr>
                <w:rFonts w:hAnsi="宋体"/>
                <w:color w:val="000000" w:themeColor="text1"/>
                <w:kern w:val="0"/>
                <w:sz w:val="24"/>
              </w:rPr>
              <w:t>。湖平如境，水鸟翱翔，一阵微风过后，湖面波光鳞鳞，来到鲤鱼岛冬季可看到成群的红嘴鸥在水面嘻闹戏水、争抢食饵，其他季节可见山鸡、画眉、云雀、杜鹃、喜鹊等数十种鸟类。浴仙湖，沿岸共有</w:t>
            </w:r>
            <w:r>
              <w:rPr>
                <w:color w:val="000000" w:themeColor="text1"/>
                <w:kern w:val="0"/>
                <w:sz w:val="24"/>
              </w:rPr>
              <w:t>3</w:t>
            </w:r>
            <w:r>
              <w:rPr>
                <w:rFonts w:hAnsi="宋体"/>
                <w:color w:val="000000" w:themeColor="text1"/>
                <w:kern w:val="0"/>
                <w:sz w:val="24"/>
              </w:rPr>
              <w:t>个村寨，分别居住着彝族、壮族、苗族。逢苗族花山节，壮族三月节，彝族火把节，各民族都穿上绚丽多彩的民族服装，唱起悠扬的民歌，跳起欢快的舞蹈，这时，便可一睹苗族芦笙舞、彝族弦子舞、壮族草人舞的风采。</w:t>
            </w:r>
          </w:p>
          <w:p>
            <w:pPr>
              <w:spacing w:line="360" w:lineRule="auto"/>
              <w:ind w:firstLine="480" w:firstLineChars="200"/>
              <w:rPr>
                <w:rFonts w:hAnsi="宋体"/>
                <w:kern w:val="0"/>
                <w:sz w:val="24"/>
              </w:rPr>
            </w:pPr>
            <w:r>
              <w:rPr>
                <w:rFonts w:hAnsi="宋体"/>
                <w:kern w:val="0"/>
                <w:sz w:val="24"/>
              </w:rPr>
              <w:t>根据现场踏勘资料，项目评价区域不属于自然保护区，无水源保护区，未发现国家及省级保护的野生动、植物资源，整个区域内生物多样性一般</w:t>
            </w:r>
            <w:r>
              <w:rPr>
                <w:rFonts w:hint="eastAsia" w:hAnsi="宋体"/>
                <w:kern w:val="0"/>
                <w:sz w:val="24"/>
              </w:rPr>
              <w:t>。</w:t>
            </w:r>
            <w:r>
              <w:rPr>
                <w:rFonts w:hint="eastAsia"/>
                <w:sz w:val="24"/>
              </w:rPr>
              <w:t>项目所在地及其周边500m范围内没有需要特别保护的文化、文物目标。</w:t>
            </w:r>
          </w:p>
          <w:p>
            <w:pPr>
              <w:spacing w:line="360" w:lineRule="auto"/>
              <w:ind w:firstLine="482" w:firstLineChars="200"/>
              <w:rPr>
                <w:b/>
                <w:sz w:val="24"/>
              </w:rPr>
            </w:pPr>
            <w:r>
              <w:rPr>
                <w:rFonts w:hint="eastAsia" w:hAnsi="宋体"/>
                <w:b/>
                <w:sz w:val="24"/>
              </w:rPr>
              <w:t>7</w:t>
            </w:r>
            <w:r>
              <w:rPr>
                <w:rFonts w:hAnsi="宋体"/>
                <w:b/>
                <w:sz w:val="24"/>
              </w:rPr>
              <w:t>、项目周边环境</w:t>
            </w:r>
          </w:p>
          <w:p>
            <w:pPr>
              <w:spacing w:line="360" w:lineRule="auto"/>
              <w:ind w:firstLine="480" w:firstLineChars="200"/>
              <w:rPr>
                <w:rFonts w:hAnsi="宋体"/>
                <w:sz w:val="24"/>
              </w:rPr>
            </w:pPr>
            <w:r>
              <w:rPr>
                <w:rFonts w:hint="eastAsia" w:hAnsi="宋体"/>
                <w:sz w:val="24"/>
              </w:rPr>
              <w:t>项目位于</w:t>
            </w:r>
            <w:r>
              <w:rPr>
                <w:rFonts w:hint="eastAsia" w:hAnsi="宋体"/>
                <w:sz w:val="24"/>
                <w:lang w:eastAsia="zh-CN"/>
              </w:rPr>
              <w:t>砚山县阿猛镇山背后村锅底塘</w:t>
            </w:r>
            <w:r>
              <w:rPr>
                <w:rFonts w:hint="eastAsia" w:hAnsi="宋体"/>
                <w:sz w:val="24"/>
              </w:rPr>
              <w:t>，项目区西</w:t>
            </w:r>
            <w:r>
              <w:rPr>
                <w:rFonts w:hint="eastAsia" w:hAnsi="宋体"/>
                <w:sz w:val="24"/>
                <w:lang w:eastAsia="zh-CN"/>
              </w:rPr>
              <w:t>南</w:t>
            </w:r>
            <w:r>
              <w:rPr>
                <w:rFonts w:hint="eastAsia" w:hAnsi="宋体"/>
                <w:sz w:val="24"/>
              </w:rPr>
              <w:t>侧</w:t>
            </w:r>
            <w:r>
              <w:rPr>
                <w:rFonts w:hint="eastAsia" w:hAnsi="宋体"/>
                <w:sz w:val="24"/>
                <w:lang w:eastAsia="zh-CN"/>
              </w:rPr>
              <w:t>紧邻</w:t>
            </w:r>
            <w:r>
              <w:rPr>
                <w:rFonts w:hint="eastAsia" w:hAnsi="宋体"/>
                <w:sz w:val="24"/>
              </w:rPr>
              <w:t>乡道</w:t>
            </w:r>
            <w:r>
              <w:rPr>
                <w:rFonts w:hint="eastAsia" w:hAnsi="宋体"/>
                <w:sz w:val="24"/>
                <w:lang w:eastAsia="zh-CN"/>
              </w:rPr>
              <w:t>，项目南面</w:t>
            </w:r>
            <w:r>
              <w:rPr>
                <w:rFonts w:hint="eastAsia" w:hAnsi="宋体"/>
                <w:sz w:val="24"/>
                <w:lang w:val="en-US" w:eastAsia="zh-CN"/>
              </w:rPr>
              <w:t>750m处为323国道线</w:t>
            </w:r>
            <w:r>
              <w:rPr>
                <w:rFonts w:hint="eastAsia" w:hAnsi="宋体"/>
                <w:sz w:val="24"/>
              </w:rPr>
              <w:t>。项目区东侧</w:t>
            </w:r>
            <w:r>
              <w:rPr>
                <w:rFonts w:hint="eastAsia" w:hAnsi="宋体"/>
                <w:sz w:val="24"/>
                <w:lang w:eastAsia="zh-CN"/>
              </w:rPr>
              <w:t>、北侧</w:t>
            </w:r>
            <w:r>
              <w:rPr>
                <w:rFonts w:hint="eastAsia" w:hAnsi="宋体"/>
                <w:sz w:val="24"/>
              </w:rPr>
              <w:t>为自然山体，南侧</w:t>
            </w:r>
            <w:r>
              <w:rPr>
                <w:rFonts w:hint="eastAsia" w:hAnsi="宋体"/>
                <w:sz w:val="24"/>
                <w:lang w:val="en-US" w:eastAsia="zh-CN"/>
              </w:rPr>
              <w:t>760</w:t>
            </w:r>
            <w:r>
              <w:rPr>
                <w:rFonts w:hint="eastAsia" w:hAnsi="宋体"/>
                <w:sz w:val="24"/>
              </w:rPr>
              <w:t>m处为</w:t>
            </w:r>
            <w:r>
              <w:rPr>
                <w:rFonts w:hint="eastAsia" w:hAnsi="宋体"/>
                <w:sz w:val="24"/>
                <w:lang w:eastAsia="zh-CN"/>
              </w:rPr>
              <w:t>下黑善村</w:t>
            </w:r>
            <w:r>
              <w:rPr>
                <w:rFonts w:hint="eastAsia" w:hAnsi="宋体"/>
                <w:sz w:val="24"/>
              </w:rPr>
              <w:t>，西侧</w:t>
            </w:r>
            <w:r>
              <w:rPr>
                <w:rFonts w:hint="eastAsia" w:hAnsi="宋体"/>
                <w:sz w:val="24"/>
                <w:lang w:val="en-US" w:eastAsia="zh-CN"/>
              </w:rPr>
              <w:t>250</w:t>
            </w:r>
            <w:r>
              <w:rPr>
                <w:rFonts w:hint="eastAsia" w:hAnsi="宋体"/>
                <w:sz w:val="24"/>
              </w:rPr>
              <w:t>m处为</w:t>
            </w:r>
            <w:r>
              <w:rPr>
                <w:rFonts w:hint="eastAsia" w:hAnsi="宋体"/>
                <w:sz w:val="24"/>
                <w:lang w:eastAsia="zh-CN"/>
              </w:rPr>
              <w:t>砚山县信鑫页岩砖厂，东面</w:t>
            </w:r>
            <w:r>
              <w:rPr>
                <w:rFonts w:hint="eastAsia" w:hAnsi="宋体"/>
                <w:sz w:val="24"/>
                <w:lang w:val="en-US" w:eastAsia="zh-CN"/>
              </w:rPr>
              <w:t>1860m处为阿猛镇。</w:t>
            </w:r>
            <w:r>
              <w:rPr>
                <w:rFonts w:hint="eastAsia" w:hAnsi="宋体"/>
                <w:sz w:val="24"/>
              </w:rPr>
              <w:t>具体见附图</w:t>
            </w:r>
            <w:r>
              <w:rPr>
                <w:rFonts w:hint="eastAsia" w:hAnsi="宋体"/>
                <w:sz w:val="24"/>
                <w:lang w:val="en-US" w:eastAsia="zh-CN"/>
              </w:rPr>
              <w:t>2-2</w:t>
            </w:r>
            <w:r>
              <w:rPr>
                <w:rFonts w:hint="eastAsia" w:hAnsi="宋体"/>
                <w:sz w:val="24"/>
              </w:rPr>
              <w:t>：项目与周边环境关系示意图及</w:t>
            </w:r>
            <w:r>
              <w:rPr>
                <w:rFonts w:hAnsi="宋体"/>
                <w:sz w:val="24"/>
              </w:rPr>
              <w:t>附图</w:t>
            </w:r>
            <w:r>
              <w:rPr>
                <w:rFonts w:hint="eastAsia" w:hAnsi="宋体"/>
                <w:sz w:val="24"/>
                <w:lang w:val="en-US" w:eastAsia="zh-CN"/>
              </w:rPr>
              <w:t>2-3</w:t>
            </w:r>
            <w:r>
              <w:rPr>
                <w:rFonts w:hAnsi="宋体"/>
                <w:sz w:val="24"/>
              </w:rPr>
              <w:t>：</w:t>
            </w:r>
            <w:r>
              <w:rPr>
                <w:rFonts w:hint="eastAsia" w:hAnsi="宋体"/>
                <w:sz w:val="24"/>
              </w:rPr>
              <w:t>项目区及</w:t>
            </w:r>
            <w:r>
              <w:rPr>
                <w:rFonts w:hAnsi="宋体"/>
                <w:sz w:val="24"/>
              </w:rPr>
              <w:t>周边环境现状图</w:t>
            </w:r>
            <w:r>
              <w:rPr>
                <w:rFonts w:hint="eastAsia" w:hAnsi="宋体"/>
                <w:sz w:val="24"/>
              </w:rPr>
              <w:t>。</w:t>
            </w:r>
          </w:p>
          <w:p>
            <w:pPr>
              <w:spacing w:line="360" w:lineRule="auto"/>
              <w:ind w:firstLine="480" w:firstLineChars="200"/>
              <w:rPr>
                <w:sz w:val="24"/>
              </w:rPr>
            </w:pPr>
          </w:p>
          <w:p>
            <w:pPr>
              <w:spacing w:line="360" w:lineRule="auto"/>
              <w:ind w:firstLine="480" w:firstLineChars="200"/>
              <w:rPr>
                <w:rFonts w:hAnsi="宋体"/>
                <w:color w:val="000000"/>
                <w:sz w:val="24"/>
              </w:rPr>
            </w:pPr>
          </w:p>
        </w:tc>
      </w:tr>
    </w:tbl>
    <w:p>
      <w:pPr>
        <w:spacing w:line="400" w:lineRule="exact"/>
        <w:rPr>
          <w:color w:val="000000"/>
          <w:sz w:val="24"/>
        </w:rPr>
        <w:sectPr>
          <w:pgSz w:w="11906" w:h="16838"/>
          <w:pgMar w:top="1021" w:right="1332" w:bottom="1247" w:left="1332" w:header="851" w:footer="794" w:gutter="0"/>
          <w:cols w:space="425" w:num="1"/>
          <w:docGrid w:type="lines" w:linePitch="312" w:charSpace="0"/>
        </w:sectPr>
      </w:pPr>
    </w:p>
    <w:tbl>
      <w:tblPr>
        <w:tblStyle w:val="28"/>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9566" w:type="dxa"/>
            <w:tcBorders>
              <w:top w:val="nil"/>
              <w:left w:val="nil"/>
              <w:right w:val="nil"/>
            </w:tcBorders>
            <w:vAlign w:val="center"/>
          </w:tcPr>
          <w:p>
            <w:pPr>
              <w:spacing w:line="240" w:lineRule="atLeast"/>
              <w:rPr>
                <w:b/>
                <w:color w:val="000000"/>
                <w:spacing w:val="-2"/>
                <w:sz w:val="32"/>
                <w:szCs w:val="32"/>
              </w:rPr>
            </w:pPr>
            <w:r>
              <w:rPr>
                <w:rFonts w:hint="eastAsia" w:hAnsi="宋体"/>
                <w:b/>
                <w:color w:val="000000"/>
                <w:sz w:val="32"/>
                <w:szCs w:val="32"/>
              </w:rPr>
              <w:t>三、</w:t>
            </w:r>
            <w:r>
              <w:rPr>
                <w:rFonts w:hAnsi="宋体"/>
                <w:b/>
                <w:color w:val="000000"/>
                <w:sz w:val="32"/>
                <w:szCs w:val="32"/>
              </w:rPr>
              <w:t>环境质量现状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3" w:hRule="atLeast"/>
          <w:jc w:val="center"/>
        </w:trPr>
        <w:tc>
          <w:tcPr>
            <w:tcW w:w="9566" w:type="dxa"/>
            <w:tcMar>
              <w:top w:w="113" w:type="dxa"/>
              <w:bottom w:w="113" w:type="dxa"/>
            </w:tcMar>
          </w:tcPr>
          <w:p>
            <w:pPr>
              <w:pStyle w:val="11"/>
              <w:spacing w:afterLines="0" w:line="360" w:lineRule="auto"/>
              <w:rPr>
                <w:b/>
                <w:spacing w:val="-2"/>
                <w:sz w:val="24"/>
              </w:rPr>
            </w:pPr>
            <w:r>
              <w:rPr>
                <w:rFonts w:hAnsi="宋体"/>
                <w:b/>
                <w:spacing w:val="-2"/>
                <w:sz w:val="24"/>
              </w:rPr>
              <w:t>建设项目所在地区域环境质量现状及主要环境问题（环境空气、地面水、地下水、声环境、生态环境等）：</w:t>
            </w:r>
          </w:p>
          <w:p>
            <w:pPr>
              <w:spacing w:line="336" w:lineRule="auto"/>
              <w:ind w:firstLine="480" w:firstLineChars="200"/>
              <w:rPr>
                <w:b/>
                <w:sz w:val="24"/>
              </w:rPr>
            </w:pPr>
            <w:r>
              <w:rPr>
                <w:sz w:val="24"/>
              </w:rPr>
              <w:t>本项目</w:t>
            </w:r>
            <w:r>
              <w:rPr>
                <w:rFonts w:hint="eastAsia"/>
                <w:sz w:val="24"/>
              </w:rPr>
              <w:t>位于</w:t>
            </w:r>
            <w:r>
              <w:rPr>
                <w:rFonts w:hint="eastAsia" w:hAnsi="宋体"/>
                <w:sz w:val="24"/>
                <w:lang w:eastAsia="zh-CN"/>
              </w:rPr>
              <w:t>砚山县阿猛镇山背后村锅底塘</w:t>
            </w:r>
            <w:r>
              <w:rPr>
                <w:rFonts w:hint="eastAsia"/>
                <w:color w:val="000000"/>
                <w:sz w:val="24"/>
              </w:rPr>
              <w:t>。</w:t>
            </w:r>
            <w:r>
              <w:rPr>
                <w:rFonts w:hint="eastAsia" w:hAnsi="宋体"/>
                <w:sz w:val="24"/>
              </w:rPr>
              <w:t>项目所在区域目前尚未进行相关环境质量现状监测，</w:t>
            </w:r>
            <w:r>
              <w:rPr>
                <w:sz w:val="24"/>
              </w:rPr>
              <w:t>本次环评中</w:t>
            </w:r>
            <w:r>
              <w:rPr>
                <w:rFonts w:hint="eastAsia" w:hAnsi="宋体"/>
                <w:sz w:val="24"/>
              </w:rPr>
              <w:t>的环境质量现状</w:t>
            </w:r>
            <w:r>
              <w:rPr>
                <w:sz w:val="24"/>
              </w:rPr>
              <w:t>，结合现场踏勘情况，项目所在区域环境质量现状如下：</w:t>
            </w:r>
          </w:p>
          <w:p>
            <w:pPr>
              <w:spacing w:line="336" w:lineRule="auto"/>
              <w:ind w:firstLine="482" w:firstLineChars="200"/>
              <w:rPr>
                <w:rFonts w:hAnsi="宋体"/>
                <w:b/>
                <w:sz w:val="24"/>
              </w:rPr>
            </w:pPr>
            <w:r>
              <w:rPr>
                <w:rFonts w:hint="eastAsia"/>
                <w:b/>
                <w:sz w:val="24"/>
              </w:rPr>
              <w:t>1、</w:t>
            </w:r>
            <w:r>
              <w:rPr>
                <w:rFonts w:hAnsi="宋体"/>
                <w:b/>
                <w:sz w:val="24"/>
              </w:rPr>
              <w:t>大气环境质量现状及评价</w:t>
            </w:r>
          </w:p>
          <w:p>
            <w:pPr>
              <w:spacing w:line="336" w:lineRule="auto"/>
              <w:ind w:firstLine="480" w:firstLineChars="200"/>
              <w:rPr>
                <w:sz w:val="24"/>
              </w:rPr>
            </w:pPr>
            <w:r>
              <w:rPr>
                <w:rFonts w:hint="eastAsia" w:hAnsi="宋体"/>
                <w:sz w:val="24"/>
              </w:rPr>
              <w:t>根据《云南省文山州2018年环境状况公报》可知，从2018年第2季度开始，砚山县城环境空气自动站建成联网运行，砚山县城环境空气质量能够达到国家《环境空气质量标准》（GB3095-2012）二级标准</w:t>
            </w:r>
            <w:r>
              <w:rPr>
                <w:rFonts w:hint="eastAsia" w:hAnsi="宋体"/>
                <w:sz w:val="24"/>
                <w:lang w:eastAsia="zh-CN"/>
              </w:rPr>
              <w:t>，故项目区域环境空气质量为达标区</w:t>
            </w:r>
            <w:r>
              <w:rPr>
                <w:rFonts w:hint="eastAsia" w:hAnsi="宋体"/>
                <w:sz w:val="24"/>
              </w:rPr>
              <w:t>。</w:t>
            </w:r>
          </w:p>
          <w:p>
            <w:pPr>
              <w:spacing w:line="336" w:lineRule="auto"/>
              <w:ind w:firstLine="480" w:firstLineChars="200"/>
              <w:rPr>
                <w:sz w:val="24"/>
              </w:rPr>
            </w:pPr>
            <w:r>
              <w:rPr>
                <w:sz w:val="24"/>
              </w:rPr>
              <w:t>项目</w:t>
            </w:r>
            <w:r>
              <w:rPr>
                <w:rFonts w:hint="eastAsia"/>
                <w:sz w:val="24"/>
              </w:rPr>
              <w:t>位于</w:t>
            </w:r>
            <w:r>
              <w:rPr>
                <w:rFonts w:hint="eastAsia" w:hAnsi="宋体"/>
                <w:sz w:val="24"/>
                <w:lang w:eastAsia="zh-CN"/>
              </w:rPr>
              <w:t>砚山县阿猛镇山背后村锅底塘</w:t>
            </w:r>
            <w:r>
              <w:rPr>
                <w:rFonts w:hint="eastAsia" w:hAnsi="宋体"/>
                <w:sz w:val="24"/>
              </w:rPr>
              <w:t>，</w:t>
            </w:r>
            <w:r>
              <w:rPr>
                <w:rFonts w:hint="eastAsia"/>
                <w:sz w:val="24"/>
              </w:rPr>
              <w:t>所属区域属于山区环境。目前大气环境主要受项目</w:t>
            </w:r>
            <w:r>
              <w:rPr>
                <w:rFonts w:hint="eastAsia"/>
                <w:sz w:val="24"/>
                <w:lang w:eastAsia="zh-CN"/>
              </w:rPr>
              <w:t>西</w:t>
            </w:r>
            <w:r>
              <w:rPr>
                <w:rFonts w:hint="eastAsia" w:hAnsi="宋体"/>
                <w:sz w:val="24"/>
              </w:rPr>
              <w:t>南侧</w:t>
            </w:r>
            <w:r>
              <w:rPr>
                <w:rFonts w:hint="eastAsia" w:hAnsi="宋体"/>
                <w:sz w:val="24"/>
                <w:lang w:eastAsia="zh-CN"/>
              </w:rPr>
              <w:t>紧邻乡道过往车辆</w:t>
            </w:r>
            <w:r>
              <w:rPr>
                <w:rFonts w:hint="eastAsia" w:hAnsi="宋体"/>
                <w:sz w:val="24"/>
              </w:rPr>
              <w:t>产生</w:t>
            </w:r>
            <w:r>
              <w:rPr>
                <w:rFonts w:hint="eastAsia" w:hAnsi="宋体"/>
                <w:sz w:val="24"/>
                <w:lang w:eastAsia="zh-CN"/>
              </w:rPr>
              <w:t>的</w:t>
            </w:r>
            <w:r>
              <w:rPr>
                <w:rFonts w:hint="eastAsia" w:hAnsi="宋体"/>
                <w:sz w:val="24"/>
              </w:rPr>
              <w:t>扬尘影响</w:t>
            </w:r>
            <w:r>
              <w:rPr>
                <w:rFonts w:hint="eastAsia"/>
                <w:sz w:val="24"/>
              </w:rPr>
              <w:t>，但项目区域宽阔，且周边山体上植被较好，经扩散净化后对区域环境质量影响不大，环境空气质量较好。</w:t>
            </w:r>
          </w:p>
          <w:p>
            <w:pPr>
              <w:spacing w:line="336" w:lineRule="auto"/>
              <w:ind w:firstLine="482" w:firstLineChars="200"/>
              <w:rPr>
                <w:rFonts w:hAnsi="宋体"/>
                <w:b/>
                <w:sz w:val="24"/>
              </w:rPr>
            </w:pPr>
            <w:r>
              <w:rPr>
                <w:rFonts w:hint="eastAsia"/>
                <w:b/>
                <w:sz w:val="24"/>
              </w:rPr>
              <w:t>2、</w:t>
            </w:r>
            <w:r>
              <w:rPr>
                <w:rFonts w:hAnsi="宋体"/>
                <w:b/>
                <w:sz w:val="24"/>
              </w:rPr>
              <w:t>地表水环境质量现状及评价</w:t>
            </w:r>
          </w:p>
          <w:p>
            <w:pPr>
              <w:spacing w:line="336" w:lineRule="auto"/>
              <w:ind w:firstLine="480" w:firstLineChars="200"/>
              <w:rPr>
                <w:rFonts w:hAnsi="宋体"/>
                <w:sz w:val="24"/>
              </w:rPr>
            </w:pPr>
            <w:r>
              <w:rPr>
                <w:rFonts w:hAnsi="宋体"/>
                <w:sz w:val="24"/>
              </w:rPr>
              <w:t>项目</w:t>
            </w:r>
            <w:r>
              <w:rPr>
                <w:rFonts w:hint="eastAsia" w:hAnsi="宋体"/>
                <w:sz w:val="24"/>
              </w:rPr>
              <w:t>附近</w:t>
            </w:r>
            <w:r>
              <w:rPr>
                <w:rFonts w:hAnsi="宋体"/>
                <w:sz w:val="24"/>
              </w:rPr>
              <w:t>地表水为</w:t>
            </w:r>
            <w:r>
              <w:rPr>
                <w:rFonts w:hint="eastAsia" w:hAnsi="宋体"/>
                <w:sz w:val="24"/>
              </w:rPr>
              <w:t>西侧</w:t>
            </w:r>
            <w:r>
              <w:rPr>
                <w:rFonts w:hint="eastAsia" w:hAnsi="宋体"/>
                <w:sz w:val="24"/>
                <w:lang w:val="en-US" w:eastAsia="zh-CN"/>
              </w:rPr>
              <w:t>550</w:t>
            </w:r>
            <w:r>
              <w:rPr>
                <w:rFonts w:hint="eastAsia" w:hAnsi="宋体"/>
                <w:sz w:val="24"/>
              </w:rPr>
              <w:t>m处的</w:t>
            </w:r>
            <w:r>
              <w:rPr>
                <w:rFonts w:hint="eastAsia" w:hAnsi="宋体"/>
                <w:sz w:val="24"/>
                <w:lang w:eastAsia="zh-CN"/>
              </w:rPr>
              <w:t>无名水塘</w:t>
            </w:r>
            <w:r>
              <w:rPr>
                <w:rFonts w:hint="eastAsia" w:hAnsi="宋体"/>
                <w:sz w:val="24"/>
              </w:rPr>
              <w:t>，目前尚未进行水质监测，根据环评现场踏勘可知其水体清澈透明，水质较好。</w:t>
            </w:r>
          </w:p>
          <w:p>
            <w:pPr>
              <w:spacing w:line="336" w:lineRule="auto"/>
              <w:ind w:firstLine="482" w:firstLineChars="200"/>
              <w:rPr>
                <w:b/>
                <w:sz w:val="24"/>
              </w:rPr>
            </w:pPr>
            <w:r>
              <w:rPr>
                <w:rFonts w:hint="eastAsia"/>
                <w:b/>
                <w:sz w:val="24"/>
              </w:rPr>
              <w:t>3、地下水环境质量现状及评价</w:t>
            </w:r>
          </w:p>
          <w:p>
            <w:pPr>
              <w:spacing w:line="336" w:lineRule="auto"/>
              <w:ind w:firstLine="480" w:firstLineChars="200"/>
              <w:rPr>
                <w:sz w:val="24"/>
              </w:rPr>
            </w:pPr>
            <w:r>
              <w:rPr>
                <w:rFonts w:hAnsi="宋体"/>
                <w:kern w:val="0"/>
                <w:sz w:val="24"/>
              </w:rPr>
              <w:t>根据现场踏勘及查阅相关资料，</w:t>
            </w:r>
            <w:r>
              <w:rPr>
                <w:rFonts w:hint="eastAsia"/>
                <w:sz w:val="24"/>
              </w:rPr>
              <w:t>项目所处区域地下水单元无地下水露出点，</w:t>
            </w:r>
            <w:r>
              <w:rPr>
                <w:sz w:val="24"/>
              </w:rPr>
              <w:t>地下水尚未发现污染状况和过度开采造成水位下降的现象</w:t>
            </w:r>
            <w:r>
              <w:rPr>
                <w:rFonts w:hint="eastAsia"/>
                <w:sz w:val="24"/>
              </w:rPr>
              <w:t>，地下水环境质量总体良好。</w:t>
            </w:r>
          </w:p>
          <w:p>
            <w:pPr>
              <w:tabs>
                <w:tab w:val="left" w:pos="4365"/>
              </w:tabs>
              <w:spacing w:line="336" w:lineRule="auto"/>
              <w:ind w:firstLine="482" w:firstLineChars="200"/>
              <w:rPr>
                <w:b/>
                <w:sz w:val="24"/>
              </w:rPr>
            </w:pPr>
            <w:r>
              <w:rPr>
                <w:rFonts w:hint="eastAsia"/>
                <w:b/>
                <w:sz w:val="24"/>
              </w:rPr>
              <w:t>4、</w:t>
            </w:r>
            <w:r>
              <w:rPr>
                <w:b/>
                <w:sz w:val="24"/>
              </w:rPr>
              <w:t>声环境</w:t>
            </w:r>
            <w:r>
              <w:rPr>
                <w:rFonts w:hint="eastAsia"/>
                <w:b/>
                <w:sz w:val="24"/>
              </w:rPr>
              <w:t>质量</w:t>
            </w:r>
            <w:r>
              <w:rPr>
                <w:b/>
                <w:sz w:val="24"/>
              </w:rPr>
              <w:t>现状及评价</w:t>
            </w:r>
          </w:p>
          <w:p>
            <w:pPr>
              <w:spacing w:line="336" w:lineRule="auto"/>
              <w:ind w:firstLine="480" w:firstLineChars="200"/>
              <w:rPr>
                <w:rFonts w:hAnsi="宋体"/>
                <w:sz w:val="24"/>
              </w:rPr>
            </w:pPr>
            <w:r>
              <w:rPr>
                <w:rFonts w:hint="eastAsia"/>
                <w:sz w:val="24"/>
              </w:rPr>
              <w:t>项目建设地点位于</w:t>
            </w:r>
            <w:r>
              <w:rPr>
                <w:rFonts w:hint="eastAsia" w:hAnsi="宋体"/>
                <w:sz w:val="24"/>
                <w:lang w:eastAsia="zh-CN"/>
              </w:rPr>
              <w:t>砚山县阿猛镇山背后村锅底塘</w:t>
            </w:r>
            <w:r>
              <w:rPr>
                <w:rFonts w:hint="eastAsia"/>
                <w:color w:val="000000"/>
                <w:sz w:val="24"/>
              </w:rPr>
              <w:t>。</w:t>
            </w:r>
            <w:r>
              <w:rPr>
                <w:rFonts w:hAnsi="宋体"/>
                <w:sz w:val="24"/>
              </w:rPr>
              <w:t>项目区域属于农村环境，属于</w:t>
            </w:r>
            <w:r>
              <w:rPr>
                <w:rFonts w:hint="eastAsia" w:hAnsi="宋体"/>
                <w:sz w:val="24"/>
                <w:lang w:val="en-US" w:eastAsia="zh-CN"/>
              </w:rPr>
              <w:t>2</w:t>
            </w:r>
            <w:r>
              <w:rPr>
                <w:rFonts w:hAnsi="宋体"/>
                <w:sz w:val="24"/>
              </w:rPr>
              <w:t>类声环境功能区，执行《声环境质量标准》(GB3096－2008)中</w:t>
            </w:r>
            <w:r>
              <w:rPr>
                <w:rFonts w:hint="eastAsia" w:hAnsi="宋体"/>
                <w:sz w:val="24"/>
                <w:lang w:val="en-US" w:eastAsia="zh-CN"/>
              </w:rPr>
              <w:t>2</w:t>
            </w:r>
            <w:r>
              <w:rPr>
                <w:rFonts w:hAnsi="宋体"/>
                <w:sz w:val="24"/>
              </w:rPr>
              <w:t>类标准。</w:t>
            </w:r>
            <w:r>
              <w:rPr>
                <w:rFonts w:hint="eastAsia" w:hAnsi="宋体"/>
                <w:sz w:val="24"/>
              </w:rPr>
              <w:t>项目</w:t>
            </w:r>
            <w:r>
              <w:rPr>
                <w:sz w:val="24"/>
              </w:rPr>
              <w:t>所在区域声环境质量主要受</w:t>
            </w:r>
            <w:r>
              <w:rPr>
                <w:rFonts w:hint="eastAsia"/>
                <w:sz w:val="24"/>
                <w:lang w:eastAsia="zh-CN"/>
              </w:rPr>
              <w:t>交通噪声</w:t>
            </w:r>
            <w:r>
              <w:rPr>
                <w:rFonts w:hint="eastAsia" w:hAnsi="宋体"/>
                <w:sz w:val="24"/>
              </w:rPr>
              <w:t>的影响</w:t>
            </w:r>
            <w:r>
              <w:rPr>
                <w:rFonts w:hint="eastAsia"/>
                <w:sz w:val="24"/>
              </w:rPr>
              <w:t>，</w:t>
            </w:r>
            <w:r>
              <w:rPr>
                <w:sz w:val="24"/>
              </w:rPr>
              <w:t>项目区域</w:t>
            </w:r>
            <w:r>
              <w:rPr>
                <w:rFonts w:hint="eastAsia"/>
                <w:sz w:val="24"/>
              </w:rPr>
              <w:t>声环境</w:t>
            </w:r>
            <w:r>
              <w:rPr>
                <w:sz w:val="24"/>
              </w:rPr>
              <w:t>质量</w:t>
            </w:r>
            <w:r>
              <w:rPr>
                <w:rFonts w:hint="eastAsia"/>
                <w:sz w:val="24"/>
              </w:rPr>
              <w:t>一般</w:t>
            </w:r>
            <w:r>
              <w:rPr>
                <w:sz w:val="24"/>
              </w:rPr>
              <w:t>。</w:t>
            </w:r>
          </w:p>
          <w:p>
            <w:pPr>
              <w:spacing w:line="336" w:lineRule="auto"/>
              <w:ind w:firstLine="482" w:firstLineChars="200"/>
              <w:rPr>
                <w:b/>
                <w:sz w:val="24"/>
              </w:rPr>
            </w:pPr>
            <w:r>
              <w:rPr>
                <w:rFonts w:hint="eastAsia"/>
                <w:b/>
                <w:sz w:val="24"/>
              </w:rPr>
              <w:t>5、生态环境质量现状</w:t>
            </w:r>
          </w:p>
          <w:p>
            <w:pPr>
              <w:spacing w:line="336" w:lineRule="auto"/>
              <w:ind w:firstLine="480" w:firstLineChars="200"/>
              <w:rPr>
                <w:color w:val="FF0000"/>
                <w:sz w:val="24"/>
              </w:rPr>
            </w:pPr>
            <w:r>
              <w:rPr>
                <w:sz w:val="24"/>
              </w:rPr>
              <w:t>项目</w:t>
            </w:r>
            <w:r>
              <w:rPr>
                <w:rFonts w:hint="eastAsia"/>
                <w:sz w:val="24"/>
              </w:rPr>
              <w:t>位于</w:t>
            </w:r>
            <w:r>
              <w:rPr>
                <w:rFonts w:hint="eastAsia" w:hAnsi="宋体"/>
                <w:sz w:val="24"/>
                <w:lang w:eastAsia="zh-CN"/>
              </w:rPr>
              <w:t>砚山县阿猛镇山背后村锅底塘</w:t>
            </w:r>
            <w:r>
              <w:rPr>
                <w:sz w:val="24"/>
              </w:rPr>
              <w:t>，</w:t>
            </w:r>
            <w:r>
              <w:rPr>
                <w:rFonts w:hint="eastAsia"/>
                <w:sz w:val="24"/>
              </w:rPr>
              <w:t>项目地块主要为自然山体、灌木丛。灌木丛主要以低矮灌木、杂草为主，自然山体</w:t>
            </w:r>
            <w:r>
              <w:rPr>
                <w:sz w:val="24"/>
              </w:rPr>
              <w:t>主要树种有</w:t>
            </w:r>
            <w:r>
              <w:rPr>
                <w:rFonts w:hint="eastAsia"/>
                <w:sz w:val="24"/>
              </w:rPr>
              <w:t>桉树、</w:t>
            </w:r>
            <w:r>
              <w:rPr>
                <w:sz w:val="24"/>
              </w:rPr>
              <w:t>杉木、</w:t>
            </w:r>
            <w:r>
              <w:rPr>
                <w:rFonts w:hint="eastAsia"/>
                <w:sz w:val="24"/>
              </w:rPr>
              <w:t>松木等，项目区域主要以农业生态环境、自然生态环境为主。</w:t>
            </w:r>
            <w:r>
              <w:rPr>
                <w:rFonts w:hAnsi="宋体"/>
                <w:sz w:val="24"/>
              </w:rPr>
              <w:t>项目</w:t>
            </w:r>
            <w:r>
              <w:rPr>
                <w:rFonts w:hint="eastAsia" w:hAnsi="宋体"/>
                <w:sz w:val="24"/>
              </w:rPr>
              <w:t>区域</w:t>
            </w:r>
            <w:r>
              <w:rPr>
                <w:rFonts w:hAnsi="宋体"/>
                <w:sz w:val="24"/>
              </w:rPr>
              <w:t>不属于自然保护区，未发现需特殊保护的野生动、植物资源，生态环境状况一般</w:t>
            </w:r>
            <w:r>
              <w:rPr>
                <w:rFonts w:hint="eastAsia"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8" w:hRule="atLeast"/>
          <w:jc w:val="center"/>
        </w:trPr>
        <w:tc>
          <w:tcPr>
            <w:tcW w:w="9566" w:type="dxa"/>
            <w:tcMar>
              <w:top w:w="113" w:type="dxa"/>
              <w:bottom w:w="113" w:type="dxa"/>
            </w:tcMar>
          </w:tcPr>
          <w:p>
            <w:pPr>
              <w:spacing w:line="420" w:lineRule="exact"/>
              <w:rPr>
                <w:b/>
                <w:spacing w:val="-2"/>
                <w:sz w:val="24"/>
              </w:rPr>
            </w:pPr>
            <w:r>
              <w:rPr>
                <w:b/>
                <w:spacing w:val="-2"/>
                <w:sz w:val="24"/>
              </w:rPr>
              <w:t>主要环境保护目标（列出名单及保护级别）：</w:t>
            </w:r>
          </w:p>
          <w:p>
            <w:pPr>
              <w:spacing w:line="360" w:lineRule="auto"/>
              <w:ind w:firstLine="480" w:firstLineChars="200"/>
              <w:rPr>
                <w:rFonts w:hAnsi="宋体"/>
                <w:color w:val="000000"/>
                <w:sz w:val="24"/>
              </w:rPr>
            </w:pPr>
            <w:r>
              <w:rPr>
                <w:rFonts w:hAnsi="宋体"/>
                <w:color w:val="000000"/>
                <w:sz w:val="24"/>
              </w:rPr>
              <w:t>项目位于</w:t>
            </w:r>
            <w:r>
              <w:rPr>
                <w:rFonts w:hint="eastAsia" w:hAnsi="宋体"/>
                <w:sz w:val="24"/>
                <w:lang w:eastAsia="zh-CN"/>
              </w:rPr>
              <w:t>砚山县阿猛镇山背后村锅底塘</w:t>
            </w:r>
            <w:r>
              <w:rPr>
                <w:rFonts w:hint="eastAsia"/>
                <w:color w:val="000000"/>
                <w:sz w:val="24"/>
              </w:rPr>
              <w:t>。</w:t>
            </w:r>
            <w:r>
              <w:rPr>
                <w:rFonts w:hAnsi="宋体"/>
                <w:kern w:val="0"/>
                <w:sz w:val="24"/>
              </w:rPr>
              <w:t>项目评价区域不属于自然保护区，无水源保护区，未发现国家及省级保护的野生动、植物资源，整个区域内生物多样性一般</w:t>
            </w:r>
            <w:r>
              <w:rPr>
                <w:rFonts w:hint="eastAsia" w:hAnsi="宋体"/>
                <w:kern w:val="0"/>
                <w:sz w:val="24"/>
              </w:rPr>
              <w:t>。项目所在地及其周边500m范围内没有其它特别保护的文化目标和文物目标</w:t>
            </w:r>
            <w:r>
              <w:rPr>
                <w:rFonts w:hint="eastAsia" w:hAnsi="宋体"/>
                <w:color w:val="000000"/>
                <w:sz w:val="24"/>
              </w:rPr>
              <w:t>。</w:t>
            </w:r>
            <w:r>
              <w:rPr>
                <w:rFonts w:hAnsi="宋体"/>
                <w:color w:val="000000"/>
                <w:sz w:val="24"/>
              </w:rPr>
              <w:t>主要环境保护目标</w:t>
            </w:r>
            <w:r>
              <w:rPr>
                <w:rFonts w:hint="eastAsia" w:hAnsi="宋体"/>
                <w:color w:val="000000"/>
                <w:sz w:val="24"/>
              </w:rPr>
              <w:t>，具体</w:t>
            </w:r>
            <w:r>
              <w:rPr>
                <w:rFonts w:hAnsi="宋体"/>
                <w:color w:val="000000"/>
                <w:sz w:val="24"/>
              </w:rPr>
              <w:t>见表</w:t>
            </w:r>
            <w:r>
              <w:rPr>
                <w:rFonts w:hint="eastAsia"/>
                <w:color w:val="000000"/>
                <w:sz w:val="24"/>
              </w:rPr>
              <w:t>3-1：</w:t>
            </w:r>
            <w:r>
              <w:rPr>
                <w:rFonts w:hint="eastAsia" w:hAnsi="宋体"/>
                <w:color w:val="000000"/>
                <w:sz w:val="24"/>
              </w:rPr>
              <w:t>项目</w:t>
            </w:r>
            <w:r>
              <w:rPr>
                <w:rFonts w:hAnsi="宋体"/>
                <w:color w:val="000000"/>
                <w:sz w:val="24"/>
              </w:rPr>
              <w:t>环境保护目标一览表。</w:t>
            </w:r>
          </w:p>
          <w:tbl>
            <w:tblPr>
              <w:tblStyle w:val="28"/>
              <w:tblW w:w="9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709"/>
              <w:gridCol w:w="709"/>
              <w:gridCol w:w="1276"/>
              <w:gridCol w:w="1417"/>
              <w:gridCol w:w="1832"/>
              <w:gridCol w:w="99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7" w:type="dxa"/>
                  <w:gridSpan w:val="8"/>
                  <w:tcBorders>
                    <w:top w:val="nil"/>
                    <w:left w:val="nil"/>
                    <w:right w:val="nil"/>
                  </w:tcBorders>
                  <w:shd w:val="clear" w:color="auto" w:fill="auto"/>
                  <w:vAlign w:val="center"/>
                </w:tcPr>
                <w:p>
                  <w:pPr>
                    <w:jc w:val="center"/>
                    <w:rPr>
                      <w:rFonts w:hAnsi="宋体"/>
                      <w:b/>
                      <w:szCs w:val="21"/>
                    </w:rPr>
                  </w:pPr>
                  <w:r>
                    <w:rPr>
                      <w:rFonts w:hAnsi="宋体"/>
                      <w:b/>
                      <w:szCs w:val="21"/>
                    </w:rPr>
                    <w:t>表</w:t>
                  </w:r>
                  <w:r>
                    <w:rPr>
                      <w:rFonts w:hint="eastAsia"/>
                      <w:b/>
                      <w:szCs w:val="21"/>
                    </w:rPr>
                    <w:t>3-1</w:t>
                  </w:r>
                  <w:r>
                    <w:rPr>
                      <w:rFonts w:hint="eastAsia" w:hAnsi="宋体"/>
                      <w:b/>
                      <w:szCs w:val="21"/>
                    </w:rPr>
                    <w:t xml:space="preserve"> 项目</w:t>
                  </w:r>
                  <w:r>
                    <w:rPr>
                      <w:rFonts w:hAnsi="宋体"/>
                      <w:b/>
                      <w:szCs w:val="21"/>
                    </w:rPr>
                    <w:t>环境</w:t>
                  </w:r>
                  <w:r>
                    <w:rPr>
                      <w:rFonts w:hint="eastAsia" w:hAnsi="宋体"/>
                      <w:b/>
                      <w:szCs w:val="21"/>
                    </w:rPr>
                    <w:t>空气</w:t>
                  </w:r>
                  <w:r>
                    <w:rPr>
                      <w:rFonts w:hAnsi="宋体"/>
                      <w:b/>
                      <w:szCs w:val="21"/>
                    </w:rPr>
                    <w:t>保护目标一览表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restart"/>
                  <w:shd w:val="clear" w:color="auto" w:fill="auto"/>
                  <w:vAlign w:val="center"/>
                </w:tcPr>
                <w:p>
                  <w:pPr>
                    <w:jc w:val="center"/>
                    <w:rPr>
                      <w:rFonts w:hAnsi="宋体"/>
                      <w:szCs w:val="21"/>
                    </w:rPr>
                  </w:pPr>
                  <w:r>
                    <w:rPr>
                      <w:rFonts w:hint="eastAsia" w:hAnsi="宋体"/>
                      <w:szCs w:val="21"/>
                    </w:rPr>
                    <w:t>名称</w:t>
                  </w:r>
                </w:p>
              </w:tc>
              <w:tc>
                <w:tcPr>
                  <w:tcW w:w="1418" w:type="dxa"/>
                  <w:gridSpan w:val="2"/>
                  <w:shd w:val="clear" w:color="auto" w:fill="auto"/>
                  <w:vAlign w:val="center"/>
                </w:tcPr>
                <w:p>
                  <w:pPr>
                    <w:jc w:val="center"/>
                    <w:rPr>
                      <w:rFonts w:hAnsi="宋体"/>
                      <w:szCs w:val="21"/>
                    </w:rPr>
                  </w:pPr>
                  <w:r>
                    <w:rPr>
                      <w:rFonts w:hint="eastAsia" w:hAnsi="宋体"/>
                      <w:szCs w:val="21"/>
                    </w:rPr>
                    <w:t>坐标/m</w:t>
                  </w:r>
                </w:p>
              </w:tc>
              <w:tc>
                <w:tcPr>
                  <w:tcW w:w="1276" w:type="dxa"/>
                  <w:vMerge w:val="restart"/>
                  <w:shd w:val="clear" w:color="auto" w:fill="auto"/>
                  <w:vAlign w:val="center"/>
                </w:tcPr>
                <w:p>
                  <w:pPr>
                    <w:jc w:val="center"/>
                    <w:rPr>
                      <w:rFonts w:hAnsi="宋体"/>
                      <w:szCs w:val="21"/>
                    </w:rPr>
                  </w:pPr>
                  <w:r>
                    <w:rPr>
                      <w:rFonts w:hint="eastAsia" w:hAnsi="宋体"/>
                      <w:szCs w:val="21"/>
                    </w:rPr>
                    <w:t>保护</w:t>
                  </w:r>
                </w:p>
                <w:p>
                  <w:pPr>
                    <w:jc w:val="center"/>
                    <w:rPr>
                      <w:rFonts w:hAnsi="宋体"/>
                      <w:szCs w:val="21"/>
                    </w:rPr>
                  </w:pPr>
                  <w:r>
                    <w:rPr>
                      <w:rFonts w:hint="eastAsia" w:hAnsi="宋体"/>
                      <w:szCs w:val="21"/>
                    </w:rPr>
                    <w:t>对象</w:t>
                  </w:r>
                </w:p>
              </w:tc>
              <w:tc>
                <w:tcPr>
                  <w:tcW w:w="1417" w:type="dxa"/>
                  <w:vMerge w:val="restart"/>
                  <w:shd w:val="clear" w:color="auto" w:fill="auto"/>
                  <w:tcMar>
                    <w:left w:w="28" w:type="dxa"/>
                    <w:right w:w="28" w:type="dxa"/>
                  </w:tcMar>
                  <w:vAlign w:val="center"/>
                </w:tcPr>
                <w:p>
                  <w:pPr>
                    <w:jc w:val="center"/>
                    <w:rPr>
                      <w:rFonts w:hAnsi="宋体"/>
                      <w:szCs w:val="21"/>
                    </w:rPr>
                  </w:pPr>
                  <w:r>
                    <w:rPr>
                      <w:rFonts w:hint="eastAsia" w:hAnsi="宋体"/>
                      <w:szCs w:val="21"/>
                    </w:rPr>
                    <w:t>保护内容</w:t>
                  </w:r>
                </w:p>
              </w:tc>
              <w:tc>
                <w:tcPr>
                  <w:tcW w:w="1832" w:type="dxa"/>
                  <w:vMerge w:val="restart"/>
                  <w:shd w:val="clear" w:color="auto" w:fill="auto"/>
                  <w:vAlign w:val="center"/>
                </w:tcPr>
                <w:p>
                  <w:pPr>
                    <w:jc w:val="center"/>
                    <w:rPr>
                      <w:rFonts w:hAnsi="宋体"/>
                      <w:szCs w:val="21"/>
                    </w:rPr>
                  </w:pPr>
                  <w:r>
                    <w:rPr>
                      <w:rFonts w:hint="eastAsia" w:hAnsi="宋体"/>
                      <w:szCs w:val="21"/>
                    </w:rPr>
                    <w:t>环境功能</w:t>
                  </w:r>
                </w:p>
              </w:tc>
              <w:tc>
                <w:tcPr>
                  <w:tcW w:w="993" w:type="dxa"/>
                  <w:vMerge w:val="restart"/>
                  <w:shd w:val="clear" w:color="auto" w:fill="auto"/>
                  <w:vAlign w:val="center"/>
                </w:tcPr>
                <w:p>
                  <w:pPr>
                    <w:jc w:val="center"/>
                    <w:rPr>
                      <w:rFonts w:hAnsi="宋体"/>
                      <w:szCs w:val="21"/>
                    </w:rPr>
                  </w:pPr>
                  <w:r>
                    <w:rPr>
                      <w:rFonts w:hint="eastAsia" w:hAnsi="宋体"/>
                      <w:szCs w:val="21"/>
                    </w:rPr>
                    <w:t>相对厂址方位</w:t>
                  </w:r>
                </w:p>
              </w:tc>
              <w:tc>
                <w:tcPr>
                  <w:tcW w:w="1134" w:type="dxa"/>
                  <w:vMerge w:val="restart"/>
                  <w:shd w:val="clear" w:color="auto" w:fill="auto"/>
                  <w:vAlign w:val="center"/>
                </w:tcPr>
                <w:p>
                  <w:pPr>
                    <w:jc w:val="center"/>
                    <w:rPr>
                      <w:rFonts w:hAnsi="宋体"/>
                      <w:szCs w:val="21"/>
                    </w:rPr>
                  </w:pPr>
                  <w:r>
                    <w:rPr>
                      <w:rFonts w:hint="eastAsia" w:hAnsi="宋体"/>
                      <w:szCs w:val="21"/>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shd w:val="clear" w:color="auto" w:fill="auto"/>
                  <w:vAlign w:val="center"/>
                </w:tcPr>
                <w:p>
                  <w:pPr>
                    <w:jc w:val="center"/>
                    <w:rPr>
                      <w:rFonts w:hAnsi="宋体"/>
                      <w:szCs w:val="21"/>
                    </w:rPr>
                  </w:pPr>
                </w:p>
              </w:tc>
              <w:tc>
                <w:tcPr>
                  <w:tcW w:w="709" w:type="dxa"/>
                  <w:shd w:val="clear" w:color="auto" w:fill="auto"/>
                  <w:vAlign w:val="center"/>
                </w:tcPr>
                <w:p>
                  <w:pPr>
                    <w:jc w:val="center"/>
                    <w:rPr>
                      <w:rFonts w:hAnsi="宋体"/>
                      <w:szCs w:val="21"/>
                    </w:rPr>
                  </w:pPr>
                  <w:r>
                    <w:rPr>
                      <w:rFonts w:hint="eastAsia" w:hAnsi="宋体"/>
                      <w:szCs w:val="21"/>
                    </w:rPr>
                    <w:t>X</w:t>
                  </w:r>
                </w:p>
              </w:tc>
              <w:tc>
                <w:tcPr>
                  <w:tcW w:w="709" w:type="dxa"/>
                  <w:shd w:val="clear" w:color="auto" w:fill="auto"/>
                  <w:vAlign w:val="center"/>
                </w:tcPr>
                <w:p>
                  <w:pPr>
                    <w:jc w:val="center"/>
                    <w:rPr>
                      <w:rFonts w:hAnsi="宋体"/>
                      <w:szCs w:val="21"/>
                    </w:rPr>
                  </w:pPr>
                  <w:r>
                    <w:rPr>
                      <w:rFonts w:hint="eastAsia" w:hAnsi="宋体"/>
                      <w:szCs w:val="21"/>
                    </w:rPr>
                    <w:t>Y</w:t>
                  </w:r>
                </w:p>
              </w:tc>
              <w:tc>
                <w:tcPr>
                  <w:tcW w:w="1276" w:type="dxa"/>
                  <w:vMerge w:val="continue"/>
                  <w:shd w:val="clear" w:color="auto" w:fill="auto"/>
                  <w:vAlign w:val="center"/>
                </w:tcPr>
                <w:p>
                  <w:pPr>
                    <w:jc w:val="center"/>
                    <w:rPr>
                      <w:rFonts w:hAnsi="宋体"/>
                      <w:szCs w:val="21"/>
                    </w:rPr>
                  </w:pPr>
                </w:p>
              </w:tc>
              <w:tc>
                <w:tcPr>
                  <w:tcW w:w="1417" w:type="dxa"/>
                  <w:vMerge w:val="continue"/>
                  <w:shd w:val="clear" w:color="auto" w:fill="auto"/>
                  <w:tcMar>
                    <w:left w:w="28" w:type="dxa"/>
                    <w:right w:w="28" w:type="dxa"/>
                  </w:tcMar>
                  <w:vAlign w:val="center"/>
                </w:tcPr>
                <w:p>
                  <w:pPr>
                    <w:jc w:val="center"/>
                    <w:rPr>
                      <w:rFonts w:hAnsi="宋体"/>
                      <w:szCs w:val="21"/>
                    </w:rPr>
                  </w:pPr>
                </w:p>
              </w:tc>
              <w:tc>
                <w:tcPr>
                  <w:tcW w:w="1832" w:type="dxa"/>
                  <w:vMerge w:val="continue"/>
                  <w:shd w:val="clear" w:color="auto" w:fill="auto"/>
                  <w:vAlign w:val="center"/>
                </w:tcPr>
                <w:p>
                  <w:pPr>
                    <w:jc w:val="center"/>
                    <w:rPr>
                      <w:rFonts w:hAnsi="宋体"/>
                      <w:szCs w:val="21"/>
                    </w:rPr>
                  </w:pPr>
                </w:p>
              </w:tc>
              <w:tc>
                <w:tcPr>
                  <w:tcW w:w="993" w:type="dxa"/>
                  <w:vMerge w:val="continue"/>
                  <w:shd w:val="clear" w:color="auto" w:fill="auto"/>
                  <w:vAlign w:val="center"/>
                </w:tcPr>
                <w:p>
                  <w:pPr>
                    <w:jc w:val="center"/>
                    <w:rPr>
                      <w:rFonts w:hAnsi="宋体"/>
                      <w:szCs w:val="21"/>
                    </w:rPr>
                  </w:pPr>
                </w:p>
              </w:tc>
              <w:tc>
                <w:tcPr>
                  <w:tcW w:w="1134" w:type="dxa"/>
                  <w:vMerge w:val="continue"/>
                  <w:shd w:val="clear" w:color="auto" w:fill="auto"/>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shd w:val="clear" w:color="auto" w:fill="auto"/>
                  <w:tcMar>
                    <w:left w:w="28" w:type="dxa"/>
                    <w:right w:w="28" w:type="dxa"/>
                  </w:tcMar>
                  <w:vAlign w:val="center"/>
                </w:tcPr>
                <w:p>
                  <w:pPr>
                    <w:jc w:val="center"/>
                    <w:textAlignment w:val="center"/>
                    <w:rPr>
                      <w:rFonts w:hint="eastAsia" w:eastAsia="宋体"/>
                      <w:szCs w:val="21"/>
                      <w:lang w:eastAsia="zh-CN"/>
                    </w:rPr>
                  </w:pPr>
                  <w:r>
                    <w:rPr>
                      <w:rFonts w:hint="eastAsia"/>
                      <w:szCs w:val="21"/>
                    </w:rPr>
                    <w:t>砚山县</w:t>
                  </w:r>
                  <w:r>
                    <w:rPr>
                      <w:rFonts w:hint="eastAsia"/>
                      <w:szCs w:val="21"/>
                      <w:lang w:eastAsia="zh-CN"/>
                    </w:rPr>
                    <w:t>信鑫页岩砖厂</w:t>
                  </w:r>
                </w:p>
              </w:tc>
              <w:tc>
                <w:tcPr>
                  <w:tcW w:w="709" w:type="dxa"/>
                  <w:shd w:val="clear" w:color="auto" w:fill="auto"/>
                  <w:tcMar>
                    <w:left w:w="28" w:type="dxa"/>
                    <w:right w:w="28" w:type="dxa"/>
                  </w:tcMar>
                  <w:vAlign w:val="center"/>
                </w:tcPr>
                <w:p>
                  <w:pPr>
                    <w:jc w:val="center"/>
                    <w:rPr>
                      <w:rFonts w:hint="default" w:hAnsi="宋体" w:eastAsia="宋体"/>
                      <w:szCs w:val="21"/>
                      <w:lang w:val="en-US" w:eastAsia="zh-CN"/>
                    </w:rPr>
                  </w:pPr>
                  <w:r>
                    <w:rPr>
                      <w:rFonts w:hint="eastAsia" w:hAnsi="宋体"/>
                      <w:szCs w:val="21"/>
                    </w:rPr>
                    <w:t>-</w:t>
                  </w:r>
                  <w:r>
                    <w:rPr>
                      <w:rFonts w:hint="eastAsia" w:hAnsi="宋体"/>
                      <w:szCs w:val="21"/>
                      <w:lang w:val="en-US" w:eastAsia="zh-CN"/>
                    </w:rPr>
                    <w:t>250</w:t>
                  </w:r>
                </w:p>
              </w:tc>
              <w:tc>
                <w:tcPr>
                  <w:tcW w:w="709" w:type="dxa"/>
                  <w:shd w:val="clear" w:color="auto" w:fill="auto"/>
                  <w:tcMar>
                    <w:left w:w="28" w:type="dxa"/>
                    <w:right w:w="28" w:type="dxa"/>
                  </w:tcMar>
                  <w:vAlign w:val="center"/>
                </w:tcPr>
                <w:p>
                  <w:pPr>
                    <w:jc w:val="center"/>
                    <w:rPr>
                      <w:rFonts w:hint="eastAsia" w:hAnsi="宋体" w:eastAsia="宋体"/>
                      <w:szCs w:val="21"/>
                      <w:lang w:eastAsia="zh-CN"/>
                    </w:rPr>
                  </w:pPr>
                  <w:r>
                    <w:rPr>
                      <w:rFonts w:hint="eastAsia" w:hAnsi="宋体"/>
                      <w:szCs w:val="21"/>
                      <w:lang w:val="en-US" w:eastAsia="zh-CN"/>
                    </w:rPr>
                    <w:t>0</w:t>
                  </w:r>
                </w:p>
              </w:tc>
              <w:tc>
                <w:tcPr>
                  <w:tcW w:w="1276" w:type="dxa"/>
                  <w:shd w:val="clear" w:color="auto" w:fill="auto"/>
                  <w:vAlign w:val="center"/>
                </w:tcPr>
                <w:p>
                  <w:pPr>
                    <w:jc w:val="center"/>
                    <w:textAlignment w:val="center"/>
                    <w:rPr>
                      <w:szCs w:val="21"/>
                    </w:rPr>
                  </w:pPr>
                  <w:r>
                    <w:rPr>
                      <w:rFonts w:hint="eastAsia"/>
                      <w:szCs w:val="21"/>
                    </w:rPr>
                    <w:t>工作人员</w:t>
                  </w:r>
                </w:p>
              </w:tc>
              <w:tc>
                <w:tcPr>
                  <w:tcW w:w="1417" w:type="dxa"/>
                  <w:shd w:val="clear" w:color="auto" w:fill="auto"/>
                  <w:tcMar>
                    <w:left w:w="28" w:type="dxa"/>
                    <w:right w:w="28" w:type="dxa"/>
                  </w:tcMar>
                  <w:vAlign w:val="center"/>
                </w:tcPr>
                <w:p>
                  <w:pPr>
                    <w:textAlignment w:val="center"/>
                    <w:rPr>
                      <w:szCs w:val="21"/>
                    </w:rPr>
                  </w:pPr>
                  <w:r>
                    <w:rPr>
                      <w:rFonts w:hint="eastAsia"/>
                      <w:szCs w:val="21"/>
                    </w:rPr>
                    <w:t>工作人员30人</w:t>
                  </w:r>
                </w:p>
              </w:tc>
              <w:tc>
                <w:tcPr>
                  <w:tcW w:w="1832" w:type="dxa"/>
                  <w:vMerge w:val="restart"/>
                  <w:shd w:val="clear" w:color="auto" w:fill="auto"/>
                  <w:tcMar>
                    <w:left w:w="28" w:type="dxa"/>
                    <w:right w:w="28" w:type="dxa"/>
                  </w:tcMar>
                  <w:vAlign w:val="center"/>
                </w:tcPr>
                <w:p>
                  <w:pPr>
                    <w:jc w:val="center"/>
                    <w:rPr>
                      <w:rFonts w:hAnsi="宋体"/>
                      <w:szCs w:val="21"/>
                    </w:rPr>
                  </w:pPr>
                  <w:r>
                    <w:rPr>
                      <w:szCs w:val="21"/>
                    </w:rPr>
                    <w:t>《环境空气质量标准</w:t>
                  </w:r>
                  <w:r>
                    <w:rPr>
                      <w:rFonts w:hint="eastAsia"/>
                      <w:szCs w:val="21"/>
                    </w:rPr>
                    <w:t>》</w:t>
                  </w:r>
                  <w:r>
                    <w:rPr>
                      <w:szCs w:val="21"/>
                    </w:rPr>
                    <w:t>（GB3095-2012）中</w:t>
                  </w:r>
                  <w:r>
                    <w:rPr>
                      <w:rFonts w:hint="eastAsia" w:hAnsi="宋体"/>
                      <w:szCs w:val="21"/>
                    </w:rPr>
                    <w:t>二类区、</w:t>
                  </w:r>
                </w:p>
                <w:p>
                  <w:pPr>
                    <w:jc w:val="center"/>
                    <w:rPr>
                      <w:rFonts w:hAnsi="宋体"/>
                      <w:szCs w:val="21"/>
                    </w:rPr>
                  </w:pPr>
                  <w:r>
                    <w:rPr>
                      <w:szCs w:val="21"/>
                    </w:rPr>
                    <w:t>执行《声环境质量标准》（GB3096-2008）</w:t>
                  </w:r>
                  <w:r>
                    <w:rPr>
                      <w:rFonts w:hint="eastAsia"/>
                      <w:szCs w:val="21"/>
                    </w:rPr>
                    <w:t>3类标准</w:t>
                  </w:r>
                </w:p>
              </w:tc>
              <w:tc>
                <w:tcPr>
                  <w:tcW w:w="993" w:type="dxa"/>
                  <w:shd w:val="clear" w:color="auto" w:fill="auto"/>
                  <w:vAlign w:val="center"/>
                </w:tcPr>
                <w:p>
                  <w:pPr>
                    <w:jc w:val="center"/>
                    <w:textAlignment w:val="center"/>
                    <w:rPr>
                      <w:rFonts w:hint="eastAsia" w:eastAsia="宋体"/>
                      <w:szCs w:val="21"/>
                      <w:lang w:eastAsia="zh-CN"/>
                    </w:rPr>
                  </w:pPr>
                  <w:r>
                    <w:rPr>
                      <w:rFonts w:hint="eastAsia"/>
                      <w:szCs w:val="21"/>
                      <w:lang w:eastAsia="zh-CN"/>
                    </w:rPr>
                    <w:t>西侧</w:t>
                  </w:r>
                </w:p>
              </w:tc>
              <w:tc>
                <w:tcPr>
                  <w:tcW w:w="1134" w:type="dxa"/>
                  <w:shd w:val="clear" w:color="auto" w:fill="auto"/>
                  <w:vAlign w:val="center"/>
                </w:tcPr>
                <w:p>
                  <w:pPr>
                    <w:jc w:val="center"/>
                    <w:textAlignment w:val="center"/>
                    <w:rPr>
                      <w:szCs w:val="21"/>
                    </w:rPr>
                  </w:pPr>
                  <w:r>
                    <w:rPr>
                      <w:rFonts w:hint="eastAsia"/>
                      <w:szCs w:val="21"/>
                      <w:lang w:val="en-US" w:eastAsia="zh-CN"/>
                    </w:rPr>
                    <w:t>250</w:t>
                  </w:r>
                  <w:r>
                    <w:rPr>
                      <w:rFonts w:hint="eastAsia"/>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shd w:val="clear" w:color="auto" w:fill="auto"/>
                  <w:tcMar>
                    <w:left w:w="28" w:type="dxa"/>
                    <w:right w:w="28" w:type="dxa"/>
                  </w:tcMar>
                  <w:vAlign w:val="center"/>
                </w:tcPr>
                <w:p>
                  <w:pPr>
                    <w:jc w:val="center"/>
                    <w:textAlignment w:val="center"/>
                    <w:rPr>
                      <w:rFonts w:hint="eastAsia" w:eastAsia="宋体"/>
                      <w:szCs w:val="21"/>
                      <w:lang w:eastAsia="zh-CN"/>
                    </w:rPr>
                  </w:pPr>
                  <w:r>
                    <w:rPr>
                      <w:rFonts w:hint="eastAsia"/>
                      <w:szCs w:val="21"/>
                      <w:lang w:eastAsia="zh-CN"/>
                    </w:rPr>
                    <w:t>下黑善</w:t>
                  </w:r>
                </w:p>
              </w:tc>
              <w:tc>
                <w:tcPr>
                  <w:tcW w:w="709" w:type="dxa"/>
                  <w:shd w:val="clear" w:color="auto" w:fill="auto"/>
                  <w:tcMar>
                    <w:left w:w="28" w:type="dxa"/>
                    <w:right w:w="28" w:type="dxa"/>
                  </w:tcMar>
                  <w:vAlign w:val="center"/>
                </w:tcPr>
                <w:p>
                  <w:pPr>
                    <w:jc w:val="center"/>
                    <w:rPr>
                      <w:rFonts w:hint="eastAsia" w:hAnsi="宋体" w:eastAsia="宋体"/>
                      <w:szCs w:val="21"/>
                      <w:lang w:eastAsia="zh-CN"/>
                    </w:rPr>
                  </w:pPr>
                  <w:r>
                    <w:rPr>
                      <w:rFonts w:hint="eastAsia" w:hAnsi="宋体"/>
                      <w:szCs w:val="21"/>
                      <w:lang w:val="en-US" w:eastAsia="zh-CN"/>
                    </w:rPr>
                    <w:t>0</w:t>
                  </w:r>
                </w:p>
              </w:tc>
              <w:tc>
                <w:tcPr>
                  <w:tcW w:w="709" w:type="dxa"/>
                  <w:shd w:val="clear" w:color="auto" w:fill="auto"/>
                  <w:tcMar>
                    <w:left w:w="28" w:type="dxa"/>
                    <w:right w:w="28" w:type="dxa"/>
                  </w:tcMar>
                  <w:vAlign w:val="center"/>
                </w:tcPr>
                <w:p>
                  <w:pPr>
                    <w:jc w:val="center"/>
                    <w:rPr>
                      <w:rFonts w:hint="default" w:hAnsi="宋体" w:eastAsia="宋体"/>
                      <w:szCs w:val="21"/>
                      <w:lang w:val="en-US" w:eastAsia="zh-CN"/>
                    </w:rPr>
                  </w:pPr>
                  <w:r>
                    <w:rPr>
                      <w:rFonts w:hint="eastAsia" w:hAnsi="宋体"/>
                      <w:szCs w:val="21"/>
                    </w:rPr>
                    <w:t>-</w:t>
                  </w:r>
                  <w:r>
                    <w:rPr>
                      <w:rFonts w:hint="eastAsia" w:hAnsi="宋体"/>
                      <w:szCs w:val="21"/>
                      <w:lang w:val="en-US" w:eastAsia="zh-CN"/>
                    </w:rPr>
                    <w:t>760</w:t>
                  </w:r>
                </w:p>
              </w:tc>
              <w:tc>
                <w:tcPr>
                  <w:tcW w:w="1276" w:type="dxa"/>
                  <w:shd w:val="clear" w:color="auto" w:fill="auto"/>
                  <w:vAlign w:val="center"/>
                </w:tcPr>
                <w:p>
                  <w:pPr>
                    <w:jc w:val="center"/>
                    <w:textAlignment w:val="center"/>
                    <w:rPr>
                      <w:rFonts w:hint="eastAsia" w:eastAsia="宋体"/>
                      <w:szCs w:val="21"/>
                      <w:lang w:eastAsia="zh-CN"/>
                    </w:rPr>
                  </w:pPr>
                  <w:r>
                    <w:rPr>
                      <w:rFonts w:hint="eastAsia"/>
                      <w:szCs w:val="21"/>
                      <w:lang w:eastAsia="zh-CN"/>
                    </w:rPr>
                    <w:t>居民</w:t>
                  </w:r>
                </w:p>
              </w:tc>
              <w:tc>
                <w:tcPr>
                  <w:tcW w:w="1417" w:type="dxa"/>
                  <w:shd w:val="clear" w:color="auto" w:fill="auto"/>
                  <w:tcMar>
                    <w:left w:w="28" w:type="dxa"/>
                    <w:right w:w="28" w:type="dxa"/>
                  </w:tcMar>
                  <w:vAlign w:val="center"/>
                </w:tcPr>
                <w:p>
                  <w:pPr>
                    <w:textAlignment w:val="center"/>
                    <w:rPr>
                      <w:rFonts w:hint="default" w:eastAsia="宋体"/>
                      <w:szCs w:val="21"/>
                      <w:lang w:val="en-US" w:eastAsia="zh-CN"/>
                    </w:rPr>
                  </w:pPr>
                  <w:r>
                    <w:rPr>
                      <w:rFonts w:hint="eastAsia"/>
                      <w:szCs w:val="21"/>
                      <w:lang w:val="en-US" w:eastAsia="zh-CN"/>
                    </w:rPr>
                    <w:t>141户，420人</w:t>
                  </w:r>
                </w:p>
              </w:tc>
              <w:tc>
                <w:tcPr>
                  <w:tcW w:w="1832" w:type="dxa"/>
                  <w:vMerge w:val="continue"/>
                  <w:shd w:val="clear" w:color="auto" w:fill="auto"/>
                  <w:vAlign w:val="center"/>
                </w:tcPr>
                <w:p>
                  <w:pPr>
                    <w:jc w:val="center"/>
                    <w:rPr>
                      <w:rFonts w:hAnsi="宋体"/>
                      <w:szCs w:val="21"/>
                    </w:rPr>
                  </w:pPr>
                </w:p>
              </w:tc>
              <w:tc>
                <w:tcPr>
                  <w:tcW w:w="993" w:type="dxa"/>
                  <w:shd w:val="clear" w:color="auto" w:fill="auto"/>
                  <w:vAlign w:val="center"/>
                </w:tcPr>
                <w:p>
                  <w:pPr>
                    <w:jc w:val="center"/>
                    <w:textAlignment w:val="center"/>
                    <w:rPr>
                      <w:szCs w:val="21"/>
                    </w:rPr>
                  </w:pPr>
                  <w:r>
                    <w:rPr>
                      <w:rFonts w:hint="eastAsia"/>
                      <w:szCs w:val="21"/>
                    </w:rPr>
                    <w:t>南侧</w:t>
                  </w:r>
                </w:p>
              </w:tc>
              <w:tc>
                <w:tcPr>
                  <w:tcW w:w="1134" w:type="dxa"/>
                  <w:shd w:val="clear" w:color="auto" w:fill="auto"/>
                  <w:vAlign w:val="center"/>
                </w:tcPr>
                <w:p>
                  <w:pPr>
                    <w:jc w:val="center"/>
                    <w:textAlignment w:val="center"/>
                    <w:rPr>
                      <w:szCs w:val="21"/>
                    </w:rPr>
                  </w:pPr>
                  <w:r>
                    <w:rPr>
                      <w:rFonts w:hint="eastAsia"/>
                      <w:szCs w:val="21"/>
                      <w:lang w:val="en-US" w:eastAsia="zh-CN"/>
                    </w:rPr>
                    <w:t>760</w:t>
                  </w:r>
                  <w:r>
                    <w:rPr>
                      <w:rFonts w:hint="eastAsia"/>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shd w:val="clear" w:color="auto" w:fill="auto"/>
                  <w:tcMar>
                    <w:left w:w="28" w:type="dxa"/>
                    <w:right w:w="28" w:type="dxa"/>
                  </w:tcMar>
                  <w:vAlign w:val="center"/>
                </w:tcPr>
                <w:p>
                  <w:pPr>
                    <w:jc w:val="center"/>
                    <w:textAlignment w:val="center"/>
                    <w:rPr>
                      <w:szCs w:val="21"/>
                    </w:rPr>
                  </w:pPr>
                  <w:r>
                    <w:rPr>
                      <w:rFonts w:hint="eastAsia"/>
                      <w:szCs w:val="21"/>
                      <w:lang w:eastAsia="zh-CN"/>
                    </w:rPr>
                    <w:t>阿猛镇</w:t>
                  </w:r>
                </w:p>
              </w:tc>
              <w:tc>
                <w:tcPr>
                  <w:tcW w:w="709" w:type="dxa"/>
                  <w:shd w:val="clear" w:color="auto" w:fill="auto"/>
                  <w:tcMar>
                    <w:left w:w="28" w:type="dxa"/>
                    <w:right w:w="28" w:type="dxa"/>
                  </w:tcMar>
                  <w:vAlign w:val="center"/>
                </w:tcPr>
                <w:p>
                  <w:pPr>
                    <w:jc w:val="center"/>
                    <w:rPr>
                      <w:rFonts w:hAnsi="宋体"/>
                      <w:szCs w:val="21"/>
                    </w:rPr>
                  </w:pPr>
                  <w:r>
                    <w:rPr>
                      <w:rFonts w:hint="eastAsia" w:hAnsi="宋体"/>
                      <w:szCs w:val="21"/>
                      <w:lang w:val="en-US" w:eastAsia="zh-CN"/>
                    </w:rPr>
                    <w:t>+1860</w:t>
                  </w:r>
                </w:p>
              </w:tc>
              <w:tc>
                <w:tcPr>
                  <w:tcW w:w="709" w:type="dxa"/>
                  <w:shd w:val="clear" w:color="auto" w:fill="auto"/>
                  <w:tcMar>
                    <w:left w:w="28" w:type="dxa"/>
                    <w:right w:w="28" w:type="dxa"/>
                  </w:tcMar>
                  <w:vAlign w:val="center"/>
                </w:tcPr>
                <w:p>
                  <w:pPr>
                    <w:jc w:val="center"/>
                    <w:rPr>
                      <w:rFonts w:hAnsi="宋体"/>
                      <w:szCs w:val="21"/>
                    </w:rPr>
                  </w:pPr>
                  <w:r>
                    <w:rPr>
                      <w:rFonts w:hint="eastAsia" w:hAnsi="宋体"/>
                      <w:szCs w:val="21"/>
                      <w:lang w:val="en-US" w:eastAsia="zh-CN"/>
                    </w:rPr>
                    <w:t>0</w:t>
                  </w:r>
                </w:p>
              </w:tc>
              <w:tc>
                <w:tcPr>
                  <w:tcW w:w="1276" w:type="dxa"/>
                  <w:shd w:val="clear" w:color="auto" w:fill="auto"/>
                  <w:vAlign w:val="center"/>
                </w:tcPr>
                <w:p>
                  <w:pPr>
                    <w:jc w:val="center"/>
                    <w:textAlignment w:val="center"/>
                    <w:rPr>
                      <w:szCs w:val="21"/>
                    </w:rPr>
                  </w:pPr>
                  <w:r>
                    <w:rPr>
                      <w:rFonts w:hint="eastAsia"/>
                      <w:szCs w:val="21"/>
                      <w:lang w:eastAsia="zh-CN"/>
                    </w:rPr>
                    <w:t>居民</w:t>
                  </w:r>
                </w:p>
              </w:tc>
              <w:tc>
                <w:tcPr>
                  <w:tcW w:w="1417" w:type="dxa"/>
                  <w:shd w:val="clear" w:color="auto" w:fill="auto"/>
                  <w:tcMar>
                    <w:left w:w="28" w:type="dxa"/>
                    <w:right w:w="28" w:type="dxa"/>
                  </w:tcMar>
                  <w:vAlign w:val="center"/>
                </w:tcPr>
                <w:p>
                  <w:pPr>
                    <w:rPr>
                      <w:szCs w:val="21"/>
                    </w:rPr>
                  </w:pPr>
                  <w:r>
                    <w:rPr>
                      <w:rFonts w:hint="eastAsia"/>
                      <w:szCs w:val="21"/>
                      <w:lang w:val="en-US" w:eastAsia="zh-CN"/>
                    </w:rPr>
                    <w:t>468</w:t>
                  </w:r>
                  <w:r>
                    <w:rPr>
                      <w:rFonts w:hint="eastAsia"/>
                      <w:szCs w:val="21"/>
                    </w:rPr>
                    <w:t>户，约</w:t>
                  </w:r>
                  <w:r>
                    <w:rPr>
                      <w:rFonts w:hint="eastAsia"/>
                      <w:szCs w:val="21"/>
                      <w:lang w:val="en-US" w:eastAsia="zh-CN"/>
                    </w:rPr>
                    <w:t>1754</w:t>
                  </w:r>
                  <w:r>
                    <w:rPr>
                      <w:rFonts w:hint="eastAsia"/>
                      <w:szCs w:val="21"/>
                    </w:rPr>
                    <w:t>人</w:t>
                  </w:r>
                </w:p>
              </w:tc>
              <w:tc>
                <w:tcPr>
                  <w:tcW w:w="1832" w:type="dxa"/>
                  <w:vMerge w:val="continue"/>
                  <w:shd w:val="clear" w:color="auto" w:fill="auto"/>
                  <w:vAlign w:val="center"/>
                </w:tcPr>
                <w:p>
                  <w:pPr>
                    <w:jc w:val="center"/>
                    <w:rPr>
                      <w:rFonts w:hAnsi="宋体"/>
                      <w:szCs w:val="21"/>
                    </w:rPr>
                  </w:pPr>
                </w:p>
              </w:tc>
              <w:tc>
                <w:tcPr>
                  <w:tcW w:w="993" w:type="dxa"/>
                  <w:shd w:val="clear" w:color="auto" w:fill="auto"/>
                  <w:vAlign w:val="center"/>
                </w:tcPr>
                <w:p>
                  <w:pPr>
                    <w:jc w:val="center"/>
                    <w:textAlignment w:val="center"/>
                    <w:rPr>
                      <w:szCs w:val="21"/>
                    </w:rPr>
                  </w:pPr>
                  <w:r>
                    <w:rPr>
                      <w:rFonts w:hint="eastAsia"/>
                      <w:szCs w:val="21"/>
                      <w:lang w:eastAsia="zh-CN"/>
                    </w:rPr>
                    <w:t>东</w:t>
                  </w:r>
                  <w:r>
                    <w:rPr>
                      <w:rFonts w:hint="eastAsia"/>
                      <w:szCs w:val="21"/>
                    </w:rPr>
                    <w:t>侧</w:t>
                  </w:r>
                </w:p>
              </w:tc>
              <w:tc>
                <w:tcPr>
                  <w:tcW w:w="1134" w:type="dxa"/>
                  <w:shd w:val="clear" w:color="auto" w:fill="auto"/>
                  <w:vAlign w:val="center"/>
                </w:tcPr>
                <w:p>
                  <w:pPr>
                    <w:jc w:val="center"/>
                    <w:textAlignment w:val="center"/>
                    <w:rPr>
                      <w:szCs w:val="21"/>
                    </w:rPr>
                  </w:pPr>
                  <w:r>
                    <w:rPr>
                      <w:rFonts w:hint="eastAsia"/>
                      <w:szCs w:val="21"/>
                      <w:lang w:val="en-US" w:eastAsia="zh-CN"/>
                    </w:rPr>
                    <w:t>1.86</w:t>
                  </w:r>
                  <w:r>
                    <w:rPr>
                      <w:rFonts w:hint="eastAsia"/>
                      <w:szCs w:val="21"/>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097" w:type="dxa"/>
                  <w:shd w:val="clear" w:color="auto" w:fill="auto"/>
                  <w:tcMar>
                    <w:left w:w="28" w:type="dxa"/>
                    <w:right w:w="28" w:type="dxa"/>
                  </w:tcMar>
                  <w:vAlign w:val="center"/>
                </w:tcPr>
                <w:p>
                  <w:pPr>
                    <w:jc w:val="center"/>
                    <w:textAlignment w:val="center"/>
                    <w:rPr>
                      <w:szCs w:val="21"/>
                    </w:rPr>
                  </w:pPr>
                  <w:r>
                    <w:rPr>
                      <w:szCs w:val="21"/>
                    </w:rPr>
                    <w:t>地表水环境</w:t>
                  </w:r>
                </w:p>
              </w:tc>
              <w:tc>
                <w:tcPr>
                  <w:tcW w:w="709" w:type="dxa"/>
                  <w:shd w:val="clear" w:color="auto" w:fill="auto"/>
                  <w:tcMar>
                    <w:left w:w="28" w:type="dxa"/>
                    <w:right w:w="28" w:type="dxa"/>
                  </w:tcMar>
                  <w:vAlign w:val="center"/>
                </w:tcPr>
                <w:p>
                  <w:pPr>
                    <w:jc w:val="center"/>
                    <w:rPr>
                      <w:sz w:val="24"/>
                    </w:rPr>
                  </w:pPr>
                  <w:r>
                    <w:rPr>
                      <w:rFonts w:hint="eastAsia"/>
                      <w:sz w:val="24"/>
                    </w:rPr>
                    <w:t>-</w:t>
                  </w:r>
                </w:p>
              </w:tc>
              <w:tc>
                <w:tcPr>
                  <w:tcW w:w="709" w:type="dxa"/>
                  <w:shd w:val="clear" w:color="auto" w:fill="auto"/>
                  <w:tcMar>
                    <w:left w:w="28" w:type="dxa"/>
                    <w:right w:w="28" w:type="dxa"/>
                  </w:tcMar>
                  <w:vAlign w:val="center"/>
                </w:tcPr>
                <w:p>
                  <w:pPr>
                    <w:jc w:val="center"/>
                    <w:rPr>
                      <w:sz w:val="24"/>
                    </w:rPr>
                  </w:pPr>
                  <w:r>
                    <w:rPr>
                      <w:rFonts w:hint="eastAsia"/>
                      <w:sz w:val="24"/>
                    </w:rPr>
                    <w:t>-</w:t>
                  </w:r>
                </w:p>
              </w:tc>
              <w:tc>
                <w:tcPr>
                  <w:tcW w:w="1276" w:type="dxa"/>
                  <w:shd w:val="clear" w:color="auto" w:fill="auto"/>
                  <w:vAlign w:val="center"/>
                </w:tcPr>
                <w:p>
                  <w:pPr>
                    <w:jc w:val="center"/>
                    <w:textAlignment w:val="center"/>
                    <w:rPr>
                      <w:rFonts w:hint="eastAsia" w:eastAsia="宋体"/>
                      <w:szCs w:val="21"/>
                      <w:lang w:eastAsia="zh-CN"/>
                    </w:rPr>
                  </w:pPr>
                  <w:r>
                    <w:rPr>
                      <w:rFonts w:hint="eastAsia" w:hAnsi="宋体"/>
                      <w:szCs w:val="21"/>
                      <w:lang w:eastAsia="zh-CN"/>
                    </w:rPr>
                    <w:t>无名水塘</w:t>
                  </w:r>
                </w:p>
              </w:tc>
              <w:tc>
                <w:tcPr>
                  <w:tcW w:w="1417" w:type="dxa"/>
                  <w:shd w:val="clear" w:color="auto" w:fill="auto"/>
                  <w:tcMar>
                    <w:left w:w="28" w:type="dxa"/>
                    <w:right w:w="28" w:type="dxa"/>
                  </w:tcMar>
                  <w:vAlign w:val="center"/>
                </w:tcPr>
                <w:p>
                  <w:pPr>
                    <w:jc w:val="center"/>
                    <w:rPr>
                      <w:szCs w:val="21"/>
                    </w:rPr>
                  </w:pPr>
                  <w:r>
                    <w:rPr>
                      <w:rFonts w:hint="eastAsia"/>
                      <w:szCs w:val="21"/>
                    </w:rPr>
                    <w:t>水质</w:t>
                  </w:r>
                </w:p>
              </w:tc>
              <w:tc>
                <w:tcPr>
                  <w:tcW w:w="1832" w:type="dxa"/>
                  <w:shd w:val="clear" w:color="auto" w:fill="auto"/>
                  <w:vAlign w:val="center"/>
                </w:tcPr>
                <w:p>
                  <w:pPr>
                    <w:jc w:val="center"/>
                    <w:textAlignment w:val="center"/>
                    <w:rPr>
                      <w:szCs w:val="21"/>
                    </w:rPr>
                  </w:pPr>
                  <w:r>
                    <w:rPr>
                      <w:szCs w:val="21"/>
                    </w:rPr>
                    <w:t>《地表水环境质量标准》（GB3838-2002）</w:t>
                  </w:r>
                  <w:r>
                    <w:rPr>
                      <w:rFonts w:hAnsi="宋体"/>
                      <w:szCs w:val="21"/>
                    </w:rPr>
                    <w:t>Ⅲ</w:t>
                  </w:r>
                  <w:r>
                    <w:rPr>
                      <w:szCs w:val="21"/>
                    </w:rPr>
                    <w:t>类水质标准</w:t>
                  </w:r>
                </w:p>
              </w:tc>
              <w:tc>
                <w:tcPr>
                  <w:tcW w:w="993" w:type="dxa"/>
                  <w:shd w:val="clear" w:color="auto" w:fill="auto"/>
                  <w:vAlign w:val="center"/>
                </w:tcPr>
                <w:p>
                  <w:pPr>
                    <w:jc w:val="center"/>
                    <w:textAlignment w:val="center"/>
                    <w:rPr>
                      <w:szCs w:val="21"/>
                    </w:rPr>
                  </w:pPr>
                  <w:r>
                    <w:rPr>
                      <w:rFonts w:hint="eastAsia"/>
                      <w:szCs w:val="21"/>
                    </w:rPr>
                    <w:t>西侧</w:t>
                  </w:r>
                </w:p>
              </w:tc>
              <w:tc>
                <w:tcPr>
                  <w:tcW w:w="1134" w:type="dxa"/>
                  <w:shd w:val="clear" w:color="auto" w:fill="auto"/>
                  <w:vAlign w:val="center"/>
                </w:tcPr>
                <w:p>
                  <w:pPr>
                    <w:jc w:val="center"/>
                    <w:textAlignment w:val="center"/>
                    <w:rPr>
                      <w:rFonts w:hint="default" w:eastAsia="宋体"/>
                      <w:szCs w:val="21"/>
                      <w:lang w:val="en-US" w:eastAsia="zh-CN"/>
                    </w:rPr>
                  </w:pPr>
                  <w:r>
                    <w:rPr>
                      <w:rFonts w:hint="eastAsia"/>
                      <w:szCs w:val="21"/>
                      <w:lang w:val="en-US" w:eastAsia="zh-CN"/>
                    </w:rPr>
                    <w:t>550m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shd w:val="clear" w:color="auto" w:fill="auto"/>
                  <w:tcMar>
                    <w:left w:w="28" w:type="dxa"/>
                    <w:right w:w="28" w:type="dxa"/>
                  </w:tcMar>
                  <w:vAlign w:val="center"/>
                </w:tcPr>
                <w:p>
                  <w:pPr>
                    <w:jc w:val="center"/>
                    <w:textAlignment w:val="center"/>
                    <w:rPr>
                      <w:szCs w:val="21"/>
                    </w:rPr>
                  </w:pPr>
                  <w:r>
                    <w:rPr>
                      <w:szCs w:val="21"/>
                    </w:rPr>
                    <w:t>地下水环境</w:t>
                  </w:r>
                </w:p>
              </w:tc>
              <w:tc>
                <w:tcPr>
                  <w:tcW w:w="709" w:type="dxa"/>
                  <w:shd w:val="clear" w:color="auto" w:fill="auto"/>
                  <w:tcMar>
                    <w:left w:w="28" w:type="dxa"/>
                    <w:right w:w="28" w:type="dxa"/>
                  </w:tcMar>
                  <w:vAlign w:val="center"/>
                </w:tcPr>
                <w:p>
                  <w:pPr>
                    <w:jc w:val="center"/>
                    <w:rPr>
                      <w:sz w:val="24"/>
                    </w:rPr>
                  </w:pPr>
                  <w:r>
                    <w:rPr>
                      <w:rFonts w:hint="eastAsia"/>
                      <w:sz w:val="24"/>
                    </w:rPr>
                    <w:t>-</w:t>
                  </w:r>
                </w:p>
              </w:tc>
              <w:tc>
                <w:tcPr>
                  <w:tcW w:w="709" w:type="dxa"/>
                  <w:shd w:val="clear" w:color="auto" w:fill="auto"/>
                  <w:tcMar>
                    <w:left w:w="28" w:type="dxa"/>
                    <w:right w:w="28" w:type="dxa"/>
                  </w:tcMar>
                  <w:vAlign w:val="center"/>
                </w:tcPr>
                <w:p>
                  <w:pPr>
                    <w:jc w:val="center"/>
                    <w:rPr>
                      <w:sz w:val="24"/>
                    </w:rPr>
                  </w:pPr>
                  <w:r>
                    <w:rPr>
                      <w:rFonts w:hint="eastAsia"/>
                      <w:sz w:val="24"/>
                    </w:rPr>
                    <w:t>-</w:t>
                  </w:r>
                </w:p>
              </w:tc>
              <w:tc>
                <w:tcPr>
                  <w:tcW w:w="1276" w:type="dxa"/>
                  <w:shd w:val="clear" w:color="auto" w:fill="auto"/>
                  <w:vAlign w:val="center"/>
                </w:tcPr>
                <w:p>
                  <w:pPr>
                    <w:jc w:val="center"/>
                    <w:textAlignment w:val="center"/>
                    <w:rPr>
                      <w:szCs w:val="21"/>
                    </w:rPr>
                  </w:pPr>
                  <w:r>
                    <w:rPr>
                      <w:rFonts w:hint="eastAsia"/>
                      <w:szCs w:val="21"/>
                    </w:rPr>
                    <w:t>项目评价区域地下水</w:t>
                  </w:r>
                </w:p>
              </w:tc>
              <w:tc>
                <w:tcPr>
                  <w:tcW w:w="1417" w:type="dxa"/>
                  <w:shd w:val="clear" w:color="auto" w:fill="auto"/>
                  <w:tcMar>
                    <w:left w:w="28" w:type="dxa"/>
                    <w:right w:w="28" w:type="dxa"/>
                  </w:tcMar>
                  <w:vAlign w:val="center"/>
                </w:tcPr>
                <w:p>
                  <w:pPr>
                    <w:jc w:val="center"/>
                    <w:rPr>
                      <w:szCs w:val="21"/>
                    </w:rPr>
                  </w:pPr>
                  <w:r>
                    <w:rPr>
                      <w:rFonts w:hint="eastAsia"/>
                      <w:szCs w:val="21"/>
                    </w:rPr>
                    <w:t>水质</w:t>
                  </w:r>
                </w:p>
              </w:tc>
              <w:tc>
                <w:tcPr>
                  <w:tcW w:w="1832" w:type="dxa"/>
                  <w:shd w:val="clear" w:color="auto" w:fill="auto"/>
                  <w:vAlign w:val="center"/>
                </w:tcPr>
                <w:p>
                  <w:pPr>
                    <w:jc w:val="center"/>
                    <w:textAlignment w:val="center"/>
                    <w:rPr>
                      <w:szCs w:val="21"/>
                    </w:rPr>
                  </w:pPr>
                  <w:r>
                    <w:rPr>
                      <w:rFonts w:hAnsi="宋体"/>
                      <w:szCs w:val="21"/>
                    </w:rPr>
                    <w:t>《地下水质量标准》（</w:t>
                  </w:r>
                  <w:r>
                    <w:rPr>
                      <w:szCs w:val="21"/>
                    </w:rPr>
                    <w:t>GB/T14848</w:t>
                  </w:r>
                  <w:r>
                    <w:rPr>
                      <w:rFonts w:hAnsi="宋体"/>
                      <w:szCs w:val="21"/>
                    </w:rPr>
                    <w:t>－</w:t>
                  </w:r>
                  <w:r>
                    <w:rPr>
                      <w:rFonts w:hint="eastAsia"/>
                      <w:szCs w:val="21"/>
                    </w:rPr>
                    <w:t>2017</w:t>
                  </w:r>
                  <w:r>
                    <w:rPr>
                      <w:rFonts w:hAnsi="宋体"/>
                      <w:szCs w:val="21"/>
                    </w:rPr>
                    <w:t>）中Ⅲ</w:t>
                  </w:r>
                  <w:r>
                    <w:rPr>
                      <w:rFonts w:hint="eastAsia" w:hAnsi="宋体"/>
                      <w:szCs w:val="21"/>
                    </w:rPr>
                    <w:t>类标准值</w:t>
                  </w:r>
                </w:p>
              </w:tc>
              <w:tc>
                <w:tcPr>
                  <w:tcW w:w="993" w:type="dxa"/>
                  <w:shd w:val="clear" w:color="auto" w:fill="auto"/>
                  <w:vAlign w:val="center"/>
                </w:tcPr>
                <w:p>
                  <w:pPr>
                    <w:jc w:val="center"/>
                    <w:textAlignment w:val="center"/>
                    <w:rPr>
                      <w:szCs w:val="21"/>
                    </w:rPr>
                  </w:pPr>
                  <w:r>
                    <w:rPr>
                      <w:rFonts w:hint="eastAsia"/>
                      <w:szCs w:val="21"/>
                    </w:rPr>
                    <w:t>-</w:t>
                  </w:r>
                </w:p>
              </w:tc>
              <w:tc>
                <w:tcPr>
                  <w:tcW w:w="1134" w:type="dxa"/>
                  <w:shd w:val="clear" w:color="auto" w:fill="auto"/>
                  <w:vAlign w:val="center"/>
                </w:tcPr>
                <w:p>
                  <w:pPr>
                    <w:jc w:val="center"/>
                    <w:textAlignment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shd w:val="clear" w:color="auto" w:fill="auto"/>
                  <w:tcMar>
                    <w:left w:w="28" w:type="dxa"/>
                    <w:right w:w="28" w:type="dxa"/>
                  </w:tcMar>
                  <w:vAlign w:val="center"/>
                </w:tcPr>
                <w:p>
                  <w:pPr>
                    <w:jc w:val="center"/>
                    <w:textAlignment w:val="center"/>
                    <w:rPr>
                      <w:szCs w:val="21"/>
                    </w:rPr>
                  </w:pPr>
                  <w:r>
                    <w:rPr>
                      <w:szCs w:val="21"/>
                    </w:rPr>
                    <w:t>生态环境</w:t>
                  </w:r>
                </w:p>
              </w:tc>
              <w:tc>
                <w:tcPr>
                  <w:tcW w:w="709" w:type="dxa"/>
                  <w:shd w:val="clear" w:color="auto" w:fill="auto"/>
                  <w:tcMar>
                    <w:left w:w="28" w:type="dxa"/>
                    <w:right w:w="28" w:type="dxa"/>
                  </w:tcMar>
                  <w:vAlign w:val="center"/>
                </w:tcPr>
                <w:p>
                  <w:pPr>
                    <w:jc w:val="center"/>
                    <w:rPr>
                      <w:sz w:val="24"/>
                    </w:rPr>
                  </w:pPr>
                  <w:r>
                    <w:rPr>
                      <w:rFonts w:hint="eastAsia"/>
                      <w:sz w:val="24"/>
                    </w:rPr>
                    <w:t>-</w:t>
                  </w:r>
                </w:p>
              </w:tc>
              <w:tc>
                <w:tcPr>
                  <w:tcW w:w="709" w:type="dxa"/>
                  <w:shd w:val="clear" w:color="auto" w:fill="auto"/>
                  <w:tcMar>
                    <w:left w:w="28" w:type="dxa"/>
                    <w:right w:w="28" w:type="dxa"/>
                  </w:tcMar>
                  <w:vAlign w:val="center"/>
                </w:tcPr>
                <w:p>
                  <w:pPr>
                    <w:jc w:val="center"/>
                    <w:rPr>
                      <w:sz w:val="24"/>
                    </w:rPr>
                  </w:pPr>
                  <w:r>
                    <w:rPr>
                      <w:rFonts w:hint="eastAsia"/>
                      <w:sz w:val="24"/>
                    </w:rPr>
                    <w:t>-</w:t>
                  </w:r>
                </w:p>
              </w:tc>
              <w:tc>
                <w:tcPr>
                  <w:tcW w:w="1276" w:type="dxa"/>
                  <w:shd w:val="clear" w:color="auto" w:fill="auto"/>
                  <w:vAlign w:val="center"/>
                </w:tcPr>
                <w:p>
                  <w:pPr>
                    <w:jc w:val="center"/>
                    <w:textAlignment w:val="center"/>
                    <w:rPr>
                      <w:szCs w:val="21"/>
                    </w:rPr>
                  </w:pPr>
                  <w:r>
                    <w:rPr>
                      <w:rFonts w:hint="eastAsia" w:hAnsi="宋体"/>
                      <w:szCs w:val="21"/>
                    </w:rPr>
                    <w:t>评价区域野生动植物</w:t>
                  </w:r>
                </w:p>
              </w:tc>
              <w:tc>
                <w:tcPr>
                  <w:tcW w:w="1417" w:type="dxa"/>
                  <w:shd w:val="clear" w:color="auto" w:fill="auto"/>
                  <w:tcMar>
                    <w:left w:w="28" w:type="dxa"/>
                    <w:right w:w="28" w:type="dxa"/>
                  </w:tcMar>
                  <w:vAlign w:val="center"/>
                </w:tcPr>
                <w:p>
                  <w:pPr>
                    <w:jc w:val="center"/>
                    <w:rPr>
                      <w:szCs w:val="21"/>
                    </w:rPr>
                  </w:pPr>
                  <w:r>
                    <w:rPr>
                      <w:rFonts w:hint="eastAsia" w:hAnsi="宋体"/>
                      <w:szCs w:val="21"/>
                    </w:rPr>
                    <w:t>生态</w:t>
                  </w:r>
                </w:p>
              </w:tc>
              <w:tc>
                <w:tcPr>
                  <w:tcW w:w="1832" w:type="dxa"/>
                  <w:shd w:val="clear" w:color="auto" w:fill="auto"/>
                  <w:vAlign w:val="center"/>
                </w:tcPr>
                <w:p>
                  <w:pPr>
                    <w:jc w:val="center"/>
                    <w:textAlignment w:val="center"/>
                    <w:rPr>
                      <w:szCs w:val="21"/>
                    </w:rPr>
                  </w:pPr>
                  <w:r>
                    <w:rPr>
                      <w:rFonts w:hAnsi="宋体"/>
                      <w:szCs w:val="21"/>
                    </w:rPr>
                    <w:t>达到水土流失防治目标</w:t>
                  </w:r>
                </w:p>
              </w:tc>
              <w:tc>
                <w:tcPr>
                  <w:tcW w:w="993" w:type="dxa"/>
                  <w:shd w:val="clear" w:color="auto" w:fill="auto"/>
                  <w:vAlign w:val="center"/>
                </w:tcPr>
                <w:p>
                  <w:pPr>
                    <w:jc w:val="center"/>
                    <w:textAlignment w:val="center"/>
                    <w:rPr>
                      <w:szCs w:val="21"/>
                    </w:rPr>
                  </w:pPr>
                  <w:r>
                    <w:rPr>
                      <w:rFonts w:hint="eastAsia"/>
                      <w:szCs w:val="21"/>
                    </w:rPr>
                    <w:t>-</w:t>
                  </w:r>
                </w:p>
              </w:tc>
              <w:tc>
                <w:tcPr>
                  <w:tcW w:w="1134" w:type="dxa"/>
                  <w:shd w:val="clear" w:color="auto" w:fill="auto"/>
                  <w:vAlign w:val="center"/>
                </w:tcPr>
                <w:p>
                  <w:pPr>
                    <w:jc w:val="center"/>
                    <w:textAlignment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67" w:type="dxa"/>
                  <w:gridSpan w:val="8"/>
                  <w:shd w:val="clear" w:color="auto" w:fill="auto"/>
                  <w:tcMar>
                    <w:left w:w="28" w:type="dxa"/>
                    <w:right w:w="28" w:type="dxa"/>
                  </w:tcMar>
                  <w:vAlign w:val="center"/>
                </w:tcPr>
                <w:p>
                  <w:pPr>
                    <w:textAlignment w:val="center"/>
                    <w:rPr>
                      <w:szCs w:val="21"/>
                    </w:rPr>
                  </w:pPr>
                  <w:r>
                    <w:rPr>
                      <w:rFonts w:hint="eastAsia"/>
                      <w:szCs w:val="21"/>
                    </w:rPr>
                    <w:t>注：坐标原点为项目场区中心</w:t>
                  </w:r>
                </w:p>
              </w:tc>
            </w:tr>
          </w:tbl>
          <w:p>
            <w:pPr>
              <w:spacing w:line="360" w:lineRule="auto"/>
              <w:ind w:firstLine="472" w:firstLineChars="200"/>
              <w:rPr>
                <w:spacing w:val="-2"/>
                <w:sz w:val="24"/>
              </w:rPr>
            </w:pPr>
          </w:p>
        </w:tc>
      </w:tr>
    </w:tbl>
    <w:p>
      <w:pPr>
        <w:spacing w:line="400" w:lineRule="exact"/>
        <w:rPr>
          <w:color w:val="000000"/>
          <w:sz w:val="24"/>
        </w:rPr>
        <w:sectPr>
          <w:pgSz w:w="11906" w:h="16838"/>
          <w:pgMar w:top="1021" w:right="1332" w:bottom="1247" w:left="1332" w:header="0" w:footer="794" w:gutter="0"/>
          <w:cols w:space="425" w:num="1"/>
          <w:docGrid w:type="lines" w:linePitch="312" w:charSpace="0"/>
        </w:sectPr>
      </w:pPr>
    </w:p>
    <w:tbl>
      <w:tblPr>
        <w:tblStyle w:val="28"/>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8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trPr>
        <w:tc>
          <w:tcPr>
            <w:tcW w:w="9458" w:type="dxa"/>
            <w:gridSpan w:val="2"/>
            <w:tcBorders>
              <w:top w:val="nil"/>
              <w:left w:val="nil"/>
              <w:right w:val="nil"/>
            </w:tcBorders>
            <w:vAlign w:val="center"/>
          </w:tcPr>
          <w:p>
            <w:pPr>
              <w:rPr>
                <w:b/>
                <w:color w:val="000000"/>
                <w:sz w:val="32"/>
                <w:szCs w:val="32"/>
              </w:rPr>
            </w:pPr>
            <w:r>
              <w:rPr>
                <w:rFonts w:hint="eastAsia" w:hAnsi="宋体"/>
                <w:b/>
                <w:color w:val="000000"/>
                <w:sz w:val="32"/>
                <w:szCs w:val="32"/>
              </w:rPr>
              <w:t>四、</w:t>
            </w:r>
            <w:r>
              <w:rPr>
                <w:rFonts w:hAnsi="宋体"/>
                <w:b/>
                <w:color w:val="000000"/>
                <w:sz w:val="32"/>
                <w:szCs w:val="32"/>
              </w:rPr>
              <w:t>评价适用标准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760" w:type="dxa"/>
            <w:tcMar>
              <w:top w:w="113" w:type="dxa"/>
              <w:bottom w:w="113" w:type="dxa"/>
            </w:tcMar>
            <w:vAlign w:val="center"/>
          </w:tcPr>
          <w:p>
            <w:pPr>
              <w:jc w:val="center"/>
              <w:rPr>
                <w:b/>
                <w:color w:val="000000"/>
                <w:sz w:val="24"/>
              </w:rPr>
            </w:pPr>
            <w:r>
              <w:rPr>
                <w:rFonts w:hAnsi="宋体"/>
                <w:b/>
                <w:color w:val="000000"/>
                <w:sz w:val="24"/>
              </w:rPr>
              <w:t>环</w:t>
            </w:r>
          </w:p>
          <w:p>
            <w:pPr>
              <w:jc w:val="center"/>
              <w:rPr>
                <w:b/>
                <w:color w:val="000000"/>
                <w:sz w:val="24"/>
              </w:rPr>
            </w:pPr>
            <w:r>
              <w:rPr>
                <w:rFonts w:hAnsi="宋体"/>
                <w:b/>
                <w:color w:val="000000"/>
                <w:sz w:val="24"/>
              </w:rPr>
              <w:t>境</w:t>
            </w:r>
          </w:p>
          <w:p>
            <w:pPr>
              <w:jc w:val="center"/>
              <w:rPr>
                <w:b/>
                <w:color w:val="000000"/>
                <w:sz w:val="24"/>
              </w:rPr>
            </w:pPr>
            <w:r>
              <w:rPr>
                <w:rFonts w:hAnsi="宋体"/>
                <w:b/>
                <w:color w:val="000000"/>
                <w:sz w:val="24"/>
              </w:rPr>
              <w:t>质</w:t>
            </w:r>
          </w:p>
          <w:p>
            <w:pPr>
              <w:jc w:val="center"/>
              <w:rPr>
                <w:b/>
                <w:color w:val="000000"/>
                <w:sz w:val="24"/>
              </w:rPr>
            </w:pPr>
            <w:r>
              <w:rPr>
                <w:rFonts w:hAnsi="宋体"/>
                <w:b/>
                <w:color w:val="000000"/>
                <w:sz w:val="24"/>
              </w:rPr>
              <w:t>量</w:t>
            </w:r>
          </w:p>
          <w:p>
            <w:pPr>
              <w:jc w:val="center"/>
              <w:rPr>
                <w:b/>
                <w:color w:val="000000"/>
                <w:sz w:val="24"/>
              </w:rPr>
            </w:pPr>
            <w:r>
              <w:rPr>
                <w:rFonts w:hAnsi="宋体"/>
                <w:b/>
                <w:color w:val="000000"/>
                <w:sz w:val="24"/>
              </w:rPr>
              <w:t>标</w:t>
            </w:r>
          </w:p>
          <w:p>
            <w:pPr>
              <w:jc w:val="center"/>
              <w:rPr>
                <w:color w:val="000000"/>
                <w:sz w:val="24"/>
              </w:rPr>
            </w:pPr>
            <w:r>
              <w:rPr>
                <w:rFonts w:hAnsi="宋体"/>
                <w:b/>
                <w:color w:val="000000"/>
                <w:sz w:val="24"/>
              </w:rPr>
              <w:t>准</w:t>
            </w:r>
          </w:p>
        </w:tc>
        <w:tc>
          <w:tcPr>
            <w:tcW w:w="8698" w:type="dxa"/>
            <w:tcMar>
              <w:top w:w="113" w:type="dxa"/>
              <w:bottom w:w="113" w:type="dxa"/>
            </w:tcMar>
          </w:tcPr>
          <w:p>
            <w:pPr>
              <w:spacing w:line="360" w:lineRule="auto"/>
              <w:ind w:firstLine="482" w:firstLineChars="200"/>
              <w:rPr>
                <w:rFonts w:hAnsi="宋体"/>
                <w:b/>
                <w:color w:val="000000"/>
                <w:sz w:val="24"/>
              </w:rPr>
            </w:pPr>
            <w:r>
              <w:rPr>
                <w:b/>
                <w:color w:val="000000"/>
                <w:sz w:val="24"/>
              </w:rPr>
              <w:t>1</w:t>
            </w:r>
            <w:r>
              <w:rPr>
                <w:rFonts w:hAnsi="宋体"/>
                <w:b/>
                <w:color w:val="000000"/>
                <w:sz w:val="24"/>
              </w:rPr>
              <w:t>、</w:t>
            </w:r>
            <w:r>
              <w:rPr>
                <w:rFonts w:hint="eastAsia" w:hAnsi="宋体"/>
                <w:b/>
                <w:color w:val="000000"/>
                <w:sz w:val="24"/>
              </w:rPr>
              <w:t>环境空气质量标准</w:t>
            </w:r>
          </w:p>
          <w:p>
            <w:pPr>
              <w:spacing w:line="360" w:lineRule="auto"/>
              <w:ind w:firstLine="480" w:firstLineChars="200"/>
              <w:rPr>
                <w:rFonts w:hAnsi="宋体"/>
                <w:color w:val="000000"/>
                <w:sz w:val="24"/>
              </w:rPr>
            </w:pPr>
            <w:r>
              <w:rPr>
                <w:rFonts w:hAnsi="宋体"/>
                <w:sz w:val="24"/>
              </w:rPr>
              <w:t>项目位于</w:t>
            </w:r>
            <w:r>
              <w:rPr>
                <w:rFonts w:hint="eastAsia" w:hAnsi="宋体"/>
                <w:sz w:val="24"/>
                <w:lang w:eastAsia="zh-CN"/>
              </w:rPr>
              <w:t>砚山县阿猛镇山背后村锅底塘</w:t>
            </w:r>
            <w:r>
              <w:rPr>
                <w:rFonts w:hAnsi="宋体"/>
                <w:sz w:val="24"/>
              </w:rPr>
              <w:t>，所属区域环境空气功能区为二类区，执行《环境空气质量标准》（</w:t>
            </w:r>
            <w:r>
              <w:rPr>
                <w:sz w:val="24"/>
              </w:rPr>
              <w:t>GB3095-2012</w:t>
            </w:r>
            <w:r>
              <w:rPr>
                <w:rFonts w:hAnsi="宋体"/>
                <w:sz w:val="24"/>
              </w:rPr>
              <w:t>）二级标准，具体见表</w:t>
            </w:r>
            <w:r>
              <w:rPr>
                <w:sz w:val="24"/>
              </w:rPr>
              <w:t>4-1</w:t>
            </w:r>
            <w:r>
              <w:rPr>
                <w:rFonts w:hAnsi="宋体"/>
                <w:sz w:val="24"/>
              </w:rPr>
              <w:t>。</w:t>
            </w:r>
          </w:p>
          <w:tbl>
            <w:tblPr>
              <w:tblStyle w:val="28"/>
              <w:tblW w:w="8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5"/>
              <w:gridCol w:w="2123"/>
              <w:gridCol w:w="1842"/>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16" w:type="dxa"/>
                  <w:gridSpan w:val="4"/>
                  <w:tcBorders>
                    <w:top w:val="nil"/>
                    <w:left w:val="nil"/>
                    <w:right w:val="nil"/>
                  </w:tcBorders>
                  <w:vAlign w:val="center"/>
                </w:tcPr>
                <w:p>
                  <w:pPr>
                    <w:jc w:val="center"/>
                    <w:rPr>
                      <w:szCs w:val="21"/>
                    </w:rPr>
                  </w:pPr>
                  <w:r>
                    <w:rPr>
                      <w:b/>
                      <w:szCs w:val="21"/>
                    </w:rPr>
                    <w:t>表4-1</w:t>
                  </w:r>
                  <w:r>
                    <w:rPr>
                      <w:rFonts w:hint="eastAsia"/>
                      <w:b/>
                      <w:szCs w:val="21"/>
                    </w:rPr>
                    <w:t xml:space="preserve"> </w:t>
                  </w:r>
                  <w:r>
                    <w:rPr>
                      <w:b/>
                      <w:szCs w:val="21"/>
                    </w:rPr>
                    <w:t>《环境空气质量标准》（GB 3095-2012）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5" w:type="dxa"/>
                  <w:vAlign w:val="center"/>
                </w:tcPr>
                <w:p>
                  <w:pPr>
                    <w:pStyle w:val="60"/>
                    <w:spacing w:line="240" w:lineRule="auto"/>
                    <w:ind w:left="480"/>
                    <w:rPr>
                      <w:sz w:val="21"/>
                      <w:szCs w:val="21"/>
                    </w:rPr>
                  </w:pPr>
                  <w:r>
                    <w:rPr>
                      <w:sz w:val="21"/>
                      <w:szCs w:val="21"/>
                    </w:rPr>
                    <w:t>污染物</w:t>
                  </w:r>
                  <w:r>
                    <w:rPr>
                      <w:rFonts w:hint="eastAsia"/>
                      <w:sz w:val="21"/>
                      <w:szCs w:val="21"/>
                    </w:rPr>
                    <w:t>项目</w:t>
                  </w:r>
                </w:p>
              </w:tc>
              <w:tc>
                <w:tcPr>
                  <w:tcW w:w="2123" w:type="dxa"/>
                  <w:vAlign w:val="center"/>
                </w:tcPr>
                <w:p>
                  <w:pPr>
                    <w:pStyle w:val="74"/>
                    <w:spacing w:line="240" w:lineRule="auto"/>
                    <w:rPr>
                      <w:sz w:val="21"/>
                      <w:szCs w:val="21"/>
                    </w:rPr>
                  </w:pPr>
                  <w:r>
                    <w:rPr>
                      <w:rFonts w:hint="eastAsia"/>
                      <w:sz w:val="21"/>
                      <w:szCs w:val="21"/>
                    </w:rPr>
                    <w:t>平均</w:t>
                  </w:r>
                  <w:r>
                    <w:rPr>
                      <w:sz w:val="21"/>
                      <w:szCs w:val="21"/>
                    </w:rPr>
                    <w:t>时间</w:t>
                  </w:r>
                </w:p>
              </w:tc>
              <w:tc>
                <w:tcPr>
                  <w:tcW w:w="1842" w:type="dxa"/>
                  <w:vAlign w:val="center"/>
                </w:tcPr>
                <w:p>
                  <w:pPr>
                    <w:pStyle w:val="74"/>
                    <w:spacing w:line="240" w:lineRule="auto"/>
                    <w:rPr>
                      <w:sz w:val="21"/>
                      <w:szCs w:val="21"/>
                    </w:rPr>
                  </w:pPr>
                  <w:r>
                    <w:rPr>
                      <w:rFonts w:hint="eastAsia"/>
                      <w:sz w:val="21"/>
                      <w:szCs w:val="21"/>
                    </w:rPr>
                    <w:t>二</w:t>
                  </w:r>
                  <w:r>
                    <w:rPr>
                      <w:sz w:val="21"/>
                      <w:szCs w:val="21"/>
                    </w:rPr>
                    <w:t>级标准浓度限值</w:t>
                  </w:r>
                </w:p>
              </w:tc>
              <w:tc>
                <w:tcPr>
                  <w:tcW w:w="1126" w:type="dxa"/>
                  <w:vAlign w:val="center"/>
                </w:tcPr>
                <w:p>
                  <w:pPr>
                    <w:pStyle w:val="74"/>
                    <w:spacing w:line="240" w:lineRule="auto"/>
                    <w:rPr>
                      <w:sz w:val="21"/>
                      <w:szCs w:val="21"/>
                    </w:rPr>
                  </w:pPr>
                  <w:r>
                    <w:rPr>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5" w:type="dxa"/>
                  <w:vMerge w:val="restart"/>
                  <w:vAlign w:val="center"/>
                </w:tcPr>
                <w:p>
                  <w:pPr>
                    <w:pStyle w:val="60"/>
                    <w:spacing w:line="240" w:lineRule="auto"/>
                    <w:ind w:firstLine="0"/>
                    <w:rPr>
                      <w:sz w:val="21"/>
                      <w:szCs w:val="21"/>
                    </w:rPr>
                  </w:pPr>
                  <w:r>
                    <w:rPr>
                      <w:sz w:val="21"/>
                      <w:szCs w:val="21"/>
                    </w:rPr>
                    <w:t>总悬浮颗粒物（</w:t>
                  </w:r>
                  <w:r>
                    <w:rPr>
                      <w:rFonts w:hint="eastAsia"/>
                      <w:sz w:val="21"/>
                      <w:szCs w:val="21"/>
                    </w:rPr>
                    <w:t>T</w:t>
                  </w:r>
                  <w:r>
                    <w:rPr>
                      <w:sz w:val="21"/>
                      <w:szCs w:val="21"/>
                    </w:rPr>
                    <w:t>SP）</w:t>
                  </w:r>
                </w:p>
              </w:tc>
              <w:tc>
                <w:tcPr>
                  <w:tcW w:w="2123" w:type="dxa"/>
                  <w:vAlign w:val="center"/>
                </w:tcPr>
                <w:p>
                  <w:pPr>
                    <w:pStyle w:val="74"/>
                    <w:spacing w:line="240" w:lineRule="auto"/>
                    <w:rPr>
                      <w:sz w:val="21"/>
                      <w:szCs w:val="21"/>
                    </w:rPr>
                  </w:pPr>
                  <w:r>
                    <w:rPr>
                      <w:sz w:val="21"/>
                      <w:szCs w:val="21"/>
                    </w:rPr>
                    <w:t>年平均</w:t>
                  </w:r>
                </w:p>
              </w:tc>
              <w:tc>
                <w:tcPr>
                  <w:tcW w:w="1842" w:type="dxa"/>
                  <w:vAlign w:val="center"/>
                </w:tcPr>
                <w:p>
                  <w:pPr>
                    <w:pStyle w:val="74"/>
                    <w:spacing w:line="240" w:lineRule="auto"/>
                    <w:rPr>
                      <w:sz w:val="21"/>
                      <w:szCs w:val="21"/>
                    </w:rPr>
                  </w:pPr>
                  <w:r>
                    <w:rPr>
                      <w:sz w:val="21"/>
                      <w:szCs w:val="21"/>
                    </w:rPr>
                    <w:t>200</w:t>
                  </w:r>
                </w:p>
              </w:tc>
              <w:tc>
                <w:tcPr>
                  <w:tcW w:w="1126" w:type="dxa"/>
                  <w:vMerge w:val="restart"/>
                  <w:vAlign w:val="center"/>
                </w:tcPr>
                <w:p>
                  <w:pPr>
                    <w:pStyle w:val="74"/>
                    <w:spacing w:line="240" w:lineRule="auto"/>
                    <w:rPr>
                      <w:sz w:val="21"/>
                      <w:szCs w:val="21"/>
                    </w:rPr>
                  </w:pPr>
                  <w:r>
                    <w:rPr>
                      <w:sz w:val="21"/>
                      <w:szCs w:val="21"/>
                    </w:rPr>
                    <w:t>μg/m</w:t>
                  </w:r>
                  <w:r>
                    <w:rPr>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5" w:type="dxa"/>
                  <w:vMerge w:val="continue"/>
                  <w:vAlign w:val="center"/>
                </w:tcPr>
                <w:p>
                  <w:pPr>
                    <w:pStyle w:val="74"/>
                    <w:spacing w:line="240" w:lineRule="auto"/>
                    <w:rPr>
                      <w:sz w:val="21"/>
                      <w:szCs w:val="21"/>
                    </w:rPr>
                  </w:pPr>
                </w:p>
              </w:tc>
              <w:tc>
                <w:tcPr>
                  <w:tcW w:w="2123" w:type="dxa"/>
                  <w:vAlign w:val="center"/>
                </w:tcPr>
                <w:p>
                  <w:pPr>
                    <w:pStyle w:val="74"/>
                    <w:spacing w:line="240" w:lineRule="auto"/>
                    <w:rPr>
                      <w:sz w:val="21"/>
                      <w:szCs w:val="21"/>
                    </w:rPr>
                  </w:pPr>
                  <w:r>
                    <w:rPr>
                      <w:sz w:val="21"/>
                      <w:szCs w:val="21"/>
                    </w:rPr>
                    <w:t>24小时平均</w:t>
                  </w:r>
                </w:p>
              </w:tc>
              <w:tc>
                <w:tcPr>
                  <w:tcW w:w="1842" w:type="dxa"/>
                  <w:vAlign w:val="center"/>
                </w:tcPr>
                <w:p>
                  <w:pPr>
                    <w:pStyle w:val="74"/>
                    <w:spacing w:line="240" w:lineRule="auto"/>
                    <w:rPr>
                      <w:sz w:val="21"/>
                      <w:szCs w:val="21"/>
                    </w:rPr>
                  </w:pPr>
                  <w:r>
                    <w:rPr>
                      <w:sz w:val="21"/>
                      <w:szCs w:val="21"/>
                    </w:rPr>
                    <w:t>300</w:t>
                  </w:r>
                </w:p>
              </w:tc>
              <w:tc>
                <w:tcPr>
                  <w:tcW w:w="1126" w:type="dxa"/>
                  <w:vMerge w:val="continue"/>
                  <w:vAlign w:val="center"/>
                </w:tcPr>
                <w:p>
                  <w:pPr>
                    <w:pStyle w:val="74"/>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925" w:type="dxa"/>
                  <w:vMerge w:val="restart"/>
                  <w:vAlign w:val="center"/>
                </w:tcPr>
                <w:p>
                  <w:pPr>
                    <w:jc w:val="center"/>
                    <w:rPr>
                      <w:szCs w:val="21"/>
                    </w:rPr>
                  </w:pPr>
                  <w:r>
                    <w:rPr>
                      <w:szCs w:val="21"/>
                    </w:rPr>
                    <w:t>颗粒物（粒径小于等于10μm）</w:t>
                  </w:r>
                </w:p>
              </w:tc>
              <w:tc>
                <w:tcPr>
                  <w:tcW w:w="2123" w:type="dxa"/>
                  <w:vAlign w:val="center"/>
                </w:tcPr>
                <w:p>
                  <w:pPr>
                    <w:pStyle w:val="74"/>
                    <w:spacing w:line="240" w:lineRule="auto"/>
                    <w:rPr>
                      <w:sz w:val="21"/>
                      <w:szCs w:val="21"/>
                    </w:rPr>
                  </w:pPr>
                  <w:r>
                    <w:rPr>
                      <w:sz w:val="21"/>
                      <w:szCs w:val="21"/>
                    </w:rPr>
                    <w:t>年平均</w:t>
                  </w:r>
                </w:p>
              </w:tc>
              <w:tc>
                <w:tcPr>
                  <w:tcW w:w="1842" w:type="dxa"/>
                  <w:vAlign w:val="center"/>
                </w:tcPr>
                <w:p>
                  <w:pPr>
                    <w:pStyle w:val="74"/>
                    <w:spacing w:line="240" w:lineRule="auto"/>
                    <w:rPr>
                      <w:sz w:val="21"/>
                      <w:szCs w:val="21"/>
                    </w:rPr>
                  </w:pPr>
                  <w:r>
                    <w:rPr>
                      <w:sz w:val="21"/>
                      <w:szCs w:val="21"/>
                    </w:rPr>
                    <w:t>70</w:t>
                  </w:r>
                </w:p>
              </w:tc>
              <w:tc>
                <w:tcPr>
                  <w:tcW w:w="1126" w:type="dxa"/>
                  <w:vMerge w:val="restart"/>
                  <w:vAlign w:val="center"/>
                </w:tcPr>
                <w:p>
                  <w:pPr>
                    <w:pStyle w:val="74"/>
                    <w:spacing w:line="240" w:lineRule="auto"/>
                    <w:rPr>
                      <w:sz w:val="21"/>
                      <w:szCs w:val="21"/>
                    </w:rPr>
                  </w:pPr>
                  <w:r>
                    <w:rPr>
                      <w:sz w:val="21"/>
                      <w:szCs w:val="21"/>
                    </w:rPr>
                    <w:t>μg/m</w:t>
                  </w:r>
                  <w:r>
                    <w:rPr>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925" w:type="dxa"/>
                  <w:vMerge w:val="continue"/>
                  <w:vAlign w:val="center"/>
                </w:tcPr>
                <w:p>
                  <w:pPr>
                    <w:pStyle w:val="74"/>
                    <w:spacing w:line="240" w:lineRule="auto"/>
                    <w:rPr>
                      <w:sz w:val="21"/>
                      <w:szCs w:val="21"/>
                    </w:rPr>
                  </w:pPr>
                </w:p>
              </w:tc>
              <w:tc>
                <w:tcPr>
                  <w:tcW w:w="2123" w:type="dxa"/>
                  <w:vAlign w:val="center"/>
                </w:tcPr>
                <w:p>
                  <w:pPr>
                    <w:pStyle w:val="74"/>
                    <w:spacing w:line="240" w:lineRule="auto"/>
                    <w:rPr>
                      <w:sz w:val="21"/>
                      <w:szCs w:val="21"/>
                    </w:rPr>
                  </w:pPr>
                  <w:r>
                    <w:rPr>
                      <w:sz w:val="21"/>
                      <w:szCs w:val="21"/>
                    </w:rPr>
                    <w:t>24小时平均</w:t>
                  </w:r>
                </w:p>
              </w:tc>
              <w:tc>
                <w:tcPr>
                  <w:tcW w:w="1842" w:type="dxa"/>
                  <w:vAlign w:val="center"/>
                </w:tcPr>
                <w:p>
                  <w:pPr>
                    <w:pStyle w:val="74"/>
                    <w:spacing w:line="240" w:lineRule="auto"/>
                    <w:rPr>
                      <w:sz w:val="21"/>
                      <w:szCs w:val="21"/>
                    </w:rPr>
                  </w:pPr>
                  <w:r>
                    <w:rPr>
                      <w:sz w:val="21"/>
                      <w:szCs w:val="21"/>
                    </w:rPr>
                    <w:t>150</w:t>
                  </w:r>
                </w:p>
              </w:tc>
              <w:tc>
                <w:tcPr>
                  <w:tcW w:w="1126" w:type="dxa"/>
                  <w:vMerge w:val="continue"/>
                  <w:vAlign w:val="center"/>
                </w:tcPr>
                <w:p>
                  <w:pPr>
                    <w:pStyle w:val="74"/>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925" w:type="dxa"/>
                  <w:vMerge w:val="restart"/>
                  <w:vAlign w:val="center"/>
                </w:tcPr>
                <w:p>
                  <w:pPr>
                    <w:jc w:val="center"/>
                    <w:rPr>
                      <w:szCs w:val="21"/>
                    </w:rPr>
                  </w:pPr>
                  <w:r>
                    <w:rPr>
                      <w:szCs w:val="21"/>
                    </w:rPr>
                    <w:t>颗粒物（粒径小于等于2.5μm）</w:t>
                  </w:r>
                </w:p>
              </w:tc>
              <w:tc>
                <w:tcPr>
                  <w:tcW w:w="2123" w:type="dxa"/>
                  <w:vAlign w:val="center"/>
                </w:tcPr>
                <w:p>
                  <w:pPr>
                    <w:pStyle w:val="74"/>
                    <w:spacing w:line="240" w:lineRule="auto"/>
                    <w:rPr>
                      <w:sz w:val="21"/>
                      <w:szCs w:val="21"/>
                    </w:rPr>
                  </w:pPr>
                  <w:r>
                    <w:rPr>
                      <w:sz w:val="21"/>
                      <w:szCs w:val="21"/>
                    </w:rPr>
                    <w:t>年平均</w:t>
                  </w:r>
                </w:p>
              </w:tc>
              <w:tc>
                <w:tcPr>
                  <w:tcW w:w="1842" w:type="dxa"/>
                  <w:vAlign w:val="center"/>
                </w:tcPr>
                <w:p>
                  <w:pPr>
                    <w:jc w:val="center"/>
                    <w:rPr>
                      <w:szCs w:val="21"/>
                    </w:rPr>
                  </w:pPr>
                  <w:r>
                    <w:rPr>
                      <w:szCs w:val="21"/>
                    </w:rPr>
                    <w:t>35</w:t>
                  </w:r>
                </w:p>
              </w:tc>
              <w:tc>
                <w:tcPr>
                  <w:tcW w:w="1126" w:type="dxa"/>
                  <w:vMerge w:val="restart"/>
                  <w:vAlign w:val="center"/>
                </w:tcPr>
                <w:p>
                  <w:pPr>
                    <w:pStyle w:val="74"/>
                    <w:spacing w:line="240" w:lineRule="auto"/>
                    <w:rPr>
                      <w:sz w:val="21"/>
                      <w:szCs w:val="21"/>
                    </w:rPr>
                  </w:pPr>
                  <w:r>
                    <w:rPr>
                      <w:sz w:val="21"/>
                      <w:szCs w:val="21"/>
                    </w:rPr>
                    <w:t>μg/m</w:t>
                  </w:r>
                  <w:r>
                    <w:rPr>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925" w:type="dxa"/>
                  <w:vMerge w:val="continue"/>
                  <w:vAlign w:val="center"/>
                </w:tcPr>
                <w:p>
                  <w:pPr>
                    <w:pStyle w:val="74"/>
                    <w:spacing w:line="240" w:lineRule="auto"/>
                    <w:rPr>
                      <w:sz w:val="21"/>
                      <w:szCs w:val="21"/>
                    </w:rPr>
                  </w:pPr>
                </w:p>
              </w:tc>
              <w:tc>
                <w:tcPr>
                  <w:tcW w:w="2123" w:type="dxa"/>
                  <w:vAlign w:val="center"/>
                </w:tcPr>
                <w:p>
                  <w:pPr>
                    <w:pStyle w:val="74"/>
                    <w:spacing w:line="240" w:lineRule="auto"/>
                    <w:rPr>
                      <w:sz w:val="21"/>
                      <w:szCs w:val="21"/>
                    </w:rPr>
                  </w:pPr>
                  <w:r>
                    <w:rPr>
                      <w:sz w:val="21"/>
                      <w:szCs w:val="21"/>
                    </w:rPr>
                    <w:t>24小时平均</w:t>
                  </w:r>
                </w:p>
              </w:tc>
              <w:tc>
                <w:tcPr>
                  <w:tcW w:w="1842" w:type="dxa"/>
                  <w:vAlign w:val="center"/>
                </w:tcPr>
                <w:p>
                  <w:pPr>
                    <w:pStyle w:val="74"/>
                    <w:spacing w:line="240" w:lineRule="auto"/>
                    <w:rPr>
                      <w:sz w:val="21"/>
                      <w:szCs w:val="21"/>
                    </w:rPr>
                  </w:pPr>
                  <w:r>
                    <w:rPr>
                      <w:sz w:val="21"/>
                      <w:szCs w:val="21"/>
                    </w:rPr>
                    <w:t>75</w:t>
                  </w:r>
                </w:p>
              </w:tc>
              <w:tc>
                <w:tcPr>
                  <w:tcW w:w="1126" w:type="dxa"/>
                  <w:vMerge w:val="continue"/>
                  <w:vAlign w:val="center"/>
                </w:tcPr>
                <w:p>
                  <w:pPr>
                    <w:pStyle w:val="74"/>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5" w:type="dxa"/>
                  <w:vMerge w:val="restart"/>
                  <w:vAlign w:val="center"/>
                </w:tcPr>
                <w:p>
                  <w:pPr>
                    <w:pStyle w:val="60"/>
                    <w:spacing w:line="240" w:lineRule="auto"/>
                    <w:ind w:firstLine="0"/>
                    <w:rPr>
                      <w:sz w:val="21"/>
                      <w:szCs w:val="21"/>
                    </w:rPr>
                  </w:pPr>
                  <w:r>
                    <w:rPr>
                      <w:sz w:val="21"/>
                      <w:szCs w:val="21"/>
                    </w:rPr>
                    <w:t>二氧化氮（NO</w:t>
                  </w:r>
                  <w:r>
                    <w:rPr>
                      <w:sz w:val="21"/>
                      <w:szCs w:val="21"/>
                      <w:vertAlign w:val="subscript"/>
                    </w:rPr>
                    <w:t>2</w:t>
                  </w:r>
                  <w:r>
                    <w:rPr>
                      <w:sz w:val="21"/>
                      <w:szCs w:val="21"/>
                    </w:rPr>
                    <w:t>）</w:t>
                  </w:r>
                </w:p>
              </w:tc>
              <w:tc>
                <w:tcPr>
                  <w:tcW w:w="2123" w:type="dxa"/>
                  <w:vAlign w:val="center"/>
                </w:tcPr>
                <w:p>
                  <w:pPr>
                    <w:pStyle w:val="74"/>
                    <w:spacing w:line="240" w:lineRule="auto"/>
                    <w:rPr>
                      <w:sz w:val="21"/>
                      <w:szCs w:val="21"/>
                    </w:rPr>
                  </w:pPr>
                  <w:r>
                    <w:rPr>
                      <w:sz w:val="21"/>
                      <w:szCs w:val="21"/>
                    </w:rPr>
                    <w:t>年平均</w:t>
                  </w:r>
                </w:p>
              </w:tc>
              <w:tc>
                <w:tcPr>
                  <w:tcW w:w="1842" w:type="dxa"/>
                  <w:vAlign w:val="center"/>
                </w:tcPr>
                <w:p>
                  <w:pPr>
                    <w:pStyle w:val="74"/>
                    <w:spacing w:line="240" w:lineRule="auto"/>
                    <w:rPr>
                      <w:sz w:val="21"/>
                      <w:szCs w:val="21"/>
                    </w:rPr>
                  </w:pPr>
                  <w:r>
                    <w:rPr>
                      <w:sz w:val="21"/>
                      <w:szCs w:val="21"/>
                    </w:rPr>
                    <w:t>40</w:t>
                  </w:r>
                </w:p>
              </w:tc>
              <w:tc>
                <w:tcPr>
                  <w:tcW w:w="1126" w:type="dxa"/>
                  <w:vMerge w:val="restart"/>
                  <w:vAlign w:val="center"/>
                </w:tcPr>
                <w:p>
                  <w:pPr>
                    <w:pStyle w:val="74"/>
                    <w:spacing w:line="240" w:lineRule="auto"/>
                    <w:rPr>
                      <w:sz w:val="21"/>
                      <w:szCs w:val="21"/>
                    </w:rPr>
                  </w:pPr>
                  <w:r>
                    <w:rPr>
                      <w:sz w:val="21"/>
                      <w:szCs w:val="21"/>
                    </w:rPr>
                    <w:t>μg/m</w:t>
                  </w:r>
                  <w:r>
                    <w:rPr>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5" w:type="dxa"/>
                  <w:vMerge w:val="continue"/>
                  <w:vAlign w:val="center"/>
                </w:tcPr>
                <w:p>
                  <w:pPr>
                    <w:pStyle w:val="74"/>
                    <w:spacing w:line="240" w:lineRule="auto"/>
                    <w:rPr>
                      <w:sz w:val="21"/>
                      <w:szCs w:val="21"/>
                    </w:rPr>
                  </w:pPr>
                </w:p>
              </w:tc>
              <w:tc>
                <w:tcPr>
                  <w:tcW w:w="2123" w:type="dxa"/>
                  <w:vAlign w:val="center"/>
                </w:tcPr>
                <w:p>
                  <w:pPr>
                    <w:pStyle w:val="74"/>
                    <w:spacing w:line="240" w:lineRule="auto"/>
                    <w:rPr>
                      <w:sz w:val="21"/>
                      <w:szCs w:val="21"/>
                    </w:rPr>
                  </w:pPr>
                  <w:r>
                    <w:rPr>
                      <w:sz w:val="21"/>
                      <w:szCs w:val="21"/>
                    </w:rPr>
                    <w:t>24小时平均</w:t>
                  </w:r>
                </w:p>
              </w:tc>
              <w:tc>
                <w:tcPr>
                  <w:tcW w:w="1842" w:type="dxa"/>
                  <w:vAlign w:val="center"/>
                </w:tcPr>
                <w:p>
                  <w:pPr>
                    <w:pStyle w:val="74"/>
                    <w:spacing w:line="240" w:lineRule="auto"/>
                    <w:rPr>
                      <w:sz w:val="21"/>
                      <w:szCs w:val="21"/>
                    </w:rPr>
                  </w:pPr>
                  <w:r>
                    <w:rPr>
                      <w:sz w:val="21"/>
                      <w:szCs w:val="21"/>
                    </w:rPr>
                    <w:t>80</w:t>
                  </w:r>
                </w:p>
              </w:tc>
              <w:tc>
                <w:tcPr>
                  <w:tcW w:w="1126" w:type="dxa"/>
                  <w:vMerge w:val="continue"/>
                  <w:vAlign w:val="center"/>
                </w:tcPr>
                <w:p>
                  <w:pPr>
                    <w:pStyle w:val="74"/>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5" w:type="dxa"/>
                  <w:vMerge w:val="continue"/>
                  <w:vAlign w:val="center"/>
                </w:tcPr>
                <w:p>
                  <w:pPr>
                    <w:pStyle w:val="74"/>
                    <w:spacing w:line="240" w:lineRule="auto"/>
                    <w:rPr>
                      <w:sz w:val="21"/>
                      <w:szCs w:val="21"/>
                    </w:rPr>
                  </w:pPr>
                </w:p>
              </w:tc>
              <w:tc>
                <w:tcPr>
                  <w:tcW w:w="2123" w:type="dxa"/>
                  <w:vAlign w:val="center"/>
                </w:tcPr>
                <w:p>
                  <w:pPr>
                    <w:pStyle w:val="74"/>
                    <w:spacing w:line="240" w:lineRule="auto"/>
                    <w:rPr>
                      <w:sz w:val="21"/>
                      <w:szCs w:val="21"/>
                    </w:rPr>
                  </w:pPr>
                  <w:r>
                    <w:rPr>
                      <w:sz w:val="21"/>
                      <w:szCs w:val="21"/>
                    </w:rPr>
                    <w:t>1小时平均</w:t>
                  </w:r>
                </w:p>
              </w:tc>
              <w:tc>
                <w:tcPr>
                  <w:tcW w:w="1842" w:type="dxa"/>
                  <w:vAlign w:val="center"/>
                </w:tcPr>
                <w:p>
                  <w:pPr>
                    <w:pStyle w:val="74"/>
                    <w:spacing w:line="240" w:lineRule="auto"/>
                    <w:rPr>
                      <w:sz w:val="21"/>
                      <w:szCs w:val="21"/>
                    </w:rPr>
                  </w:pPr>
                  <w:r>
                    <w:rPr>
                      <w:sz w:val="21"/>
                      <w:szCs w:val="21"/>
                    </w:rPr>
                    <w:t>200</w:t>
                  </w:r>
                </w:p>
              </w:tc>
              <w:tc>
                <w:tcPr>
                  <w:tcW w:w="1126" w:type="dxa"/>
                  <w:vMerge w:val="continue"/>
                  <w:vAlign w:val="center"/>
                </w:tcPr>
                <w:p>
                  <w:pPr>
                    <w:pStyle w:val="74"/>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5" w:type="dxa"/>
                  <w:vMerge w:val="restart"/>
                  <w:vAlign w:val="center"/>
                </w:tcPr>
                <w:p>
                  <w:pPr>
                    <w:pStyle w:val="60"/>
                    <w:spacing w:line="240" w:lineRule="auto"/>
                    <w:ind w:firstLine="0"/>
                    <w:rPr>
                      <w:sz w:val="21"/>
                      <w:szCs w:val="21"/>
                    </w:rPr>
                  </w:pPr>
                  <w:r>
                    <w:rPr>
                      <w:sz w:val="21"/>
                      <w:szCs w:val="21"/>
                    </w:rPr>
                    <w:t>二氧化硫（SO</w:t>
                  </w:r>
                  <w:r>
                    <w:rPr>
                      <w:sz w:val="21"/>
                      <w:szCs w:val="21"/>
                      <w:vertAlign w:val="subscript"/>
                    </w:rPr>
                    <w:t>2</w:t>
                  </w:r>
                  <w:r>
                    <w:rPr>
                      <w:sz w:val="21"/>
                      <w:szCs w:val="21"/>
                    </w:rPr>
                    <w:t>）</w:t>
                  </w:r>
                </w:p>
              </w:tc>
              <w:tc>
                <w:tcPr>
                  <w:tcW w:w="2123" w:type="dxa"/>
                  <w:vAlign w:val="center"/>
                </w:tcPr>
                <w:p>
                  <w:pPr>
                    <w:pStyle w:val="74"/>
                    <w:spacing w:line="240" w:lineRule="auto"/>
                    <w:rPr>
                      <w:sz w:val="21"/>
                      <w:szCs w:val="21"/>
                    </w:rPr>
                  </w:pPr>
                  <w:r>
                    <w:rPr>
                      <w:sz w:val="21"/>
                      <w:szCs w:val="21"/>
                    </w:rPr>
                    <w:t>年平均</w:t>
                  </w:r>
                </w:p>
              </w:tc>
              <w:tc>
                <w:tcPr>
                  <w:tcW w:w="1842" w:type="dxa"/>
                  <w:vAlign w:val="center"/>
                </w:tcPr>
                <w:p>
                  <w:pPr>
                    <w:pStyle w:val="74"/>
                    <w:spacing w:line="240" w:lineRule="auto"/>
                    <w:rPr>
                      <w:sz w:val="21"/>
                      <w:szCs w:val="21"/>
                    </w:rPr>
                  </w:pPr>
                  <w:r>
                    <w:rPr>
                      <w:sz w:val="21"/>
                      <w:szCs w:val="21"/>
                    </w:rPr>
                    <w:t>6</w:t>
                  </w:r>
                  <w:r>
                    <w:rPr>
                      <w:rFonts w:hint="eastAsia"/>
                      <w:sz w:val="21"/>
                      <w:szCs w:val="21"/>
                    </w:rPr>
                    <w:t>0</w:t>
                  </w:r>
                </w:p>
              </w:tc>
              <w:tc>
                <w:tcPr>
                  <w:tcW w:w="1126" w:type="dxa"/>
                  <w:vMerge w:val="restart"/>
                  <w:vAlign w:val="center"/>
                </w:tcPr>
                <w:p>
                  <w:pPr>
                    <w:pStyle w:val="74"/>
                    <w:spacing w:line="240" w:lineRule="auto"/>
                    <w:rPr>
                      <w:sz w:val="21"/>
                      <w:szCs w:val="21"/>
                    </w:rPr>
                  </w:pPr>
                  <w:r>
                    <w:rPr>
                      <w:sz w:val="21"/>
                      <w:szCs w:val="21"/>
                    </w:rPr>
                    <w:t>μg/m</w:t>
                  </w:r>
                  <w:r>
                    <w:rPr>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2925" w:type="dxa"/>
                  <w:vMerge w:val="continue"/>
                  <w:vAlign w:val="center"/>
                </w:tcPr>
                <w:p>
                  <w:pPr>
                    <w:pStyle w:val="74"/>
                    <w:spacing w:line="240" w:lineRule="auto"/>
                    <w:rPr>
                      <w:sz w:val="21"/>
                      <w:szCs w:val="21"/>
                    </w:rPr>
                  </w:pPr>
                </w:p>
              </w:tc>
              <w:tc>
                <w:tcPr>
                  <w:tcW w:w="2123" w:type="dxa"/>
                  <w:vAlign w:val="center"/>
                </w:tcPr>
                <w:p>
                  <w:pPr>
                    <w:pStyle w:val="74"/>
                    <w:spacing w:line="240" w:lineRule="auto"/>
                    <w:rPr>
                      <w:sz w:val="21"/>
                      <w:szCs w:val="21"/>
                    </w:rPr>
                  </w:pPr>
                  <w:r>
                    <w:rPr>
                      <w:sz w:val="21"/>
                      <w:szCs w:val="21"/>
                    </w:rPr>
                    <w:t>24小时平均</w:t>
                  </w:r>
                </w:p>
              </w:tc>
              <w:tc>
                <w:tcPr>
                  <w:tcW w:w="1842" w:type="dxa"/>
                  <w:vAlign w:val="center"/>
                </w:tcPr>
                <w:p>
                  <w:pPr>
                    <w:pStyle w:val="74"/>
                    <w:spacing w:line="240" w:lineRule="auto"/>
                    <w:rPr>
                      <w:sz w:val="21"/>
                      <w:szCs w:val="21"/>
                    </w:rPr>
                  </w:pPr>
                  <w:r>
                    <w:rPr>
                      <w:sz w:val="21"/>
                      <w:szCs w:val="21"/>
                    </w:rPr>
                    <w:t>150</w:t>
                  </w:r>
                </w:p>
              </w:tc>
              <w:tc>
                <w:tcPr>
                  <w:tcW w:w="1126" w:type="dxa"/>
                  <w:vMerge w:val="continue"/>
                  <w:vAlign w:val="center"/>
                </w:tcPr>
                <w:p>
                  <w:pPr>
                    <w:pStyle w:val="74"/>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925" w:type="dxa"/>
                  <w:vMerge w:val="continue"/>
                  <w:vAlign w:val="center"/>
                </w:tcPr>
                <w:p>
                  <w:pPr>
                    <w:pStyle w:val="74"/>
                    <w:spacing w:line="240" w:lineRule="auto"/>
                    <w:rPr>
                      <w:sz w:val="21"/>
                      <w:szCs w:val="21"/>
                    </w:rPr>
                  </w:pPr>
                </w:p>
              </w:tc>
              <w:tc>
                <w:tcPr>
                  <w:tcW w:w="2123" w:type="dxa"/>
                  <w:vAlign w:val="center"/>
                </w:tcPr>
                <w:p>
                  <w:pPr>
                    <w:pStyle w:val="74"/>
                    <w:spacing w:line="240" w:lineRule="auto"/>
                    <w:rPr>
                      <w:sz w:val="21"/>
                      <w:szCs w:val="21"/>
                    </w:rPr>
                  </w:pPr>
                  <w:r>
                    <w:rPr>
                      <w:sz w:val="21"/>
                      <w:szCs w:val="21"/>
                    </w:rPr>
                    <w:t>1小时平均</w:t>
                  </w:r>
                </w:p>
              </w:tc>
              <w:tc>
                <w:tcPr>
                  <w:tcW w:w="1842" w:type="dxa"/>
                  <w:vAlign w:val="center"/>
                </w:tcPr>
                <w:p>
                  <w:pPr>
                    <w:pStyle w:val="74"/>
                    <w:spacing w:line="240" w:lineRule="auto"/>
                    <w:rPr>
                      <w:sz w:val="21"/>
                      <w:szCs w:val="21"/>
                    </w:rPr>
                  </w:pPr>
                  <w:r>
                    <w:rPr>
                      <w:sz w:val="21"/>
                      <w:szCs w:val="21"/>
                    </w:rPr>
                    <w:t>500</w:t>
                  </w:r>
                </w:p>
              </w:tc>
              <w:tc>
                <w:tcPr>
                  <w:tcW w:w="1126" w:type="dxa"/>
                  <w:vMerge w:val="continue"/>
                  <w:vAlign w:val="center"/>
                </w:tcPr>
                <w:p>
                  <w:pPr>
                    <w:pStyle w:val="74"/>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2925" w:type="dxa"/>
                  <w:vMerge w:val="restart"/>
                  <w:vAlign w:val="center"/>
                </w:tcPr>
                <w:p>
                  <w:pPr>
                    <w:pStyle w:val="74"/>
                    <w:spacing w:line="240" w:lineRule="auto"/>
                    <w:rPr>
                      <w:sz w:val="21"/>
                      <w:szCs w:val="21"/>
                    </w:rPr>
                  </w:pPr>
                  <w:r>
                    <w:rPr>
                      <w:sz w:val="21"/>
                      <w:szCs w:val="21"/>
                    </w:rPr>
                    <w:t>一氧化碳（CO）</w:t>
                  </w:r>
                </w:p>
              </w:tc>
              <w:tc>
                <w:tcPr>
                  <w:tcW w:w="2123" w:type="dxa"/>
                  <w:vAlign w:val="center"/>
                </w:tcPr>
                <w:p>
                  <w:pPr>
                    <w:pStyle w:val="74"/>
                    <w:spacing w:line="240" w:lineRule="auto"/>
                    <w:rPr>
                      <w:sz w:val="21"/>
                      <w:szCs w:val="21"/>
                    </w:rPr>
                  </w:pPr>
                  <w:r>
                    <w:rPr>
                      <w:sz w:val="21"/>
                      <w:szCs w:val="21"/>
                    </w:rPr>
                    <w:t>24小时平均</w:t>
                  </w:r>
                </w:p>
              </w:tc>
              <w:tc>
                <w:tcPr>
                  <w:tcW w:w="1842" w:type="dxa"/>
                  <w:vAlign w:val="center"/>
                </w:tcPr>
                <w:p>
                  <w:pPr>
                    <w:pStyle w:val="74"/>
                    <w:spacing w:line="240" w:lineRule="auto"/>
                    <w:rPr>
                      <w:sz w:val="21"/>
                      <w:szCs w:val="21"/>
                    </w:rPr>
                  </w:pPr>
                  <w:r>
                    <w:rPr>
                      <w:rFonts w:hint="eastAsia"/>
                      <w:sz w:val="21"/>
                      <w:szCs w:val="21"/>
                    </w:rPr>
                    <w:t>4</w:t>
                  </w:r>
                </w:p>
              </w:tc>
              <w:tc>
                <w:tcPr>
                  <w:tcW w:w="1126" w:type="dxa"/>
                  <w:vMerge w:val="restart"/>
                  <w:vAlign w:val="center"/>
                </w:tcPr>
                <w:p>
                  <w:pPr>
                    <w:pStyle w:val="74"/>
                    <w:spacing w:line="240" w:lineRule="auto"/>
                    <w:rPr>
                      <w:sz w:val="21"/>
                      <w:szCs w:val="21"/>
                    </w:rPr>
                  </w:pPr>
                  <w:r>
                    <w:rPr>
                      <w:sz w:val="21"/>
                      <w:szCs w:val="21"/>
                    </w:rPr>
                    <w:t>mg/m</w:t>
                  </w:r>
                  <w:r>
                    <w:rPr>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2925" w:type="dxa"/>
                  <w:vMerge w:val="continue"/>
                  <w:vAlign w:val="center"/>
                </w:tcPr>
                <w:p>
                  <w:pPr>
                    <w:pStyle w:val="74"/>
                    <w:spacing w:line="240" w:lineRule="auto"/>
                    <w:rPr>
                      <w:sz w:val="21"/>
                      <w:szCs w:val="21"/>
                    </w:rPr>
                  </w:pPr>
                </w:p>
              </w:tc>
              <w:tc>
                <w:tcPr>
                  <w:tcW w:w="2123" w:type="dxa"/>
                  <w:vAlign w:val="center"/>
                </w:tcPr>
                <w:p>
                  <w:pPr>
                    <w:pStyle w:val="74"/>
                    <w:spacing w:line="240" w:lineRule="auto"/>
                    <w:rPr>
                      <w:sz w:val="21"/>
                      <w:szCs w:val="21"/>
                    </w:rPr>
                  </w:pPr>
                  <w:r>
                    <w:rPr>
                      <w:sz w:val="21"/>
                      <w:szCs w:val="21"/>
                    </w:rPr>
                    <w:t>1小时平均</w:t>
                  </w:r>
                </w:p>
              </w:tc>
              <w:tc>
                <w:tcPr>
                  <w:tcW w:w="1842" w:type="dxa"/>
                  <w:vAlign w:val="center"/>
                </w:tcPr>
                <w:p>
                  <w:pPr>
                    <w:pStyle w:val="74"/>
                    <w:spacing w:line="240" w:lineRule="auto"/>
                    <w:rPr>
                      <w:sz w:val="21"/>
                      <w:szCs w:val="21"/>
                    </w:rPr>
                  </w:pPr>
                  <w:r>
                    <w:rPr>
                      <w:rFonts w:hint="eastAsia"/>
                      <w:sz w:val="21"/>
                      <w:szCs w:val="21"/>
                    </w:rPr>
                    <w:t>10</w:t>
                  </w:r>
                </w:p>
              </w:tc>
              <w:tc>
                <w:tcPr>
                  <w:tcW w:w="1126" w:type="dxa"/>
                  <w:vMerge w:val="continue"/>
                  <w:vAlign w:val="center"/>
                </w:tcPr>
                <w:p>
                  <w:pPr>
                    <w:pStyle w:val="74"/>
                    <w:spacing w:line="24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2925" w:type="dxa"/>
                  <w:vMerge w:val="restart"/>
                  <w:vAlign w:val="center"/>
                </w:tcPr>
                <w:p>
                  <w:pPr>
                    <w:pStyle w:val="74"/>
                    <w:spacing w:line="240" w:lineRule="auto"/>
                    <w:rPr>
                      <w:sz w:val="21"/>
                      <w:szCs w:val="21"/>
                    </w:rPr>
                  </w:pPr>
                  <w:r>
                    <w:rPr>
                      <w:sz w:val="21"/>
                      <w:szCs w:val="21"/>
                    </w:rPr>
                    <w:t>臭氧（O</w:t>
                  </w:r>
                  <w:r>
                    <w:rPr>
                      <w:sz w:val="21"/>
                      <w:szCs w:val="21"/>
                      <w:vertAlign w:val="subscript"/>
                    </w:rPr>
                    <w:t>3</w:t>
                  </w:r>
                  <w:r>
                    <w:rPr>
                      <w:sz w:val="21"/>
                      <w:szCs w:val="21"/>
                    </w:rPr>
                    <w:t>）</w:t>
                  </w:r>
                </w:p>
              </w:tc>
              <w:tc>
                <w:tcPr>
                  <w:tcW w:w="2123" w:type="dxa"/>
                  <w:vAlign w:val="center"/>
                </w:tcPr>
                <w:p>
                  <w:pPr>
                    <w:pStyle w:val="74"/>
                    <w:spacing w:line="240" w:lineRule="auto"/>
                    <w:rPr>
                      <w:sz w:val="21"/>
                      <w:szCs w:val="21"/>
                    </w:rPr>
                  </w:pPr>
                  <w:r>
                    <w:rPr>
                      <w:sz w:val="21"/>
                      <w:szCs w:val="21"/>
                    </w:rPr>
                    <w:t>日最大8小时平均</w:t>
                  </w:r>
                </w:p>
              </w:tc>
              <w:tc>
                <w:tcPr>
                  <w:tcW w:w="1842" w:type="dxa"/>
                  <w:vAlign w:val="center"/>
                </w:tcPr>
                <w:p>
                  <w:pPr>
                    <w:pStyle w:val="74"/>
                    <w:spacing w:line="240" w:lineRule="auto"/>
                    <w:rPr>
                      <w:sz w:val="21"/>
                      <w:szCs w:val="21"/>
                    </w:rPr>
                  </w:pPr>
                  <w:r>
                    <w:rPr>
                      <w:rFonts w:hint="eastAsia"/>
                      <w:sz w:val="21"/>
                      <w:szCs w:val="21"/>
                    </w:rPr>
                    <w:t>160</w:t>
                  </w:r>
                </w:p>
              </w:tc>
              <w:tc>
                <w:tcPr>
                  <w:tcW w:w="1126" w:type="dxa"/>
                  <w:vMerge w:val="restart"/>
                  <w:vAlign w:val="center"/>
                </w:tcPr>
                <w:p>
                  <w:pPr>
                    <w:pStyle w:val="74"/>
                    <w:spacing w:line="240" w:lineRule="auto"/>
                    <w:rPr>
                      <w:sz w:val="21"/>
                      <w:szCs w:val="21"/>
                    </w:rPr>
                  </w:pPr>
                  <w:r>
                    <w:rPr>
                      <w:sz w:val="21"/>
                      <w:szCs w:val="21"/>
                    </w:rPr>
                    <w:t>μg/m</w:t>
                  </w:r>
                  <w:r>
                    <w:rPr>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2925" w:type="dxa"/>
                  <w:vMerge w:val="continue"/>
                  <w:vAlign w:val="center"/>
                </w:tcPr>
                <w:p>
                  <w:pPr>
                    <w:pStyle w:val="74"/>
                    <w:spacing w:line="240" w:lineRule="auto"/>
                    <w:rPr>
                      <w:sz w:val="21"/>
                      <w:szCs w:val="21"/>
                    </w:rPr>
                  </w:pPr>
                </w:p>
              </w:tc>
              <w:tc>
                <w:tcPr>
                  <w:tcW w:w="2123" w:type="dxa"/>
                  <w:vAlign w:val="center"/>
                </w:tcPr>
                <w:p>
                  <w:pPr>
                    <w:pStyle w:val="74"/>
                    <w:spacing w:line="240" w:lineRule="auto"/>
                    <w:rPr>
                      <w:sz w:val="21"/>
                      <w:szCs w:val="21"/>
                    </w:rPr>
                  </w:pPr>
                  <w:r>
                    <w:rPr>
                      <w:sz w:val="21"/>
                      <w:szCs w:val="21"/>
                    </w:rPr>
                    <w:t>1小时平均</w:t>
                  </w:r>
                </w:p>
              </w:tc>
              <w:tc>
                <w:tcPr>
                  <w:tcW w:w="1842" w:type="dxa"/>
                  <w:vAlign w:val="center"/>
                </w:tcPr>
                <w:p>
                  <w:pPr>
                    <w:pStyle w:val="74"/>
                    <w:spacing w:line="240" w:lineRule="auto"/>
                    <w:rPr>
                      <w:sz w:val="21"/>
                      <w:szCs w:val="21"/>
                    </w:rPr>
                  </w:pPr>
                  <w:r>
                    <w:rPr>
                      <w:rFonts w:hint="eastAsia"/>
                      <w:sz w:val="21"/>
                      <w:szCs w:val="21"/>
                    </w:rPr>
                    <w:t>200</w:t>
                  </w:r>
                </w:p>
              </w:tc>
              <w:tc>
                <w:tcPr>
                  <w:tcW w:w="1126" w:type="dxa"/>
                  <w:vMerge w:val="continue"/>
                  <w:vAlign w:val="center"/>
                </w:tcPr>
                <w:p>
                  <w:pPr>
                    <w:pStyle w:val="74"/>
                    <w:spacing w:line="240" w:lineRule="auto"/>
                    <w:rPr>
                      <w:sz w:val="21"/>
                      <w:szCs w:val="21"/>
                    </w:rPr>
                  </w:pPr>
                </w:p>
              </w:tc>
            </w:tr>
          </w:tbl>
          <w:p>
            <w:pPr>
              <w:spacing w:line="348" w:lineRule="auto"/>
              <w:ind w:firstLine="482" w:firstLineChars="200"/>
              <w:rPr>
                <w:rFonts w:hAnsi="宋体"/>
                <w:b/>
                <w:color w:val="000000"/>
                <w:sz w:val="24"/>
              </w:rPr>
            </w:pPr>
            <w:r>
              <w:rPr>
                <w:rFonts w:hint="eastAsia" w:hAnsi="宋体"/>
                <w:b/>
                <w:color w:val="000000"/>
                <w:sz w:val="24"/>
              </w:rPr>
              <w:t>2、水环境质量标准</w:t>
            </w:r>
          </w:p>
          <w:p>
            <w:pPr>
              <w:spacing w:line="348" w:lineRule="auto"/>
              <w:ind w:firstLine="480" w:firstLineChars="200"/>
              <w:rPr>
                <w:rFonts w:hAnsi="宋体"/>
                <w:sz w:val="24"/>
              </w:rPr>
            </w:pPr>
            <w:r>
              <w:rPr>
                <w:rFonts w:hAnsi="宋体"/>
                <w:sz w:val="24"/>
              </w:rPr>
              <w:t>（</w:t>
            </w:r>
            <w:r>
              <w:rPr>
                <w:sz w:val="24"/>
              </w:rPr>
              <w:t>1</w:t>
            </w:r>
            <w:r>
              <w:rPr>
                <w:rFonts w:hAnsi="宋体"/>
                <w:sz w:val="24"/>
              </w:rPr>
              <w:t>）地表水环境质量标准</w:t>
            </w:r>
          </w:p>
          <w:p>
            <w:pPr>
              <w:spacing w:line="348" w:lineRule="auto"/>
              <w:ind w:firstLine="480" w:firstLineChars="200"/>
              <w:rPr>
                <w:sz w:val="24"/>
              </w:rPr>
            </w:pPr>
            <w:r>
              <w:rPr>
                <w:rFonts w:hAnsi="宋体"/>
                <w:sz w:val="24"/>
              </w:rPr>
              <w:t>项目</w:t>
            </w:r>
            <w:r>
              <w:rPr>
                <w:rFonts w:hint="eastAsia" w:hAnsi="宋体"/>
                <w:sz w:val="24"/>
              </w:rPr>
              <w:t>附近地表水体为西侧</w:t>
            </w:r>
            <w:r>
              <w:rPr>
                <w:rFonts w:hint="eastAsia" w:hAnsi="宋体"/>
                <w:sz w:val="24"/>
                <w:lang w:val="en-US" w:eastAsia="zh-CN"/>
              </w:rPr>
              <w:t>550</w:t>
            </w:r>
            <w:r>
              <w:rPr>
                <w:rFonts w:hint="eastAsia" w:hAnsi="宋体"/>
                <w:sz w:val="24"/>
              </w:rPr>
              <w:t>m处的</w:t>
            </w:r>
            <w:r>
              <w:rPr>
                <w:rFonts w:hint="eastAsia" w:hAnsi="宋体"/>
                <w:sz w:val="24"/>
                <w:lang w:eastAsia="zh-CN"/>
              </w:rPr>
              <w:t>无名水塘</w:t>
            </w:r>
            <w:r>
              <w:rPr>
                <w:rFonts w:hint="eastAsia"/>
                <w:sz w:val="24"/>
              </w:rPr>
              <w:t>。</w:t>
            </w:r>
            <w:r>
              <w:rPr>
                <w:rFonts w:hint="eastAsia" w:hAnsi="宋体"/>
                <w:sz w:val="24"/>
              </w:rPr>
              <w:t>根据环评现场踏勘调查，</w:t>
            </w:r>
            <w:r>
              <w:rPr>
                <w:rFonts w:hint="eastAsia" w:hAnsi="宋体"/>
                <w:sz w:val="24"/>
                <w:lang w:eastAsia="zh-CN"/>
              </w:rPr>
              <w:t>无名水塘</w:t>
            </w:r>
            <w:r>
              <w:rPr>
                <w:rFonts w:hint="eastAsia" w:hAnsi="宋体"/>
                <w:sz w:val="24"/>
              </w:rPr>
              <w:t>功能均为农灌水源，经对照《云南省地表水水环境功能区划（2010-2020）》尚未对其划分水体功能，</w:t>
            </w:r>
            <w:r>
              <w:rPr>
                <w:rFonts w:hAnsi="宋体"/>
                <w:sz w:val="24"/>
                <w:szCs w:val="22"/>
              </w:rPr>
              <w:t>属一般</w:t>
            </w:r>
            <w:r>
              <w:rPr>
                <w:rFonts w:hint="eastAsia" w:hAnsi="宋体"/>
                <w:sz w:val="24"/>
                <w:szCs w:val="22"/>
              </w:rPr>
              <w:t>水体</w:t>
            </w:r>
            <w:r>
              <w:rPr>
                <w:rFonts w:hAnsi="宋体"/>
                <w:sz w:val="24"/>
                <w:szCs w:val="22"/>
              </w:rPr>
              <w:t>，</w:t>
            </w:r>
            <w:r>
              <w:rPr>
                <w:rFonts w:hint="eastAsia" w:hAnsi="宋体"/>
                <w:sz w:val="24"/>
                <w:szCs w:val="22"/>
                <w:lang w:val="zh-CN"/>
              </w:rPr>
              <w:t>本着保护水体现状功能要求，按Ⅲ类水体进行保护</w:t>
            </w:r>
            <w:r>
              <w:rPr>
                <w:rFonts w:hAnsi="宋体"/>
                <w:sz w:val="24"/>
                <w:szCs w:val="22"/>
              </w:rPr>
              <w:t>，</w:t>
            </w:r>
            <w:r>
              <w:rPr>
                <w:rFonts w:hint="eastAsia" w:hAnsi="宋体"/>
                <w:sz w:val="24"/>
              </w:rPr>
              <w:t>因此，</w:t>
            </w:r>
            <w:r>
              <w:rPr>
                <w:rFonts w:hAnsi="宋体"/>
                <w:sz w:val="24"/>
              </w:rPr>
              <w:t>项目区内地表水执行《地表水环境质量标准》（</w:t>
            </w:r>
            <w:r>
              <w:rPr>
                <w:sz w:val="24"/>
              </w:rPr>
              <w:t>GB3838-2002</w:t>
            </w:r>
            <w:r>
              <w:rPr>
                <w:rFonts w:hAnsi="宋体"/>
                <w:sz w:val="24"/>
              </w:rPr>
              <w:t>）</w:t>
            </w:r>
            <w:r>
              <w:rPr>
                <w:rFonts w:hint="eastAsia" w:ascii="宋体" w:hAnsi="宋体"/>
                <w:sz w:val="24"/>
              </w:rPr>
              <w:t>Ⅲ</w:t>
            </w:r>
            <w:r>
              <w:rPr>
                <w:rFonts w:hAnsi="宋体"/>
                <w:sz w:val="24"/>
              </w:rPr>
              <w:t>类标准，水质标准具体标准值</w:t>
            </w:r>
            <w:r>
              <w:rPr>
                <w:rFonts w:hint="eastAsia" w:hAnsi="宋体"/>
                <w:sz w:val="24"/>
              </w:rPr>
              <w:t>，</w:t>
            </w:r>
            <w:r>
              <w:rPr>
                <w:rFonts w:hAnsi="宋体"/>
                <w:sz w:val="24"/>
              </w:rPr>
              <w:t>具体见表</w:t>
            </w:r>
            <w:r>
              <w:rPr>
                <w:sz w:val="24"/>
              </w:rPr>
              <w:t>4-</w:t>
            </w:r>
            <w:r>
              <w:rPr>
                <w:rFonts w:hint="eastAsia"/>
                <w:sz w:val="24"/>
              </w:rPr>
              <w:t>2</w:t>
            </w:r>
            <w:r>
              <w:rPr>
                <w:rFonts w:hAnsi="宋体"/>
                <w:sz w:val="24"/>
              </w:rPr>
              <w:t>。</w:t>
            </w:r>
          </w:p>
          <w:tbl>
            <w:tblPr>
              <w:tblStyle w:val="28"/>
              <w:tblW w:w="81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
              <w:gridCol w:w="4376"/>
              <w:gridCol w:w="2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jc w:val="center"/>
              </w:trPr>
              <w:tc>
                <w:tcPr>
                  <w:tcW w:w="8107" w:type="dxa"/>
                  <w:gridSpan w:val="3"/>
                  <w:tcBorders>
                    <w:top w:val="nil"/>
                    <w:left w:val="nil"/>
                    <w:bottom w:val="single" w:color="000000" w:sz="4" w:space="0"/>
                    <w:right w:val="nil"/>
                  </w:tcBorders>
                  <w:vAlign w:val="center"/>
                </w:tcPr>
                <w:p>
                  <w:pPr>
                    <w:spacing w:line="260" w:lineRule="exact"/>
                    <w:jc w:val="right"/>
                    <w:rPr>
                      <w:b/>
                      <w:szCs w:val="21"/>
                    </w:rPr>
                  </w:pPr>
                  <w:r>
                    <w:rPr>
                      <w:b/>
                      <w:szCs w:val="21"/>
                    </w:rPr>
                    <w:t>表4-</w:t>
                  </w:r>
                  <w:r>
                    <w:rPr>
                      <w:rFonts w:hint="eastAsia"/>
                      <w:b/>
                      <w:szCs w:val="21"/>
                    </w:rPr>
                    <w:t xml:space="preserve">2 </w:t>
                  </w:r>
                  <w:r>
                    <w:rPr>
                      <w:b/>
                      <w:szCs w:val="21"/>
                    </w:rPr>
                    <w:t>地表水环境质量标准基本项目标准限值</w:t>
                  </w:r>
                  <w:r>
                    <w:rPr>
                      <w:rFonts w:hint="eastAsia"/>
                      <w:b/>
                      <w:szCs w:val="21"/>
                    </w:rPr>
                    <w:t xml:space="preserve">       单位：mg/L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szCs w:val="21"/>
                    </w:rPr>
                  </w:pPr>
                  <w:r>
                    <w:rPr>
                      <w:szCs w:val="21"/>
                    </w:rPr>
                    <w:t>序号</w:t>
                  </w:r>
                </w:p>
              </w:tc>
              <w:tc>
                <w:tcPr>
                  <w:tcW w:w="437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szCs w:val="21"/>
                    </w:rPr>
                  </w:pPr>
                  <w:r>
                    <w:rPr>
                      <w:szCs w:val="21"/>
                    </w:rPr>
                    <w:t>污染物项目</w:t>
                  </w:r>
                </w:p>
              </w:tc>
              <w:tc>
                <w:tcPr>
                  <w:tcW w:w="2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center"/>
                    <w:rPr>
                      <w:szCs w:val="21"/>
                    </w:rPr>
                  </w:pPr>
                  <w:r>
                    <w:rPr>
                      <w:rFonts w:hint="eastAsia" w:ascii="宋体" w:hAnsi="宋体" w:cs="宋体"/>
                      <w:szCs w:val="21"/>
                    </w:rPr>
                    <w:t>Ⅲ</w:t>
                  </w:r>
                  <w:r>
                    <w:rPr>
                      <w:szCs w:val="21"/>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snapToGrid w:val="0"/>
                    <w:spacing w:line="260" w:lineRule="exact"/>
                    <w:jc w:val="center"/>
                    <w:rPr>
                      <w:szCs w:val="21"/>
                    </w:rPr>
                  </w:pPr>
                  <w:r>
                    <w:rPr>
                      <w:rFonts w:hint="eastAsia"/>
                      <w:szCs w:val="21"/>
                    </w:rPr>
                    <w:t>1</w:t>
                  </w:r>
                </w:p>
              </w:tc>
              <w:tc>
                <w:tcPr>
                  <w:tcW w:w="4376" w:type="dxa"/>
                  <w:tcBorders>
                    <w:top w:val="single" w:color="000000" w:sz="4" w:space="0"/>
                    <w:left w:val="single" w:color="000000" w:sz="4" w:space="0"/>
                    <w:bottom w:val="single" w:color="000000" w:sz="4" w:space="0"/>
                    <w:right w:val="single" w:color="000000" w:sz="4" w:space="0"/>
                  </w:tcBorders>
                  <w:vAlign w:val="center"/>
                </w:tcPr>
                <w:p>
                  <w:pPr>
                    <w:snapToGrid w:val="0"/>
                    <w:spacing w:line="260" w:lineRule="exact"/>
                    <w:jc w:val="left"/>
                    <w:rPr>
                      <w:szCs w:val="21"/>
                    </w:rPr>
                  </w:pPr>
                  <w:r>
                    <w:rPr>
                      <w:szCs w:val="21"/>
                    </w:rPr>
                    <w:t>pH值</w:t>
                  </w:r>
                  <w:r>
                    <w:rPr>
                      <w:rFonts w:hint="eastAsia"/>
                      <w:szCs w:val="21"/>
                    </w:rPr>
                    <w:t>（无量纲）</w:t>
                  </w:r>
                </w:p>
              </w:tc>
              <w:tc>
                <w:tcPr>
                  <w:tcW w:w="2817" w:type="dxa"/>
                  <w:tcBorders>
                    <w:top w:val="single" w:color="000000" w:sz="4" w:space="0"/>
                    <w:left w:val="single" w:color="000000" w:sz="4" w:space="0"/>
                    <w:bottom w:val="single" w:color="000000" w:sz="4" w:space="0"/>
                    <w:right w:val="single" w:color="000000" w:sz="4" w:space="0"/>
                  </w:tcBorders>
                  <w:vAlign w:val="center"/>
                </w:tcPr>
                <w:p>
                  <w:pPr>
                    <w:snapToGrid w:val="0"/>
                    <w:spacing w:line="260" w:lineRule="exact"/>
                    <w:jc w:val="center"/>
                    <w:rPr>
                      <w:szCs w:val="21"/>
                    </w:rPr>
                  </w:pPr>
                  <w:r>
                    <w:rPr>
                      <w:szCs w:val="21"/>
                    </w:rPr>
                    <w:t>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snapToGrid w:val="0"/>
                    <w:spacing w:line="260" w:lineRule="exact"/>
                    <w:jc w:val="center"/>
                    <w:rPr>
                      <w:szCs w:val="21"/>
                    </w:rPr>
                  </w:pPr>
                  <w:r>
                    <w:rPr>
                      <w:rFonts w:hint="eastAsia"/>
                      <w:szCs w:val="21"/>
                    </w:rPr>
                    <w:t>2</w:t>
                  </w:r>
                </w:p>
              </w:tc>
              <w:tc>
                <w:tcPr>
                  <w:tcW w:w="4376" w:type="dxa"/>
                  <w:tcBorders>
                    <w:top w:val="single" w:color="000000" w:sz="4" w:space="0"/>
                    <w:left w:val="single" w:color="000000" w:sz="4" w:space="0"/>
                    <w:bottom w:val="single" w:color="000000" w:sz="4" w:space="0"/>
                    <w:right w:val="single" w:color="000000" w:sz="4" w:space="0"/>
                  </w:tcBorders>
                  <w:vAlign w:val="center"/>
                </w:tcPr>
                <w:p>
                  <w:pPr>
                    <w:snapToGrid w:val="0"/>
                    <w:spacing w:line="260" w:lineRule="exact"/>
                    <w:jc w:val="left"/>
                    <w:rPr>
                      <w:szCs w:val="21"/>
                    </w:rPr>
                  </w:pPr>
                  <w:r>
                    <w:rPr>
                      <w:szCs w:val="21"/>
                    </w:rPr>
                    <w:t>化学需氧量（COD）</w:t>
                  </w:r>
                </w:p>
              </w:tc>
              <w:tc>
                <w:tcPr>
                  <w:tcW w:w="2817" w:type="dxa"/>
                  <w:tcBorders>
                    <w:top w:val="single" w:color="000000" w:sz="4" w:space="0"/>
                    <w:left w:val="single" w:color="000000" w:sz="4" w:space="0"/>
                    <w:bottom w:val="single" w:color="000000" w:sz="4" w:space="0"/>
                    <w:right w:val="single" w:color="000000" w:sz="4" w:space="0"/>
                  </w:tcBorders>
                  <w:vAlign w:val="center"/>
                </w:tcPr>
                <w:p>
                  <w:pPr>
                    <w:snapToGrid w:val="0"/>
                    <w:spacing w:line="260" w:lineRule="exact"/>
                    <w:jc w:val="center"/>
                    <w:rPr>
                      <w:szCs w:val="21"/>
                    </w:rPr>
                  </w:pPr>
                  <w:r>
                    <w:rPr>
                      <w:bCs/>
                      <w:szCs w:val="21"/>
                    </w:rPr>
                    <w:t>≤</w:t>
                  </w:r>
                  <w:r>
                    <w:rPr>
                      <w:rFonts w:hint="eastAsia"/>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snapToGrid w:val="0"/>
                    <w:spacing w:line="260" w:lineRule="exact"/>
                    <w:jc w:val="center"/>
                    <w:rPr>
                      <w:szCs w:val="21"/>
                    </w:rPr>
                  </w:pPr>
                  <w:r>
                    <w:rPr>
                      <w:rFonts w:hint="eastAsia"/>
                      <w:szCs w:val="21"/>
                    </w:rPr>
                    <w:t>3</w:t>
                  </w:r>
                </w:p>
              </w:tc>
              <w:tc>
                <w:tcPr>
                  <w:tcW w:w="4376" w:type="dxa"/>
                  <w:tcBorders>
                    <w:top w:val="single" w:color="000000" w:sz="4" w:space="0"/>
                    <w:left w:val="single" w:color="000000" w:sz="4" w:space="0"/>
                    <w:bottom w:val="single" w:color="000000" w:sz="4" w:space="0"/>
                    <w:right w:val="single" w:color="000000" w:sz="4" w:space="0"/>
                  </w:tcBorders>
                  <w:vAlign w:val="center"/>
                </w:tcPr>
                <w:p>
                  <w:pPr>
                    <w:snapToGrid w:val="0"/>
                    <w:spacing w:line="260" w:lineRule="exact"/>
                    <w:jc w:val="left"/>
                    <w:rPr>
                      <w:szCs w:val="21"/>
                    </w:rPr>
                  </w:pPr>
                  <w:r>
                    <w:rPr>
                      <w:szCs w:val="21"/>
                    </w:rPr>
                    <w:t>五日生化需氧量（BOD</w:t>
                  </w:r>
                  <w:r>
                    <w:rPr>
                      <w:szCs w:val="21"/>
                      <w:vertAlign w:val="subscript"/>
                    </w:rPr>
                    <w:t>5</w:t>
                  </w:r>
                  <w:r>
                    <w:rPr>
                      <w:szCs w:val="21"/>
                    </w:rPr>
                    <w:t>）</w:t>
                  </w:r>
                </w:p>
              </w:tc>
              <w:tc>
                <w:tcPr>
                  <w:tcW w:w="2817" w:type="dxa"/>
                  <w:tcBorders>
                    <w:top w:val="single" w:color="000000" w:sz="4" w:space="0"/>
                    <w:left w:val="single" w:color="000000" w:sz="4" w:space="0"/>
                    <w:bottom w:val="single" w:color="000000" w:sz="4" w:space="0"/>
                    <w:right w:val="single" w:color="000000" w:sz="4" w:space="0"/>
                  </w:tcBorders>
                  <w:vAlign w:val="center"/>
                </w:tcPr>
                <w:p>
                  <w:pPr>
                    <w:snapToGrid w:val="0"/>
                    <w:spacing w:line="260" w:lineRule="exact"/>
                    <w:jc w:val="center"/>
                    <w:rPr>
                      <w:szCs w:val="21"/>
                    </w:rPr>
                  </w:pPr>
                  <w:r>
                    <w:rPr>
                      <w:bCs/>
                      <w:szCs w:val="21"/>
                    </w:rPr>
                    <w:t>≤</w:t>
                  </w: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snapToGrid w:val="0"/>
                    <w:spacing w:line="260" w:lineRule="exact"/>
                    <w:jc w:val="center"/>
                    <w:rPr>
                      <w:szCs w:val="21"/>
                    </w:rPr>
                  </w:pPr>
                  <w:r>
                    <w:rPr>
                      <w:rFonts w:hint="eastAsia"/>
                      <w:szCs w:val="21"/>
                    </w:rPr>
                    <w:t>4</w:t>
                  </w:r>
                </w:p>
              </w:tc>
              <w:tc>
                <w:tcPr>
                  <w:tcW w:w="4376" w:type="dxa"/>
                  <w:tcBorders>
                    <w:top w:val="single" w:color="000000" w:sz="4" w:space="0"/>
                    <w:left w:val="single" w:color="000000" w:sz="4" w:space="0"/>
                    <w:bottom w:val="single" w:color="000000" w:sz="4" w:space="0"/>
                    <w:right w:val="single" w:color="000000" w:sz="4" w:space="0"/>
                  </w:tcBorders>
                  <w:vAlign w:val="center"/>
                </w:tcPr>
                <w:p>
                  <w:pPr>
                    <w:snapToGrid w:val="0"/>
                    <w:spacing w:line="260" w:lineRule="exact"/>
                    <w:jc w:val="left"/>
                    <w:rPr>
                      <w:szCs w:val="21"/>
                    </w:rPr>
                  </w:pPr>
                  <w:r>
                    <w:rPr>
                      <w:szCs w:val="21"/>
                    </w:rPr>
                    <w:t>石油类</w:t>
                  </w:r>
                </w:p>
              </w:tc>
              <w:tc>
                <w:tcPr>
                  <w:tcW w:w="2817" w:type="dxa"/>
                  <w:tcBorders>
                    <w:top w:val="single" w:color="000000" w:sz="4" w:space="0"/>
                    <w:left w:val="single" w:color="000000" w:sz="4" w:space="0"/>
                    <w:bottom w:val="single" w:color="000000" w:sz="4" w:space="0"/>
                    <w:right w:val="single" w:color="000000" w:sz="4" w:space="0"/>
                  </w:tcBorders>
                  <w:vAlign w:val="center"/>
                </w:tcPr>
                <w:p>
                  <w:pPr>
                    <w:snapToGrid w:val="0"/>
                    <w:spacing w:line="260" w:lineRule="exact"/>
                    <w:jc w:val="center"/>
                    <w:rPr>
                      <w:szCs w:val="21"/>
                    </w:rPr>
                  </w:pPr>
                  <w:r>
                    <w:rPr>
                      <w:bCs/>
                      <w:szCs w:val="21"/>
                    </w:rPr>
                    <w:t>≤</w:t>
                  </w:r>
                  <w:r>
                    <w:rPr>
                      <w:szCs w:val="21"/>
                    </w:rPr>
                    <w:t>0.</w:t>
                  </w:r>
                  <w:r>
                    <w:rPr>
                      <w:rFonts w:hint="eastAsia"/>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snapToGrid w:val="0"/>
                    <w:spacing w:line="260" w:lineRule="exact"/>
                    <w:jc w:val="center"/>
                    <w:rPr>
                      <w:szCs w:val="21"/>
                    </w:rPr>
                  </w:pPr>
                  <w:r>
                    <w:rPr>
                      <w:rFonts w:hint="eastAsia"/>
                      <w:szCs w:val="21"/>
                    </w:rPr>
                    <w:t>5</w:t>
                  </w:r>
                </w:p>
              </w:tc>
              <w:tc>
                <w:tcPr>
                  <w:tcW w:w="4376" w:type="dxa"/>
                  <w:tcBorders>
                    <w:top w:val="single" w:color="000000" w:sz="4" w:space="0"/>
                    <w:left w:val="single" w:color="000000" w:sz="4" w:space="0"/>
                    <w:bottom w:val="single" w:color="000000" w:sz="4" w:space="0"/>
                    <w:right w:val="single" w:color="000000" w:sz="4" w:space="0"/>
                  </w:tcBorders>
                  <w:vAlign w:val="center"/>
                </w:tcPr>
                <w:p>
                  <w:pPr>
                    <w:snapToGrid w:val="0"/>
                    <w:spacing w:line="260" w:lineRule="exact"/>
                    <w:jc w:val="left"/>
                    <w:rPr>
                      <w:szCs w:val="21"/>
                    </w:rPr>
                  </w:pPr>
                  <w:r>
                    <w:rPr>
                      <w:szCs w:val="21"/>
                    </w:rPr>
                    <w:t>氨氮（NH</w:t>
                  </w:r>
                  <w:r>
                    <w:rPr>
                      <w:szCs w:val="21"/>
                      <w:vertAlign w:val="subscript"/>
                    </w:rPr>
                    <w:t>3</w:t>
                  </w:r>
                  <w:r>
                    <w:rPr>
                      <w:szCs w:val="21"/>
                    </w:rPr>
                    <w:t>-N）</w:t>
                  </w:r>
                </w:p>
              </w:tc>
              <w:tc>
                <w:tcPr>
                  <w:tcW w:w="2817" w:type="dxa"/>
                  <w:tcBorders>
                    <w:top w:val="single" w:color="000000" w:sz="4" w:space="0"/>
                    <w:left w:val="single" w:color="000000" w:sz="4" w:space="0"/>
                    <w:bottom w:val="single" w:color="000000" w:sz="4" w:space="0"/>
                    <w:right w:val="single" w:color="000000" w:sz="4" w:space="0"/>
                  </w:tcBorders>
                  <w:vAlign w:val="center"/>
                </w:tcPr>
                <w:p>
                  <w:pPr>
                    <w:snapToGrid w:val="0"/>
                    <w:spacing w:line="260" w:lineRule="exact"/>
                    <w:jc w:val="center"/>
                    <w:rPr>
                      <w:szCs w:val="21"/>
                    </w:rPr>
                  </w:pPr>
                  <w:r>
                    <w:rPr>
                      <w:bCs/>
                      <w:szCs w:val="21"/>
                    </w:rPr>
                    <w:t>≤</w:t>
                  </w:r>
                  <w:r>
                    <w:rPr>
                      <w:szCs w:val="21"/>
                    </w:rPr>
                    <w:t>1</w:t>
                  </w:r>
                  <w:r>
                    <w:rPr>
                      <w:rFonts w:hint="eastAsia"/>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snapToGrid w:val="0"/>
                    <w:spacing w:line="260" w:lineRule="exact"/>
                    <w:jc w:val="center"/>
                    <w:rPr>
                      <w:szCs w:val="21"/>
                    </w:rPr>
                  </w:pPr>
                  <w:r>
                    <w:rPr>
                      <w:rFonts w:hint="eastAsia"/>
                      <w:szCs w:val="21"/>
                    </w:rPr>
                    <w:t>6</w:t>
                  </w:r>
                </w:p>
              </w:tc>
              <w:tc>
                <w:tcPr>
                  <w:tcW w:w="4376" w:type="dxa"/>
                  <w:tcBorders>
                    <w:top w:val="single" w:color="000000" w:sz="4" w:space="0"/>
                    <w:left w:val="single" w:color="000000" w:sz="4" w:space="0"/>
                    <w:bottom w:val="single" w:color="000000" w:sz="4" w:space="0"/>
                    <w:right w:val="single" w:color="000000" w:sz="4" w:space="0"/>
                  </w:tcBorders>
                  <w:vAlign w:val="center"/>
                </w:tcPr>
                <w:p>
                  <w:pPr>
                    <w:snapToGrid w:val="0"/>
                    <w:spacing w:line="260" w:lineRule="exact"/>
                    <w:jc w:val="left"/>
                    <w:rPr>
                      <w:szCs w:val="21"/>
                    </w:rPr>
                  </w:pPr>
                  <w:r>
                    <w:rPr>
                      <w:szCs w:val="21"/>
                    </w:rPr>
                    <w:t>总磷（以P计）</w:t>
                  </w:r>
                </w:p>
              </w:tc>
              <w:tc>
                <w:tcPr>
                  <w:tcW w:w="2817" w:type="dxa"/>
                  <w:tcBorders>
                    <w:top w:val="single" w:color="000000" w:sz="4" w:space="0"/>
                    <w:left w:val="single" w:color="000000" w:sz="4" w:space="0"/>
                    <w:bottom w:val="single" w:color="000000" w:sz="4" w:space="0"/>
                    <w:right w:val="single" w:color="000000" w:sz="4" w:space="0"/>
                  </w:tcBorders>
                  <w:vAlign w:val="center"/>
                </w:tcPr>
                <w:p>
                  <w:pPr>
                    <w:snapToGrid w:val="0"/>
                    <w:spacing w:line="260" w:lineRule="exact"/>
                    <w:jc w:val="center"/>
                    <w:rPr>
                      <w:bCs/>
                      <w:szCs w:val="21"/>
                    </w:rPr>
                  </w:pPr>
                  <w:r>
                    <w:rPr>
                      <w:bCs/>
                      <w:szCs w:val="21"/>
                    </w:rPr>
                    <w:t>≤</w:t>
                  </w:r>
                  <w:r>
                    <w:rPr>
                      <w:szCs w:val="21"/>
                    </w:rPr>
                    <w:t>0.</w:t>
                  </w: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snapToGrid w:val="0"/>
                    <w:spacing w:line="260" w:lineRule="exact"/>
                    <w:jc w:val="center"/>
                    <w:rPr>
                      <w:szCs w:val="21"/>
                    </w:rPr>
                  </w:pPr>
                  <w:r>
                    <w:rPr>
                      <w:rFonts w:hint="eastAsia"/>
                      <w:szCs w:val="21"/>
                    </w:rPr>
                    <w:t>7</w:t>
                  </w:r>
                </w:p>
              </w:tc>
              <w:tc>
                <w:tcPr>
                  <w:tcW w:w="4376" w:type="dxa"/>
                  <w:tcBorders>
                    <w:top w:val="single" w:color="000000" w:sz="4" w:space="0"/>
                    <w:left w:val="single" w:color="000000" w:sz="4" w:space="0"/>
                    <w:bottom w:val="single" w:color="000000" w:sz="4" w:space="0"/>
                    <w:right w:val="single" w:color="000000" w:sz="4" w:space="0"/>
                  </w:tcBorders>
                  <w:vAlign w:val="center"/>
                </w:tcPr>
                <w:p>
                  <w:pPr>
                    <w:snapToGrid w:val="0"/>
                    <w:spacing w:line="260" w:lineRule="exact"/>
                    <w:jc w:val="left"/>
                    <w:rPr>
                      <w:szCs w:val="21"/>
                    </w:rPr>
                  </w:pPr>
                  <w:r>
                    <w:rPr>
                      <w:rFonts w:hint="eastAsia"/>
                      <w:szCs w:val="21"/>
                    </w:rPr>
                    <w:t>粪</w:t>
                  </w:r>
                  <w:r>
                    <w:rPr>
                      <w:szCs w:val="21"/>
                    </w:rPr>
                    <w:t>大肠杆菌群（个/L）</w:t>
                  </w:r>
                </w:p>
              </w:tc>
              <w:tc>
                <w:tcPr>
                  <w:tcW w:w="2817" w:type="dxa"/>
                  <w:tcBorders>
                    <w:top w:val="single" w:color="000000" w:sz="4" w:space="0"/>
                    <w:left w:val="single" w:color="000000" w:sz="4" w:space="0"/>
                    <w:bottom w:val="single" w:color="000000" w:sz="4" w:space="0"/>
                    <w:right w:val="single" w:color="000000" w:sz="4" w:space="0"/>
                  </w:tcBorders>
                  <w:vAlign w:val="center"/>
                </w:tcPr>
                <w:p>
                  <w:pPr>
                    <w:snapToGrid w:val="0"/>
                    <w:spacing w:line="260" w:lineRule="exact"/>
                    <w:jc w:val="center"/>
                    <w:rPr>
                      <w:bCs/>
                      <w:szCs w:val="21"/>
                    </w:rPr>
                  </w:pPr>
                  <w:r>
                    <w:rPr>
                      <w:bCs/>
                      <w:szCs w:val="21"/>
                    </w:rPr>
                    <w:t>≤</w:t>
                  </w:r>
                  <w:r>
                    <w:rPr>
                      <w:rFonts w:hint="eastAsia"/>
                      <w:bCs/>
                      <w:szCs w:val="21"/>
                    </w:rPr>
                    <w:t>1</w:t>
                  </w:r>
                  <w:r>
                    <w:rPr>
                      <w:bCs/>
                      <w:szCs w:val="21"/>
                    </w:rPr>
                    <w:t>0000</w:t>
                  </w:r>
                </w:p>
              </w:tc>
            </w:tr>
          </w:tbl>
          <w:p>
            <w:pPr>
              <w:spacing w:line="336" w:lineRule="auto"/>
              <w:ind w:firstLine="480" w:firstLineChars="200"/>
              <w:rPr>
                <w:sz w:val="24"/>
              </w:rPr>
            </w:pPr>
            <w:r>
              <w:rPr>
                <w:sz w:val="24"/>
              </w:rPr>
              <w:t>（2）地下水环境质量标准</w:t>
            </w:r>
          </w:p>
          <w:p>
            <w:pPr>
              <w:spacing w:line="336" w:lineRule="auto"/>
              <w:ind w:firstLine="480" w:firstLineChars="200"/>
              <w:rPr>
                <w:sz w:val="24"/>
              </w:rPr>
            </w:pPr>
            <w:r>
              <w:rPr>
                <w:sz w:val="24"/>
              </w:rPr>
              <w:t>经</w:t>
            </w:r>
            <w:r>
              <w:rPr>
                <w:rFonts w:hint="eastAsia"/>
                <w:sz w:val="24"/>
              </w:rPr>
              <w:t>现场踏勘，项目区域地下水尚未发现过渡开采现象，目前评价区域地下水环境质量较好。</w:t>
            </w:r>
            <w:r>
              <w:rPr>
                <w:sz w:val="24"/>
              </w:rPr>
              <w:t>地下水执行《地下水质量标准》（GB/T14848-</w:t>
            </w:r>
            <w:r>
              <w:rPr>
                <w:rFonts w:hint="eastAsia"/>
                <w:sz w:val="24"/>
              </w:rPr>
              <w:t>2017</w:t>
            </w:r>
            <w:r>
              <w:rPr>
                <w:sz w:val="24"/>
              </w:rPr>
              <w:t>）中的</w:t>
            </w:r>
            <w:r>
              <w:rPr>
                <w:rFonts w:hint="eastAsia" w:ascii="宋体" w:hAnsi="宋体" w:cs="宋体"/>
                <w:sz w:val="24"/>
              </w:rPr>
              <w:t>Ⅲ</w:t>
            </w:r>
            <w:r>
              <w:rPr>
                <w:sz w:val="24"/>
              </w:rPr>
              <w:t>类标准，具体见表4-</w:t>
            </w:r>
            <w:r>
              <w:rPr>
                <w:rFonts w:hint="eastAsia"/>
                <w:sz w:val="24"/>
              </w:rPr>
              <w:t>3</w:t>
            </w:r>
            <w:r>
              <w:rPr>
                <w:sz w:val="24"/>
              </w:rPr>
              <w:t>。</w:t>
            </w:r>
          </w:p>
          <w:tbl>
            <w:tblPr>
              <w:tblStyle w:val="28"/>
              <w:tblW w:w="79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3"/>
              <w:gridCol w:w="3993"/>
              <w:gridCol w:w="27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7967" w:type="dxa"/>
                  <w:gridSpan w:val="3"/>
                  <w:tcBorders>
                    <w:top w:val="nil"/>
                    <w:left w:val="nil"/>
                    <w:bottom w:val="single" w:color="000000" w:sz="4" w:space="0"/>
                    <w:right w:val="nil"/>
                  </w:tcBorders>
                  <w:vAlign w:val="center"/>
                </w:tcPr>
                <w:p>
                  <w:pPr>
                    <w:jc w:val="center"/>
                    <w:rPr>
                      <w:b/>
                      <w:szCs w:val="21"/>
                    </w:rPr>
                  </w:pPr>
                  <w:r>
                    <w:rPr>
                      <w:rFonts w:hAnsi="宋体"/>
                      <w:b/>
                      <w:szCs w:val="21"/>
                    </w:rPr>
                    <w:t>表</w:t>
                  </w:r>
                  <w:r>
                    <w:rPr>
                      <w:b/>
                      <w:szCs w:val="21"/>
                    </w:rPr>
                    <w:t>4-</w:t>
                  </w:r>
                  <w:r>
                    <w:rPr>
                      <w:rFonts w:hint="eastAsia"/>
                      <w:b/>
                      <w:szCs w:val="21"/>
                    </w:rPr>
                    <w:t xml:space="preserve">3 </w:t>
                  </w:r>
                  <w:r>
                    <w:rPr>
                      <w:rFonts w:hAnsi="宋体"/>
                      <w:b/>
                      <w:szCs w:val="21"/>
                    </w:rPr>
                    <w:t>《地下水质量标准》（</w:t>
                  </w:r>
                  <w:r>
                    <w:rPr>
                      <w:b/>
                      <w:szCs w:val="21"/>
                    </w:rPr>
                    <w:t>GB/T14848-</w:t>
                  </w:r>
                  <w:r>
                    <w:rPr>
                      <w:rFonts w:hint="eastAsia"/>
                      <w:b/>
                      <w:szCs w:val="21"/>
                    </w:rPr>
                    <w:t>2017</w:t>
                  </w:r>
                  <w:r>
                    <w:rPr>
                      <w:rFonts w:hAnsi="宋体"/>
                      <w:b/>
                      <w:szCs w:val="21"/>
                    </w:rPr>
                    <w:t>）标准值表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11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color w:val="000000"/>
                      <w:szCs w:val="21"/>
                    </w:rPr>
                  </w:pPr>
                  <w:r>
                    <w:rPr>
                      <w:rFonts w:hint="eastAsia" w:hAnsi="宋体"/>
                      <w:color w:val="000000"/>
                      <w:szCs w:val="21"/>
                    </w:rPr>
                    <w:t>序号</w:t>
                  </w:r>
                </w:p>
              </w:tc>
              <w:tc>
                <w:tcPr>
                  <w:tcW w:w="39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color w:val="000000"/>
                      <w:szCs w:val="21"/>
                    </w:rPr>
                  </w:pPr>
                  <w:r>
                    <w:rPr>
                      <w:rFonts w:hAnsi="宋体"/>
                      <w:color w:val="000000"/>
                      <w:szCs w:val="21"/>
                    </w:rPr>
                    <w:t>污染物</w:t>
                  </w:r>
                  <w:r>
                    <w:rPr>
                      <w:rFonts w:hint="eastAsia" w:hAnsi="宋体"/>
                      <w:color w:val="000000"/>
                      <w:szCs w:val="21"/>
                    </w:rPr>
                    <w:t>名称</w:t>
                  </w:r>
                </w:p>
              </w:tc>
              <w:tc>
                <w:tcPr>
                  <w:tcW w:w="278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color w:val="000000"/>
                      <w:szCs w:val="21"/>
                    </w:rPr>
                  </w:pPr>
                  <w:r>
                    <w:rPr>
                      <w:rFonts w:hint="eastAsia" w:hAnsi="宋体"/>
                      <w:color w:val="000000"/>
                      <w:szCs w:val="21"/>
                    </w:rPr>
                    <w:t>Ⅲ类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1193" w:type="dxa"/>
                  <w:tcBorders>
                    <w:top w:val="single" w:color="000000" w:sz="4" w:space="0"/>
                    <w:left w:val="single" w:color="000000" w:sz="4" w:space="0"/>
                    <w:bottom w:val="single" w:color="000000" w:sz="4" w:space="0"/>
                    <w:right w:val="single" w:color="000000" w:sz="4" w:space="0"/>
                  </w:tcBorders>
                  <w:vAlign w:val="center"/>
                </w:tcPr>
                <w:p>
                  <w:pPr>
                    <w:snapToGrid w:val="0"/>
                    <w:jc w:val="center"/>
                    <w:rPr>
                      <w:color w:val="000000"/>
                      <w:szCs w:val="21"/>
                    </w:rPr>
                  </w:pPr>
                  <w:r>
                    <w:rPr>
                      <w:rFonts w:hint="eastAsia"/>
                      <w:color w:val="000000"/>
                      <w:szCs w:val="21"/>
                    </w:rPr>
                    <w:t>1</w:t>
                  </w:r>
                </w:p>
              </w:tc>
              <w:tc>
                <w:tcPr>
                  <w:tcW w:w="3993" w:type="dxa"/>
                  <w:tcBorders>
                    <w:top w:val="single" w:color="000000" w:sz="4" w:space="0"/>
                    <w:left w:val="single" w:color="000000" w:sz="4" w:space="0"/>
                    <w:bottom w:val="single" w:color="000000" w:sz="4" w:space="0"/>
                    <w:right w:val="single" w:color="000000" w:sz="4" w:space="0"/>
                  </w:tcBorders>
                  <w:vAlign w:val="center"/>
                </w:tcPr>
                <w:p>
                  <w:pPr>
                    <w:snapToGrid w:val="0"/>
                    <w:jc w:val="left"/>
                    <w:rPr>
                      <w:color w:val="000000"/>
                      <w:szCs w:val="21"/>
                    </w:rPr>
                  </w:pPr>
                  <w:r>
                    <w:rPr>
                      <w:color w:val="000000"/>
                      <w:szCs w:val="21"/>
                    </w:rPr>
                    <w:t>pH</w:t>
                  </w:r>
                  <w:r>
                    <w:rPr>
                      <w:szCs w:val="21"/>
                    </w:rPr>
                    <w:t>值</w:t>
                  </w:r>
                  <w:r>
                    <w:rPr>
                      <w:rFonts w:hint="eastAsia"/>
                      <w:szCs w:val="21"/>
                    </w:rPr>
                    <w:t>（无量纲）</w:t>
                  </w:r>
                </w:p>
              </w:tc>
              <w:tc>
                <w:tcPr>
                  <w:tcW w:w="2781" w:type="dxa"/>
                  <w:tcBorders>
                    <w:top w:val="single" w:color="000000" w:sz="4" w:space="0"/>
                    <w:left w:val="single" w:color="000000" w:sz="4" w:space="0"/>
                    <w:bottom w:val="single" w:color="000000" w:sz="4" w:space="0"/>
                    <w:right w:val="single" w:color="000000" w:sz="4" w:space="0"/>
                  </w:tcBorders>
                  <w:vAlign w:val="center"/>
                </w:tcPr>
                <w:p>
                  <w:pPr>
                    <w:snapToGrid w:val="0"/>
                    <w:jc w:val="center"/>
                    <w:rPr>
                      <w:color w:val="000000"/>
                      <w:szCs w:val="21"/>
                    </w:rPr>
                  </w:pPr>
                  <w:r>
                    <w:rPr>
                      <w:color w:val="000000"/>
                      <w:szCs w:val="21"/>
                    </w:rPr>
                    <w:t>6.5</w:t>
                  </w:r>
                  <w:r>
                    <w:rPr>
                      <w:rFonts w:hAnsi="宋体"/>
                      <w:color w:val="000000"/>
                      <w:szCs w:val="21"/>
                    </w:rPr>
                    <w:t>～</w:t>
                  </w:r>
                  <w:r>
                    <w:rPr>
                      <w:color w:val="000000"/>
                      <w:szCs w:val="21"/>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1193" w:type="dxa"/>
                  <w:tcBorders>
                    <w:top w:val="single" w:color="000000" w:sz="4" w:space="0"/>
                    <w:left w:val="single" w:color="000000" w:sz="4" w:space="0"/>
                    <w:bottom w:val="single" w:color="000000" w:sz="4" w:space="0"/>
                    <w:right w:val="single" w:color="000000" w:sz="4" w:space="0"/>
                  </w:tcBorders>
                  <w:vAlign w:val="center"/>
                </w:tcPr>
                <w:p>
                  <w:pPr>
                    <w:snapToGrid w:val="0"/>
                    <w:jc w:val="center"/>
                    <w:rPr>
                      <w:color w:val="000000"/>
                      <w:szCs w:val="21"/>
                    </w:rPr>
                  </w:pPr>
                  <w:r>
                    <w:rPr>
                      <w:rFonts w:hint="eastAsia"/>
                      <w:color w:val="000000"/>
                      <w:szCs w:val="21"/>
                    </w:rPr>
                    <w:t>2</w:t>
                  </w:r>
                </w:p>
              </w:tc>
              <w:tc>
                <w:tcPr>
                  <w:tcW w:w="3993" w:type="dxa"/>
                  <w:tcBorders>
                    <w:top w:val="single" w:color="000000" w:sz="4" w:space="0"/>
                    <w:left w:val="single" w:color="000000" w:sz="4" w:space="0"/>
                    <w:bottom w:val="single" w:color="000000" w:sz="4" w:space="0"/>
                    <w:right w:val="single" w:color="000000" w:sz="4" w:space="0"/>
                  </w:tcBorders>
                  <w:vAlign w:val="center"/>
                </w:tcPr>
                <w:p>
                  <w:pPr>
                    <w:snapToGrid w:val="0"/>
                    <w:jc w:val="left"/>
                    <w:rPr>
                      <w:color w:val="000000"/>
                      <w:szCs w:val="21"/>
                    </w:rPr>
                  </w:pPr>
                  <w:r>
                    <w:rPr>
                      <w:rFonts w:hAnsi="宋体"/>
                      <w:color w:val="000000"/>
                      <w:szCs w:val="21"/>
                    </w:rPr>
                    <w:t>溶解性总固体</w:t>
                  </w:r>
                  <w:r>
                    <w:rPr>
                      <w:rFonts w:hint="eastAsia" w:hAnsi="宋体"/>
                      <w:color w:val="000000"/>
                      <w:szCs w:val="21"/>
                    </w:rPr>
                    <w:t>（</w:t>
                  </w:r>
                  <w:r>
                    <w:rPr>
                      <w:color w:val="000000"/>
                      <w:szCs w:val="21"/>
                    </w:rPr>
                    <w:t>mg/L</w:t>
                  </w:r>
                  <w:r>
                    <w:rPr>
                      <w:rFonts w:hint="eastAsia" w:hAnsi="宋体"/>
                      <w:color w:val="000000"/>
                      <w:szCs w:val="21"/>
                    </w:rPr>
                    <w:t>）</w:t>
                  </w:r>
                </w:p>
              </w:tc>
              <w:tc>
                <w:tcPr>
                  <w:tcW w:w="2781" w:type="dxa"/>
                  <w:tcBorders>
                    <w:top w:val="single" w:color="000000" w:sz="4" w:space="0"/>
                    <w:left w:val="single" w:color="000000" w:sz="4" w:space="0"/>
                    <w:bottom w:val="single" w:color="000000" w:sz="4" w:space="0"/>
                    <w:right w:val="single" w:color="000000" w:sz="4" w:space="0"/>
                  </w:tcBorders>
                  <w:vAlign w:val="center"/>
                </w:tcPr>
                <w:p>
                  <w:pPr>
                    <w:snapToGrid w:val="0"/>
                    <w:jc w:val="center"/>
                    <w:rPr>
                      <w:color w:val="000000"/>
                      <w:szCs w:val="21"/>
                    </w:rPr>
                  </w:pPr>
                  <w:r>
                    <w:rPr>
                      <w:bCs/>
                      <w:color w:val="000000"/>
                      <w:szCs w:val="21"/>
                    </w:rPr>
                    <w:t>≤</w:t>
                  </w:r>
                  <w:r>
                    <w:rPr>
                      <w:color w:val="000000"/>
                      <w:szCs w:val="21"/>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1193" w:type="dxa"/>
                  <w:tcBorders>
                    <w:top w:val="single" w:color="000000" w:sz="4" w:space="0"/>
                    <w:left w:val="single" w:color="000000" w:sz="4" w:space="0"/>
                    <w:bottom w:val="single" w:color="000000" w:sz="4" w:space="0"/>
                    <w:right w:val="single" w:color="000000" w:sz="4" w:space="0"/>
                  </w:tcBorders>
                  <w:vAlign w:val="center"/>
                </w:tcPr>
                <w:p>
                  <w:pPr>
                    <w:snapToGrid w:val="0"/>
                    <w:jc w:val="center"/>
                    <w:rPr>
                      <w:color w:val="000000"/>
                      <w:szCs w:val="21"/>
                    </w:rPr>
                  </w:pPr>
                  <w:r>
                    <w:rPr>
                      <w:rFonts w:hint="eastAsia"/>
                      <w:color w:val="000000"/>
                      <w:szCs w:val="21"/>
                    </w:rPr>
                    <w:t>3</w:t>
                  </w:r>
                </w:p>
              </w:tc>
              <w:tc>
                <w:tcPr>
                  <w:tcW w:w="3993" w:type="dxa"/>
                  <w:tcBorders>
                    <w:top w:val="single" w:color="000000" w:sz="4" w:space="0"/>
                    <w:left w:val="single" w:color="000000" w:sz="4" w:space="0"/>
                    <w:bottom w:val="single" w:color="000000" w:sz="4" w:space="0"/>
                    <w:right w:val="single" w:color="000000" w:sz="4" w:space="0"/>
                  </w:tcBorders>
                  <w:vAlign w:val="center"/>
                </w:tcPr>
                <w:p>
                  <w:pPr>
                    <w:snapToGrid w:val="0"/>
                    <w:jc w:val="left"/>
                    <w:rPr>
                      <w:color w:val="000000"/>
                      <w:szCs w:val="21"/>
                    </w:rPr>
                  </w:pPr>
                  <w:r>
                    <w:rPr>
                      <w:rFonts w:hAnsi="宋体"/>
                      <w:color w:val="000000"/>
                      <w:szCs w:val="21"/>
                    </w:rPr>
                    <w:t>硫酸盐</w:t>
                  </w:r>
                  <w:r>
                    <w:rPr>
                      <w:rFonts w:hint="eastAsia" w:hAnsi="宋体"/>
                      <w:color w:val="000000"/>
                      <w:szCs w:val="21"/>
                    </w:rPr>
                    <w:t>（</w:t>
                  </w:r>
                  <w:r>
                    <w:rPr>
                      <w:color w:val="000000"/>
                      <w:szCs w:val="21"/>
                    </w:rPr>
                    <w:t>mg/L</w:t>
                  </w:r>
                  <w:r>
                    <w:rPr>
                      <w:rFonts w:hint="eastAsia" w:hAnsi="宋体"/>
                      <w:color w:val="000000"/>
                      <w:szCs w:val="21"/>
                    </w:rPr>
                    <w:t>）</w:t>
                  </w:r>
                </w:p>
              </w:tc>
              <w:tc>
                <w:tcPr>
                  <w:tcW w:w="2781" w:type="dxa"/>
                  <w:tcBorders>
                    <w:top w:val="single" w:color="000000" w:sz="4" w:space="0"/>
                    <w:left w:val="single" w:color="000000" w:sz="4" w:space="0"/>
                    <w:bottom w:val="single" w:color="000000" w:sz="4" w:space="0"/>
                    <w:right w:val="single" w:color="000000" w:sz="4" w:space="0"/>
                  </w:tcBorders>
                  <w:vAlign w:val="center"/>
                </w:tcPr>
                <w:p>
                  <w:pPr>
                    <w:snapToGrid w:val="0"/>
                    <w:jc w:val="center"/>
                    <w:rPr>
                      <w:color w:val="000000"/>
                      <w:szCs w:val="21"/>
                    </w:rPr>
                  </w:pPr>
                  <w:r>
                    <w:rPr>
                      <w:bCs/>
                      <w:color w:val="000000"/>
                      <w:szCs w:val="21"/>
                    </w:rPr>
                    <w:t>≤</w:t>
                  </w:r>
                  <w:r>
                    <w:rPr>
                      <w:color w:val="000000"/>
                      <w:szCs w:val="21"/>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1193"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1"/>
                    </w:rPr>
                  </w:pPr>
                  <w:r>
                    <w:rPr>
                      <w:rFonts w:hint="eastAsia"/>
                      <w:szCs w:val="21"/>
                    </w:rPr>
                    <w:t>4</w:t>
                  </w:r>
                </w:p>
              </w:tc>
              <w:tc>
                <w:tcPr>
                  <w:tcW w:w="3993" w:type="dxa"/>
                  <w:tcBorders>
                    <w:top w:val="single" w:color="000000" w:sz="4" w:space="0"/>
                    <w:left w:val="single" w:color="000000" w:sz="4" w:space="0"/>
                    <w:bottom w:val="single" w:color="000000" w:sz="4" w:space="0"/>
                    <w:right w:val="single" w:color="000000" w:sz="4" w:space="0"/>
                  </w:tcBorders>
                  <w:vAlign w:val="center"/>
                </w:tcPr>
                <w:p>
                  <w:pPr>
                    <w:snapToGrid w:val="0"/>
                    <w:jc w:val="left"/>
                    <w:rPr>
                      <w:szCs w:val="21"/>
                    </w:rPr>
                  </w:pPr>
                  <w:r>
                    <w:rPr>
                      <w:rFonts w:hint="eastAsia" w:hAnsi="宋体"/>
                      <w:szCs w:val="21"/>
                    </w:rPr>
                    <w:t>阴离子表面活性剂（</w:t>
                  </w:r>
                  <w:r>
                    <w:rPr>
                      <w:szCs w:val="21"/>
                    </w:rPr>
                    <w:t>mg/L</w:t>
                  </w:r>
                  <w:r>
                    <w:rPr>
                      <w:rFonts w:hint="eastAsia" w:hAnsi="宋体"/>
                      <w:szCs w:val="21"/>
                    </w:rPr>
                    <w:t>）</w:t>
                  </w:r>
                </w:p>
              </w:tc>
              <w:tc>
                <w:tcPr>
                  <w:tcW w:w="2781"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1"/>
                    </w:rPr>
                  </w:pPr>
                  <w:r>
                    <w:rPr>
                      <w:bCs/>
                      <w:szCs w:val="21"/>
                    </w:rPr>
                    <w:t>≤</w:t>
                  </w:r>
                  <w:r>
                    <w:rPr>
                      <w:rFonts w:hint="eastAsia"/>
                      <w:szCs w:val="21"/>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1193" w:type="dxa"/>
                  <w:tcBorders>
                    <w:top w:val="single" w:color="000000" w:sz="4" w:space="0"/>
                    <w:left w:val="single" w:color="000000" w:sz="4" w:space="0"/>
                    <w:bottom w:val="single" w:color="000000" w:sz="4" w:space="0"/>
                    <w:right w:val="single" w:color="000000" w:sz="4" w:space="0"/>
                  </w:tcBorders>
                  <w:vAlign w:val="center"/>
                </w:tcPr>
                <w:p>
                  <w:pPr>
                    <w:snapToGrid w:val="0"/>
                    <w:jc w:val="center"/>
                    <w:rPr>
                      <w:color w:val="000000"/>
                      <w:szCs w:val="21"/>
                    </w:rPr>
                  </w:pPr>
                  <w:r>
                    <w:rPr>
                      <w:rFonts w:hint="eastAsia"/>
                      <w:color w:val="000000"/>
                      <w:szCs w:val="21"/>
                    </w:rPr>
                    <w:t>5</w:t>
                  </w:r>
                </w:p>
              </w:tc>
              <w:tc>
                <w:tcPr>
                  <w:tcW w:w="3993" w:type="dxa"/>
                  <w:tcBorders>
                    <w:top w:val="single" w:color="000000" w:sz="4" w:space="0"/>
                    <w:left w:val="single" w:color="000000" w:sz="4" w:space="0"/>
                    <w:bottom w:val="single" w:color="000000" w:sz="4" w:space="0"/>
                    <w:right w:val="single" w:color="000000" w:sz="4" w:space="0"/>
                  </w:tcBorders>
                  <w:vAlign w:val="center"/>
                </w:tcPr>
                <w:p>
                  <w:pPr>
                    <w:snapToGrid w:val="0"/>
                    <w:jc w:val="left"/>
                    <w:rPr>
                      <w:color w:val="000000"/>
                      <w:szCs w:val="21"/>
                    </w:rPr>
                  </w:pPr>
                  <w:r>
                    <w:rPr>
                      <w:rFonts w:hAnsi="宋体"/>
                      <w:color w:val="000000"/>
                      <w:szCs w:val="21"/>
                    </w:rPr>
                    <w:t>氨氮</w:t>
                  </w:r>
                  <w:r>
                    <w:rPr>
                      <w:rFonts w:hint="eastAsia" w:hAnsi="宋体"/>
                      <w:color w:val="000000"/>
                      <w:szCs w:val="21"/>
                    </w:rPr>
                    <w:t>（</w:t>
                  </w:r>
                  <w:r>
                    <w:rPr>
                      <w:color w:val="000000"/>
                      <w:szCs w:val="21"/>
                    </w:rPr>
                    <w:t>mg/L</w:t>
                  </w:r>
                  <w:r>
                    <w:rPr>
                      <w:rFonts w:hint="eastAsia" w:hAnsi="宋体"/>
                      <w:color w:val="000000"/>
                      <w:szCs w:val="21"/>
                    </w:rPr>
                    <w:t>）</w:t>
                  </w:r>
                </w:p>
              </w:tc>
              <w:tc>
                <w:tcPr>
                  <w:tcW w:w="2781" w:type="dxa"/>
                  <w:tcBorders>
                    <w:top w:val="single" w:color="000000" w:sz="4" w:space="0"/>
                    <w:left w:val="single" w:color="000000" w:sz="4" w:space="0"/>
                    <w:bottom w:val="single" w:color="000000" w:sz="4" w:space="0"/>
                    <w:right w:val="single" w:color="000000" w:sz="4" w:space="0"/>
                  </w:tcBorders>
                  <w:vAlign w:val="center"/>
                </w:tcPr>
                <w:p>
                  <w:pPr>
                    <w:snapToGrid w:val="0"/>
                    <w:jc w:val="center"/>
                    <w:rPr>
                      <w:color w:val="000000"/>
                      <w:szCs w:val="21"/>
                    </w:rPr>
                  </w:pPr>
                  <w:r>
                    <w:rPr>
                      <w:bCs/>
                      <w:color w:val="000000"/>
                      <w:szCs w:val="21"/>
                    </w:rPr>
                    <w:t>≤</w:t>
                  </w:r>
                  <w:r>
                    <w:rPr>
                      <w:color w:val="000000"/>
                      <w:szCs w:val="21"/>
                    </w:rPr>
                    <w:t>0.</w:t>
                  </w:r>
                  <w:r>
                    <w:rPr>
                      <w:rFonts w:hint="eastAsia"/>
                      <w:color w:val="000000"/>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1193" w:type="dxa"/>
                  <w:tcBorders>
                    <w:top w:val="single" w:color="000000" w:sz="4" w:space="0"/>
                    <w:left w:val="single" w:color="000000" w:sz="4" w:space="0"/>
                    <w:bottom w:val="single" w:color="000000" w:sz="4" w:space="0"/>
                    <w:right w:val="single" w:color="000000" w:sz="4" w:space="0"/>
                  </w:tcBorders>
                  <w:vAlign w:val="center"/>
                </w:tcPr>
                <w:p>
                  <w:pPr>
                    <w:snapToGrid w:val="0"/>
                    <w:jc w:val="center"/>
                    <w:rPr>
                      <w:color w:val="000000"/>
                      <w:szCs w:val="21"/>
                    </w:rPr>
                  </w:pPr>
                  <w:r>
                    <w:rPr>
                      <w:rFonts w:hint="eastAsia"/>
                      <w:color w:val="000000"/>
                      <w:szCs w:val="21"/>
                    </w:rPr>
                    <w:t>6</w:t>
                  </w:r>
                </w:p>
              </w:tc>
              <w:tc>
                <w:tcPr>
                  <w:tcW w:w="3993" w:type="dxa"/>
                  <w:tcBorders>
                    <w:top w:val="single" w:color="000000" w:sz="4" w:space="0"/>
                    <w:left w:val="single" w:color="000000" w:sz="4" w:space="0"/>
                    <w:bottom w:val="single" w:color="000000" w:sz="4" w:space="0"/>
                    <w:right w:val="single" w:color="000000" w:sz="4" w:space="0"/>
                  </w:tcBorders>
                  <w:vAlign w:val="center"/>
                </w:tcPr>
                <w:p>
                  <w:pPr>
                    <w:snapToGrid w:val="0"/>
                    <w:jc w:val="left"/>
                    <w:rPr>
                      <w:color w:val="000000"/>
                      <w:szCs w:val="21"/>
                    </w:rPr>
                  </w:pPr>
                  <w:r>
                    <w:rPr>
                      <w:rFonts w:hint="eastAsia"/>
                      <w:color w:val="000000"/>
                    </w:rPr>
                    <w:t>菌落总数（CFU/mL）</w:t>
                  </w:r>
                </w:p>
              </w:tc>
              <w:tc>
                <w:tcPr>
                  <w:tcW w:w="2781" w:type="dxa"/>
                  <w:tcBorders>
                    <w:top w:val="single" w:color="000000" w:sz="4" w:space="0"/>
                    <w:left w:val="single" w:color="000000" w:sz="4" w:space="0"/>
                    <w:bottom w:val="single" w:color="000000" w:sz="4" w:space="0"/>
                    <w:right w:val="single" w:color="000000" w:sz="4" w:space="0"/>
                  </w:tcBorders>
                  <w:vAlign w:val="center"/>
                </w:tcPr>
                <w:p>
                  <w:pPr>
                    <w:snapToGrid w:val="0"/>
                    <w:jc w:val="center"/>
                    <w:rPr>
                      <w:color w:val="000000"/>
                      <w:szCs w:val="21"/>
                    </w:rPr>
                  </w:pPr>
                  <w:r>
                    <w:rPr>
                      <w:bCs/>
                      <w:color w:val="000000"/>
                      <w:szCs w:val="21"/>
                    </w:rPr>
                    <w:t>≤</w:t>
                  </w:r>
                  <w:r>
                    <w:rPr>
                      <w:color w:val="000000"/>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1193" w:type="dxa"/>
                  <w:tcBorders>
                    <w:top w:val="single" w:color="000000" w:sz="4" w:space="0"/>
                    <w:left w:val="single" w:color="000000" w:sz="4" w:space="0"/>
                    <w:bottom w:val="single" w:color="000000" w:sz="4" w:space="0"/>
                    <w:right w:val="single" w:color="000000" w:sz="4" w:space="0"/>
                  </w:tcBorders>
                  <w:vAlign w:val="center"/>
                </w:tcPr>
                <w:p>
                  <w:pPr>
                    <w:snapToGrid w:val="0"/>
                    <w:jc w:val="center"/>
                    <w:rPr>
                      <w:color w:val="000000"/>
                      <w:szCs w:val="21"/>
                    </w:rPr>
                  </w:pPr>
                  <w:r>
                    <w:rPr>
                      <w:rFonts w:hint="eastAsia"/>
                      <w:color w:val="000000"/>
                      <w:szCs w:val="21"/>
                    </w:rPr>
                    <w:t>7</w:t>
                  </w:r>
                </w:p>
              </w:tc>
              <w:tc>
                <w:tcPr>
                  <w:tcW w:w="3993" w:type="dxa"/>
                  <w:tcBorders>
                    <w:top w:val="single" w:color="000000" w:sz="4" w:space="0"/>
                    <w:left w:val="single" w:color="000000" w:sz="4" w:space="0"/>
                    <w:bottom w:val="single" w:color="000000" w:sz="4" w:space="0"/>
                    <w:right w:val="single" w:color="000000" w:sz="4" w:space="0"/>
                  </w:tcBorders>
                  <w:vAlign w:val="center"/>
                </w:tcPr>
                <w:p>
                  <w:pPr>
                    <w:snapToGrid w:val="0"/>
                    <w:jc w:val="left"/>
                    <w:rPr>
                      <w:color w:val="000000"/>
                    </w:rPr>
                  </w:pPr>
                  <w:r>
                    <w:rPr>
                      <w:rFonts w:hint="eastAsia"/>
                      <w:color w:val="000000"/>
                    </w:rPr>
                    <w:t>总大肠菌群数（CFU</w:t>
                  </w:r>
                  <w:r>
                    <w:rPr>
                      <w:rFonts w:hint="eastAsia"/>
                      <w:color w:val="000000"/>
                      <w:vertAlign w:val="superscript"/>
                    </w:rPr>
                    <w:t>c</w:t>
                  </w:r>
                  <w:r>
                    <w:rPr>
                      <w:rFonts w:hint="eastAsia"/>
                      <w:color w:val="000000"/>
                    </w:rPr>
                    <w:t>/100mL）</w:t>
                  </w:r>
                </w:p>
              </w:tc>
              <w:tc>
                <w:tcPr>
                  <w:tcW w:w="2781" w:type="dxa"/>
                  <w:tcBorders>
                    <w:top w:val="single" w:color="000000" w:sz="4" w:space="0"/>
                    <w:left w:val="single" w:color="000000" w:sz="4" w:space="0"/>
                    <w:bottom w:val="single" w:color="000000" w:sz="4" w:space="0"/>
                    <w:right w:val="single" w:color="000000" w:sz="4" w:space="0"/>
                  </w:tcBorders>
                  <w:vAlign w:val="center"/>
                </w:tcPr>
                <w:p>
                  <w:pPr>
                    <w:snapToGrid w:val="0"/>
                    <w:jc w:val="center"/>
                    <w:rPr>
                      <w:color w:val="000000"/>
                    </w:rPr>
                  </w:pPr>
                  <w:r>
                    <w:rPr>
                      <w:color w:val="000000"/>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1193"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1"/>
                    </w:rPr>
                  </w:pPr>
                  <w:r>
                    <w:rPr>
                      <w:rFonts w:hint="eastAsia"/>
                      <w:szCs w:val="21"/>
                    </w:rPr>
                    <w:t>8</w:t>
                  </w:r>
                </w:p>
              </w:tc>
              <w:tc>
                <w:tcPr>
                  <w:tcW w:w="3993" w:type="dxa"/>
                  <w:tcBorders>
                    <w:top w:val="single" w:color="000000" w:sz="4" w:space="0"/>
                    <w:left w:val="single" w:color="000000" w:sz="4" w:space="0"/>
                    <w:bottom w:val="single" w:color="000000" w:sz="4" w:space="0"/>
                    <w:right w:val="single" w:color="000000" w:sz="4" w:space="0"/>
                  </w:tcBorders>
                  <w:vAlign w:val="center"/>
                </w:tcPr>
                <w:p>
                  <w:pPr>
                    <w:snapToGrid w:val="0"/>
                    <w:jc w:val="left"/>
                  </w:pPr>
                  <w:r>
                    <w:rPr>
                      <w:rFonts w:hint="eastAsia"/>
                    </w:rPr>
                    <w:t>耗氧量（COD</w:t>
                  </w:r>
                  <w:r>
                    <w:rPr>
                      <w:rFonts w:hint="eastAsia"/>
                      <w:vertAlign w:val="subscript"/>
                    </w:rPr>
                    <w:t>Mn</w:t>
                  </w:r>
                  <w:r>
                    <w:rPr>
                      <w:rFonts w:hint="eastAsia"/>
                    </w:rPr>
                    <w:t>法.以O</w:t>
                  </w:r>
                  <w:r>
                    <w:rPr>
                      <w:rFonts w:hint="eastAsia"/>
                      <w:vertAlign w:val="subscript"/>
                    </w:rPr>
                    <w:t>2</w:t>
                  </w:r>
                  <w:r>
                    <w:rPr>
                      <w:rFonts w:hint="eastAsia"/>
                    </w:rPr>
                    <w:t>计）/（mg/L）</w:t>
                  </w:r>
                </w:p>
              </w:tc>
              <w:tc>
                <w:tcPr>
                  <w:tcW w:w="2781" w:type="dxa"/>
                  <w:tcBorders>
                    <w:top w:val="single" w:color="000000" w:sz="4" w:space="0"/>
                    <w:left w:val="single" w:color="000000" w:sz="4" w:space="0"/>
                    <w:bottom w:val="single" w:color="000000" w:sz="4" w:space="0"/>
                    <w:right w:val="single" w:color="000000" w:sz="4" w:space="0"/>
                  </w:tcBorders>
                  <w:vAlign w:val="center"/>
                </w:tcPr>
                <w:p>
                  <w:pPr>
                    <w:snapToGrid w:val="0"/>
                    <w:jc w:val="center"/>
                  </w:pPr>
                  <w:r>
                    <w:t>≤3.0</w:t>
                  </w:r>
                </w:p>
              </w:tc>
            </w:tr>
          </w:tbl>
          <w:p>
            <w:pPr>
              <w:spacing w:line="360" w:lineRule="auto"/>
              <w:ind w:firstLine="482" w:firstLineChars="200"/>
              <w:rPr>
                <w:rFonts w:hAnsi="宋体"/>
                <w:b/>
                <w:color w:val="000000"/>
                <w:sz w:val="24"/>
              </w:rPr>
            </w:pPr>
            <w:r>
              <w:rPr>
                <w:rFonts w:hint="eastAsia" w:hAnsi="宋体"/>
                <w:b/>
                <w:color w:val="000000"/>
                <w:sz w:val="24"/>
              </w:rPr>
              <w:t>3、声环境质量标准</w:t>
            </w:r>
          </w:p>
          <w:p>
            <w:pPr>
              <w:spacing w:line="336" w:lineRule="auto"/>
              <w:ind w:firstLine="480" w:firstLineChars="200"/>
              <w:rPr>
                <w:rFonts w:hAnsi="宋体"/>
                <w:sz w:val="24"/>
              </w:rPr>
            </w:pPr>
            <w:r>
              <w:rPr>
                <w:rFonts w:hint="eastAsia" w:hAnsi="宋体"/>
                <w:sz w:val="24"/>
              </w:rPr>
              <w:t>本项目位于</w:t>
            </w:r>
            <w:r>
              <w:rPr>
                <w:rFonts w:hint="eastAsia" w:hAnsi="宋体"/>
                <w:sz w:val="24"/>
                <w:lang w:eastAsia="zh-CN"/>
              </w:rPr>
              <w:t>砚山县阿猛镇山背后村锅底塘</w:t>
            </w:r>
            <w:r>
              <w:rPr>
                <w:rFonts w:hint="eastAsia" w:hAnsi="宋体"/>
                <w:sz w:val="24"/>
              </w:rPr>
              <w:t>，</w:t>
            </w:r>
            <w:r>
              <w:rPr>
                <w:sz w:val="24"/>
              </w:rPr>
              <w:t>属于</w:t>
            </w:r>
            <w:r>
              <w:rPr>
                <w:rFonts w:hint="eastAsia"/>
                <w:sz w:val="24"/>
                <w:lang w:val="en-US" w:eastAsia="zh-CN"/>
              </w:rPr>
              <w:t>2</w:t>
            </w:r>
            <w:r>
              <w:rPr>
                <w:sz w:val="24"/>
              </w:rPr>
              <w:t>类声环境功能区</w:t>
            </w:r>
            <w:r>
              <w:rPr>
                <w:rFonts w:hint="eastAsia"/>
                <w:sz w:val="24"/>
              </w:rPr>
              <w:t>，</w:t>
            </w:r>
            <w:r>
              <w:rPr>
                <w:rFonts w:hint="eastAsia" w:hAnsi="宋体"/>
                <w:sz w:val="24"/>
              </w:rPr>
              <w:t>根据《声环境功能区划分技术规范》（GB/T 15190-2014），项目执行《声环境质量标准》（GB3096－2008）</w:t>
            </w:r>
            <w:r>
              <w:rPr>
                <w:rFonts w:hint="eastAsia" w:hAnsi="宋体"/>
                <w:sz w:val="24"/>
                <w:lang w:val="en-US" w:eastAsia="zh-CN"/>
              </w:rPr>
              <w:t>2</w:t>
            </w:r>
            <w:r>
              <w:rPr>
                <w:rFonts w:hint="eastAsia" w:hAnsi="宋体"/>
                <w:sz w:val="24"/>
              </w:rPr>
              <w:t>类标准</w:t>
            </w:r>
            <w:r>
              <w:rPr>
                <w:rFonts w:hAnsi="宋体"/>
                <w:sz w:val="24"/>
              </w:rPr>
              <w:t>，具体噪声标准值见表</w:t>
            </w:r>
            <w:r>
              <w:rPr>
                <w:rFonts w:hint="eastAsia"/>
                <w:sz w:val="24"/>
              </w:rPr>
              <w:t>4-4。</w:t>
            </w:r>
          </w:p>
          <w:tbl>
            <w:tblPr>
              <w:tblStyle w:val="28"/>
              <w:tblW w:w="79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94"/>
              <w:gridCol w:w="3059"/>
              <w:gridCol w:w="23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 w:hRule="atLeast"/>
                <w:jc w:val="center"/>
              </w:trPr>
              <w:tc>
                <w:tcPr>
                  <w:tcW w:w="7928" w:type="dxa"/>
                  <w:gridSpan w:val="3"/>
                  <w:tcBorders>
                    <w:top w:val="nil"/>
                    <w:left w:val="nil"/>
                    <w:bottom w:val="single" w:color="000000" w:sz="4" w:space="0"/>
                    <w:right w:val="nil"/>
                  </w:tcBorders>
                  <w:vAlign w:val="center"/>
                </w:tcPr>
                <w:p>
                  <w:pPr>
                    <w:jc w:val="center"/>
                    <w:rPr>
                      <w:b/>
                      <w:szCs w:val="21"/>
                    </w:rPr>
                  </w:pPr>
                  <w:r>
                    <w:rPr>
                      <w:b/>
                      <w:szCs w:val="21"/>
                    </w:rPr>
                    <w:t>表4-</w:t>
                  </w:r>
                  <w:r>
                    <w:rPr>
                      <w:rFonts w:hint="eastAsia"/>
                      <w:b/>
                      <w:szCs w:val="21"/>
                    </w:rPr>
                    <w:t xml:space="preserve">4 </w:t>
                  </w:r>
                  <w:r>
                    <w:rPr>
                      <w:b/>
                      <w:szCs w:val="21"/>
                    </w:rPr>
                    <w:t>《声环境质量标准》(GB3096-2008)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2494"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szCs w:val="21"/>
                    </w:rPr>
                  </w:pPr>
                  <w:r>
                    <w:rPr>
                      <w:szCs w:val="21"/>
                    </w:rPr>
                    <w:t>功能区</w:t>
                  </w:r>
                </w:p>
              </w:tc>
              <w:tc>
                <w:tcPr>
                  <w:tcW w:w="5434"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Cs w:val="21"/>
                    </w:rPr>
                  </w:pPr>
                  <w:r>
                    <w:rPr>
                      <w:szCs w:val="21"/>
                    </w:rPr>
                    <w:t>标准值，dB(A)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24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szCs w:val="21"/>
                    </w:rPr>
                  </w:pPr>
                </w:p>
              </w:tc>
              <w:tc>
                <w:tcPr>
                  <w:tcW w:w="3059"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1"/>
                    </w:rPr>
                  </w:pPr>
                  <w:r>
                    <w:rPr>
                      <w:szCs w:val="21"/>
                    </w:rPr>
                    <w:t>昼间</w:t>
                  </w:r>
                </w:p>
              </w:tc>
              <w:tc>
                <w:tcPr>
                  <w:tcW w:w="2375"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1"/>
                    </w:rPr>
                  </w:pPr>
                  <w:r>
                    <w:rPr>
                      <w:szCs w:val="21"/>
                    </w:rPr>
                    <w:t>夜间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2494" w:type="dxa"/>
                  <w:tcBorders>
                    <w:top w:val="single" w:color="000000" w:sz="4" w:space="0"/>
                    <w:left w:val="single" w:color="000000" w:sz="4" w:space="0"/>
                    <w:bottom w:val="single" w:color="000000" w:sz="4" w:space="0"/>
                    <w:right w:val="single" w:color="000000" w:sz="4" w:space="0"/>
                  </w:tcBorders>
                  <w:vAlign w:val="center"/>
                </w:tcPr>
                <w:p>
                  <w:pPr>
                    <w:widowControl/>
                    <w:jc w:val="center"/>
                    <w:rPr>
                      <w:szCs w:val="21"/>
                    </w:rPr>
                  </w:pPr>
                  <w:r>
                    <w:rPr>
                      <w:rFonts w:hint="eastAsia"/>
                      <w:szCs w:val="21"/>
                      <w:lang w:val="en-US" w:eastAsia="zh-CN"/>
                    </w:rPr>
                    <w:t>2</w:t>
                  </w:r>
                  <w:r>
                    <w:rPr>
                      <w:rFonts w:hint="eastAsia"/>
                      <w:szCs w:val="21"/>
                    </w:rPr>
                    <w:t>类</w:t>
                  </w:r>
                </w:p>
              </w:tc>
              <w:tc>
                <w:tcPr>
                  <w:tcW w:w="305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eastAsia="宋体"/>
                      <w:szCs w:val="21"/>
                      <w:lang w:val="en-US" w:eastAsia="zh-CN"/>
                    </w:rPr>
                  </w:pPr>
                  <w:r>
                    <w:rPr>
                      <w:rFonts w:hint="eastAsia"/>
                      <w:szCs w:val="21"/>
                      <w:lang w:val="en-US" w:eastAsia="zh-CN"/>
                    </w:rPr>
                    <w:t>60</w:t>
                  </w:r>
                </w:p>
              </w:tc>
              <w:tc>
                <w:tcPr>
                  <w:tcW w:w="2375"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1"/>
                    </w:rPr>
                  </w:pPr>
                  <w:r>
                    <w:rPr>
                      <w:rFonts w:hint="eastAsia"/>
                      <w:szCs w:val="21"/>
                    </w:rPr>
                    <w:t>55</w:t>
                  </w:r>
                </w:p>
              </w:tc>
            </w:tr>
          </w:tbl>
          <w:p>
            <w:pPr>
              <w:spacing w:line="360" w:lineRule="auto"/>
              <w:ind w:firstLine="482" w:firstLineChars="200"/>
              <w:rPr>
                <w:b/>
                <w:sz w:val="24"/>
              </w:rPr>
            </w:pPr>
            <w:r>
              <w:rPr>
                <w:b/>
                <w:sz w:val="24"/>
              </w:rPr>
              <w:t>4</w:t>
            </w:r>
            <w:r>
              <w:rPr>
                <w:rFonts w:hAnsi="宋体"/>
                <w:b/>
                <w:sz w:val="24"/>
              </w:rPr>
              <w:t>、城市区域环境振动标准</w:t>
            </w:r>
          </w:p>
          <w:p>
            <w:pPr>
              <w:pStyle w:val="104"/>
              <w:spacing w:beforeLines="0" w:line="360" w:lineRule="auto"/>
              <w:rPr>
                <w:b/>
                <w:color w:val="auto"/>
                <w:sz w:val="21"/>
                <w:szCs w:val="21"/>
              </w:rPr>
            </w:pPr>
            <w:r>
              <w:rPr>
                <w:rFonts w:hAnsi="宋体"/>
                <w:color w:val="auto"/>
              </w:rPr>
              <w:t>本项目在施工期对周围环境有振动影响</w:t>
            </w:r>
            <w:r>
              <w:rPr>
                <w:rFonts w:hint="eastAsia" w:hAnsi="宋体"/>
                <w:color w:val="auto"/>
              </w:rPr>
              <w:t>，</w:t>
            </w:r>
            <w:r>
              <w:rPr>
                <w:color w:val="000000"/>
              </w:rPr>
              <w:t>运营期</w:t>
            </w:r>
            <w:r>
              <w:rPr>
                <w:rFonts w:hint="eastAsia"/>
                <w:color w:val="000000"/>
              </w:rPr>
              <w:t>矿山爆破</w:t>
            </w:r>
            <w:r>
              <w:rPr>
                <w:color w:val="000000"/>
              </w:rPr>
              <w:t>等会产生振动</w:t>
            </w:r>
            <w:r>
              <w:rPr>
                <w:rFonts w:hAnsi="宋体"/>
                <w:color w:val="auto"/>
              </w:rPr>
              <w:t>，</w:t>
            </w:r>
            <w:r>
              <w:rPr>
                <w:color w:val="000000"/>
              </w:rPr>
              <w:t>振动区</w:t>
            </w:r>
            <w:r>
              <w:rPr>
                <w:rFonts w:hAnsi="宋体"/>
                <w:color w:val="auto"/>
              </w:rPr>
              <w:t>执行《城市区域环境振动标准》</w:t>
            </w:r>
            <w:r>
              <w:rPr>
                <w:color w:val="auto"/>
              </w:rPr>
              <w:t>(GB10070</w:t>
            </w:r>
            <w:r>
              <w:rPr>
                <w:rFonts w:hAnsi="宋体"/>
                <w:color w:val="auto"/>
              </w:rPr>
              <w:t>－</w:t>
            </w:r>
            <w:r>
              <w:rPr>
                <w:color w:val="auto"/>
              </w:rPr>
              <w:t>88)</w:t>
            </w:r>
            <w:r>
              <w:rPr>
                <w:rFonts w:hAnsi="宋体"/>
                <w:color w:val="auto"/>
              </w:rPr>
              <w:t>，标准值</w:t>
            </w:r>
            <w:r>
              <w:rPr>
                <w:rFonts w:hint="eastAsia" w:hAnsi="宋体"/>
                <w:color w:val="auto"/>
              </w:rPr>
              <w:t>详见</w:t>
            </w:r>
            <w:r>
              <w:rPr>
                <w:rFonts w:hAnsi="宋体"/>
                <w:color w:val="auto"/>
              </w:rPr>
              <w:t>表</w:t>
            </w:r>
            <w:r>
              <w:rPr>
                <w:color w:val="auto"/>
              </w:rPr>
              <w:t>4-</w:t>
            </w:r>
            <w:r>
              <w:rPr>
                <w:rFonts w:hint="eastAsia"/>
                <w:color w:val="auto"/>
              </w:rPr>
              <w:t>5</w:t>
            </w:r>
            <w:r>
              <w:rPr>
                <w:rFonts w:hAnsi="宋体"/>
                <w:color w:val="auto"/>
              </w:rPr>
              <w:t>。</w:t>
            </w:r>
          </w:p>
          <w:tbl>
            <w:tblPr>
              <w:tblStyle w:val="28"/>
              <w:tblW w:w="7925" w:type="dxa"/>
              <w:jc w:val="center"/>
              <w:tblLayout w:type="fixed"/>
              <w:tblCellMar>
                <w:top w:w="0" w:type="dxa"/>
                <w:left w:w="108" w:type="dxa"/>
                <w:bottom w:w="0" w:type="dxa"/>
                <w:right w:w="108" w:type="dxa"/>
              </w:tblCellMar>
            </w:tblPr>
            <w:tblGrid>
              <w:gridCol w:w="2819"/>
              <w:gridCol w:w="2889"/>
              <w:gridCol w:w="2217"/>
            </w:tblGrid>
            <w:tr>
              <w:tblPrEx>
                <w:tblCellMar>
                  <w:top w:w="0" w:type="dxa"/>
                  <w:left w:w="108" w:type="dxa"/>
                  <w:bottom w:w="0" w:type="dxa"/>
                  <w:right w:w="108" w:type="dxa"/>
                </w:tblCellMar>
              </w:tblPrEx>
              <w:trPr>
                <w:jc w:val="center"/>
              </w:trPr>
              <w:tc>
                <w:tcPr>
                  <w:tcW w:w="7925" w:type="dxa"/>
                  <w:gridSpan w:val="3"/>
                  <w:tcBorders>
                    <w:bottom w:val="single" w:color="auto" w:sz="4" w:space="0"/>
                  </w:tcBorders>
                  <w:vAlign w:val="center"/>
                </w:tcPr>
                <w:p>
                  <w:pPr>
                    <w:spacing w:line="260" w:lineRule="exact"/>
                    <w:jc w:val="center"/>
                    <w:rPr>
                      <w:b/>
                      <w:szCs w:val="21"/>
                    </w:rPr>
                  </w:pPr>
                  <w:r>
                    <w:rPr>
                      <w:b/>
                      <w:szCs w:val="21"/>
                    </w:rPr>
                    <w:t>表4-</w:t>
                  </w:r>
                  <w:r>
                    <w:rPr>
                      <w:rFonts w:hint="eastAsia"/>
                      <w:b/>
                      <w:szCs w:val="21"/>
                    </w:rPr>
                    <w:t xml:space="preserve">5 </w:t>
                  </w:r>
                  <w:r>
                    <w:rPr>
                      <w:b/>
                      <w:szCs w:val="21"/>
                    </w:rPr>
                    <w:t>《城市区域环境振动标准》(GB10070－88)    单位</w:t>
                  </w:r>
                  <w:r>
                    <w:rPr>
                      <w:szCs w:val="21"/>
                    </w:rPr>
                    <w:t>dB(A)</w:t>
                  </w:r>
                </w:p>
              </w:tc>
            </w:tr>
            <w:tr>
              <w:tblPrEx>
                <w:tblCellMar>
                  <w:top w:w="0" w:type="dxa"/>
                  <w:left w:w="108" w:type="dxa"/>
                  <w:bottom w:w="0" w:type="dxa"/>
                  <w:right w:w="108" w:type="dxa"/>
                </w:tblCellMar>
              </w:tblPrEx>
              <w:trPr>
                <w:jc w:val="center"/>
              </w:trPr>
              <w:tc>
                <w:tcPr>
                  <w:tcW w:w="281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szCs w:val="21"/>
                    </w:rPr>
                  </w:pPr>
                  <w:r>
                    <w:rPr>
                      <w:szCs w:val="21"/>
                    </w:rPr>
                    <w:t>适用地带范围</w:t>
                  </w:r>
                </w:p>
              </w:tc>
              <w:tc>
                <w:tcPr>
                  <w:tcW w:w="288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szCs w:val="21"/>
                    </w:rPr>
                  </w:pPr>
                  <w:r>
                    <w:rPr>
                      <w:szCs w:val="21"/>
                    </w:rPr>
                    <w:t>昼间</w:t>
                  </w:r>
                </w:p>
              </w:tc>
              <w:tc>
                <w:tcPr>
                  <w:tcW w:w="221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szCs w:val="21"/>
                    </w:rPr>
                  </w:pPr>
                  <w:r>
                    <w:rPr>
                      <w:szCs w:val="21"/>
                    </w:rPr>
                    <w:t>夜间</w:t>
                  </w:r>
                </w:p>
              </w:tc>
            </w:tr>
            <w:tr>
              <w:tblPrEx>
                <w:tblCellMar>
                  <w:top w:w="0" w:type="dxa"/>
                  <w:left w:w="108" w:type="dxa"/>
                  <w:bottom w:w="0" w:type="dxa"/>
                  <w:right w:w="108" w:type="dxa"/>
                </w:tblCellMar>
              </w:tblPrEx>
              <w:trPr>
                <w:jc w:val="center"/>
              </w:trPr>
              <w:tc>
                <w:tcPr>
                  <w:tcW w:w="281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szCs w:val="21"/>
                    </w:rPr>
                  </w:pPr>
                  <w:r>
                    <w:rPr>
                      <w:szCs w:val="21"/>
                    </w:rPr>
                    <w:t>混合区、商业中心区</w:t>
                  </w:r>
                </w:p>
              </w:tc>
              <w:tc>
                <w:tcPr>
                  <w:tcW w:w="288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szCs w:val="21"/>
                    </w:rPr>
                  </w:pPr>
                  <w:r>
                    <w:rPr>
                      <w:szCs w:val="21"/>
                    </w:rPr>
                    <w:t>75</w:t>
                  </w:r>
                </w:p>
              </w:tc>
              <w:tc>
                <w:tcPr>
                  <w:tcW w:w="221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szCs w:val="21"/>
                    </w:rPr>
                  </w:pPr>
                  <w:r>
                    <w:rPr>
                      <w:szCs w:val="21"/>
                    </w:rPr>
                    <w:t>72</w:t>
                  </w:r>
                </w:p>
              </w:tc>
            </w:tr>
            <w:tr>
              <w:tblPrEx>
                <w:tblCellMar>
                  <w:top w:w="0" w:type="dxa"/>
                  <w:left w:w="108" w:type="dxa"/>
                  <w:bottom w:w="0" w:type="dxa"/>
                  <w:right w:w="108" w:type="dxa"/>
                </w:tblCellMar>
              </w:tblPrEx>
              <w:trPr>
                <w:jc w:val="center"/>
              </w:trPr>
              <w:tc>
                <w:tcPr>
                  <w:tcW w:w="281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szCs w:val="21"/>
                    </w:rPr>
                  </w:pPr>
                  <w:r>
                    <w:rPr>
                      <w:szCs w:val="21"/>
                    </w:rPr>
                    <w:t>交通干线道路两侧</w:t>
                  </w:r>
                </w:p>
              </w:tc>
              <w:tc>
                <w:tcPr>
                  <w:tcW w:w="288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szCs w:val="21"/>
                    </w:rPr>
                  </w:pPr>
                  <w:r>
                    <w:rPr>
                      <w:szCs w:val="21"/>
                    </w:rPr>
                    <w:t>75</w:t>
                  </w:r>
                </w:p>
              </w:tc>
              <w:tc>
                <w:tcPr>
                  <w:tcW w:w="221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szCs w:val="21"/>
                    </w:rPr>
                  </w:pPr>
                  <w:r>
                    <w:rPr>
                      <w:szCs w:val="21"/>
                    </w:rPr>
                    <w:t>72</w:t>
                  </w:r>
                </w:p>
              </w:tc>
            </w:tr>
          </w:tbl>
          <w:p>
            <w:pPr>
              <w:spacing w:line="360" w:lineRule="auto"/>
              <w:ind w:firstLine="472" w:firstLineChars="196"/>
              <w:rPr>
                <w:b/>
                <w:sz w:val="24"/>
              </w:rPr>
            </w:pPr>
            <w:r>
              <w:rPr>
                <w:rFonts w:hint="eastAsia"/>
                <w:b/>
                <w:sz w:val="24"/>
              </w:rPr>
              <w:t>5</w:t>
            </w:r>
            <w:r>
              <w:rPr>
                <w:b/>
                <w:sz w:val="24"/>
              </w:rPr>
              <w:t>、土壤侵蚀标准</w:t>
            </w:r>
          </w:p>
          <w:p>
            <w:pPr>
              <w:ind w:firstLine="480" w:firstLineChars="200"/>
              <w:rPr>
                <w:sz w:val="24"/>
              </w:rPr>
            </w:pPr>
            <w:r>
              <w:rPr>
                <w:sz w:val="24"/>
              </w:rPr>
              <w:t>土壤水力侵蚀执行《土壤侵蚀分类分级标准》（SL190-2007），具体见表4-</w:t>
            </w:r>
            <w:r>
              <w:rPr>
                <w:rFonts w:hint="eastAsia"/>
                <w:sz w:val="24"/>
              </w:rPr>
              <w:t>6</w:t>
            </w:r>
            <w:r>
              <w:rPr>
                <w:sz w:val="24"/>
              </w:rPr>
              <w:t>。</w:t>
            </w:r>
          </w:p>
          <w:tbl>
            <w:tblPr>
              <w:tblStyle w:val="28"/>
              <w:tblW w:w="7929" w:type="dxa"/>
              <w:jc w:val="center"/>
              <w:tblLayout w:type="fixed"/>
              <w:tblCellMar>
                <w:top w:w="0" w:type="dxa"/>
                <w:left w:w="108" w:type="dxa"/>
                <w:bottom w:w="0" w:type="dxa"/>
                <w:right w:w="108" w:type="dxa"/>
              </w:tblCellMar>
            </w:tblPr>
            <w:tblGrid>
              <w:gridCol w:w="1217"/>
              <w:gridCol w:w="3725"/>
              <w:gridCol w:w="2987"/>
            </w:tblGrid>
            <w:tr>
              <w:tblPrEx>
                <w:tblCellMar>
                  <w:top w:w="0" w:type="dxa"/>
                  <w:left w:w="108" w:type="dxa"/>
                  <w:bottom w:w="0" w:type="dxa"/>
                  <w:right w:w="108" w:type="dxa"/>
                </w:tblCellMar>
              </w:tblPrEx>
              <w:trPr>
                <w:trHeight w:val="74" w:hRule="atLeast"/>
                <w:jc w:val="center"/>
              </w:trPr>
              <w:tc>
                <w:tcPr>
                  <w:tcW w:w="7929" w:type="dxa"/>
                  <w:gridSpan w:val="3"/>
                  <w:tcBorders>
                    <w:bottom w:val="single" w:color="auto" w:sz="4" w:space="0"/>
                  </w:tcBorders>
                  <w:vAlign w:val="center"/>
                </w:tcPr>
                <w:p>
                  <w:pPr>
                    <w:jc w:val="center"/>
                    <w:rPr>
                      <w:b/>
                      <w:szCs w:val="21"/>
                    </w:rPr>
                  </w:pPr>
                  <w:r>
                    <w:rPr>
                      <w:b/>
                      <w:szCs w:val="21"/>
                    </w:rPr>
                    <w:t>表4-</w:t>
                  </w:r>
                  <w:r>
                    <w:rPr>
                      <w:rFonts w:hint="eastAsia"/>
                      <w:b/>
                      <w:szCs w:val="21"/>
                    </w:rPr>
                    <w:t xml:space="preserve">6 </w:t>
                  </w:r>
                  <w:r>
                    <w:rPr>
                      <w:b/>
                      <w:szCs w:val="21"/>
                    </w:rPr>
                    <w:t>《土壤侵蚀分类分级标准》（SL190-2007）</w:t>
                  </w:r>
                </w:p>
              </w:tc>
            </w:tr>
            <w:tr>
              <w:tblPrEx>
                <w:tblCellMar>
                  <w:top w:w="0" w:type="dxa"/>
                  <w:left w:w="108" w:type="dxa"/>
                  <w:bottom w:w="0" w:type="dxa"/>
                  <w:right w:w="108" w:type="dxa"/>
                </w:tblCellMar>
              </w:tblPrEx>
              <w:trPr>
                <w:trHeight w:val="288" w:hRule="atLeast"/>
                <w:jc w:val="center"/>
              </w:trPr>
              <w:tc>
                <w:tcPr>
                  <w:tcW w:w="1217"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szCs w:val="21"/>
                    </w:rPr>
                    <w:t>级别</w:t>
                  </w:r>
                </w:p>
              </w:tc>
              <w:tc>
                <w:tcPr>
                  <w:tcW w:w="3725"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szCs w:val="21"/>
                    </w:rPr>
                    <w:t>平均侵蚀模数[t/(km</w:t>
                  </w:r>
                  <w:r>
                    <w:rPr>
                      <w:szCs w:val="21"/>
                      <w:vertAlign w:val="superscript"/>
                    </w:rPr>
                    <w:t>2</w:t>
                  </w:r>
                  <w:r>
                    <w:rPr>
                      <w:szCs w:val="21"/>
                    </w:rPr>
                    <w:t>·a)]</w:t>
                  </w:r>
                </w:p>
              </w:tc>
              <w:tc>
                <w:tcPr>
                  <w:tcW w:w="2987"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平均流失厚度（mm/a）</w:t>
                  </w:r>
                </w:p>
              </w:tc>
            </w:tr>
            <w:tr>
              <w:tblPrEx>
                <w:tblCellMar>
                  <w:top w:w="0" w:type="dxa"/>
                  <w:left w:w="108" w:type="dxa"/>
                  <w:bottom w:w="0" w:type="dxa"/>
                  <w:right w:w="108" w:type="dxa"/>
                </w:tblCellMar>
              </w:tblPrEx>
              <w:trPr>
                <w:trHeight w:val="288" w:hRule="atLeast"/>
                <w:jc w:val="center"/>
              </w:trPr>
              <w:tc>
                <w:tcPr>
                  <w:tcW w:w="1217"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szCs w:val="21"/>
                    </w:rPr>
                    <w:t>微度</w:t>
                  </w:r>
                </w:p>
              </w:tc>
              <w:tc>
                <w:tcPr>
                  <w:tcW w:w="3725"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szCs w:val="21"/>
                    </w:rPr>
                    <w:t>＜200，＜500，＜1000</w:t>
                  </w:r>
                </w:p>
              </w:tc>
              <w:tc>
                <w:tcPr>
                  <w:tcW w:w="2987"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＜0.15，＜0.37，＜0.74</w:t>
                  </w:r>
                </w:p>
              </w:tc>
            </w:tr>
            <w:tr>
              <w:tblPrEx>
                <w:tblCellMar>
                  <w:top w:w="0" w:type="dxa"/>
                  <w:left w:w="108" w:type="dxa"/>
                  <w:bottom w:w="0" w:type="dxa"/>
                  <w:right w:w="108" w:type="dxa"/>
                </w:tblCellMar>
              </w:tblPrEx>
              <w:trPr>
                <w:trHeight w:val="288" w:hRule="atLeast"/>
                <w:jc w:val="center"/>
              </w:trPr>
              <w:tc>
                <w:tcPr>
                  <w:tcW w:w="1217"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szCs w:val="21"/>
                    </w:rPr>
                    <w:t>轻度</w:t>
                  </w:r>
                </w:p>
              </w:tc>
              <w:tc>
                <w:tcPr>
                  <w:tcW w:w="3725"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szCs w:val="21"/>
                    </w:rPr>
                    <w:t>200，500，1000～2500</w:t>
                  </w:r>
                </w:p>
              </w:tc>
              <w:tc>
                <w:tcPr>
                  <w:tcW w:w="2987"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0.15，0.37，0.74～1.9</w:t>
                  </w:r>
                </w:p>
              </w:tc>
            </w:tr>
            <w:tr>
              <w:tblPrEx>
                <w:tblCellMar>
                  <w:top w:w="0" w:type="dxa"/>
                  <w:left w:w="108" w:type="dxa"/>
                  <w:bottom w:w="0" w:type="dxa"/>
                  <w:right w:w="108" w:type="dxa"/>
                </w:tblCellMar>
              </w:tblPrEx>
              <w:trPr>
                <w:trHeight w:val="288" w:hRule="atLeast"/>
                <w:jc w:val="center"/>
              </w:trPr>
              <w:tc>
                <w:tcPr>
                  <w:tcW w:w="1217"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szCs w:val="21"/>
                    </w:rPr>
                    <w:t>中度</w:t>
                  </w:r>
                </w:p>
              </w:tc>
              <w:tc>
                <w:tcPr>
                  <w:tcW w:w="3725"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szCs w:val="21"/>
                    </w:rPr>
                    <w:t>2500～5000</w:t>
                  </w:r>
                </w:p>
              </w:tc>
              <w:tc>
                <w:tcPr>
                  <w:tcW w:w="2987"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1.9～3.7</w:t>
                  </w:r>
                </w:p>
              </w:tc>
            </w:tr>
            <w:tr>
              <w:tblPrEx>
                <w:tblCellMar>
                  <w:top w:w="0" w:type="dxa"/>
                  <w:left w:w="108" w:type="dxa"/>
                  <w:bottom w:w="0" w:type="dxa"/>
                  <w:right w:w="108" w:type="dxa"/>
                </w:tblCellMar>
              </w:tblPrEx>
              <w:trPr>
                <w:trHeight w:val="288" w:hRule="atLeast"/>
                <w:jc w:val="center"/>
              </w:trPr>
              <w:tc>
                <w:tcPr>
                  <w:tcW w:w="1217"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szCs w:val="21"/>
                    </w:rPr>
                    <w:t>强烈</w:t>
                  </w:r>
                </w:p>
              </w:tc>
              <w:tc>
                <w:tcPr>
                  <w:tcW w:w="3725"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szCs w:val="21"/>
                    </w:rPr>
                    <w:t>5000～8000</w:t>
                  </w:r>
                </w:p>
              </w:tc>
              <w:tc>
                <w:tcPr>
                  <w:tcW w:w="2987"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3.7～5.9</w:t>
                  </w:r>
                </w:p>
              </w:tc>
            </w:tr>
            <w:tr>
              <w:tblPrEx>
                <w:tblCellMar>
                  <w:top w:w="0" w:type="dxa"/>
                  <w:left w:w="108" w:type="dxa"/>
                  <w:bottom w:w="0" w:type="dxa"/>
                  <w:right w:w="108" w:type="dxa"/>
                </w:tblCellMar>
              </w:tblPrEx>
              <w:trPr>
                <w:trHeight w:val="288" w:hRule="atLeast"/>
                <w:jc w:val="center"/>
              </w:trPr>
              <w:tc>
                <w:tcPr>
                  <w:tcW w:w="1217"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szCs w:val="21"/>
                    </w:rPr>
                    <w:t>极强烈</w:t>
                  </w:r>
                </w:p>
              </w:tc>
              <w:tc>
                <w:tcPr>
                  <w:tcW w:w="3725"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szCs w:val="21"/>
                    </w:rPr>
                    <w:t>8000～15000</w:t>
                  </w:r>
                </w:p>
              </w:tc>
              <w:tc>
                <w:tcPr>
                  <w:tcW w:w="2987"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5.9～11.1</w:t>
                  </w:r>
                </w:p>
              </w:tc>
            </w:tr>
            <w:tr>
              <w:tblPrEx>
                <w:tblCellMar>
                  <w:top w:w="0" w:type="dxa"/>
                  <w:left w:w="108" w:type="dxa"/>
                  <w:bottom w:w="0" w:type="dxa"/>
                  <w:right w:w="108" w:type="dxa"/>
                </w:tblCellMar>
              </w:tblPrEx>
              <w:trPr>
                <w:trHeight w:val="273" w:hRule="atLeast"/>
                <w:jc w:val="center"/>
              </w:trPr>
              <w:tc>
                <w:tcPr>
                  <w:tcW w:w="1217"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szCs w:val="21"/>
                    </w:rPr>
                    <w:t>剧烈</w:t>
                  </w:r>
                </w:p>
              </w:tc>
              <w:tc>
                <w:tcPr>
                  <w:tcW w:w="3725"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szCs w:val="21"/>
                    </w:rPr>
                    <w:t>﹥15000</w:t>
                  </w:r>
                </w:p>
              </w:tc>
              <w:tc>
                <w:tcPr>
                  <w:tcW w:w="2987"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﹥11.1</w:t>
                  </w:r>
                </w:p>
              </w:tc>
            </w:tr>
            <w:tr>
              <w:tblPrEx>
                <w:tblCellMar>
                  <w:top w:w="0" w:type="dxa"/>
                  <w:left w:w="108" w:type="dxa"/>
                  <w:bottom w:w="0" w:type="dxa"/>
                  <w:right w:w="108" w:type="dxa"/>
                </w:tblCellMar>
              </w:tblPrEx>
              <w:trPr>
                <w:trHeight w:val="70" w:hRule="atLeast"/>
                <w:jc w:val="center"/>
              </w:trPr>
              <w:tc>
                <w:tcPr>
                  <w:tcW w:w="7929" w:type="dxa"/>
                  <w:gridSpan w:val="3"/>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注：本表流失厚度系按土的干密度1.35g/cm</w:t>
                  </w:r>
                  <w:r>
                    <w:rPr>
                      <w:bCs/>
                      <w:szCs w:val="21"/>
                      <w:vertAlign w:val="superscript"/>
                    </w:rPr>
                    <w:t>3</w:t>
                  </w:r>
                  <w:r>
                    <w:rPr>
                      <w:bCs/>
                      <w:szCs w:val="21"/>
                    </w:rPr>
                    <w:t>折算，各地可按当地土壤干密度计算。</w:t>
                  </w:r>
                </w:p>
              </w:tc>
            </w:tr>
          </w:tbl>
          <w:p>
            <w:pPr>
              <w:spacing w:line="336" w:lineRule="auto"/>
              <w:ind w:firstLine="482" w:firstLineChars="200"/>
              <w:rPr>
                <w:b/>
                <w:sz w:val="24"/>
              </w:rPr>
            </w:pPr>
            <w:r>
              <w:rPr>
                <w:rFonts w:hint="eastAsia"/>
                <w:b/>
                <w:sz w:val="24"/>
              </w:rPr>
              <w:t>6、土壤环境质量标准</w:t>
            </w:r>
          </w:p>
          <w:p>
            <w:pPr>
              <w:spacing w:line="336" w:lineRule="auto"/>
              <w:ind w:firstLine="480" w:firstLineChars="200"/>
              <w:rPr>
                <w:color w:val="000000"/>
                <w:szCs w:val="21"/>
              </w:rPr>
            </w:pPr>
            <w:r>
              <w:rPr>
                <w:rFonts w:hint="eastAsia"/>
                <w:sz w:val="24"/>
              </w:rPr>
              <w:t>项目建设用地环境质量执行《土壤环境质量 建设用地土壤污染风险管控标准（试行）》（GB36600-2018）中的相关要求。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2" w:hRule="atLeast"/>
        </w:trPr>
        <w:tc>
          <w:tcPr>
            <w:tcW w:w="760" w:type="dxa"/>
            <w:tcMar>
              <w:top w:w="113" w:type="dxa"/>
              <w:bottom w:w="113" w:type="dxa"/>
            </w:tcMar>
            <w:vAlign w:val="center"/>
          </w:tcPr>
          <w:p>
            <w:pPr>
              <w:jc w:val="center"/>
              <w:rPr>
                <w:b/>
                <w:color w:val="000000"/>
                <w:sz w:val="24"/>
              </w:rPr>
            </w:pPr>
            <w:r>
              <w:rPr>
                <w:rFonts w:hAnsi="宋体"/>
                <w:b/>
                <w:color w:val="000000"/>
                <w:sz w:val="24"/>
              </w:rPr>
              <w:t>污</w:t>
            </w:r>
          </w:p>
          <w:p>
            <w:pPr>
              <w:jc w:val="center"/>
              <w:rPr>
                <w:b/>
                <w:color w:val="000000"/>
                <w:sz w:val="24"/>
              </w:rPr>
            </w:pPr>
            <w:r>
              <w:rPr>
                <w:rFonts w:hAnsi="宋体"/>
                <w:b/>
                <w:color w:val="000000"/>
                <w:sz w:val="24"/>
              </w:rPr>
              <w:t>染</w:t>
            </w:r>
          </w:p>
          <w:p>
            <w:pPr>
              <w:jc w:val="center"/>
              <w:rPr>
                <w:b/>
                <w:color w:val="000000"/>
                <w:sz w:val="24"/>
              </w:rPr>
            </w:pPr>
            <w:r>
              <w:rPr>
                <w:rFonts w:hAnsi="宋体"/>
                <w:b/>
                <w:color w:val="000000"/>
                <w:sz w:val="24"/>
              </w:rPr>
              <w:t>物</w:t>
            </w:r>
          </w:p>
          <w:p>
            <w:pPr>
              <w:jc w:val="center"/>
              <w:rPr>
                <w:b/>
                <w:color w:val="000000"/>
                <w:sz w:val="24"/>
              </w:rPr>
            </w:pPr>
            <w:r>
              <w:rPr>
                <w:rFonts w:hAnsi="宋体"/>
                <w:b/>
                <w:color w:val="000000"/>
                <w:sz w:val="24"/>
              </w:rPr>
              <w:t>排</w:t>
            </w:r>
          </w:p>
          <w:p>
            <w:pPr>
              <w:jc w:val="center"/>
              <w:rPr>
                <w:b/>
                <w:color w:val="000000"/>
                <w:sz w:val="24"/>
              </w:rPr>
            </w:pPr>
            <w:r>
              <w:rPr>
                <w:rFonts w:hAnsi="宋体"/>
                <w:b/>
                <w:color w:val="000000"/>
                <w:sz w:val="24"/>
              </w:rPr>
              <w:t>放</w:t>
            </w:r>
          </w:p>
          <w:p>
            <w:pPr>
              <w:jc w:val="center"/>
              <w:rPr>
                <w:b/>
                <w:color w:val="000000"/>
                <w:sz w:val="24"/>
              </w:rPr>
            </w:pPr>
            <w:r>
              <w:rPr>
                <w:rFonts w:hAnsi="宋体"/>
                <w:b/>
                <w:color w:val="000000"/>
                <w:sz w:val="24"/>
              </w:rPr>
              <w:t>标</w:t>
            </w:r>
          </w:p>
          <w:p>
            <w:pPr>
              <w:spacing w:line="400" w:lineRule="exact"/>
              <w:jc w:val="center"/>
              <w:rPr>
                <w:color w:val="000000"/>
                <w:sz w:val="24"/>
              </w:rPr>
            </w:pPr>
            <w:r>
              <w:rPr>
                <w:rFonts w:hAnsi="宋体"/>
                <w:b/>
                <w:color w:val="000000"/>
                <w:sz w:val="24"/>
              </w:rPr>
              <w:t>准</w:t>
            </w:r>
          </w:p>
        </w:tc>
        <w:tc>
          <w:tcPr>
            <w:tcW w:w="8698" w:type="dxa"/>
            <w:tcMar>
              <w:top w:w="113" w:type="dxa"/>
              <w:bottom w:w="113" w:type="dxa"/>
            </w:tcMar>
          </w:tcPr>
          <w:p>
            <w:pPr>
              <w:ind w:firstLine="472" w:firstLineChars="196"/>
              <w:rPr>
                <w:b/>
                <w:sz w:val="24"/>
              </w:rPr>
            </w:pPr>
            <w:r>
              <w:rPr>
                <w:b/>
                <w:sz w:val="24"/>
              </w:rPr>
              <w:t>1、大气污染物排放标准</w:t>
            </w:r>
          </w:p>
          <w:p>
            <w:pPr>
              <w:spacing w:line="360" w:lineRule="auto"/>
              <w:ind w:firstLine="480" w:firstLineChars="200"/>
              <w:rPr>
                <w:b/>
                <w:sz w:val="24"/>
              </w:rPr>
            </w:pPr>
            <w:r>
              <w:rPr>
                <w:sz w:val="24"/>
              </w:rPr>
              <w:t>（1）施工期</w:t>
            </w:r>
          </w:p>
          <w:p>
            <w:pPr>
              <w:spacing w:line="360" w:lineRule="auto"/>
              <w:ind w:firstLine="480" w:firstLineChars="200"/>
              <w:rPr>
                <w:sz w:val="24"/>
              </w:rPr>
            </w:pPr>
            <w:r>
              <w:rPr>
                <w:rFonts w:hint="eastAsia"/>
                <w:sz w:val="24"/>
              </w:rPr>
              <w:t>①</w:t>
            </w:r>
            <w:r>
              <w:rPr>
                <w:sz w:val="24"/>
              </w:rPr>
              <w:t>施工期粉尘、扬尘</w:t>
            </w:r>
            <w:r>
              <w:rPr>
                <w:rFonts w:hint="eastAsia"/>
                <w:sz w:val="24"/>
              </w:rPr>
              <w:t>，</w:t>
            </w:r>
            <w:r>
              <w:rPr>
                <w:sz w:val="24"/>
              </w:rPr>
              <w:t>以及运营期</w:t>
            </w:r>
            <w:r>
              <w:rPr>
                <w:rFonts w:hint="eastAsia" w:ascii="宋体" w:hAnsi="宋体"/>
                <w:sz w:val="24"/>
              </w:rPr>
              <w:t>项目</w:t>
            </w:r>
            <w:r>
              <w:rPr>
                <w:rFonts w:hint="eastAsia" w:ascii="宋体" w:hAnsi="宋体"/>
                <w:sz w:val="24"/>
                <w:lang w:eastAsia="zh-CN"/>
              </w:rPr>
              <w:t>矿石</w:t>
            </w:r>
            <w:r>
              <w:rPr>
                <w:rFonts w:hint="eastAsia" w:ascii="宋体" w:hAnsi="宋体"/>
                <w:sz w:val="24"/>
              </w:rPr>
              <w:t>料在</w:t>
            </w:r>
            <w:r>
              <w:rPr>
                <w:rFonts w:hint="eastAsia" w:ascii="宋体" w:hAnsi="宋体"/>
                <w:sz w:val="24"/>
                <w:lang w:eastAsia="zh-CN"/>
              </w:rPr>
              <w:t>打碎</w:t>
            </w:r>
            <w:r>
              <w:rPr>
                <w:rFonts w:hint="eastAsia" w:ascii="宋体" w:hAnsi="宋体"/>
                <w:sz w:val="24"/>
              </w:rPr>
              <w:t>、堆放过程产生的无组织粉尘</w:t>
            </w:r>
            <w:r>
              <w:rPr>
                <w:sz w:val="24"/>
              </w:rPr>
              <w:t>执行《大气污染物综合排放标准》（GB16297-1996）中新污染源无组织排放浓度最高点限值，具体见表4-7。</w:t>
            </w:r>
          </w:p>
          <w:tbl>
            <w:tblPr>
              <w:tblStyle w:val="28"/>
              <w:tblW w:w="7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3261"/>
              <w:gridCol w:w="2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863" w:type="dxa"/>
                  <w:gridSpan w:val="3"/>
                  <w:tcBorders>
                    <w:top w:val="nil"/>
                    <w:left w:val="nil"/>
                    <w:right w:val="nil"/>
                  </w:tcBorders>
                  <w:vAlign w:val="center"/>
                </w:tcPr>
                <w:p>
                  <w:pPr>
                    <w:jc w:val="center"/>
                    <w:rPr>
                      <w:b/>
                      <w:szCs w:val="21"/>
                    </w:rPr>
                  </w:pPr>
                  <w:r>
                    <w:rPr>
                      <w:b/>
                      <w:szCs w:val="21"/>
                    </w:rPr>
                    <w:t>表4-7 《大气污染物综合排放标准》（GB16297-1996）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622" w:type="dxa"/>
                  <w:vMerge w:val="restart"/>
                  <w:vAlign w:val="center"/>
                </w:tcPr>
                <w:p>
                  <w:pPr>
                    <w:pStyle w:val="106"/>
                    <w:jc w:val="center"/>
                    <w:rPr>
                      <w:rFonts w:cs="Times New Roman"/>
                    </w:rPr>
                  </w:pPr>
                  <w:r>
                    <w:rPr>
                      <w:rFonts w:cs="Times New Roman"/>
                    </w:rPr>
                    <w:t>污染源</w:t>
                  </w:r>
                </w:p>
              </w:tc>
              <w:tc>
                <w:tcPr>
                  <w:tcW w:w="6241" w:type="dxa"/>
                  <w:gridSpan w:val="2"/>
                  <w:vAlign w:val="center"/>
                </w:tcPr>
                <w:p>
                  <w:pPr>
                    <w:pStyle w:val="106"/>
                    <w:ind w:firstLine="422"/>
                    <w:jc w:val="center"/>
                    <w:rPr>
                      <w:rFonts w:cs="Times New Roman"/>
                    </w:rPr>
                  </w:pPr>
                  <w:r>
                    <w:rPr>
                      <w:rFonts w:cs="Times New Roman"/>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622" w:type="dxa"/>
                  <w:vMerge w:val="continue"/>
                  <w:vAlign w:val="center"/>
                </w:tcPr>
                <w:p>
                  <w:pPr>
                    <w:ind w:firstLine="422"/>
                    <w:jc w:val="center"/>
                    <w:rPr>
                      <w:kern w:val="0"/>
                    </w:rPr>
                  </w:pPr>
                </w:p>
              </w:tc>
              <w:tc>
                <w:tcPr>
                  <w:tcW w:w="3261" w:type="dxa"/>
                  <w:vAlign w:val="center"/>
                </w:tcPr>
                <w:p>
                  <w:pPr>
                    <w:pStyle w:val="106"/>
                    <w:ind w:firstLine="422"/>
                    <w:jc w:val="center"/>
                    <w:rPr>
                      <w:rFonts w:cs="Times New Roman"/>
                    </w:rPr>
                  </w:pPr>
                  <w:r>
                    <w:rPr>
                      <w:rFonts w:cs="Times New Roman"/>
                    </w:rPr>
                    <w:t>监控点</w:t>
                  </w:r>
                </w:p>
              </w:tc>
              <w:tc>
                <w:tcPr>
                  <w:tcW w:w="2980" w:type="dxa"/>
                  <w:vAlign w:val="center"/>
                </w:tcPr>
                <w:p>
                  <w:pPr>
                    <w:pStyle w:val="106"/>
                    <w:tabs>
                      <w:tab w:val="center" w:pos="1359"/>
                      <w:tab w:val="clear" w:pos="2040"/>
                    </w:tabs>
                    <w:ind w:firstLine="422"/>
                    <w:jc w:val="center"/>
                    <w:rPr>
                      <w:rFonts w:cs="Times New Roman"/>
                    </w:rPr>
                  </w:pPr>
                  <w:r>
                    <w:rPr>
                      <w:rFonts w:cs="Times New Roman"/>
                    </w:rPr>
                    <w:t>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622" w:type="dxa"/>
                  <w:vAlign w:val="center"/>
                </w:tcPr>
                <w:p>
                  <w:pPr>
                    <w:pStyle w:val="106"/>
                    <w:jc w:val="center"/>
                    <w:rPr>
                      <w:rFonts w:cs="Times New Roman"/>
                    </w:rPr>
                  </w:pPr>
                  <w:r>
                    <w:rPr>
                      <w:rFonts w:cs="Times New Roman"/>
                    </w:rPr>
                    <w:t>颗粒物</w:t>
                  </w:r>
                </w:p>
              </w:tc>
              <w:tc>
                <w:tcPr>
                  <w:tcW w:w="3261" w:type="dxa"/>
                  <w:vAlign w:val="center"/>
                </w:tcPr>
                <w:p>
                  <w:pPr>
                    <w:pStyle w:val="106"/>
                    <w:ind w:firstLine="422"/>
                    <w:jc w:val="center"/>
                    <w:rPr>
                      <w:rFonts w:cs="Times New Roman"/>
                    </w:rPr>
                  </w:pPr>
                  <w:r>
                    <w:rPr>
                      <w:rFonts w:cs="Times New Roman"/>
                    </w:rPr>
                    <w:t>周界外浓度最高点</w:t>
                  </w:r>
                </w:p>
              </w:tc>
              <w:tc>
                <w:tcPr>
                  <w:tcW w:w="2980" w:type="dxa"/>
                  <w:vAlign w:val="center"/>
                </w:tcPr>
                <w:p>
                  <w:pPr>
                    <w:pStyle w:val="106"/>
                    <w:ind w:firstLine="422"/>
                    <w:jc w:val="center"/>
                    <w:rPr>
                      <w:rFonts w:cs="Times New Roman"/>
                    </w:rPr>
                  </w:pPr>
                  <w:r>
                    <w:rPr>
                      <w:rFonts w:cs="Times New Roman"/>
                    </w:rPr>
                    <w:t>1.0mg/m</w:t>
                  </w:r>
                  <w:r>
                    <w:rPr>
                      <w:rFonts w:cs="Times New Roman"/>
                      <w:vertAlign w:val="superscript"/>
                    </w:rPr>
                    <w:t>3</w:t>
                  </w:r>
                </w:p>
              </w:tc>
            </w:tr>
          </w:tbl>
          <w:p>
            <w:pPr>
              <w:spacing w:line="360" w:lineRule="auto"/>
              <w:ind w:firstLine="472" w:firstLineChars="196"/>
              <w:rPr>
                <w:b/>
                <w:sz w:val="24"/>
              </w:rPr>
            </w:pPr>
            <w:r>
              <w:rPr>
                <w:b/>
                <w:sz w:val="24"/>
              </w:rPr>
              <w:t>2、水污染物排放标准</w:t>
            </w:r>
          </w:p>
          <w:p>
            <w:pPr>
              <w:spacing w:line="360" w:lineRule="auto"/>
              <w:ind w:firstLine="480" w:firstLineChars="200"/>
              <w:rPr>
                <w:rFonts w:hAnsi="宋体"/>
                <w:sz w:val="24"/>
              </w:rPr>
            </w:pPr>
            <w:r>
              <w:rPr>
                <w:rFonts w:hint="eastAsia" w:hAnsi="宋体"/>
                <w:sz w:val="24"/>
              </w:rPr>
              <w:t>项目运营期</w:t>
            </w:r>
            <w:r>
              <w:rPr>
                <w:sz w:val="24"/>
              </w:rPr>
              <w:t>生产过程无废水产生；</w:t>
            </w:r>
            <w:r>
              <w:rPr>
                <w:rFonts w:hint="eastAsia"/>
                <w:sz w:val="24"/>
              </w:rPr>
              <w:t>生活污水</w:t>
            </w:r>
            <w:r>
              <w:rPr>
                <w:rFonts w:hint="eastAsia"/>
                <w:sz w:val="24"/>
                <w:lang w:eastAsia="zh-CN"/>
              </w:rPr>
              <w:t>依托砚山县信鑫页岩砖厂化粪池处置，并</w:t>
            </w:r>
            <w:r>
              <w:rPr>
                <w:rFonts w:hint="eastAsia"/>
                <w:sz w:val="24"/>
              </w:rPr>
              <w:t>委托周边村民</w:t>
            </w:r>
            <w:r>
              <w:rPr>
                <w:sz w:val="24"/>
              </w:rPr>
              <w:t>定期清掏做农肥，不外排</w:t>
            </w:r>
            <w:r>
              <w:rPr>
                <w:rFonts w:hint="eastAsia"/>
                <w:sz w:val="24"/>
                <w:lang w:eastAsia="zh-CN"/>
              </w:rPr>
              <w:t>。</w:t>
            </w:r>
            <w:r>
              <w:rPr>
                <w:sz w:val="24"/>
              </w:rPr>
              <w:t>项目营运期无废水直接外排，不设废水排放指标。</w:t>
            </w:r>
          </w:p>
          <w:p>
            <w:pPr>
              <w:spacing w:line="360" w:lineRule="auto"/>
              <w:ind w:firstLine="482" w:firstLineChars="200"/>
              <w:rPr>
                <w:b/>
                <w:sz w:val="24"/>
              </w:rPr>
            </w:pPr>
            <w:r>
              <w:rPr>
                <w:b/>
                <w:sz w:val="24"/>
              </w:rPr>
              <w:t>3、噪声</w:t>
            </w:r>
            <w:r>
              <w:rPr>
                <w:rFonts w:hint="eastAsia"/>
                <w:b/>
                <w:sz w:val="24"/>
              </w:rPr>
              <w:t>排放</w:t>
            </w:r>
            <w:r>
              <w:rPr>
                <w:b/>
                <w:sz w:val="24"/>
              </w:rPr>
              <w:t>标准</w:t>
            </w:r>
          </w:p>
          <w:p>
            <w:pPr>
              <w:spacing w:line="360" w:lineRule="auto"/>
              <w:ind w:firstLine="470" w:firstLineChars="196"/>
              <w:rPr>
                <w:sz w:val="24"/>
              </w:rPr>
            </w:pPr>
            <w:r>
              <w:rPr>
                <w:sz w:val="24"/>
              </w:rPr>
              <w:t>（1）施工期噪声执行《建筑施工场界环境噪声排放标准》（GB12523-2011），具体见表4-</w:t>
            </w:r>
            <w:r>
              <w:rPr>
                <w:rFonts w:hint="eastAsia"/>
                <w:sz w:val="24"/>
              </w:rPr>
              <w:t>8</w:t>
            </w:r>
            <w:r>
              <w:rPr>
                <w:sz w:val="24"/>
              </w:rPr>
              <w:t>。</w:t>
            </w:r>
          </w:p>
          <w:tbl>
            <w:tblPr>
              <w:tblStyle w:val="28"/>
              <w:tblW w:w="79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76"/>
              <w:gridCol w:w="3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 w:hRule="atLeast"/>
                <w:jc w:val="center"/>
              </w:trPr>
              <w:tc>
                <w:tcPr>
                  <w:tcW w:w="7911" w:type="dxa"/>
                  <w:gridSpan w:val="2"/>
                  <w:tcBorders>
                    <w:top w:val="nil"/>
                    <w:left w:val="nil"/>
                    <w:bottom w:val="single" w:color="000000" w:sz="4" w:space="0"/>
                    <w:right w:val="nil"/>
                  </w:tcBorders>
                  <w:vAlign w:val="center"/>
                </w:tcPr>
                <w:p>
                  <w:pPr>
                    <w:jc w:val="center"/>
                    <w:rPr>
                      <w:b/>
                      <w:szCs w:val="21"/>
                    </w:rPr>
                  </w:pPr>
                  <w:r>
                    <w:rPr>
                      <w:b/>
                      <w:szCs w:val="21"/>
                    </w:rPr>
                    <w:t>表4-</w:t>
                  </w:r>
                  <w:r>
                    <w:rPr>
                      <w:rFonts w:hint="eastAsia"/>
                      <w:b/>
                      <w:szCs w:val="21"/>
                    </w:rPr>
                    <w:t xml:space="preserve">8 </w:t>
                  </w:r>
                  <w:r>
                    <w:rPr>
                      <w:b/>
                      <w:szCs w:val="21"/>
                    </w:rPr>
                    <w:t>《建筑施工场界环境噪声排放标准》（GB12523-2011） 单位：</w:t>
                  </w:r>
                  <w:r>
                    <w:rPr>
                      <w:b/>
                      <w:snapToGrid w:val="0"/>
                      <w:szCs w:val="21"/>
                    </w:rPr>
                    <w:t>dB（A）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4076" w:type="dxa"/>
                  <w:tcBorders>
                    <w:top w:val="single" w:color="000000" w:sz="4" w:space="0"/>
                    <w:left w:val="single" w:color="000000" w:sz="4" w:space="0"/>
                    <w:right w:val="single" w:color="000000" w:sz="4" w:space="0"/>
                  </w:tcBorders>
                  <w:vAlign w:val="center"/>
                </w:tcPr>
                <w:p>
                  <w:pPr>
                    <w:snapToGrid w:val="0"/>
                    <w:jc w:val="center"/>
                    <w:rPr>
                      <w:szCs w:val="21"/>
                    </w:rPr>
                  </w:pPr>
                  <w:r>
                    <w:rPr>
                      <w:szCs w:val="21"/>
                    </w:rPr>
                    <w:t>昼间</w:t>
                  </w:r>
                </w:p>
              </w:tc>
              <w:tc>
                <w:tcPr>
                  <w:tcW w:w="3835" w:type="dxa"/>
                  <w:tcBorders>
                    <w:top w:val="single" w:color="000000" w:sz="4" w:space="0"/>
                    <w:left w:val="single" w:color="000000" w:sz="4" w:space="0"/>
                    <w:right w:val="single" w:color="000000" w:sz="4" w:space="0"/>
                  </w:tcBorders>
                  <w:vAlign w:val="center"/>
                </w:tcPr>
                <w:p>
                  <w:pPr>
                    <w:snapToGrid w:val="0"/>
                    <w:jc w:val="center"/>
                    <w:rPr>
                      <w:szCs w:val="21"/>
                    </w:rPr>
                  </w:pPr>
                  <w:r>
                    <w:rPr>
                      <w:szCs w:val="21"/>
                    </w:rPr>
                    <w:t>夜间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4076" w:type="dxa"/>
                  <w:tcBorders>
                    <w:top w:val="single" w:color="000000" w:sz="4" w:space="0"/>
                    <w:left w:val="single" w:color="000000" w:sz="4" w:space="0"/>
                    <w:right w:val="single" w:color="000000" w:sz="4" w:space="0"/>
                  </w:tcBorders>
                  <w:vAlign w:val="center"/>
                </w:tcPr>
                <w:p>
                  <w:pPr>
                    <w:snapToGrid w:val="0"/>
                    <w:jc w:val="center"/>
                    <w:rPr>
                      <w:szCs w:val="21"/>
                    </w:rPr>
                  </w:pPr>
                  <w:r>
                    <w:rPr>
                      <w:szCs w:val="21"/>
                    </w:rPr>
                    <w:t>70</w:t>
                  </w:r>
                </w:p>
              </w:tc>
              <w:tc>
                <w:tcPr>
                  <w:tcW w:w="3835" w:type="dxa"/>
                  <w:tcBorders>
                    <w:top w:val="single" w:color="000000" w:sz="4" w:space="0"/>
                    <w:left w:val="single" w:color="000000" w:sz="4" w:space="0"/>
                    <w:right w:val="single" w:color="000000" w:sz="4" w:space="0"/>
                  </w:tcBorders>
                  <w:vAlign w:val="center"/>
                </w:tcPr>
                <w:p>
                  <w:pPr>
                    <w:snapToGrid w:val="0"/>
                    <w:jc w:val="center"/>
                    <w:rPr>
                      <w:szCs w:val="21"/>
                    </w:rPr>
                  </w:pPr>
                  <w:r>
                    <w:rPr>
                      <w:szCs w:val="21"/>
                    </w:rPr>
                    <w:t>55</w:t>
                  </w:r>
                </w:p>
              </w:tc>
            </w:tr>
          </w:tbl>
          <w:p>
            <w:pPr>
              <w:spacing w:line="440" w:lineRule="exact"/>
              <w:ind w:firstLine="480" w:firstLineChars="200"/>
              <w:rPr>
                <w:sz w:val="24"/>
              </w:rPr>
            </w:pPr>
            <w:r>
              <w:rPr>
                <w:sz w:val="24"/>
              </w:rPr>
              <w:t>（2）项目运营期环境噪声执行《工业企业厂界环境噪声排放标准》（GB12348-2008）中的</w:t>
            </w:r>
            <w:r>
              <w:rPr>
                <w:rFonts w:hint="eastAsia"/>
                <w:sz w:val="24"/>
              </w:rPr>
              <w:t>3类</w:t>
            </w:r>
            <w:r>
              <w:rPr>
                <w:sz w:val="24"/>
              </w:rPr>
              <w:t>标准值，见表4-</w:t>
            </w:r>
            <w:r>
              <w:rPr>
                <w:rFonts w:hint="eastAsia"/>
                <w:sz w:val="24"/>
              </w:rPr>
              <w:t>9</w:t>
            </w:r>
            <w:r>
              <w:rPr>
                <w:sz w:val="24"/>
              </w:rPr>
              <w:t>。</w:t>
            </w:r>
          </w:p>
          <w:tbl>
            <w:tblPr>
              <w:tblStyle w:val="28"/>
              <w:tblW w:w="7817"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2875"/>
              <w:gridCol w:w="2790"/>
              <w:gridCol w:w="2152"/>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80" w:hRule="atLeast"/>
                <w:jc w:val="center"/>
              </w:trPr>
              <w:tc>
                <w:tcPr>
                  <w:tcW w:w="7817" w:type="dxa"/>
                  <w:gridSpan w:val="3"/>
                  <w:tcBorders>
                    <w:top w:val="nil"/>
                    <w:left w:val="nil"/>
                    <w:bottom w:val="single" w:color="000000" w:sz="4" w:space="0"/>
                    <w:right w:val="nil"/>
                  </w:tcBorders>
                  <w:vAlign w:val="center"/>
                </w:tcPr>
                <w:p>
                  <w:pPr>
                    <w:spacing w:line="360" w:lineRule="auto"/>
                    <w:jc w:val="center"/>
                    <w:rPr>
                      <w:b/>
                      <w:szCs w:val="21"/>
                    </w:rPr>
                  </w:pPr>
                  <w:r>
                    <w:rPr>
                      <w:b/>
                      <w:szCs w:val="21"/>
                    </w:rPr>
                    <w:t>表4-</w:t>
                  </w:r>
                  <w:r>
                    <w:rPr>
                      <w:rFonts w:hint="eastAsia"/>
                      <w:b/>
                      <w:szCs w:val="21"/>
                    </w:rPr>
                    <w:t xml:space="preserve">9 </w:t>
                  </w:r>
                  <w:r>
                    <w:rPr>
                      <w:b/>
                      <w:szCs w:val="21"/>
                    </w:rPr>
                    <w:t>《工业企业厂界环境噪声排放标准》（GB12348-2008） 单位：dB（A）</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875" w:type="dxa"/>
                  <w:vMerge w:val="restart"/>
                  <w:tcBorders>
                    <w:top w:val="single" w:color="000000" w:sz="4" w:space="0"/>
                  </w:tcBorders>
                  <w:vAlign w:val="center"/>
                </w:tcPr>
                <w:p>
                  <w:pPr>
                    <w:textAlignment w:val="baseline"/>
                    <w:rPr>
                      <w:snapToGrid w:val="0"/>
                      <w:szCs w:val="21"/>
                    </w:rPr>
                  </w:pPr>
                  <w:r>
                    <w:rPr>
                      <w:rFonts w:hint="eastAsia"/>
                      <w:snapToGrid w:val="0"/>
                      <w:szCs w:val="21"/>
                    </w:rPr>
                    <w:t>厂界</w:t>
                  </w:r>
                  <w:r>
                    <w:rPr>
                      <w:snapToGrid w:val="0"/>
                      <w:szCs w:val="21"/>
                    </w:rPr>
                    <w:t>外声环境功能区类别</w:t>
                  </w:r>
                </w:p>
              </w:tc>
              <w:tc>
                <w:tcPr>
                  <w:tcW w:w="4942" w:type="dxa"/>
                  <w:gridSpan w:val="2"/>
                  <w:tcBorders>
                    <w:top w:val="single" w:color="000000" w:sz="4" w:space="0"/>
                  </w:tcBorders>
                  <w:vAlign w:val="center"/>
                </w:tcPr>
                <w:p>
                  <w:pPr>
                    <w:jc w:val="center"/>
                    <w:textAlignment w:val="baseline"/>
                    <w:rPr>
                      <w:snapToGrid w:val="0"/>
                      <w:szCs w:val="21"/>
                    </w:rPr>
                  </w:pPr>
                  <w:r>
                    <w:rPr>
                      <w:snapToGrid w:val="0"/>
                      <w:szCs w:val="21"/>
                    </w:rPr>
                    <w:t>时段</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188" w:hRule="atLeast"/>
                <w:jc w:val="center"/>
              </w:trPr>
              <w:tc>
                <w:tcPr>
                  <w:tcW w:w="2875" w:type="dxa"/>
                  <w:vMerge w:val="continue"/>
                  <w:vAlign w:val="center"/>
                </w:tcPr>
                <w:p>
                  <w:pPr>
                    <w:jc w:val="center"/>
                    <w:textAlignment w:val="baseline"/>
                    <w:rPr>
                      <w:snapToGrid w:val="0"/>
                      <w:szCs w:val="21"/>
                    </w:rPr>
                  </w:pPr>
                </w:p>
              </w:tc>
              <w:tc>
                <w:tcPr>
                  <w:tcW w:w="2790" w:type="dxa"/>
                  <w:vAlign w:val="center"/>
                </w:tcPr>
                <w:p>
                  <w:pPr>
                    <w:jc w:val="center"/>
                    <w:textAlignment w:val="baseline"/>
                    <w:rPr>
                      <w:snapToGrid w:val="0"/>
                      <w:szCs w:val="21"/>
                    </w:rPr>
                  </w:pPr>
                  <w:r>
                    <w:rPr>
                      <w:snapToGrid w:val="0"/>
                      <w:szCs w:val="21"/>
                    </w:rPr>
                    <w:t>昼间</w:t>
                  </w:r>
                </w:p>
              </w:tc>
              <w:tc>
                <w:tcPr>
                  <w:tcW w:w="2152" w:type="dxa"/>
                  <w:vAlign w:val="center"/>
                </w:tcPr>
                <w:p>
                  <w:pPr>
                    <w:jc w:val="center"/>
                    <w:textAlignment w:val="baseline"/>
                    <w:rPr>
                      <w:snapToGrid w:val="0"/>
                      <w:szCs w:val="21"/>
                    </w:rPr>
                  </w:pPr>
                  <w:r>
                    <w:rPr>
                      <w:snapToGrid w:val="0"/>
                      <w:szCs w:val="21"/>
                    </w:rPr>
                    <w:t>夜间</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188" w:hRule="atLeast"/>
                <w:jc w:val="center"/>
              </w:trPr>
              <w:tc>
                <w:tcPr>
                  <w:tcW w:w="2875" w:type="dxa"/>
                  <w:vAlign w:val="center"/>
                </w:tcPr>
                <w:p>
                  <w:pPr>
                    <w:jc w:val="center"/>
                    <w:textAlignment w:val="baseline"/>
                    <w:rPr>
                      <w:snapToGrid w:val="0"/>
                      <w:szCs w:val="21"/>
                    </w:rPr>
                  </w:pPr>
                  <w:r>
                    <w:rPr>
                      <w:rFonts w:hint="eastAsia"/>
                      <w:snapToGrid w:val="0"/>
                      <w:szCs w:val="21"/>
                    </w:rPr>
                    <w:t>3类</w:t>
                  </w:r>
                </w:p>
              </w:tc>
              <w:tc>
                <w:tcPr>
                  <w:tcW w:w="2790" w:type="dxa"/>
                  <w:vAlign w:val="center"/>
                </w:tcPr>
                <w:p>
                  <w:pPr>
                    <w:jc w:val="center"/>
                    <w:textAlignment w:val="baseline"/>
                    <w:rPr>
                      <w:snapToGrid w:val="0"/>
                      <w:szCs w:val="21"/>
                    </w:rPr>
                  </w:pPr>
                  <w:r>
                    <w:rPr>
                      <w:rFonts w:hint="eastAsia"/>
                      <w:snapToGrid w:val="0"/>
                      <w:szCs w:val="21"/>
                    </w:rPr>
                    <w:t>65</w:t>
                  </w:r>
                </w:p>
              </w:tc>
              <w:tc>
                <w:tcPr>
                  <w:tcW w:w="2152" w:type="dxa"/>
                  <w:vAlign w:val="center"/>
                </w:tcPr>
                <w:p>
                  <w:pPr>
                    <w:jc w:val="center"/>
                    <w:textAlignment w:val="baseline"/>
                    <w:rPr>
                      <w:snapToGrid w:val="0"/>
                      <w:szCs w:val="21"/>
                    </w:rPr>
                  </w:pPr>
                  <w:r>
                    <w:rPr>
                      <w:rFonts w:hint="eastAsia"/>
                      <w:snapToGrid w:val="0"/>
                      <w:szCs w:val="21"/>
                    </w:rPr>
                    <w:t>55</w:t>
                  </w:r>
                </w:p>
              </w:tc>
            </w:tr>
          </w:tbl>
          <w:p>
            <w:pPr>
              <w:spacing w:line="360" w:lineRule="auto"/>
              <w:ind w:firstLine="482" w:firstLineChars="200"/>
              <w:rPr>
                <w:b/>
                <w:sz w:val="24"/>
              </w:rPr>
            </w:pPr>
            <w:r>
              <w:rPr>
                <w:rFonts w:hint="eastAsia"/>
                <w:b/>
                <w:sz w:val="24"/>
              </w:rPr>
              <w:t>4、固体废弃物排放标准</w:t>
            </w:r>
          </w:p>
          <w:p>
            <w:pPr>
              <w:spacing w:line="360" w:lineRule="auto"/>
              <w:ind w:firstLine="480" w:firstLineChars="200"/>
              <w:rPr>
                <w:sz w:val="24"/>
              </w:rPr>
            </w:pPr>
            <w:r>
              <w:rPr>
                <w:rFonts w:hint="eastAsia"/>
                <w:sz w:val="24"/>
              </w:rPr>
              <w:t>项目一般固体废弃物执行《一般工业固体废物贮存、处置场污染控制标准》（GB18599-2001）中的相关规定及其2013年修改单的要求。</w:t>
            </w:r>
          </w:p>
          <w:p>
            <w:pPr>
              <w:spacing w:line="440" w:lineRule="exact"/>
              <w:ind w:firstLine="480" w:firstLineChars="200"/>
              <w:rPr>
                <w:color w:val="000000"/>
                <w:sz w:val="24"/>
              </w:rPr>
            </w:pPr>
            <w:r>
              <w:rPr>
                <w:rFonts w:hint="eastAsia"/>
                <w:sz w:val="24"/>
              </w:rPr>
              <w:t>项目设备检修过程产生的废机油等</w:t>
            </w:r>
            <w:r>
              <w:rPr>
                <w:sz w:val="24"/>
              </w:rPr>
              <w:t>危</w:t>
            </w:r>
            <w:r>
              <w:rPr>
                <w:rFonts w:hint="eastAsia"/>
                <w:sz w:val="24"/>
              </w:rPr>
              <w:t>险</w:t>
            </w:r>
            <w:r>
              <w:rPr>
                <w:sz w:val="24"/>
              </w:rPr>
              <w:t>废</w:t>
            </w:r>
            <w:r>
              <w:rPr>
                <w:rFonts w:hint="eastAsia"/>
                <w:sz w:val="24"/>
              </w:rPr>
              <w:t>物</w:t>
            </w:r>
            <w:r>
              <w:rPr>
                <w:sz w:val="24"/>
              </w:rPr>
              <w:t>执行《危险废物贮存污染控制标准》（GB18598</w:t>
            </w:r>
            <w:r>
              <w:rPr>
                <w:rFonts w:hint="eastAsia"/>
                <w:sz w:val="24"/>
              </w:rPr>
              <w:t>-</w:t>
            </w:r>
            <w:r>
              <w:rPr>
                <w:sz w:val="24"/>
              </w:rPr>
              <w:t>2001）中的相关规定</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5" w:hRule="atLeast"/>
        </w:trPr>
        <w:tc>
          <w:tcPr>
            <w:tcW w:w="760" w:type="dxa"/>
            <w:tcMar>
              <w:top w:w="113" w:type="dxa"/>
              <w:bottom w:w="113" w:type="dxa"/>
            </w:tcMar>
            <w:vAlign w:val="center"/>
          </w:tcPr>
          <w:p>
            <w:pPr>
              <w:jc w:val="center"/>
              <w:rPr>
                <w:b/>
                <w:sz w:val="24"/>
              </w:rPr>
            </w:pPr>
            <w:r>
              <w:rPr>
                <w:rFonts w:hAnsi="宋体"/>
                <w:b/>
                <w:sz w:val="24"/>
              </w:rPr>
              <w:t>总</w:t>
            </w:r>
          </w:p>
          <w:p>
            <w:pPr>
              <w:jc w:val="center"/>
              <w:rPr>
                <w:b/>
                <w:sz w:val="24"/>
              </w:rPr>
            </w:pPr>
            <w:r>
              <w:rPr>
                <w:rFonts w:hAnsi="宋体"/>
                <w:b/>
                <w:sz w:val="24"/>
              </w:rPr>
              <w:t>量</w:t>
            </w:r>
          </w:p>
          <w:p>
            <w:pPr>
              <w:jc w:val="center"/>
              <w:rPr>
                <w:b/>
                <w:sz w:val="24"/>
              </w:rPr>
            </w:pPr>
            <w:r>
              <w:rPr>
                <w:rFonts w:hAnsi="宋体"/>
                <w:b/>
                <w:sz w:val="24"/>
              </w:rPr>
              <w:t>控</w:t>
            </w:r>
          </w:p>
          <w:p>
            <w:pPr>
              <w:jc w:val="center"/>
              <w:rPr>
                <w:b/>
                <w:sz w:val="24"/>
              </w:rPr>
            </w:pPr>
            <w:r>
              <w:rPr>
                <w:rFonts w:hAnsi="宋体"/>
                <w:b/>
                <w:sz w:val="24"/>
              </w:rPr>
              <w:t>制</w:t>
            </w:r>
          </w:p>
          <w:p>
            <w:pPr>
              <w:jc w:val="center"/>
              <w:rPr>
                <w:b/>
                <w:sz w:val="24"/>
              </w:rPr>
            </w:pPr>
            <w:r>
              <w:rPr>
                <w:rFonts w:hAnsi="宋体"/>
                <w:b/>
                <w:sz w:val="24"/>
              </w:rPr>
              <w:t>指</w:t>
            </w:r>
          </w:p>
          <w:p>
            <w:pPr>
              <w:jc w:val="center"/>
              <w:rPr>
                <w:sz w:val="24"/>
              </w:rPr>
            </w:pPr>
            <w:r>
              <w:rPr>
                <w:rFonts w:hAnsi="宋体"/>
                <w:b/>
                <w:sz w:val="24"/>
              </w:rPr>
              <w:t>标</w:t>
            </w:r>
          </w:p>
        </w:tc>
        <w:tc>
          <w:tcPr>
            <w:tcW w:w="8698" w:type="dxa"/>
            <w:tcMar>
              <w:top w:w="113" w:type="dxa"/>
              <w:bottom w:w="113" w:type="dxa"/>
            </w:tcMar>
          </w:tcPr>
          <w:p>
            <w:pPr>
              <w:spacing w:line="360" w:lineRule="auto"/>
              <w:ind w:firstLine="480" w:firstLineChars="200"/>
              <w:rPr>
                <w:rFonts w:hAnsi="宋体"/>
                <w:sz w:val="24"/>
                <w:highlight w:val="none"/>
              </w:rPr>
            </w:pPr>
            <w:r>
              <w:rPr>
                <w:rFonts w:hAnsi="宋体"/>
                <w:sz w:val="24"/>
                <w:highlight w:val="none"/>
              </w:rPr>
              <w:t>1、废水</w:t>
            </w:r>
          </w:p>
          <w:p>
            <w:pPr>
              <w:spacing w:line="360" w:lineRule="auto"/>
              <w:ind w:firstLine="480" w:firstLineChars="200"/>
              <w:rPr>
                <w:sz w:val="24"/>
                <w:highlight w:val="none"/>
              </w:rPr>
            </w:pPr>
            <w:r>
              <w:rPr>
                <w:rFonts w:hint="eastAsia" w:hAnsi="宋体"/>
                <w:sz w:val="24"/>
                <w:highlight w:val="none"/>
              </w:rPr>
              <w:t>项目废水主要为初期雨水。其中，初期雨水产生量为</w:t>
            </w:r>
            <w:r>
              <w:rPr>
                <w:rFonts w:hint="eastAsia"/>
                <w:sz w:val="24"/>
                <w:highlight w:val="none"/>
                <w:lang w:val="en-US" w:eastAsia="zh-CN"/>
              </w:rPr>
              <w:t>56.3</w:t>
            </w:r>
            <w:r>
              <w:rPr>
                <w:sz w:val="24"/>
                <w:highlight w:val="none"/>
              </w:rPr>
              <w:t>m</w:t>
            </w:r>
            <w:r>
              <w:rPr>
                <w:sz w:val="24"/>
                <w:highlight w:val="none"/>
                <w:vertAlign w:val="superscript"/>
              </w:rPr>
              <w:t>3</w:t>
            </w:r>
            <w:r>
              <w:rPr>
                <w:sz w:val="24"/>
                <w:highlight w:val="none"/>
              </w:rPr>
              <w:t>（前15min），</w:t>
            </w:r>
            <w:r>
              <w:rPr>
                <w:rFonts w:hint="eastAsia"/>
                <w:sz w:val="24"/>
                <w:highlight w:val="none"/>
              </w:rPr>
              <w:t>这部分废水经初期雨水收集池收集沉淀后用作场区洒水降尘，不外排</w:t>
            </w:r>
            <w:r>
              <w:rPr>
                <w:rFonts w:hint="eastAsia"/>
                <w:sz w:val="24"/>
                <w:highlight w:val="none"/>
                <w:lang w:eastAsia="zh-CN"/>
              </w:rPr>
              <w:t>，</w:t>
            </w:r>
            <w:r>
              <w:rPr>
                <w:rFonts w:hint="eastAsia" w:hAnsi="宋体"/>
                <w:bCs/>
                <w:sz w:val="24"/>
                <w:highlight w:val="none"/>
              </w:rPr>
              <w:t>项目废水不外排，</w:t>
            </w:r>
            <w:r>
              <w:rPr>
                <w:rFonts w:hint="eastAsia"/>
                <w:sz w:val="24"/>
                <w:highlight w:val="none"/>
              </w:rPr>
              <w:t>故</w:t>
            </w:r>
            <w:r>
              <w:rPr>
                <w:rFonts w:hAnsi="宋体"/>
                <w:sz w:val="24"/>
                <w:highlight w:val="none"/>
              </w:rPr>
              <w:t>不作总量控制要求。</w:t>
            </w:r>
          </w:p>
          <w:p>
            <w:pPr>
              <w:spacing w:line="360" w:lineRule="auto"/>
              <w:ind w:firstLine="480" w:firstLineChars="200"/>
              <w:rPr>
                <w:rFonts w:hAnsi="宋体"/>
                <w:sz w:val="24"/>
                <w:highlight w:val="none"/>
              </w:rPr>
            </w:pPr>
            <w:r>
              <w:rPr>
                <w:rFonts w:hAnsi="宋体"/>
                <w:sz w:val="24"/>
                <w:highlight w:val="none"/>
              </w:rPr>
              <w:t>2、废气</w:t>
            </w:r>
          </w:p>
          <w:p>
            <w:pPr>
              <w:spacing w:line="360" w:lineRule="auto"/>
              <w:ind w:firstLine="480" w:firstLineChars="200"/>
              <w:rPr>
                <w:bCs/>
                <w:sz w:val="24"/>
              </w:rPr>
            </w:pPr>
            <w:r>
              <w:rPr>
                <w:rFonts w:hint="eastAsia" w:hAnsi="宋体"/>
                <w:sz w:val="24"/>
                <w:highlight w:val="none"/>
              </w:rPr>
              <w:t>项目废气主要包括石</w:t>
            </w:r>
            <w:r>
              <w:rPr>
                <w:rFonts w:hint="eastAsia" w:hAnsi="宋体"/>
                <w:sz w:val="24"/>
              </w:rPr>
              <w:t>料开采</w:t>
            </w:r>
            <w:r>
              <w:rPr>
                <w:rFonts w:hAnsi="宋体"/>
                <w:sz w:val="24"/>
              </w:rPr>
              <w:t>过程</w:t>
            </w:r>
            <w:r>
              <w:rPr>
                <w:rFonts w:hint="eastAsia" w:hAnsi="宋体"/>
                <w:sz w:val="24"/>
              </w:rPr>
              <w:t>、爆破过程</w:t>
            </w:r>
            <w:r>
              <w:rPr>
                <w:rFonts w:hAnsi="宋体"/>
                <w:sz w:val="24"/>
              </w:rPr>
              <w:t>、</w:t>
            </w:r>
            <w:r>
              <w:rPr>
                <w:rFonts w:hint="eastAsia" w:hAnsi="宋体"/>
                <w:sz w:val="24"/>
              </w:rPr>
              <w:t>堆存过程、运输过程产生的无组织粉尘，炸药爆炸废气，生产设备及车辆燃油废气等。项目无组织粉尘产生量</w:t>
            </w:r>
            <w:r>
              <w:rPr>
                <w:rFonts w:hint="eastAsia" w:hAnsi="宋体"/>
                <w:sz w:val="24"/>
                <w:lang w:val="en-US" w:eastAsia="zh-CN"/>
              </w:rPr>
              <w:t>2.23</w:t>
            </w:r>
            <w:r>
              <w:rPr>
                <w:rFonts w:hint="eastAsia" w:hAnsi="宋体"/>
                <w:sz w:val="24"/>
              </w:rPr>
              <w:t>t/a，经设置洒水降尘、彩钢瓦防尘罩等措施后，项目无组织排放量为</w:t>
            </w:r>
            <w:r>
              <w:rPr>
                <w:rFonts w:hint="eastAsia" w:hAnsi="宋体"/>
                <w:sz w:val="24"/>
                <w:lang w:val="en-US" w:eastAsia="zh-CN"/>
              </w:rPr>
              <w:t>0.61</w:t>
            </w:r>
            <w:r>
              <w:rPr>
                <w:rFonts w:hint="eastAsia" w:hAnsi="宋体"/>
                <w:sz w:val="24"/>
              </w:rPr>
              <w:t>t/a，其排放量较小，经</w:t>
            </w:r>
            <w:r>
              <w:rPr>
                <w:rFonts w:hint="eastAsia"/>
                <w:bCs/>
                <w:sz w:val="24"/>
              </w:rPr>
              <w:t>大气中稀释扩散后</w:t>
            </w:r>
            <w:r>
              <w:rPr>
                <w:bCs/>
                <w:sz w:val="24"/>
              </w:rPr>
              <w:t>对大气环境</w:t>
            </w:r>
            <w:r>
              <w:rPr>
                <w:rFonts w:hint="eastAsia"/>
                <w:bCs/>
                <w:sz w:val="24"/>
              </w:rPr>
              <w:t>造成的影响不大</w:t>
            </w:r>
            <w:r>
              <w:rPr>
                <w:rFonts w:hint="eastAsia" w:hAnsi="宋体"/>
                <w:sz w:val="24"/>
              </w:rPr>
              <w:t>；</w:t>
            </w:r>
            <w:r>
              <w:rPr>
                <w:rFonts w:hAnsi="宋体"/>
                <w:bCs/>
                <w:sz w:val="24"/>
              </w:rPr>
              <w:t>项目</w:t>
            </w:r>
            <w:r>
              <w:rPr>
                <w:sz w:val="24"/>
              </w:rPr>
              <w:t>运行过程中会产生的燃油废气，主要污染因子为CH、CO等，属于间歇性无组织排放</w:t>
            </w:r>
            <w:r>
              <w:rPr>
                <w:rFonts w:hint="eastAsia"/>
                <w:sz w:val="24"/>
              </w:rPr>
              <w:t>，但因为场区位置开阔、空气流畅易于扩散，且柴油使用量也不大，对周围环境影响不大</w:t>
            </w:r>
            <w:r>
              <w:rPr>
                <w:rFonts w:hint="eastAsia"/>
                <w:bCs/>
                <w:sz w:val="24"/>
              </w:rPr>
              <w:t>。</w:t>
            </w:r>
            <w:r>
              <w:rPr>
                <w:rFonts w:hint="eastAsia"/>
                <w:sz w:val="24"/>
              </w:rPr>
              <w:t>故</w:t>
            </w:r>
            <w:r>
              <w:rPr>
                <w:rFonts w:hAnsi="宋体"/>
                <w:sz w:val="24"/>
              </w:rPr>
              <w:t>不作总量控制要求。</w:t>
            </w:r>
          </w:p>
          <w:p>
            <w:pPr>
              <w:spacing w:line="360" w:lineRule="auto"/>
              <w:ind w:firstLine="480" w:firstLineChars="200"/>
              <w:rPr>
                <w:rFonts w:hAnsi="宋体"/>
                <w:sz w:val="24"/>
              </w:rPr>
            </w:pPr>
            <w:r>
              <w:rPr>
                <w:rFonts w:hAnsi="宋体"/>
                <w:sz w:val="24"/>
              </w:rPr>
              <w:t>3、固体废物</w:t>
            </w:r>
          </w:p>
          <w:p>
            <w:pPr>
              <w:spacing w:line="360" w:lineRule="auto"/>
              <w:ind w:firstLine="480" w:firstLineChars="200"/>
              <w:rPr>
                <w:sz w:val="24"/>
              </w:rPr>
            </w:pPr>
            <w:r>
              <w:rPr>
                <w:rFonts w:hAnsi="宋体"/>
                <w:sz w:val="24"/>
              </w:rPr>
              <w:t>项目</w:t>
            </w:r>
            <w:r>
              <w:rPr>
                <w:rFonts w:hint="eastAsia" w:hAnsi="宋体"/>
                <w:sz w:val="24"/>
              </w:rPr>
              <w:t>固体废弃物主要包括剥离废土石、废机油、初期雨水收集池底泥。其中，剥离废土石产生量约为14</w:t>
            </w:r>
            <w:r>
              <w:rPr>
                <w:rFonts w:hint="eastAsia" w:hAnsi="宋体"/>
                <w:sz w:val="24"/>
                <w:lang w:val="en-US" w:eastAsia="zh-CN"/>
              </w:rPr>
              <w:t>398</w:t>
            </w:r>
            <w:r>
              <w:rPr>
                <w:rFonts w:hint="eastAsia" w:hAnsi="宋体"/>
                <w:sz w:val="24"/>
              </w:rPr>
              <w:t>t/a，</w:t>
            </w:r>
            <w:r>
              <w:rPr>
                <w:rFonts w:hint="eastAsia"/>
                <w:sz w:val="24"/>
              </w:rPr>
              <w:t>这部分废土石送至位于矿山</w:t>
            </w:r>
            <w:r>
              <w:rPr>
                <w:rFonts w:hint="eastAsia"/>
                <w:sz w:val="24"/>
                <w:lang w:eastAsia="zh-CN"/>
              </w:rPr>
              <w:t>南</w:t>
            </w:r>
            <w:r>
              <w:rPr>
                <w:rFonts w:hint="eastAsia"/>
                <w:sz w:val="24"/>
              </w:rPr>
              <w:t>面</w:t>
            </w:r>
            <w:r>
              <w:rPr>
                <w:sz w:val="24"/>
              </w:rPr>
              <w:t>山洼</w:t>
            </w:r>
            <w:r>
              <w:rPr>
                <w:rFonts w:hint="eastAsia"/>
                <w:sz w:val="24"/>
              </w:rPr>
              <w:t>的</w:t>
            </w:r>
            <w:r>
              <w:rPr>
                <w:rFonts w:hint="eastAsia"/>
                <w:sz w:val="24"/>
                <w:lang w:eastAsia="zh-CN"/>
              </w:rPr>
              <w:t>排土场</w:t>
            </w:r>
            <w:r>
              <w:rPr>
                <w:rFonts w:hint="eastAsia"/>
                <w:sz w:val="24"/>
              </w:rPr>
              <w:t>堆存</w:t>
            </w:r>
            <w:r>
              <w:rPr>
                <w:rFonts w:hint="eastAsia" w:hAnsi="宋体"/>
                <w:sz w:val="24"/>
              </w:rPr>
              <w:t>；</w:t>
            </w:r>
            <w:r>
              <w:rPr>
                <w:rFonts w:hint="eastAsia"/>
                <w:sz w:val="24"/>
              </w:rPr>
              <w:t>废机油（100kg/a）经专用收集桶收集后，储存于暂存间内，统一委托有处理资质的单位进行处理处置；项目初期雨水收集池产生的底泥量约为</w:t>
            </w:r>
            <w:r>
              <w:rPr>
                <w:rFonts w:hint="eastAsia"/>
                <w:sz w:val="24"/>
                <w:lang w:val="en-US" w:eastAsia="zh-CN"/>
              </w:rPr>
              <w:t>5</w:t>
            </w:r>
            <w:r>
              <w:rPr>
                <w:rFonts w:hint="eastAsia"/>
                <w:sz w:val="24"/>
              </w:rPr>
              <w:t>t/a，这部分底泥定期清掏后，用作项目场区低洼处回填或按照相关部门要求</w:t>
            </w:r>
            <w:r>
              <w:rPr>
                <w:rFonts w:hAnsi="宋体"/>
                <w:sz w:val="24"/>
              </w:rPr>
              <w:t>运至</w:t>
            </w:r>
            <w:r>
              <w:rPr>
                <w:rFonts w:hint="eastAsia" w:hAnsi="宋体"/>
                <w:sz w:val="24"/>
              </w:rPr>
              <w:t>砚山县</w:t>
            </w:r>
            <w:r>
              <w:rPr>
                <w:rFonts w:hAnsi="宋体"/>
                <w:bCs/>
                <w:sz w:val="24"/>
              </w:rPr>
              <w:t>其他开发建设施工地基作填方回用</w:t>
            </w:r>
            <w:r>
              <w:rPr>
                <w:rFonts w:hAnsi="宋体"/>
                <w:sz w:val="24"/>
              </w:rPr>
              <w:t>。</w:t>
            </w:r>
            <w:r>
              <w:rPr>
                <w:rFonts w:hint="eastAsia"/>
                <w:sz w:val="24"/>
              </w:rPr>
              <w:t>故</w:t>
            </w:r>
            <w:r>
              <w:rPr>
                <w:rFonts w:hAnsi="宋体"/>
                <w:sz w:val="24"/>
              </w:rPr>
              <w:t>不作总量控制要求。</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tc>
      </w:tr>
    </w:tbl>
    <w:p>
      <w:pPr>
        <w:spacing w:line="400" w:lineRule="exact"/>
        <w:rPr>
          <w:color w:val="000000"/>
          <w:sz w:val="24"/>
        </w:rPr>
        <w:sectPr>
          <w:pgSz w:w="11906" w:h="16838"/>
          <w:pgMar w:top="1021" w:right="1332" w:bottom="1247" w:left="1332" w:header="851" w:footer="794" w:gutter="0"/>
          <w:cols w:space="425" w:num="1"/>
          <w:docGrid w:type="lines" w:linePitch="312" w:charSpace="0"/>
        </w:sectPr>
      </w:pPr>
    </w:p>
    <w:tbl>
      <w:tblPr>
        <w:tblStyle w:val="28"/>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3" w:type="dxa"/>
            <w:tcBorders>
              <w:top w:val="nil"/>
              <w:left w:val="nil"/>
              <w:right w:val="nil"/>
            </w:tcBorders>
          </w:tcPr>
          <w:p>
            <w:pPr>
              <w:rPr>
                <w:b/>
                <w:color w:val="000000"/>
                <w:sz w:val="32"/>
                <w:szCs w:val="32"/>
              </w:rPr>
            </w:pPr>
            <w:r>
              <w:rPr>
                <w:rFonts w:hint="eastAsia" w:hAnsi="宋体"/>
                <w:b/>
                <w:color w:val="000000"/>
                <w:sz w:val="32"/>
                <w:szCs w:val="32"/>
              </w:rPr>
              <w:t>五、</w:t>
            </w:r>
            <w:r>
              <w:rPr>
                <w:rFonts w:hAnsi="宋体"/>
                <w:b/>
                <w:color w:val="000000"/>
                <w:sz w:val="32"/>
                <w:szCs w:val="32"/>
              </w:rPr>
              <w:t>建设项目工程分析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4" w:hRule="atLeast"/>
          <w:jc w:val="center"/>
        </w:trPr>
        <w:tc>
          <w:tcPr>
            <w:tcW w:w="9533" w:type="dxa"/>
            <w:tcMar>
              <w:top w:w="113" w:type="dxa"/>
              <w:bottom w:w="113" w:type="dxa"/>
            </w:tcMar>
          </w:tcPr>
          <w:p>
            <w:pPr>
              <w:spacing w:line="360" w:lineRule="auto"/>
              <w:jc w:val="left"/>
              <w:rPr>
                <w:b/>
                <w:color w:val="000000"/>
                <w:sz w:val="24"/>
              </w:rPr>
            </w:pPr>
            <w:r>
              <w:rPr>
                <w:rFonts w:hAnsi="宋体"/>
                <w:b/>
                <w:color w:val="000000"/>
                <w:sz w:val="24"/>
              </w:rPr>
              <w:t>工艺流程简述（图示）：</w:t>
            </w:r>
          </w:p>
          <w:p>
            <w:pPr>
              <w:spacing w:line="360" w:lineRule="auto"/>
              <w:rPr>
                <w:b/>
                <w:sz w:val="24"/>
              </w:rPr>
            </w:pPr>
            <w:r>
              <w:rPr>
                <w:rFonts w:hAnsi="宋体"/>
                <w:b/>
                <w:sz w:val="24"/>
              </w:rPr>
              <w:t>一、施工期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Ansi="宋体"/>
                <w:b/>
                <w:color w:val="000000"/>
                <w:sz w:val="24"/>
                <w:szCs w:val="24"/>
              </w:rPr>
            </w:pPr>
            <w:r>
              <w:rPr>
                <w:rFonts w:hint="eastAsia" w:cs="宋体"/>
                <w:sz w:val="24"/>
                <w:szCs w:val="24"/>
                <w:lang w:eastAsia="zh-CN"/>
              </w:rPr>
              <w:t>本矿山不在项目区内设置破碎加工工业场地，仅设置配电房、堆料场等简单设施</w:t>
            </w:r>
            <w:r>
              <w:rPr>
                <w:rFonts w:hint="eastAsia" w:cs="宋体"/>
                <w:sz w:val="24"/>
                <w:szCs w:val="24"/>
              </w:rPr>
              <w:t>，项目主要施工内容为截排水沟的</w:t>
            </w:r>
            <w:r>
              <w:rPr>
                <w:rFonts w:hint="eastAsia" w:cs="宋体"/>
                <w:sz w:val="24"/>
                <w:szCs w:val="24"/>
                <w:lang w:eastAsia="zh-CN"/>
              </w:rPr>
              <w:t>修建</w:t>
            </w:r>
            <w:r>
              <w:rPr>
                <w:rFonts w:hint="eastAsia" w:cs="宋体"/>
                <w:sz w:val="24"/>
                <w:szCs w:val="24"/>
              </w:rPr>
              <w:t>，以及沉淀池、</w:t>
            </w:r>
            <w:r>
              <w:rPr>
                <w:rFonts w:hint="eastAsia" w:cs="宋体"/>
                <w:sz w:val="24"/>
                <w:szCs w:val="24"/>
                <w:lang w:eastAsia="zh-CN"/>
              </w:rPr>
              <w:t>排土场</w:t>
            </w:r>
            <w:r>
              <w:rPr>
                <w:rFonts w:hint="eastAsia" w:cs="宋体"/>
                <w:sz w:val="24"/>
                <w:szCs w:val="24"/>
              </w:rPr>
              <w:t>的建设，施工内容简单，工程量较小，污染物产生量较小，对环境影响不大</w:t>
            </w:r>
            <w:r>
              <w:rPr>
                <w:rFonts w:hAnsi="宋体"/>
                <w:sz w:val="24"/>
                <w:szCs w:val="24"/>
              </w:rPr>
              <w:t>。</w:t>
            </w:r>
          </w:p>
          <w:p>
            <w:pPr>
              <w:spacing w:line="360" w:lineRule="auto"/>
              <w:rPr>
                <w:rFonts w:hAnsi="宋体"/>
                <w:color w:val="000000"/>
                <w:sz w:val="24"/>
              </w:rPr>
            </w:pPr>
            <w:r>
              <w:rPr>
                <w:rFonts w:hAnsi="宋体"/>
                <w:b/>
                <w:color w:val="000000"/>
                <w:sz w:val="24"/>
              </w:rPr>
              <w:t>二、运营期</w:t>
            </w:r>
          </w:p>
          <w:p>
            <w:pPr>
              <w:spacing w:line="360" w:lineRule="auto"/>
              <w:ind w:firstLine="482" w:firstLineChars="200"/>
              <w:rPr>
                <w:b/>
                <w:sz w:val="24"/>
              </w:rPr>
            </w:pPr>
            <w:r>
              <w:rPr>
                <w:b/>
                <w:sz w:val="24"/>
              </w:rPr>
              <w:t>1、矿石开采</w:t>
            </w:r>
          </w:p>
          <w:p>
            <w:pPr>
              <w:spacing w:line="360" w:lineRule="auto"/>
              <w:ind w:firstLine="480" w:firstLineChars="200"/>
              <w:rPr>
                <w:sz w:val="24"/>
              </w:rPr>
            </w:pPr>
            <w:r>
              <w:rPr>
                <w:sz w:val="24"/>
              </w:rPr>
              <w:t>（1）开采方式</w:t>
            </w:r>
          </w:p>
          <w:p>
            <w:pPr>
              <w:pStyle w:val="39"/>
              <w:spacing w:line="360" w:lineRule="auto"/>
              <w:ind w:firstLine="480" w:firstLineChars="200"/>
              <w:rPr>
                <w:sz w:val="24"/>
              </w:rPr>
            </w:pPr>
            <w:r>
              <w:rPr>
                <w:sz w:val="24"/>
              </w:rPr>
              <w:t>根据矿区范围、矿区埋藏条件、储量分布及矿山的开采现状等情况，确定项目开采方式为露天开采，采用自上而下分台阶开采。采场边坡参数为，生产台阶高度</w:t>
            </w:r>
            <w:r>
              <w:rPr>
                <w:rFonts w:hint="eastAsia"/>
                <w:sz w:val="24"/>
                <w:lang w:val="en-US" w:eastAsia="zh-CN"/>
              </w:rPr>
              <w:t>5</w:t>
            </w:r>
            <w:r>
              <w:rPr>
                <w:sz w:val="24"/>
              </w:rPr>
              <w:t>m，工作台阶坡面角</w:t>
            </w:r>
            <w:r>
              <w:rPr>
                <w:rFonts w:hint="eastAsia"/>
                <w:sz w:val="24"/>
                <w:lang w:val="en-US" w:eastAsia="zh-CN"/>
              </w:rPr>
              <w:t>65</w:t>
            </w:r>
            <w:r>
              <w:rPr>
                <w:sz w:val="24"/>
              </w:rPr>
              <w:t>°，安全平台宽度</w:t>
            </w:r>
            <w:r>
              <w:rPr>
                <w:rFonts w:hint="eastAsia"/>
                <w:sz w:val="24"/>
                <w:lang w:val="en-US" w:eastAsia="zh-CN"/>
              </w:rPr>
              <w:t>3</w:t>
            </w:r>
            <w:r>
              <w:rPr>
                <w:sz w:val="24"/>
              </w:rPr>
              <w:t>m，清扫平台宽度</w:t>
            </w:r>
            <w:r>
              <w:rPr>
                <w:rFonts w:hint="eastAsia"/>
                <w:sz w:val="24"/>
                <w:lang w:val="en-US" w:eastAsia="zh-CN"/>
              </w:rPr>
              <w:t>4</w:t>
            </w:r>
            <w:r>
              <w:rPr>
                <w:sz w:val="24"/>
              </w:rPr>
              <w:t>m。</w:t>
            </w:r>
          </w:p>
          <w:p>
            <w:pPr>
              <w:tabs>
                <w:tab w:val="left" w:pos="2888"/>
              </w:tabs>
              <w:spacing w:line="360" w:lineRule="auto"/>
              <w:ind w:firstLine="480" w:firstLineChars="200"/>
              <w:rPr>
                <w:bCs/>
                <w:sz w:val="24"/>
              </w:rPr>
            </w:pPr>
            <w:bookmarkStart w:id="0" w:name="_Toc291835175"/>
            <w:bookmarkStart w:id="1" w:name="_Toc282270295"/>
            <w:bookmarkStart w:id="2" w:name="_Toc291834351"/>
            <w:bookmarkStart w:id="3" w:name="_Toc291838178"/>
            <w:bookmarkStart w:id="4" w:name="_Toc281383236"/>
            <w:bookmarkStart w:id="5" w:name="_Toc282270743"/>
            <w:bookmarkStart w:id="6" w:name="_Toc291834951"/>
            <w:r>
              <w:rPr>
                <w:bCs/>
                <w:sz w:val="24"/>
              </w:rPr>
              <w:t>（2）穿孔爆破</w:t>
            </w:r>
            <w:bookmarkEnd w:id="0"/>
            <w:bookmarkEnd w:id="1"/>
            <w:bookmarkEnd w:id="2"/>
            <w:bookmarkEnd w:id="3"/>
            <w:bookmarkEnd w:id="4"/>
            <w:bookmarkEnd w:id="5"/>
            <w:bookmarkEnd w:id="6"/>
          </w:p>
          <w:p>
            <w:pPr>
              <w:spacing w:line="360" w:lineRule="auto"/>
              <w:ind w:firstLine="480" w:firstLineChars="200"/>
              <w:rPr>
                <w:sz w:val="24"/>
              </w:rPr>
            </w:pPr>
            <w:r>
              <w:rPr>
                <w:sz w:val="24"/>
              </w:rPr>
              <w:t>用人工活挖掘机进行表土剥离，设计的开采台阶高度为</w:t>
            </w:r>
            <w:r>
              <w:rPr>
                <w:rFonts w:hint="eastAsia"/>
                <w:sz w:val="24"/>
                <w:lang w:val="en-US" w:eastAsia="zh-CN"/>
              </w:rPr>
              <w:t>5</w:t>
            </w:r>
            <w:r>
              <w:rPr>
                <w:sz w:val="24"/>
              </w:rPr>
              <w:t>m。使用潜孔钻机钻凿倾斜炮孔，倾角</w:t>
            </w:r>
            <w:r>
              <w:rPr>
                <w:rFonts w:hint="eastAsia"/>
                <w:sz w:val="24"/>
              </w:rPr>
              <w:t>75</w:t>
            </w:r>
            <w:r>
              <w:rPr>
                <w:sz w:val="24"/>
              </w:rPr>
              <w:t>°。</w:t>
            </w:r>
          </w:p>
          <w:p>
            <w:pPr>
              <w:spacing w:line="360" w:lineRule="auto"/>
              <w:ind w:firstLine="480" w:firstLineChars="200"/>
              <w:rPr>
                <w:sz w:val="24"/>
              </w:rPr>
            </w:pPr>
            <w:r>
              <w:rPr>
                <w:sz w:val="24"/>
              </w:rPr>
              <w:t>矿山爆破委托爆破公司统一进行爆破，采用中深孔微差爆破，塑料导爆管起爆系统。钻孔直径80mm，孔间距</w:t>
            </w:r>
            <w:r>
              <w:rPr>
                <w:rFonts w:hint="eastAsia"/>
                <w:sz w:val="24"/>
              </w:rPr>
              <w:t>2.8</w:t>
            </w:r>
            <w:r>
              <w:rPr>
                <w:sz w:val="24"/>
              </w:rPr>
              <w:t>m，炸药用2</w:t>
            </w:r>
            <w:r>
              <w:rPr>
                <w:sz w:val="24"/>
                <w:vertAlign w:val="superscript"/>
              </w:rPr>
              <w:t>#</w:t>
            </w:r>
            <w:r>
              <w:rPr>
                <w:sz w:val="24"/>
              </w:rPr>
              <w:t>岩石硝铵炸药。爆破安全警戒范围为300m。爆破后产生的大块矿石采用挖掘机配破碎锤进行机械破碎。</w:t>
            </w:r>
          </w:p>
          <w:p>
            <w:pPr>
              <w:spacing w:line="360" w:lineRule="auto"/>
              <w:ind w:firstLine="480" w:firstLineChars="200"/>
              <w:rPr>
                <w:bCs/>
                <w:sz w:val="24"/>
              </w:rPr>
            </w:pPr>
            <w:bookmarkStart w:id="7" w:name="_Toc282270744"/>
            <w:bookmarkStart w:id="8" w:name="_Toc281383237"/>
            <w:bookmarkStart w:id="9" w:name="_Toc282270296"/>
            <w:bookmarkStart w:id="10" w:name="_Toc291835176"/>
            <w:bookmarkStart w:id="11" w:name="_Toc291838179"/>
            <w:bookmarkStart w:id="12" w:name="_Toc291834952"/>
            <w:bookmarkStart w:id="13" w:name="_Toc291834352"/>
            <w:r>
              <w:rPr>
                <w:bCs/>
                <w:sz w:val="24"/>
              </w:rPr>
              <w:t>（3）铲装工作</w:t>
            </w:r>
            <w:bookmarkEnd w:id="7"/>
            <w:bookmarkEnd w:id="8"/>
            <w:bookmarkEnd w:id="9"/>
            <w:bookmarkEnd w:id="10"/>
            <w:bookmarkEnd w:id="11"/>
            <w:bookmarkEnd w:id="12"/>
            <w:bookmarkEnd w:id="13"/>
          </w:p>
          <w:p>
            <w:pPr>
              <w:spacing w:line="360" w:lineRule="auto"/>
              <w:ind w:firstLine="480" w:firstLineChars="200"/>
              <w:rPr>
                <w:sz w:val="24"/>
              </w:rPr>
            </w:pPr>
            <w:r>
              <w:rPr>
                <w:sz w:val="24"/>
              </w:rPr>
              <w:t>采装工作采用反铲挖掘机铲装。</w:t>
            </w:r>
            <w:r>
              <w:rPr>
                <w:rFonts w:hint="eastAsia"/>
                <w:sz w:val="24"/>
              </w:rPr>
              <w:t>开采区</w:t>
            </w:r>
            <w:r>
              <w:rPr>
                <w:sz w:val="24"/>
              </w:rPr>
              <w:t>配备挖掘机</w:t>
            </w:r>
            <w:r>
              <w:rPr>
                <w:rFonts w:hint="eastAsia"/>
                <w:sz w:val="24"/>
              </w:rPr>
              <w:t>1</w:t>
            </w:r>
            <w:r>
              <w:rPr>
                <w:sz w:val="24"/>
              </w:rPr>
              <w:t>台，并配备机械破碎锤用于破碎大块石料。</w:t>
            </w:r>
          </w:p>
          <w:p>
            <w:pPr>
              <w:spacing w:line="360" w:lineRule="auto"/>
              <w:ind w:firstLine="480" w:firstLineChars="200"/>
              <w:rPr>
                <w:bCs/>
                <w:sz w:val="24"/>
              </w:rPr>
            </w:pPr>
            <w:bookmarkStart w:id="14" w:name="_Toc281383238"/>
            <w:bookmarkStart w:id="15" w:name="_Toc282270297"/>
            <w:bookmarkStart w:id="16" w:name="_Toc282270745"/>
            <w:bookmarkStart w:id="17" w:name="_Toc291834353"/>
            <w:bookmarkStart w:id="18" w:name="_Toc291835177"/>
            <w:bookmarkStart w:id="19" w:name="_Toc291834953"/>
            <w:bookmarkStart w:id="20" w:name="_Toc291838180"/>
            <w:r>
              <w:rPr>
                <w:bCs/>
                <w:sz w:val="24"/>
              </w:rPr>
              <w:t>（4）运输</w:t>
            </w:r>
            <w:bookmarkEnd w:id="14"/>
            <w:bookmarkEnd w:id="15"/>
            <w:bookmarkEnd w:id="16"/>
            <w:bookmarkEnd w:id="17"/>
            <w:bookmarkEnd w:id="18"/>
            <w:bookmarkEnd w:id="19"/>
            <w:bookmarkEnd w:id="20"/>
          </w:p>
          <w:p>
            <w:pPr>
              <w:spacing w:line="360" w:lineRule="auto"/>
              <w:ind w:firstLine="480" w:firstLineChars="200"/>
              <w:rPr>
                <w:sz w:val="24"/>
              </w:rPr>
            </w:pPr>
            <w:r>
              <w:rPr>
                <w:bCs/>
                <w:sz w:val="24"/>
              </w:rPr>
              <w:t>本项目设计最高开采标高为1</w:t>
            </w:r>
            <w:r>
              <w:rPr>
                <w:rFonts w:hint="eastAsia"/>
                <w:bCs/>
                <w:sz w:val="24"/>
              </w:rPr>
              <w:t>572</w:t>
            </w:r>
            <w:r>
              <w:rPr>
                <w:bCs/>
                <w:sz w:val="24"/>
              </w:rPr>
              <w:t>m，采场工作台阶高度为</w:t>
            </w:r>
            <w:r>
              <w:rPr>
                <w:rFonts w:hint="eastAsia"/>
                <w:bCs/>
                <w:sz w:val="24"/>
                <w:lang w:val="en-US" w:eastAsia="zh-CN"/>
              </w:rPr>
              <w:t>5</w:t>
            </w:r>
            <w:r>
              <w:rPr>
                <w:bCs/>
                <w:sz w:val="24"/>
              </w:rPr>
              <w:t>m，矿石采用</w:t>
            </w:r>
            <w:r>
              <w:rPr>
                <w:sz w:val="24"/>
              </w:rPr>
              <w:t>前端式装载机</w:t>
            </w:r>
            <w:r>
              <w:rPr>
                <w:rFonts w:hint="eastAsia"/>
                <w:sz w:val="24"/>
              </w:rPr>
              <w:t>或</w:t>
            </w:r>
            <w:r>
              <w:rPr>
                <w:bCs/>
                <w:sz w:val="24"/>
              </w:rPr>
              <w:t>自卸汽车运输。爆破松动后的矿岩经反铲装自卸汽车运往</w:t>
            </w:r>
            <w:r>
              <w:rPr>
                <w:rFonts w:hint="eastAsia"/>
                <w:bCs/>
                <w:sz w:val="24"/>
                <w:lang w:eastAsia="zh-CN"/>
              </w:rPr>
              <w:t>堆料场暂存，随后运输至砚山县信鑫页岩转厂内作为页岩砖生产原料</w:t>
            </w:r>
            <w:r>
              <w:rPr>
                <w:bCs/>
                <w:sz w:val="24"/>
              </w:rPr>
              <w:t>。</w:t>
            </w:r>
          </w:p>
          <w:p>
            <w:pPr>
              <w:spacing w:line="360" w:lineRule="auto"/>
              <w:ind w:firstLine="482" w:firstLineChars="200"/>
              <w:rPr>
                <w:b/>
                <w:sz w:val="24"/>
              </w:rPr>
            </w:pPr>
            <w:r>
              <w:rPr>
                <w:rFonts w:hint="eastAsia"/>
                <w:b/>
                <w:sz w:val="24"/>
                <w:lang w:val="en-US" w:eastAsia="zh-CN"/>
              </w:rPr>
              <w:t>2</w:t>
            </w:r>
            <w:r>
              <w:rPr>
                <w:rFonts w:hint="eastAsia"/>
                <w:b/>
                <w:sz w:val="24"/>
              </w:rPr>
              <w:t>、运营期生产工艺流程图</w:t>
            </w:r>
          </w:p>
          <w:p>
            <w:pPr>
              <w:spacing w:line="360" w:lineRule="auto"/>
              <w:ind w:firstLine="480" w:firstLineChars="200"/>
              <w:rPr>
                <w:sz w:val="24"/>
              </w:rPr>
            </w:pPr>
            <w:r>
              <w:rPr>
                <w:rFonts w:hint="eastAsia"/>
                <w:sz w:val="24"/>
              </w:rPr>
              <w:t>运营期生产环节污染物产生节点的工艺流程如图5-2所示。</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rPr>
                <w:sz w:val="24"/>
              </w:rPr>
            </w:pPr>
          </w:p>
          <w:p>
            <w:pPr>
              <w:spacing w:line="360" w:lineRule="auto"/>
              <w:jc w:val="center"/>
              <w:rPr>
                <w:sz w:val="24"/>
              </w:rPr>
            </w:pPr>
            <w:r>
              <w:rPr>
                <w:rFonts w:eastAsiaTheme="minorEastAsia"/>
                <w:szCs w:val="21"/>
              </w:rPr>
              <w:pict>
                <v:group id="_x0000_s3169" o:spid="_x0000_s3169" o:spt="203" style="height:207.25pt;width:415.3pt;" coordorigin="1800,1814" coordsize="8306,4145" editas="canvas">
                  <o:lock v:ext="edit"/>
                  <v:shape id="_x0000_s3170" o:spid="_x0000_s3170" o:spt="75" type="#_x0000_t75" style="position:absolute;left:1800;top:1814;height:4145;width:8306;" filled="f" stroked="f" coordsize="21600,21600">
                    <v:path/>
                    <v:fill on="f" focussize="0,0"/>
                    <v:stroke on="f"/>
                    <v:imagedata o:title=""/>
                    <o:lock v:ext="edit" text="t" aspectratio="t"/>
                  </v:shape>
                  <v:shape id="_x0000_s3171" o:spid="_x0000_s3171" o:spt="202" type="#_x0000_t202" style="position:absolute;left:3240;top:3616;height:360;width:1080;v-text-anchor:middle;" fillcolor="#FFFFFF" filled="t" stroked="t" coordsize="21600,21600">
                    <v:path/>
                    <v:fill on="t" color2="#FFFFFF" focussize="0,0"/>
                    <v:stroke weight="0.25pt" color="#000000" joinstyle="miter"/>
                    <v:imagedata o:title=""/>
                    <o:lock v:ext="edit" aspectratio="f"/>
                    <v:textbox inset="0mm,0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rPr>
                            <w:t>表层剥离</w:t>
                          </w:r>
                        </w:p>
                      </w:txbxContent>
                    </v:textbox>
                  </v:shape>
                  <v:shape id="_x0000_s3172" o:spid="_x0000_s3172" o:spt="202" type="#_x0000_t202" style="position:absolute;left:4860;top:3616;height:363;width:2163;v-text-anchor:middle;" fillcolor="#FFFFFF" filled="t" stroked="t" coordsize="21600,21600">
                    <v:path/>
                    <v:fill on="t" color2="#FFFFFF" focussize="0,0"/>
                    <v:stroke weight="0.25pt" color="#000000" joinstyle="miter"/>
                    <v:imagedata o:title=""/>
                    <o:lock v:ext="edit" aspectratio="f"/>
                    <v:textbox inset="0mm,0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rPr>
                            <w:t>钻孔爆破、挖机采掘</w:t>
                          </w:r>
                        </w:p>
                      </w:txbxContent>
                    </v:textbox>
                  </v:shape>
                  <v:shape id="_x0000_s3173" o:spid="_x0000_s3173" o:spt="32" type="#_x0000_t32" style="position:absolute;left:3960;top:3255;flip:y;height:361;width:1;" filled="f" stroked="t" coordsize="21600,21600">
                    <v:path arrowok="t"/>
                    <v:fill on="f" focussize="0,0"/>
                    <v:stroke weight="0.25pt" color="#000000" dashstyle="dashDot" endarrow="block"/>
                    <v:imagedata o:title=""/>
                    <o:lock v:ext="edit" aspectratio="f"/>
                  </v:shape>
                  <v:shape id="_x0000_s3174" o:spid="_x0000_s3174" o:spt="202" type="#_x0000_t202" style="position:absolute;left:9183;top:3615;height:361;width:717;v-text-anchor:middle;" fillcolor="#FFFFFF" filled="t" stroked="t" coordsize="21600,21600">
                    <v:path/>
                    <v:fill on="t" color2="#FFFFFF" opacity="0f" focussize="0,0"/>
                    <v:stroke weight="0.25pt" color="#000000" joinstyle="miter"/>
                    <v:imagedata o:title=""/>
                    <o:lock v:ext="edit" aspectratio="t"/>
                    <v:textbox inset="0mm,0.5mm,0mm,0mm">
                      <w:txbxContent>
                        <w:p>
                          <w:pPr>
                            <w:jc w:val="center"/>
                            <w:rPr>
                              <w:rFonts w:asciiTheme="minorEastAsia" w:hAnsiTheme="minorEastAsia" w:eastAsiaTheme="minorEastAsia"/>
                              <w:szCs w:val="21"/>
                            </w:rPr>
                          </w:pPr>
                          <w:r>
                            <w:rPr>
                              <w:rFonts w:hint="eastAsia" w:eastAsiaTheme="minorEastAsia"/>
                              <w:szCs w:val="21"/>
                            </w:rPr>
                            <w:t>毛石</w:t>
                          </w:r>
                        </w:p>
                      </w:txbxContent>
                    </v:textbox>
                  </v:shape>
                  <v:shape id="_x0000_s3175" o:spid="_x0000_s3175" o:spt="202" type="#_x0000_t202" style="position:absolute;left:1979;top:3613;height:361;width:721;v-text-anchor:middle;" fillcolor="#FFFFFF" filled="t" stroked="f" coordsize="21600,21600">
                    <v:path/>
                    <v:fill on="t" color2="#FFFFFF" opacity="0f" focussize="0,0"/>
                    <v:stroke on="f" weight="0.25pt"/>
                    <v:imagedata o:title=""/>
                    <o:lock v:ext="edit" aspectratio="t"/>
                    <v:textbox inset="0mm,0.5mm,0mm,0mm">
                      <w:txbxContent>
                        <w:p>
                          <w:pPr>
                            <w:jc w:val="center"/>
                            <w:rPr>
                              <w:rFonts w:asciiTheme="minorEastAsia" w:hAnsiTheme="minorEastAsia" w:eastAsiaTheme="minorEastAsia"/>
                              <w:szCs w:val="21"/>
                            </w:rPr>
                          </w:pPr>
                          <w:r>
                            <w:rPr>
                              <w:rFonts w:hint="eastAsia" w:eastAsiaTheme="minorEastAsia"/>
                              <w:szCs w:val="21"/>
                            </w:rPr>
                            <w:t>矿山</w:t>
                          </w:r>
                        </w:p>
                      </w:txbxContent>
                    </v:textbox>
                  </v:shape>
                  <v:shape id="_x0000_s3176" o:spid="_x0000_s3176" o:spt="202" type="#_x0000_t202" style="position:absolute;left:3600;top:2889;height:361;width:720;v-text-anchor:middle;" fillcolor="#FFFFFF" filled="t" stroked="f" coordsize="21600,21600">
                    <v:path/>
                    <v:fill on="t" color2="#FFFFFF" opacity="0f" focussize="0,0"/>
                    <v:stroke on="f" weight="0.25pt"/>
                    <v:imagedata o:title=""/>
                    <o:lock v:ext="edit" aspectratio="t"/>
                    <v:textbox inset="0mm,0.5mm,0mm,0mm">
                      <w:txbxContent>
                        <w:p>
                          <w:pPr>
                            <w:jc w:val="center"/>
                            <w:rPr>
                              <w:rFonts w:asciiTheme="minorEastAsia" w:hAnsiTheme="minorEastAsia" w:eastAsiaTheme="minorEastAsia"/>
                              <w:szCs w:val="21"/>
                            </w:rPr>
                          </w:pPr>
                          <w:r>
                            <w:rPr>
                              <w:rFonts w:hint="eastAsia" w:eastAsiaTheme="minorEastAsia"/>
                              <w:szCs w:val="21"/>
                            </w:rPr>
                            <w:t>N、G</w:t>
                          </w:r>
                        </w:p>
                      </w:txbxContent>
                    </v:textbox>
                  </v:shape>
                  <v:shape id="_x0000_s3177" o:spid="_x0000_s3177" o:spt="32" type="#_x0000_t32" style="position:absolute;left:9541;top:3976;flip:x;height:1074;width:1;" filled="f" stroked="t" coordsize="21600,21600">
                    <v:path arrowok="t"/>
                    <v:fill on="f" focussize="0,0"/>
                    <v:stroke weight="0.25pt" color="#000000" endarrow="block"/>
                    <v:imagedata o:title=""/>
                    <o:lock v:ext="edit" aspectratio="f"/>
                  </v:shape>
                  <v:shape id="_x0000_s3178" o:spid="_x0000_s3178" o:spt="32" type="#_x0000_t32" style="position:absolute;left:2716;top:3794;height:1;width:524;" filled="f" stroked="t" coordsize="21600,21600">
                    <v:path arrowok="t"/>
                    <v:fill on="f" focussize="0,0"/>
                    <v:stroke weight="0.25pt" color="#000000" endarrow="block"/>
                    <v:imagedata o:title=""/>
                    <o:lock v:ext="edit" aspectratio="f"/>
                  </v:shape>
                  <v:shape id="_x0000_s3179" o:spid="_x0000_s3179" o:spt="202" type="#_x0000_t202" style="position:absolute;left:7568;top:3614;height:363;width:1089;v-text-anchor:middle;" fillcolor="#FFFFFF" filled="t" stroked="t" coordsize="21600,21600">
                    <v:path/>
                    <v:fill on="t" color2="#FFFFFF" focussize="0,0"/>
                    <v:stroke weight="0.25pt" color="#000000" joinstyle="miter"/>
                    <v:imagedata o:title=""/>
                    <o:lock v:ext="edit" aspectratio="f"/>
                    <v:textbox inset="0mm,0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rPr>
                            <w:t>土石分离</w:t>
                          </w:r>
                        </w:p>
                      </w:txbxContent>
                    </v:textbox>
                  </v:shape>
                  <v:shape id="_x0000_s3180" o:spid="_x0000_s3180" o:spt="202" type="#_x0000_t202" style="position:absolute;left:9000;top:5047;height:363;width:1091;v-text-anchor:middle;" fillcolor="#FFFFFF" filled="t" stroked="t" coordsize="21600,21600">
                    <v:path/>
                    <v:fill on="t" color2="#FFFFFF" focussize="0,0"/>
                    <v:stroke weight="0.25pt" color="#000000" joinstyle="miter"/>
                    <v:imagedata o:title=""/>
                    <o:lock v:ext="edit" aspectratio="f"/>
                    <v:textbox inset="0mm,0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lang w:eastAsia="zh-CN"/>
                            </w:rPr>
                            <w:t>大块</w:t>
                          </w:r>
                          <w:r>
                            <w:rPr>
                              <w:rFonts w:hint="eastAsia" w:asciiTheme="minorEastAsia" w:hAnsiTheme="minorEastAsia" w:eastAsiaTheme="minorEastAsia"/>
                              <w:szCs w:val="21"/>
                            </w:rPr>
                            <w:t>破碎</w:t>
                          </w:r>
                        </w:p>
                      </w:txbxContent>
                    </v:textbox>
                  </v:shape>
                  <v:shape id="_x0000_s3181" o:spid="_x0000_s3181" o:spt="202" type="#_x0000_t202" style="position:absolute;left:7395;top:5051;height:363;width:1065;v-text-anchor:middle;" fillcolor="#FFFFFF" filled="t" stroked="t" coordsize="21600,21600">
                    <v:path/>
                    <v:fill on="t" color2="#FFFFFF" focussize="0,0"/>
                    <v:stroke weight="0.25pt" color="#000000" joinstyle="miter"/>
                    <v:imagedata o:title=""/>
                    <o:lock v:ext="edit" aspectratio="f"/>
                    <v:textbox inset="0mm,0mm,0mm,0mm">
                      <w:txbxContent>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堆料场</w:t>
                          </w:r>
                        </w:p>
                      </w:txbxContent>
                    </v:textbox>
                  </v:shape>
                  <v:shape id="_x0000_s3182" o:spid="_x0000_s3182" o:spt="202" type="#_x0000_t202" style="position:absolute;left:5039;top:4873;height:721;width:1800;v-text-anchor:middle;" fillcolor="#FFFFFF" filled="t" stroked="t" coordsize="21600,21600">
                    <v:path/>
                    <v:fill on="t" color2="#FFFFFF" focussize="0,0"/>
                    <v:stroke weight="0.25pt" color="#000000" joinstyle="miter"/>
                    <v:imagedata o:title=""/>
                    <o:lock v:ext="edit" aspectratio="f"/>
                    <v:textbox inset="0mm,0mm,0mm,0mm">
                      <w:txbxContent>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砚山县信鑫页岩砖厂</w:t>
                          </w:r>
                        </w:p>
                      </w:txbxContent>
                    </v:textbox>
                  </v:shape>
                  <v:shape id="_x0000_s3183" o:spid="_x0000_s3183" o:spt="32" type="#_x0000_t32" style="position:absolute;left:8460;top:5233;flip:x y;height:1;width:540;" filled="f" stroked="t" coordsize="21600,21600">
                    <v:path arrowok="t"/>
                    <v:fill on="f" focussize="0,0"/>
                    <v:stroke weight="0.25pt" color="#000000" endarrow="block"/>
                    <v:imagedata o:title=""/>
                    <o:lock v:ext="edit" aspectratio="f"/>
                  </v:shape>
                  <v:shape id="_x0000_s3184" o:spid="_x0000_s3184" o:spt="32" type="#_x0000_t32" style="position:absolute;left:8660;top:3794;height:1;width:524;" filled="f" stroked="t" coordsize="21600,21600">
                    <v:path arrowok="t"/>
                    <v:fill on="f" focussize="0,0"/>
                    <v:stroke weight="0.25pt" color="#000000" endarrow="block"/>
                    <v:imagedata o:title=""/>
                    <o:lock v:ext="edit" aspectratio="f"/>
                  </v:shape>
                  <v:shape id="_x0000_s3185" o:spid="_x0000_s3185" o:spt="32" type="#_x0000_t32" style="position:absolute;left:7023;top:3798;height:1;width:524;" filled="f" stroked="t" coordsize="21600,21600">
                    <v:path arrowok="t"/>
                    <v:fill on="f" focussize="0,0"/>
                    <v:stroke weight="0.25pt" color="#000000" endarrow="block"/>
                    <v:imagedata o:title=""/>
                    <o:lock v:ext="edit" aspectratio="f"/>
                  </v:shape>
                  <v:shape id="_x0000_s3186" o:spid="_x0000_s3186" o:spt="32" type="#_x0000_t32" style="position:absolute;left:4320;top:3797;height:1;width:524;" filled="f" stroked="t" coordsize="21600,21600">
                    <v:path arrowok="t"/>
                    <v:fill on="f" focussize="0,0"/>
                    <v:stroke weight="0.25pt" color="#000000" endarrow="block"/>
                    <v:imagedata o:title=""/>
                    <o:lock v:ext="edit" aspectratio="f"/>
                  </v:shape>
                  <v:shape id="_x0000_s3187" o:spid="_x0000_s3187" o:spt="32" type="#_x0000_t32" style="position:absolute;left:6840;top:5234;flip:x;height:1;width:555;" filled="f" stroked="t" coordsize="21600,21600">
                    <v:path arrowok="t"/>
                    <v:fill on="f" focussize="0,0"/>
                    <v:stroke weight="0.25pt" color="#000000" endarrow="block"/>
                    <v:imagedata o:title=""/>
                    <o:lock v:ext="edit" aspectratio="f"/>
                  </v:shape>
                  <v:shape id="_x0000_s3188" o:spid="_x0000_s3188" o:spt="32" type="#_x0000_t32" style="position:absolute;left:3959;top:2351;flip:y;height:361;width:1;" filled="f" stroked="t" coordsize="21600,21600">
                    <v:path arrowok="t"/>
                    <v:fill on="f" focussize="0,0"/>
                    <v:stroke weight="0.25pt" color="#000000" endarrow="block"/>
                    <v:imagedata o:title=""/>
                    <o:lock v:ext="edit" aspectratio="f"/>
                  </v:shape>
                  <v:shape id="_x0000_s3189" o:spid="_x0000_s3189" o:spt="32" type="#_x0000_t32" style="position:absolute;left:5939;top:3254;flip:y;height:361;width:1;" filled="f" stroked="t" coordsize="21600,21600">
                    <v:path arrowok="t"/>
                    <v:fill on="f" focussize="0,0"/>
                    <v:stroke weight="0.25pt" color="#000000" dashstyle="dashDot" endarrow="block"/>
                    <v:imagedata o:title=""/>
                    <o:lock v:ext="edit" aspectratio="f"/>
                  </v:shape>
                  <v:shape id="_x0000_s3190" o:spid="_x0000_s3190" o:spt="32" type="#_x0000_t32" style="position:absolute;left:8280;top:3250;flip:y;height:361;width:1;" filled="f" stroked="t" coordsize="21600,21600">
                    <v:path arrowok="t"/>
                    <v:fill on="f" focussize="0,0"/>
                    <v:stroke weight="0.25pt" color="#000000" dashstyle="dashDot" endarrow="block"/>
                    <v:imagedata o:title=""/>
                    <o:lock v:ext="edit" aspectratio="f"/>
                  </v:shape>
                  <v:shape id="_x0000_s3191" o:spid="_x0000_s3191" o:spt="32" type="#_x0000_t32" style="position:absolute;left:7920;top:4686;flip:y;height:361;width:1;" filled="f" stroked="t" coordsize="21600,21600">
                    <v:path arrowok="t"/>
                    <v:fill on="f" focussize="0,0"/>
                    <v:stroke weight="0.25pt" color="#000000" dashstyle="dashDot" endarrow="block"/>
                    <v:imagedata o:title=""/>
                    <o:lock v:ext="edit" aspectratio="f"/>
                  </v:shape>
                  <v:shape id="_x0000_s3192" o:spid="_x0000_s3192" o:spt="202" type="#_x0000_t202" style="position:absolute;left:7919;top:2894;height:361;width:721;v-text-anchor:middle;" fillcolor="#FFFFFF" filled="t" stroked="f" coordsize="21600,21600">
                    <v:path/>
                    <v:fill on="t" color2="#FFFFFF" opacity="0f" focussize="0,0"/>
                    <v:stroke on="f" weight="0.25pt"/>
                    <v:imagedata o:title=""/>
                    <o:lock v:ext="edit" aspectratio="t"/>
                    <v:textbox inset="0mm,0.5mm,0mm,0mm">
                      <w:txbxContent>
                        <w:p>
                          <w:pPr>
                            <w:jc w:val="center"/>
                            <w:rPr>
                              <w:rFonts w:asciiTheme="minorEastAsia" w:hAnsiTheme="minorEastAsia" w:eastAsiaTheme="minorEastAsia"/>
                              <w:szCs w:val="21"/>
                            </w:rPr>
                          </w:pPr>
                          <w:r>
                            <w:rPr>
                              <w:rFonts w:hint="eastAsia" w:eastAsiaTheme="minorEastAsia"/>
                              <w:szCs w:val="21"/>
                            </w:rPr>
                            <w:t>N、G</w:t>
                          </w:r>
                        </w:p>
                        <w:p>
                          <w:pPr>
                            <w:jc w:val="center"/>
                            <w:rPr>
                              <w:rFonts w:asciiTheme="minorEastAsia" w:hAnsiTheme="minorEastAsia" w:eastAsiaTheme="minorEastAsia"/>
                              <w:szCs w:val="21"/>
                            </w:rPr>
                          </w:pPr>
                        </w:p>
                      </w:txbxContent>
                    </v:textbox>
                  </v:shape>
                  <v:shape id="_x0000_s3193" o:spid="_x0000_s3193" o:spt="202" type="#_x0000_t202" style="position:absolute;left:7380;top:4326;height:361;width:1796;v-text-anchor:middle;" fillcolor="#FFFFFF" filled="t" stroked="f" coordsize="21600,21600">
                    <v:path/>
                    <v:fill on="t" color2="#FFFFFF" opacity="0f" focussize="0,0"/>
                    <v:stroke on="f" weight="0.25pt"/>
                    <v:imagedata o:title=""/>
                    <o:lock v:ext="edit" aspectratio="t"/>
                    <v:textbox inset="0mm,0.5mm,0mm,0mm">
                      <w:txbxContent>
                        <w:p>
                          <w:pPr>
                            <w:jc w:val="center"/>
                            <w:rPr>
                              <w:rFonts w:asciiTheme="minorEastAsia" w:hAnsiTheme="minorEastAsia" w:eastAsiaTheme="minorEastAsia"/>
                              <w:szCs w:val="21"/>
                            </w:rPr>
                          </w:pPr>
                          <w:r>
                            <w:rPr>
                              <w:rFonts w:hint="eastAsia" w:eastAsiaTheme="minorEastAsia"/>
                              <w:szCs w:val="21"/>
                            </w:rPr>
                            <w:t>N、G、振动</w:t>
                          </w:r>
                        </w:p>
                        <w:p>
                          <w:pPr>
                            <w:jc w:val="center"/>
                            <w:rPr>
                              <w:rFonts w:asciiTheme="minorEastAsia" w:hAnsiTheme="minorEastAsia" w:eastAsiaTheme="minorEastAsia"/>
                              <w:szCs w:val="21"/>
                            </w:rPr>
                          </w:pPr>
                        </w:p>
                      </w:txbxContent>
                    </v:textbox>
                  </v:shape>
                  <v:shape id="_x0000_s3194" o:spid="_x0000_s3194" o:spt="202" type="#_x0000_t202" style="position:absolute;left:5220;top:2894;height:361;width:1438;v-text-anchor:middle;" fillcolor="#FFFFFF" filled="t" stroked="f" coordsize="21600,21600">
                    <v:path/>
                    <v:fill on="t" color2="#FFFFFF" opacity="0f" focussize="0,0"/>
                    <v:stroke on="f" weight="0.25pt"/>
                    <v:imagedata o:title=""/>
                    <o:lock v:ext="edit" aspectratio="t"/>
                    <v:textbox inset="0mm,0.5mm,0mm,0mm">
                      <w:txbxContent>
                        <w:p>
                          <w:pPr>
                            <w:jc w:val="center"/>
                            <w:rPr>
                              <w:rFonts w:asciiTheme="minorEastAsia" w:hAnsiTheme="minorEastAsia" w:eastAsiaTheme="minorEastAsia"/>
                              <w:szCs w:val="21"/>
                            </w:rPr>
                          </w:pPr>
                          <w:r>
                            <w:rPr>
                              <w:rFonts w:hint="eastAsia" w:eastAsiaTheme="minorEastAsia"/>
                              <w:szCs w:val="21"/>
                            </w:rPr>
                            <w:t>N、G、振动</w:t>
                          </w:r>
                        </w:p>
                      </w:txbxContent>
                    </v:textbox>
                  </v:shape>
                  <v:shape id="_x0000_s3195" o:spid="_x0000_s3195" o:spt="32" type="#_x0000_t32" style="position:absolute;left:3436;top:2712;flip:y;height:3;width:4304;" filled="f" stroked="t" coordsize="21600,21600">
                    <v:path arrowok="t"/>
                    <v:fill on="f" focussize="0,0"/>
                    <v:stroke weight="0.25pt" color="#000000"/>
                    <v:imagedata o:title=""/>
                    <o:lock v:ext="edit" aspectratio="f"/>
                  </v:shape>
                  <v:shape id="_x0000_s3196" o:spid="_x0000_s3196" o:spt="202" type="#_x0000_t202" style="position:absolute;left:2880;top:1993;height:361;width:1982;v-text-anchor:middle;" fillcolor="#FFFFFF" filled="t" stroked="t" coordsize="21600,21600">
                    <v:path/>
                    <v:fill on="t" color2="#FFFFFF" opacity="0f" focussize="0,0"/>
                    <v:stroke weight="0.25pt" color="#000000" joinstyle="miter"/>
                    <v:imagedata o:title=""/>
                    <o:lock v:ext="edit" aspectratio="t"/>
                    <v:textbox inset="0mm,0.5mm,0mm,0mm">
                      <w:txbxContent>
                        <w:p>
                          <w:pPr>
                            <w:jc w:val="center"/>
                            <w:rPr>
                              <w:rFonts w:asciiTheme="minorEastAsia" w:hAnsiTheme="minorEastAsia" w:eastAsiaTheme="minorEastAsia"/>
                              <w:szCs w:val="21"/>
                            </w:rPr>
                          </w:pPr>
                          <w:r>
                            <w:rPr>
                              <w:rFonts w:hint="eastAsia" w:eastAsiaTheme="minorEastAsia"/>
                              <w:szCs w:val="21"/>
                            </w:rPr>
                            <w:t>表层覆土、废土石</w:t>
                          </w:r>
                        </w:p>
                        <w:p>
                          <w:pPr>
                            <w:jc w:val="center"/>
                            <w:rPr>
                              <w:rFonts w:asciiTheme="minorEastAsia" w:hAnsiTheme="minorEastAsia" w:eastAsiaTheme="minorEastAsia"/>
                              <w:szCs w:val="21"/>
                            </w:rPr>
                          </w:pPr>
                        </w:p>
                      </w:txbxContent>
                    </v:textbox>
                  </v:shape>
                  <v:shape id="_x0000_s3197" o:spid="_x0000_s3197" o:spt="32" type="#_x0000_t32" style="position:absolute;left:4863;top:2174;flip:x;height:1;width:524;rotation:11796480f;" filled="f" stroked="t" coordsize="21600,21600">
                    <v:path arrowok="t"/>
                    <v:fill on="f" focussize="0,0"/>
                    <v:stroke weight="0.25pt" color="#000000" endarrow="block"/>
                    <v:imagedata o:title=""/>
                    <o:lock v:ext="edit" aspectratio="f"/>
                  </v:shape>
                  <v:shape id="_x0000_s3204" o:spid="_x0000_s3204" o:spt="32" type="#_x0000_t32" style="position:absolute;left:9000;top:4694;flip:x y;height:353;width:375;" filled="f" stroked="t" coordsize="21600,21600">
                    <v:path arrowok="t"/>
                    <v:fill on="f" focussize="0,0"/>
                    <v:stroke weight="0.25pt" color="#000000" dashstyle="dashDot" endarrow="block"/>
                    <v:imagedata o:title=""/>
                    <o:lock v:ext="edit" aspectratio="f"/>
                  </v:shape>
                  <v:shape id="_x0000_s3205" o:spid="_x0000_s3205" o:spt="32" type="#_x0000_t32" style="position:absolute;left:3420;top:2712;flip:y;height:902;width:1;" filled="f" stroked="t" coordsize="21600,21600">
                    <v:path arrowok="t"/>
                    <v:fill on="f" focussize="0,0"/>
                    <v:stroke weight="0.25pt" color="#000000"/>
                    <v:imagedata o:title=""/>
                    <o:lock v:ext="edit" aspectratio="f"/>
                  </v:shape>
                  <v:shape id="_x0000_s3206" o:spid="_x0000_s3206" o:spt="32" type="#_x0000_t32" style="position:absolute;left:7740;top:2714;flip:x y;height:901;width:2;" filled="f" stroked="t" coordsize="21600,21600">
                    <v:path arrowok="t"/>
                    <v:fill on="f" focussize="0,0"/>
                    <v:stroke weight="0.25pt" color="#000000"/>
                    <v:imagedata o:title=""/>
                    <o:lock v:ext="edit" aspectratio="f"/>
                  </v:shape>
                  <v:shape id="_x0000_s3207" o:spid="_x0000_s3207" o:spt="202" type="#_x0000_t202" style="position:absolute;left:5403;top:1991;height:363;width:3841;v-text-anchor:middle;" fillcolor="#FFFFFF" filled="t" stroked="t" coordsize="21600,21600">
                    <v:path/>
                    <v:fill on="t" color2="#FFFFFF" focussize="0,0"/>
                    <v:stroke weight="0.25pt" color="#000000" joinstyle="miter"/>
                    <v:imagedata o:title=""/>
                    <o:lock v:ext="edit" aspectratio="f"/>
                    <v:textbox inset="0mm,0mm,0mm,0mm">
                      <w:txbxContent>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排土场（后续用作绿化复垦，道路铺垫）</w:t>
                          </w:r>
                        </w:p>
                      </w:txbxContent>
                    </v:textbox>
                  </v:shape>
                  <w10:wrap type="none"/>
                  <w10:anchorlock/>
                </v:group>
              </w:pict>
            </w:r>
          </w:p>
          <w:p>
            <w:pPr>
              <w:spacing w:line="360" w:lineRule="auto"/>
              <w:jc w:val="center"/>
              <w:rPr>
                <w:b/>
              </w:rPr>
            </w:pPr>
            <w:r>
              <w:rPr>
                <w:rFonts w:hAnsi="宋体"/>
                <w:b/>
              </w:rPr>
              <w:t>图</w:t>
            </w:r>
            <w:r>
              <w:rPr>
                <w:b/>
              </w:rPr>
              <w:t>5-</w:t>
            </w:r>
            <w:r>
              <w:rPr>
                <w:rFonts w:hint="eastAsia"/>
                <w:b/>
              </w:rPr>
              <w:t xml:space="preserve">2 </w:t>
            </w:r>
            <w:r>
              <w:rPr>
                <w:rFonts w:hAnsi="宋体"/>
                <w:b/>
              </w:rPr>
              <w:t>项目</w:t>
            </w:r>
            <w:r>
              <w:rPr>
                <w:rFonts w:hint="eastAsia" w:hAnsi="宋体"/>
                <w:b/>
              </w:rPr>
              <w:t>运营</w:t>
            </w:r>
            <w:r>
              <w:rPr>
                <w:rFonts w:hAnsi="宋体"/>
                <w:b/>
              </w:rPr>
              <w:t>期</w:t>
            </w:r>
            <w:r>
              <w:rPr>
                <w:rFonts w:hint="eastAsia" w:hAnsi="宋体"/>
                <w:b/>
              </w:rPr>
              <w:t>生产环节</w:t>
            </w:r>
            <w:r>
              <w:rPr>
                <w:rFonts w:hAnsi="宋体"/>
                <w:b/>
              </w:rPr>
              <w:t>污染物识别图</w:t>
            </w:r>
          </w:p>
          <w:p>
            <w:pPr>
              <w:jc w:val="center"/>
              <w:rPr>
                <w:sz w:val="24"/>
              </w:rPr>
            </w:pPr>
            <w:r>
              <w:rPr>
                <w:rFonts w:hAnsi="宋体"/>
                <w:b/>
              </w:rPr>
              <w:t>注：</w:t>
            </w:r>
            <w:r>
              <w:rPr>
                <w:b/>
              </w:rPr>
              <w:t>N</w:t>
            </w:r>
            <w:r>
              <w:rPr>
                <w:rFonts w:hAnsi="宋体"/>
                <w:b/>
              </w:rPr>
              <w:t>、</w:t>
            </w:r>
            <w:r>
              <w:rPr>
                <w:b/>
              </w:rPr>
              <w:t>G</w:t>
            </w:r>
            <w:r>
              <w:rPr>
                <w:rFonts w:hAnsi="宋体"/>
                <w:b/>
              </w:rPr>
              <w:t>、</w:t>
            </w:r>
            <w:r>
              <w:rPr>
                <w:b/>
              </w:rPr>
              <w:t>S</w:t>
            </w:r>
            <w:r>
              <w:rPr>
                <w:rFonts w:hAnsi="宋体"/>
                <w:b/>
              </w:rPr>
              <w:t>分别表示噪声、废气、固体废弃物</w:t>
            </w:r>
          </w:p>
          <w:p>
            <w:pPr>
              <w:spacing w:line="360" w:lineRule="auto"/>
              <w:ind w:firstLine="480" w:firstLineChars="200"/>
              <w:rPr>
                <w:rFonts w:hAnsi="宋体"/>
                <w:sz w:val="24"/>
              </w:rPr>
            </w:pPr>
            <w:r>
              <w:rPr>
                <w:rFonts w:hint="eastAsia" w:hAnsi="宋体"/>
                <w:sz w:val="24"/>
              </w:rPr>
              <w:t>4、物料平衡</w:t>
            </w:r>
          </w:p>
          <w:p>
            <w:pPr>
              <w:spacing w:line="360" w:lineRule="auto"/>
              <w:ind w:firstLine="480" w:firstLineChars="200"/>
              <w:rPr>
                <w:sz w:val="24"/>
              </w:rPr>
            </w:pPr>
            <w:r>
              <w:rPr>
                <w:rFonts w:hint="eastAsia"/>
                <w:sz w:val="24"/>
              </w:rPr>
              <w:t>项目物料平衡见表5-1</w:t>
            </w:r>
          </w:p>
          <w:p>
            <w:pPr>
              <w:jc w:val="center"/>
              <w:rPr>
                <w:b/>
              </w:rPr>
            </w:pPr>
            <w:r>
              <w:rPr>
                <w:rFonts w:hint="eastAsia"/>
                <w:b/>
              </w:rPr>
              <w:t>表5-1 项目物料平衡一览表</w:t>
            </w:r>
          </w:p>
          <w:tbl>
            <w:tblPr>
              <w:tblStyle w:val="28"/>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2"/>
              <w:gridCol w:w="1902"/>
              <w:gridCol w:w="2543"/>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4124" w:type="dxa"/>
                  <w:gridSpan w:val="2"/>
                  <w:vAlign w:val="center"/>
                </w:tcPr>
                <w:p>
                  <w:pPr>
                    <w:jc w:val="center"/>
                    <w:rPr>
                      <w:szCs w:val="21"/>
                    </w:rPr>
                  </w:pPr>
                  <w:r>
                    <w:rPr>
                      <w:rFonts w:hint="eastAsia"/>
                      <w:szCs w:val="21"/>
                    </w:rPr>
                    <w:t>投入</w:t>
                  </w:r>
                </w:p>
              </w:tc>
              <w:tc>
                <w:tcPr>
                  <w:tcW w:w="4767" w:type="dxa"/>
                  <w:gridSpan w:val="2"/>
                  <w:vAlign w:val="center"/>
                </w:tcPr>
                <w:p>
                  <w:pPr>
                    <w:jc w:val="center"/>
                    <w:rPr>
                      <w:szCs w:val="21"/>
                    </w:rPr>
                  </w:pPr>
                  <w:r>
                    <w:rPr>
                      <w:rFonts w:hint="eastAsia"/>
                      <w:szCs w:val="21"/>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22" w:type="dxa"/>
                  <w:vAlign w:val="center"/>
                </w:tcPr>
                <w:p>
                  <w:pPr>
                    <w:jc w:val="center"/>
                    <w:rPr>
                      <w:szCs w:val="21"/>
                    </w:rPr>
                  </w:pPr>
                  <w:r>
                    <w:rPr>
                      <w:rFonts w:hint="eastAsia"/>
                      <w:szCs w:val="21"/>
                    </w:rPr>
                    <w:t>名称</w:t>
                  </w:r>
                </w:p>
              </w:tc>
              <w:tc>
                <w:tcPr>
                  <w:tcW w:w="1902" w:type="dxa"/>
                  <w:vAlign w:val="center"/>
                </w:tcPr>
                <w:p>
                  <w:pPr>
                    <w:jc w:val="center"/>
                    <w:rPr>
                      <w:szCs w:val="21"/>
                    </w:rPr>
                  </w:pPr>
                  <w:r>
                    <w:rPr>
                      <w:rFonts w:hint="eastAsia"/>
                      <w:szCs w:val="21"/>
                    </w:rPr>
                    <w:t>数量（t/a）</w:t>
                  </w:r>
                </w:p>
              </w:tc>
              <w:tc>
                <w:tcPr>
                  <w:tcW w:w="2543" w:type="dxa"/>
                  <w:vAlign w:val="center"/>
                </w:tcPr>
                <w:p>
                  <w:pPr>
                    <w:jc w:val="center"/>
                    <w:rPr>
                      <w:szCs w:val="21"/>
                    </w:rPr>
                  </w:pPr>
                  <w:r>
                    <w:rPr>
                      <w:rFonts w:hint="eastAsia"/>
                      <w:szCs w:val="21"/>
                    </w:rPr>
                    <w:t>名称</w:t>
                  </w:r>
                </w:p>
              </w:tc>
              <w:tc>
                <w:tcPr>
                  <w:tcW w:w="2224" w:type="dxa"/>
                  <w:vAlign w:val="center"/>
                </w:tcPr>
                <w:p>
                  <w:pPr>
                    <w:jc w:val="center"/>
                    <w:rPr>
                      <w:szCs w:val="21"/>
                    </w:rPr>
                  </w:pPr>
                  <w:r>
                    <w:rPr>
                      <w:rFonts w:hint="eastAsia"/>
                      <w:szCs w:val="21"/>
                    </w:rPr>
                    <w:t>数量（t/a）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22" w:type="dxa"/>
                  <w:vAlign w:val="center"/>
                </w:tcPr>
                <w:p>
                  <w:pPr>
                    <w:jc w:val="center"/>
                    <w:rPr>
                      <w:szCs w:val="21"/>
                    </w:rPr>
                  </w:pPr>
                  <w:r>
                    <w:rPr>
                      <w:rFonts w:hint="eastAsia"/>
                      <w:szCs w:val="21"/>
                    </w:rPr>
                    <w:t>原料</w:t>
                  </w:r>
                </w:p>
              </w:tc>
              <w:tc>
                <w:tcPr>
                  <w:tcW w:w="1902" w:type="dxa"/>
                  <w:vAlign w:val="center"/>
                </w:tcPr>
                <w:p>
                  <w:pPr>
                    <w:jc w:val="center"/>
                    <w:rPr>
                      <w:szCs w:val="21"/>
                    </w:rPr>
                  </w:pPr>
                  <w:r>
                    <w:rPr>
                      <w:szCs w:val="21"/>
                    </w:rPr>
                    <w:t>114400</w:t>
                  </w:r>
                </w:p>
              </w:tc>
              <w:tc>
                <w:tcPr>
                  <w:tcW w:w="2543" w:type="dxa"/>
                  <w:vAlign w:val="center"/>
                </w:tcPr>
                <w:p>
                  <w:pPr>
                    <w:jc w:val="center"/>
                    <w:rPr>
                      <w:rFonts w:hint="eastAsia" w:eastAsia="宋体"/>
                      <w:szCs w:val="21"/>
                      <w:lang w:eastAsia="zh-CN"/>
                    </w:rPr>
                  </w:pPr>
                  <w:r>
                    <w:rPr>
                      <w:rFonts w:hint="eastAsia"/>
                      <w:szCs w:val="21"/>
                      <w:lang w:eastAsia="zh-CN"/>
                    </w:rPr>
                    <w:t>毛石（页岩矿石）</w:t>
                  </w:r>
                </w:p>
              </w:tc>
              <w:tc>
                <w:tcPr>
                  <w:tcW w:w="2224" w:type="dxa"/>
                  <w:vAlign w:val="center"/>
                </w:tcPr>
                <w:p>
                  <w:pPr>
                    <w:jc w:val="center"/>
                    <w:rPr>
                      <w:rFonts w:hint="default" w:eastAsia="宋体"/>
                      <w:szCs w:val="21"/>
                      <w:lang w:val="en-US" w:eastAsia="zh-CN"/>
                    </w:rPr>
                  </w:pPr>
                  <w:r>
                    <w:rPr>
                      <w:rFonts w:hint="eastAsia"/>
                      <w:szCs w:val="21"/>
                      <w:lang w:val="en-US" w:eastAsia="zh-CN"/>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222" w:type="dxa"/>
                  <w:vAlign w:val="center"/>
                </w:tcPr>
                <w:p>
                  <w:pPr>
                    <w:jc w:val="center"/>
                    <w:rPr>
                      <w:szCs w:val="21"/>
                    </w:rPr>
                  </w:pPr>
                  <w:r>
                    <w:rPr>
                      <w:rFonts w:hint="eastAsia"/>
                      <w:szCs w:val="21"/>
                    </w:rPr>
                    <w:t>-</w:t>
                  </w:r>
                </w:p>
              </w:tc>
              <w:tc>
                <w:tcPr>
                  <w:tcW w:w="1902" w:type="dxa"/>
                  <w:vAlign w:val="center"/>
                </w:tcPr>
                <w:p>
                  <w:pPr>
                    <w:jc w:val="center"/>
                    <w:rPr>
                      <w:szCs w:val="21"/>
                    </w:rPr>
                  </w:pPr>
                  <w:r>
                    <w:rPr>
                      <w:rFonts w:hint="eastAsia"/>
                      <w:szCs w:val="21"/>
                    </w:rPr>
                    <w:t>-</w:t>
                  </w:r>
                </w:p>
              </w:tc>
              <w:tc>
                <w:tcPr>
                  <w:tcW w:w="2543" w:type="dxa"/>
                  <w:vAlign w:val="center"/>
                </w:tcPr>
                <w:p>
                  <w:pPr>
                    <w:jc w:val="center"/>
                    <w:rPr>
                      <w:szCs w:val="21"/>
                    </w:rPr>
                  </w:pPr>
                  <w:r>
                    <w:rPr>
                      <w:rFonts w:hint="eastAsia"/>
                      <w:szCs w:val="21"/>
                    </w:rPr>
                    <w:t>粉尘</w:t>
                  </w:r>
                </w:p>
              </w:tc>
              <w:tc>
                <w:tcPr>
                  <w:tcW w:w="2224" w:type="dxa"/>
                  <w:vAlign w:val="center"/>
                </w:tcPr>
                <w:p>
                  <w:pPr>
                    <w:jc w:val="center"/>
                    <w:rPr>
                      <w:rFonts w:hint="default" w:eastAsia="宋体"/>
                      <w:szCs w:val="21"/>
                      <w:lang w:val="en-US" w:eastAsia="zh-CN"/>
                    </w:rPr>
                  </w:pPr>
                  <w:r>
                    <w:rPr>
                      <w:rFonts w:hint="eastAsia"/>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222" w:type="dxa"/>
                  <w:vAlign w:val="center"/>
                </w:tcPr>
                <w:p>
                  <w:pPr>
                    <w:jc w:val="center"/>
                    <w:rPr>
                      <w:szCs w:val="21"/>
                    </w:rPr>
                  </w:pPr>
                  <w:r>
                    <w:rPr>
                      <w:rFonts w:hint="eastAsia"/>
                      <w:szCs w:val="21"/>
                    </w:rPr>
                    <w:t>-</w:t>
                  </w:r>
                </w:p>
              </w:tc>
              <w:tc>
                <w:tcPr>
                  <w:tcW w:w="1902" w:type="dxa"/>
                  <w:vAlign w:val="center"/>
                </w:tcPr>
                <w:p>
                  <w:pPr>
                    <w:jc w:val="center"/>
                    <w:rPr>
                      <w:szCs w:val="21"/>
                    </w:rPr>
                  </w:pPr>
                  <w:r>
                    <w:rPr>
                      <w:rFonts w:hint="eastAsia"/>
                      <w:szCs w:val="21"/>
                    </w:rPr>
                    <w:t>-</w:t>
                  </w:r>
                </w:p>
              </w:tc>
              <w:tc>
                <w:tcPr>
                  <w:tcW w:w="2543" w:type="dxa"/>
                  <w:vAlign w:val="center"/>
                </w:tcPr>
                <w:p>
                  <w:pPr>
                    <w:jc w:val="center"/>
                    <w:rPr>
                      <w:szCs w:val="21"/>
                    </w:rPr>
                  </w:pPr>
                  <w:r>
                    <w:rPr>
                      <w:rFonts w:hint="eastAsia"/>
                      <w:szCs w:val="21"/>
                    </w:rPr>
                    <w:t>剥离废土石</w:t>
                  </w:r>
                </w:p>
              </w:tc>
              <w:tc>
                <w:tcPr>
                  <w:tcW w:w="2224" w:type="dxa"/>
                  <w:vAlign w:val="center"/>
                </w:tcPr>
                <w:p>
                  <w:pPr>
                    <w:jc w:val="center"/>
                    <w:rPr>
                      <w:rFonts w:hint="default" w:eastAsia="宋体"/>
                      <w:szCs w:val="21"/>
                      <w:lang w:val="en-US" w:eastAsia="zh-CN"/>
                    </w:rPr>
                  </w:pPr>
                  <w:r>
                    <w:rPr>
                      <w:rFonts w:hint="eastAsia"/>
                      <w:szCs w:val="21"/>
                      <w:lang w:val="en-US" w:eastAsia="zh-CN"/>
                    </w:rPr>
                    <w:t>14398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22" w:type="dxa"/>
                  <w:vAlign w:val="center"/>
                </w:tcPr>
                <w:p>
                  <w:pPr>
                    <w:jc w:val="center"/>
                    <w:rPr>
                      <w:szCs w:val="21"/>
                    </w:rPr>
                  </w:pPr>
                  <w:r>
                    <w:rPr>
                      <w:rFonts w:hint="eastAsia"/>
                      <w:szCs w:val="21"/>
                    </w:rPr>
                    <w:t>合计</w:t>
                  </w:r>
                </w:p>
              </w:tc>
              <w:tc>
                <w:tcPr>
                  <w:tcW w:w="1902" w:type="dxa"/>
                  <w:vAlign w:val="center"/>
                </w:tcPr>
                <w:p>
                  <w:pPr>
                    <w:jc w:val="center"/>
                    <w:rPr>
                      <w:szCs w:val="21"/>
                    </w:rPr>
                  </w:pPr>
                  <w:r>
                    <w:rPr>
                      <w:szCs w:val="21"/>
                    </w:rPr>
                    <w:t>114400</w:t>
                  </w:r>
                </w:p>
              </w:tc>
              <w:tc>
                <w:tcPr>
                  <w:tcW w:w="2543" w:type="dxa"/>
                  <w:vAlign w:val="center"/>
                </w:tcPr>
                <w:p>
                  <w:pPr>
                    <w:jc w:val="center"/>
                    <w:rPr>
                      <w:szCs w:val="21"/>
                    </w:rPr>
                  </w:pPr>
                  <w:r>
                    <w:rPr>
                      <w:rFonts w:hint="eastAsia"/>
                      <w:szCs w:val="21"/>
                    </w:rPr>
                    <w:t>合计</w:t>
                  </w:r>
                </w:p>
              </w:tc>
              <w:tc>
                <w:tcPr>
                  <w:tcW w:w="2224" w:type="dxa"/>
                  <w:vAlign w:val="center"/>
                </w:tcPr>
                <w:p>
                  <w:pPr>
                    <w:jc w:val="center"/>
                    <w:rPr>
                      <w:szCs w:val="21"/>
                    </w:rPr>
                  </w:pPr>
                  <w:r>
                    <w:rPr>
                      <w:szCs w:val="21"/>
                    </w:rPr>
                    <w:t>114400</w:t>
                  </w:r>
                </w:p>
              </w:tc>
            </w:tr>
          </w:tbl>
          <w:p>
            <w:pPr>
              <w:spacing w:line="360" w:lineRule="auto"/>
              <w:jc w:val="both"/>
              <w:rPr>
                <w:rFonts w:hAnsi="宋体"/>
                <w:sz w:val="24"/>
              </w:rPr>
            </w:pPr>
          </w:p>
          <w:p>
            <w:pPr>
              <w:spacing w:line="360" w:lineRule="auto"/>
              <w:jc w:val="center"/>
              <w:rPr>
                <w:rFonts w:hAnsi="宋体"/>
                <w:sz w:val="24"/>
              </w:rPr>
            </w:pPr>
            <w:r>
              <w:rPr>
                <w:rFonts w:eastAsiaTheme="minorEastAsia"/>
                <w:szCs w:val="21"/>
              </w:rPr>
              <w:pict>
                <v:group id="_x0000_s3279" o:spid="_x0000_s3279" o:spt="203" style="height:130.7pt;width:468pt;" coordorigin="1260,2525" coordsize="9360,2614" editas="canvas">
                  <o:lock v:ext="edit"/>
                  <v:shape id="_x0000_s3280" o:spid="_x0000_s3280" o:spt="75" type="#_x0000_t75" style="position:absolute;left:1260;top:2525;height:2614;width:9360;" filled="f" stroked="f" coordsize="21600,21600">
                    <v:path/>
                    <v:fill on="f" focussize="0,0"/>
                    <v:stroke on="f"/>
                    <v:imagedata o:title=""/>
                    <o:lock v:ext="edit" text="t" aspectratio="t"/>
                  </v:shape>
                  <v:shape id="_x0000_s3281" o:spid="_x0000_s3281" o:spt="202" type="#_x0000_t202" style="position:absolute;left:3420;top:3616;height:360;width:897;v-text-anchor:middle;" filled="f" stroked="t" coordsize="21600,21600">
                    <v:path/>
                    <v:fill on="f" focussize="0,0"/>
                    <v:stroke weight="0.25pt" color="#000000" joinstyle="miter"/>
                    <v:imagedata o:title=""/>
                    <o:lock v:ext="edit" aspectratio="f"/>
                    <v:textbox inset="0mm,0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rPr>
                            <w:t>土石分离</w:t>
                          </w:r>
                        </w:p>
                      </w:txbxContent>
                    </v:textbox>
                  </v:shape>
                  <v:shape id="_x0000_s3282" o:spid="_x0000_s3282" o:spt="202" type="#_x0000_t202" style="position:absolute;left:4860;top:3616;height:363;width:900;v-text-anchor:middle;" filled="f" stroked="t" coordsize="21600,21600">
                    <v:path/>
                    <v:fill on="f" focussize="0,0"/>
                    <v:stroke weight="0.25pt" color="#000000" joinstyle="miter"/>
                    <v:imagedata o:title=""/>
                    <o:lock v:ext="edit" aspectratio="f"/>
                    <v:textbox inset="0mm,0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rPr>
                            <w:t>毛石</w:t>
                          </w:r>
                        </w:p>
                      </w:txbxContent>
                    </v:textbox>
                  </v:shape>
                  <v:shape id="_x0000_s3283" o:spid="_x0000_s3283" o:spt="32" type="#_x0000_t32" style="position:absolute;left:3960;top:3065;flip:x y;height:551;width:2;" filled="f" stroked="t" coordsize="21600,21600">
                    <v:path arrowok="t"/>
                    <v:fill on="f" focussize="0,0"/>
                    <v:stroke weight="0.25pt" color="#000000" endarrow="block"/>
                    <v:imagedata o:title=""/>
                    <o:lock v:ext="edit" aspectratio="f"/>
                  </v:shape>
                  <v:shape id="_x0000_s3285" o:spid="_x0000_s3285" o:spt="202" type="#_x0000_t202" style="position:absolute;left:1455;top:3613;height:361;width:886;v-text-anchor:middle;" fillcolor="#FFFFFF" filled="t" stroked="t" coordsize="21600,21600">
                    <v:path/>
                    <v:fill on="t" color2="#FFFFFF" opacity="0f" focussize="0,0"/>
                    <v:stroke weight="0.25pt" color="#000000" joinstyle="miter"/>
                    <v:imagedata o:title=""/>
                    <o:lock v:ext="edit" aspectratio="t"/>
                    <v:textbox inset="0mm,0.5mm,0mm,0mm">
                      <w:txbxContent>
                        <w:p>
                          <w:pPr>
                            <w:jc w:val="center"/>
                            <w:rPr>
                              <w:rFonts w:asciiTheme="minorEastAsia" w:hAnsiTheme="minorEastAsia" w:eastAsiaTheme="minorEastAsia"/>
                              <w:szCs w:val="21"/>
                            </w:rPr>
                          </w:pPr>
                          <w:r>
                            <w:rPr>
                              <w:rFonts w:hint="eastAsia" w:eastAsiaTheme="minorEastAsia"/>
                              <w:szCs w:val="21"/>
                            </w:rPr>
                            <w:t>石料开采</w:t>
                          </w:r>
                        </w:p>
                      </w:txbxContent>
                    </v:textbox>
                  </v:shape>
                  <v:shape id="_x0000_s3286" o:spid="_x0000_s3286" o:spt="32" type="#_x0000_t32" style="position:absolute;left:2341;top:3794;height:2;width:1079;" filled="f" stroked="t" coordsize="21600,21600">
                    <v:path arrowok="t"/>
                    <v:fill on="f" focussize="0,0"/>
                    <v:stroke weight="0.25pt" color="#000000" endarrow="block"/>
                    <v:imagedata o:title=""/>
                    <o:lock v:ext="edit" aspectratio="f"/>
                  </v:shape>
                  <v:shape id="_x0000_s3291" o:spid="_x0000_s3291" o:spt="32" type="#_x0000_t32" style="position:absolute;left:5760;top:3791;flip:y;height:6;width:1078;" filled="f" stroked="t" coordsize="21600,21600">
                    <v:path arrowok="t"/>
                    <v:fill on="f" focussize="0,0"/>
                    <v:stroke weight="0.25pt" color="#000000" endarrow="block"/>
                    <v:imagedata o:title=""/>
                    <o:lock v:ext="edit" aspectratio="f"/>
                  </v:shape>
                  <v:shape id="_x0000_s3292" o:spid="_x0000_s3292" o:spt="32" type="#_x0000_t32" style="position:absolute;left:4320;top:3797;height:1;width:540;" filled="f" stroked="t" coordsize="21600,21600">
                    <v:path arrowok="t"/>
                    <v:fill on="f" focussize="0,0"/>
                    <v:stroke weight="0.25pt" color="#000000" endarrow="block"/>
                    <v:imagedata o:title=""/>
                    <o:lock v:ext="edit" aspectratio="f"/>
                  </v:shape>
                  <v:shape id="_x0000_s3293" o:spid="_x0000_s3293" o:spt="202" type="#_x0000_t202" style="position:absolute;left:2340;top:3424;height:361;width:720;v-text-anchor:middle;" fillcolor="#FFFFFF" filled="t" stroked="f" coordsize="21600,21600">
                    <v:path/>
                    <v:fill on="t" color2="#FFFFFF" opacity="0f" focussize="0,0"/>
                    <v:stroke on="f" weight="0.25pt"/>
                    <v:imagedata o:title=""/>
                    <o:lock v:ext="edit" aspectratio="t"/>
                    <v:textbox inset="0mm,0.5mm,0mm,0mm">
                      <w:txbxContent>
                        <w:p>
                          <w:pPr>
                            <w:jc w:val="center"/>
                            <w:rPr>
                              <w:rFonts w:asciiTheme="minorEastAsia" w:hAnsiTheme="minorEastAsia" w:eastAsiaTheme="minorEastAsia"/>
                              <w:szCs w:val="21"/>
                            </w:rPr>
                          </w:pPr>
                          <w:r>
                            <w:rPr>
                              <w:rFonts w:hint="eastAsia" w:eastAsiaTheme="minorEastAsia"/>
                              <w:szCs w:val="21"/>
                            </w:rPr>
                            <w:t>114400</w:t>
                          </w:r>
                        </w:p>
                      </w:txbxContent>
                    </v:textbox>
                  </v:shape>
                  <v:shape id="_x0000_s3296" o:spid="_x0000_s3296" o:spt="32" type="#_x0000_t32" style="position:absolute;left:3283;top:4176;height:360;width:1;" filled="f" stroked="t" coordsize="21600,21600">
                    <v:path arrowok="t"/>
                    <v:fill on="f" focussize="0,0"/>
                    <v:stroke weight="0.25pt" color="#000000" dashstyle="dashDot" endarrow="block"/>
                    <v:imagedata o:title=""/>
                    <o:lock v:ext="edit" aspectratio="f"/>
                  </v:shape>
                  <v:shape id="_x0000_s3297" o:spid="_x0000_s3297" o:spt="202" type="#_x0000_t202" style="position:absolute;left:3600;top:2702;height:363;width:900;v-text-anchor:middle;" filled="f" stroked="t" coordsize="21600,21600">
                    <v:path/>
                    <v:fill on="f" focussize="0,0"/>
                    <v:stroke weight="0.25pt" color="#000000" joinstyle="miter"/>
                    <v:imagedata o:title=""/>
                    <o:lock v:ext="edit" aspectratio="f"/>
                    <v:textbox inset="0mm,0mm,0mm,0mm">
                      <w:txbxContent>
                        <w:p>
                          <w:pPr>
                            <w:jc w:val="center"/>
                            <w:rPr>
                              <w:rFonts w:asciiTheme="minorEastAsia" w:hAnsiTheme="minorEastAsia" w:eastAsiaTheme="minorEastAsia"/>
                              <w:szCs w:val="21"/>
                            </w:rPr>
                          </w:pPr>
                          <w:r>
                            <w:rPr>
                              <w:rFonts w:hint="eastAsia" w:asciiTheme="minorEastAsia" w:hAnsiTheme="minorEastAsia" w:eastAsiaTheme="minorEastAsia"/>
                              <w:szCs w:val="21"/>
                            </w:rPr>
                            <w:t>废土石</w:t>
                          </w:r>
                        </w:p>
                      </w:txbxContent>
                    </v:textbox>
                  </v:shape>
                  <v:shape id="_x0000_s3298" o:spid="_x0000_s3298" o:spt="202" type="#_x0000_t202" style="position:absolute;left:5760;top:2705;height:363;width:3795;v-text-anchor:middle;" filled="f" stroked="f" coordsize="21600,21600">
                    <v:path/>
                    <v:fill on="f" focussize="0,0"/>
                    <v:stroke on="f" weight="0.25pt"/>
                    <v:imagedata o:title=""/>
                    <o:lock v:ext="edit" aspectratio="f"/>
                    <v:textbox inset="0mm,0mm,0mm,0mm">
                      <w:txbxContent>
                        <w:p>
                          <w:r>
                            <w:rPr>
                              <w:rFonts w:hint="eastAsia" w:asciiTheme="minorEastAsia" w:hAnsiTheme="minorEastAsia" w:eastAsiaTheme="minorEastAsia"/>
                              <w:szCs w:val="21"/>
                              <w:lang w:eastAsia="zh-CN"/>
                            </w:rPr>
                            <w:t>排土场（后续用作绿化复垦，道路铺垫）</w:t>
                          </w:r>
                        </w:p>
                      </w:txbxContent>
                    </v:textbox>
                  </v:shape>
                  <v:shape id="_x0000_s3299" o:spid="_x0000_s3299" o:spt="32" type="#_x0000_t32" style="position:absolute;left:4500;top:2885;height:1;width:1262;" filled="f" stroked="t" coordsize="21600,21600">
                    <v:path arrowok="t"/>
                    <v:fill on="f" focussize="0,0"/>
                    <v:stroke weight="0.25pt" color="#000000" endarrow="block"/>
                    <v:imagedata o:title=""/>
                    <o:lock v:ext="edit" aspectratio="f"/>
                  </v:shape>
                  <v:rect id="_x0000_s3301" o:spid="_x0000_s3301" o:spt="1" style="position:absolute;left:1260;top:3425;height:720;width:4812;v-text-anchor:middle;" filled="f" stroked="t" coordsize="21600,21600">
                    <v:path/>
                    <v:fill on="f" focussize="0,0"/>
                    <v:stroke weight="0.25pt" color="#000000" joinstyle="miter" dashstyle="longDashDot"/>
                    <v:imagedata o:title=""/>
                    <o:lock v:ext="edit" aspectratio="f"/>
                    <v:textbox inset="0mm,0.5mm,0mm,0mm"/>
                  </v:rect>
                  <v:shape id="_x0000_s3302" o:spid="_x0000_s3302" o:spt="202" type="#_x0000_t202" style="position:absolute;left:2503;top:4535;height:361;width:1785;v-text-anchor:middle;" fillcolor="#FFFFFF" filled="t" stroked="f" coordsize="21600,21600">
                    <v:path/>
                    <v:fill on="t" color2="#FFFFFF" opacity="0f" focussize="0,0"/>
                    <v:stroke on="f" weight="0.25pt"/>
                    <v:imagedata o:title=""/>
                    <o:lock v:ext="edit" aspectratio="t"/>
                    <v:textbox inset="0mm,0.5mm,0mm,0mm">
                      <w:txbxContent>
                        <w:p>
                          <w:pPr>
                            <w:jc w:val="center"/>
                            <w:rPr>
                              <w:rFonts w:hint="default" w:asciiTheme="minorEastAsia" w:hAnsiTheme="minorEastAsia" w:eastAsiaTheme="minorEastAsia"/>
                              <w:szCs w:val="21"/>
                              <w:lang w:val="en-US" w:eastAsia="zh-CN"/>
                            </w:rPr>
                          </w:pPr>
                          <w:r>
                            <w:rPr>
                              <w:rFonts w:hint="eastAsia" w:eastAsiaTheme="minorEastAsia"/>
                              <w:szCs w:val="21"/>
                            </w:rPr>
                            <w:t>无组织粉尘</w:t>
                          </w:r>
                          <w:r>
                            <w:rPr>
                              <w:rFonts w:hint="eastAsia" w:eastAsiaTheme="minorEastAsia"/>
                              <w:szCs w:val="21"/>
                              <w:lang w:val="en-US" w:eastAsia="zh-CN"/>
                            </w:rPr>
                            <w:t>2</w:t>
                          </w:r>
                        </w:p>
                      </w:txbxContent>
                    </v:textbox>
                  </v:shape>
                  <v:shape id="_x0000_s3303" o:spid="_x0000_s3303" o:spt="202" type="#_x0000_t202" style="position:absolute;left:3960;top:3065;height:361;width:992;v-text-anchor:middle;" fillcolor="#FFFFFF" filled="t" stroked="f" coordsize="21600,21600">
                    <v:path/>
                    <v:fill on="t" color2="#FFFFFF" opacity="0f" focussize="0,0"/>
                    <v:stroke on="f" weight="0.25pt"/>
                    <v:imagedata o:title=""/>
                    <o:lock v:ext="edit" aspectratio="t"/>
                    <v:textbox inset="0mm,0.5mm,0mm,0mm">
                      <w:txbxContent>
                        <w:p>
                          <w:pPr>
                            <w:jc w:val="center"/>
                            <w:rPr>
                              <w:rFonts w:hint="default" w:asciiTheme="minorEastAsia" w:hAnsiTheme="minorEastAsia" w:eastAsiaTheme="minorEastAsia"/>
                              <w:szCs w:val="21"/>
                              <w:lang w:val="en-US" w:eastAsia="zh-CN"/>
                            </w:rPr>
                          </w:pPr>
                          <w:r>
                            <w:rPr>
                              <w:rFonts w:hint="eastAsia" w:eastAsiaTheme="minorEastAsia"/>
                              <w:szCs w:val="21"/>
                              <w:lang w:val="en-US" w:eastAsia="zh-CN"/>
                            </w:rPr>
                            <w:t>14398</w:t>
                          </w:r>
                        </w:p>
                      </w:txbxContent>
                    </v:textbox>
                  </v:shape>
                  <v:shape id="_x0000_s3304" o:spid="_x0000_s3304" o:spt="202" type="#_x0000_t202" style="position:absolute;left:4680;top:2525;height:361;width:1219;v-text-anchor:middle;" fillcolor="#FFFFFF" filled="t" stroked="f" coordsize="21600,21600">
                    <v:path/>
                    <v:fill on="t" color2="#FFFFFF" opacity="0f" focussize="0,0"/>
                    <v:stroke on="f" weight="0.25pt"/>
                    <v:imagedata o:title=""/>
                    <o:lock v:ext="edit" aspectratio="t"/>
                    <v:textbox inset="0mm,0.5mm,0mm,0mm">
                      <w:txbxContent>
                        <w:p>
                          <w:pPr>
                            <w:jc w:val="center"/>
                            <w:rPr>
                              <w:rFonts w:hint="default" w:asciiTheme="minorEastAsia" w:hAnsiTheme="minorEastAsia" w:eastAsiaTheme="minorEastAsia"/>
                              <w:szCs w:val="21"/>
                              <w:lang w:val="en-US" w:eastAsia="zh-CN"/>
                            </w:rPr>
                          </w:pPr>
                          <w:r>
                            <w:rPr>
                              <w:rFonts w:hint="eastAsia" w:eastAsiaTheme="minorEastAsia"/>
                              <w:szCs w:val="21"/>
                            </w:rPr>
                            <w:t>14</w:t>
                          </w:r>
                          <w:r>
                            <w:rPr>
                              <w:rFonts w:hint="eastAsia" w:eastAsiaTheme="minorEastAsia"/>
                              <w:szCs w:val="21"/>
                              <w:lang w:val="en-US" w:eastAsia="zh-CN"/>
                            </w:rPr>
                            <w:t>398</w:t>
                          </w:r>
                        </w:p>
                      </w:txbxContent>
                    </v:textbox>
                  </v:shape>
                  <v:shape id="_x0000_s3307" o:spid="_x0000_s3307" o:spt="202" type="#_x0000_t202" style="position:absolute;left:6838;top:3610;height:363;width:3600;v-text-anchor:middle;" filled="f" stroked="t" coordsize="21600,21600">
                    <v:path/>
                    <v:fill on="f" focussize="0,0"/>
                    <v:stroke weight="0.25pt" color="#000000" joinstyle="miter"/>
                    <v:imagedata o:title=""/>
                    <o:lock v:ext="edit" aspectratio="f"/>
                    <v:textbox inset="0mm,0mm,0mm,0mm">
                      <w:txbxContent>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砚山县信鑫页岩砖厂</w:t>
                          </w:r>
                        </w:p>
                      </w:txbxContent>
                    </v:textbox>
                  </v:shape>
                  <v:shape id="_x0000_s3313" o:spid="_x0000_s3313" o:spt="202" type="#_x0000_t202" style="position:absolute;left:6082;top:3439;height:360;width:720;v-text-anchor:middle;" fillcolor="#FFFFFF" filled="t" stroked="f" coordsize="21600,21600">
                    <v:path/>
                    <v:fill on="t" color2="#FFFFFF" opacity="0f" focussize="0,0"/>
                    <v:stroke on="f" weight="0.25pt"/>
                    <v:imagedata o:title=""/>
                    <o:lock v:ext="edit" aspectratio="t"/>
                    <v:textbox inset="0mm,0.5mm,0mm,0mm">
                      <w:txbxContent>
                        <w:p>
                          <w:pPr>
                            <w:jc w:val="center"/>
                            <w:rPr>
                              <w:rFonts w:hint="default" w:asciiTheme="minorEastAsia" w:hAnsiTheme="minorEastAsia" w:eastAsiaTheme="minorEastAsia"/>
                              <w:szCs w:val="21"/>
                              <w:lang w:val="en-US" w:eastAsia="zh-CN"/>
                            </w:rPr>
                          </w:pPr>
                          <w:r>
                            <w:rPr>
                              <w:rFonts w:hint="eastAsia" w:eastAsiaTheme="minorEastAsia"/>
                              <w:szCs w:val="21"/>
                            </w:rPr>
                            <w:t>1</w:t>
                          </w:r>
                          <w:r>
                            <w:rPr>
                              <w:rFonts w:hint="eastAsia" w:eastAsiaTheme="minorEastAsia"/>
                              <w:szCs w:val="21"/>
                              <w:lang w:val="en-US" w:eastAsia="zh-CN"/>
                            </w:rPr>
                            <w:t>00000</w:t>
                          </w:r>
                        </w:p>
                      </w:txbxContent>
                    </v:textbox>
                  </v:shape>
                  <w10:wrap type="none"/>
                  <w10:anchorlock/>
                </v:group>
              </w:pict>
            </w:r>
          </w:p>
          <w:p>
            <w:pPr>
              <w:jc w:val="center"/>
              <w:rPr>
                <w:b/>
              </w:rPr>
            </w:pPr>
            <w:r>
              <w:rPr>
                <w:rFonts w:hAnsi="宋体"/>
                <w:b/>
              </w:rPr>
              <w:t>图</w:t>
            </w:r>
            <w:r>
              <w:rPr>
                <w:b/>
              </w:rPr>
              <w:t>5-</w:t>
            </w:r>
            <w:r>
              <w:rPr>
                <w:rFonts w:hint="eastAsia"/>
                <w:b/>
              </w:rPr>
              <w:t xml:space="preserve">3 </w:t>
            </w:r>
            <w:r>
              <w:rPr>
                <w:rFonts w:hint="eastAsia" w:hAnsi="宋体"/>
                <w:b/>
                <w:szCs w:val="21"/>
              </w:rPr>
              <w:t>项目物料平衡图  单位：t/</w:t>
            </w:r>
            <w:r>
              <w:rPr>
                <w:rFonts w:hint="eastAsia" w:hAnsi="宋体"/>
                <w:b/>
                <w:sz w:val="24"/>
              </w:rPr>
              <w:t>a</w:t>
            </w:r>
          </w:p>
          <w:p>
            <w:pPr>
              <w:spacing w:line="360" w:lineRule="auto"/>
              <w:ind w:firstLine="480" w:firstLineChars="200"/>
              <w:rPr>
                <w:rFonts w:hint="eastAsia" w:hAnsi="宋体" w:eastAsia="宋体"/>
                <w:color w:val="000000"/>
                <w:sz w:val="24"/>
                <w:lang w:eastAsia="zh-CN"/>
              </w:rPr>
            </w:pPr>
            <w:r>
              <w:rPr>
                <w:rFonts w:hint="eastAsia" w:hAnsi="宋体"/>
                <w:color w:val="000000"/>
                <w:sz w:val="24"/>
              </w:rPr>
              <w:t>2、项目运营期生活环节污染物产生</w:t>
            </w:r>
            <w:r>
              <w:rPr>
                <w:rFonts w:hint="eastAsia" w:hAnsi="宋体"/>
                <w:color w:val="000000"/>
                <w:sz w:val="24"/>
                <w:lang w:eastAsia="zh-CN"/>
              </w:rPr>
              <w:t>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sz w:val="24"/>
              </w:rPr>
            </w:pPr>
            <w:r>
              <w:rPr>
                <w:rFonts w:hint="eastAsia"/>
                <w:sz w:val="24"/>
                <w:lang w:eastAsia="zh-CN"/>
              </w:rPr>
              <w:t>本</w:t>
            </w:r>
            <w:r>
              <w:rPr>
                <w:rFonts w:hint="eastAsia"/>
                <w:sz w:val="24"/>
              </w:rPr>
              <w:t>项目</w:t>
            </w:r>
            <w:r>
              <w:rPr>
                <w:rFonts w:hint="eastAsia"/>
                <w:sz w:val="24"/>
                <w:lang w:eastAsia="zh-CN"/>
              </w:rPr>
              <w:t>办公生活区依托于西侧</w:t>
            </w:r>
            <w:r>
              <w:rPr>
                <w:rFonts w:hint="eastAsia"/>
                <w:sz w:val="24"/>
                <w:lang w:val="en-US" w:eastAsia="zh-CN"/>
              </w:rPr>
              <w:t>250m处</w:t>
            </w:r>
            <w:r>
              <w:rPr>
                <w:rFonts w:hint="eastAsia"/>
                <w:sz w:val="24"/>
                <w:lang w:eastAsia="zh-CN"/>
              </w:rPr>
              <w:t>业主方已有的砚山县信鑫页岩砖厂办公生活设施，且矿山劳动人员均由厂区调派，工人食宿均在砖厂内，不在矿区。故本次环评不考虑生活环节污染物产生情况。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3" w:hRule="atLeast"/>
          <w:jc w:val="center"/>
        </w:trPr>
        <w:tc>
          <w:tcPr>
            <w:tcW w:w="9533" w:type="dxa"/>
          </w:tcPr>
          <w:p>
            <w:pPr>
              <w:spacing w:line="360" w:lineRule="auto"/>
              <w:rPr>
                <w:b/>
                <w:sz w:val="24"/>
              </w:rPr>
            </w:pPr>
            <w:r>
              <w:rPr>
                <w:rFonts w:hAnsi="宋体"/>
                <w:b/>
                <w:sz w:val="24"/>
              </w:rPr>
              <w:t>主要污染工序：</w:t>
            </w:r>
          </w:p>
          <w:p>
            <w:pPr>
              <w:spacing w:line="360" w:lineRule="auto"/>
              <w:rPr>
                <w:b/>
                <w:sz w:val="24"/>
              </w:rPr>
            </w:pPr>
            <w:r>
              <w:rPr>
                <w:rFonts w:hAnsi="宋体"/>
                <w:b/>
                <w:sz w:val="24"/>
              </w:rPr>
              <w:t>一、施工期：</w:t>
            </w:r>
          </w:p>
          <w:p>
            <w:pPr>
              <w:spacing w:line="360" w:lineRule="auto"/>
              <w:ind w:firstLine="482" w:firstLineChars="200"/>
              <w:rPr>
                <w:sz w:val="24"/>
              </w:rPr>
            </w:pPr>
            <w:r>
              <w:rPr>
                <w:rFonts w:hint="eastAsia" w:hAnsi="宋体"/>
                <w:b/>
                <w:sz w:val="24"/>
              </w:rPr>
              <w:t>1、</w:t>
            </w:r>
            <w:r>
              <w:rPr>
                <w:rFonts w:hAnsi="宋体"/>
                <w:b/>
                <w:sz w:val="24"/>
              </w:rPr>
              <w:t>大气污染源分析</w:t>
            </w:r>
          </w:p>
          <w:p>
            <w:pPr>
              <w:spacing w:line="360" w:lineRule="auto"/>
              <w:ind w:firstLine="470" w:firstLineChars="196"/>
              <w:rPr>
                <w:color w:val="000000"/>
                <w:sz w:val="24"/>
              </w:rPr>
            </w:pPr>
            <w:r>
              <w:rPr>
                <w:color w:val="000000"/>
                <w:sz w:val="24"/>
              </w:rPr>
              <w:t>项目施工期涉及的废气主要包括粉尘、扬尘、施工机械和车辆产生的尾气</w:t>
            </w:r>
            <w:r>
              <w:rPr>
                <w:rFonts w:hint="eastAsia"/>
                <w:color w:val="000000"/>
                <w:sz w:val="24"/>
              </w:rPr>
              <w:t>等</w:t>
            </w:r>
            <w:r>
              <w:rPr>
                <w:color w:val="000000"/>
                <w:sz w:val="24"/>
              </w:rPr>
              <w:t>。</w:t>
            </w:r>
          </w:p>
          <w:p>
            <w:pPr>
              <w:spacing w:line="360" w:lineRule="auto"/>
              <w:ind w:firstLine="480" w:firstLineChars="200"/>
              <w:rPr>
                <w:color w:val="000000"/>
                <w:sz w:val="24"/>
              </w:rPr>
            </w:pPr>
            <w:r>
              <w:rPr>
                <w:rFonts w:hint="eastAsia"/>
                <w:color w:val="000000"/>
                <w:sz w:val="24"/>
              </w:rPr>
              <w:t>（1）</w:t>
            </w:r>
            <w:r>
              <w:rPr>
                <w:color w:val="000000"/>
                <w:sz w:val="24"/>
              </w:rPr>
              <w:t>粉尘</w:t>
            </w:r>
            <w:r>
              <w:rPr>
                <w:rFonts w:hint="eastAsia"/>
                <w:color w:val="000000"/>
                <w:sz w:val="24"/>
              </w:rPr>
              <w:t>、扬尘</w:t>
            </w:r>
          </w:p>
          <w:p>
            <w:pPr>
              <w:autoSpaceDE w:val="0"/>
              <w:autoSpaceDN w:val="0"/>
              <w:adjustRightInd w:val="0"/>
              <w:spacing w:line="360" w:lineRule="auto"/>
              <w:ind w:firstLine="480" w:firstLineChars="200"/>
              <w:rPr>
                <w:kern w:val="0"/>
                <w:sz w:val="24"/>
              </w:rPr>
            </w:pPr>
            <w:r>
              <w:rPr>
                <w:rFonts w:hAnsi="宋体"/>
                <w:kern w:val="0"/>
                <w:sz w:val="24"/>
              </w:rPr>
              <w:t>施工过程中扬尘主要产生在</w:t>
            </w:r>
            <w:r>
              <w:rPr>
                <w:rFonts w:hint="eastAsia"/>
                <w:kern w:val="0"/>
                <w:sz w:val="24"/>
              </w:rPr>
              <w:t>三</w:t>
            </w:r>
            <w:r>
              <w:rPr>
                <w:rFonts w:hAnsi="宋体"/>
                <w:kern w:val="0"/>
                <w:sz w:val="24"/>
              </w:rPr>
              <w:t>个环节：施工场地</w:t>
            </w:r>
            <w:r>
              <w:rPr>
                <w:rFonts w:hint="eastAsia" w:hAnsi="宋体"/>
                <w:kern w:val="0"/>
                <w:sz w:val="24"/>
              </w:rPr>
              <w:t>地表清理、场地平整、基础开挖产生的</w:t>
            </w:r>
            <w:r>
              <w:rPr>
                <w:rFonts w:hAnsi="宋体"/>
                <w:kern w:val="0"/>
                <w:sz w:val="24"/>
              </w:rPr>
              <w:t>扬尘；施工废</w:t>
            </w:r>
            <w:r>
              <w:rPr>
                <w:rFonts w:hint="eastAsia" w:hAnsi="宋体"/>
                <w:kern w:val="0"/>
                <w:sz w:val="24"/>
              </w:rPr>
              <w:t>土石临时堆放场产生的</w:t>
            </w:r>
            <w:r>
              <w:rPr>
                <w:rFonts w:hAnsi="宋体"/>
                <w:kern w:val="0"/>
                <w:sz w:val="24"/>
              </w:rPr>
              <w:t>扬尘</w:t>
            </w:r>
            <w:r>
              <w:rPr>
                <w:rFonts w:hint="eastAsia" w:hAnsi="宋体"/>
                <w:kern w:val="0"/>
                <w:sz w:val="24"/>
              </w:rPr>
              <w:t>；</w:t>
            </w:r>
            <w:r>
              <w:rPr>
                <w:rFonts w:hAnsi="宋体"/>
                <w:kern w:val="0"/>
                <w:sz w:val="24"/>
              </w:rPr>
              <w:t>建设材料运输过程中</w:t>
            </w:r>
            <w:r>
              <w:rPr>
                <w:rFonts w:hint="eastAsia" w:hAnsi="宋体"/>
                <w:kern w:val="0"/>
                <w:sz w:val="24"/>
              </w:rPr>
              <w:t>产生</w:t>
            </w:r>
            <w:r>
              <w:rPr>
                <w:rFonts w:hAnsi="宋体"/>
                <w:kern w:val="0"/>
                <w:sz w:val="24"/>
              </w:rPr>
              <w:t>的扬尘。其中对环境影响最大的环节是</w:t>
            </w:r>
            <w:r>
              <w:rPr>
                <w:rFonts w:hint="eastAsia" w:hAnsi="宋体"/>
                <w:kern w:val="0"/>
                <w:sz w:val="24"/>
              </w:rPr>
              <w:t>场地平整</w:t>
            </w:r>
            <w:r>
              <w:rPr>
                <w:rFonts w:hAnsi="宋体"/>
                <w:kern w:val="0"/>
                <w:sz w:val="24"/>
              </w:rPr>
              <w:t>环节和车辆运输物料环节。</w:t>
            </w:r>
          </w:p>
          <w:p>
            <w:pPr>
              <w:autoSpaceDE w:val="0"/>
              <w:autoSpaceDN w:val="0"/>
              <w:adjustRightInd w:val="0"/>
              <w:spacing w:line="360" w:lineRule="auto"/>
              <w:ind w:firstLine="480" w:firstLineChars="200"/>
              <w:rPr>
                <w:rFonts w:hAnsi="宋体"/>
                <w:kern w:val="0"/>
                <w:sz w:val="24"/>
              </w:rPr>
            </w:pPr>
            <w:r>
              <w:rPr>
                <w:rFonts w:hAnsi="宋体"/>
                <w:kern w:val="0"/>
                <w:sz w:val="24"/>
              </w:rPr>
              <w:t>根据类比调查研究结果表明，在不采取防护措施（如开放式施工）和土壤、天气较为干燥的条件下，开挖场地的最大扬尘量约为装卸量的</w:t>
            </w:r>
            <w:r>
              <w:rPr>
                <w:kern w:val="0"/>
                <w:sz w:val="24"/>
              </w:rPr>
              <w:t>1</w:t>
            </w:r>
            <w:r>
              <w:rPr>
                <w:rFonts w:hint="eastAsia" w:hAnsi="宋体"/>
                <w:kern w:val="0"/>
                <w:sz w:val="24"/>
              </w:rPr>
              <w:t>%</w:t>
            </w:r>
            <w:r>
              <w:rPr>
                <w:rFonts w:hAnsi="宋体"/>
                <w:kern w:val="0"/>
                <w:sz w:val="24"/>
              </w:rPr>
              <w:t>，在采取一定防护措施（半封闭式施工）和土壤、天气较湿润的条件下，开挖场地的扬尘量约为装卸量</w:t>
            </w:r>
            <w:r>
              <w:rPr>
                <w:kern w:val="0"/>
                <w:sz w:val="24"/>
              </w:rPr>
              <w:t>0.1</w:t>
            </w:r>
            <w:r>
              <w:rPr>
                <w:rFonts w:hint="eastAsia" w:hAnsi="宋体"/>
                <w:kern w:val="0"/>
                <w:sz w:val="24"/>
              </w:rPr>
              <w:t>%</w:t>
            </w:r>
            <w:r>
              <w:rPr>
                <w:rFonts w:hAnsi="宋体"/>
                <w:kern w:val="0"/>
                <w:sz w:val="24"/>
              </w:rPr>
              <w:t>。</w:t>
            </w:r>
          </w:p>
          <w:p>
            <w:pPr>
              <w:autoSpaceDE w:val="0"/>
              <w:autoSpaceDN w:val="0"/>
              <w:adjustRightInd w:val="0"/>
              <w:spacing w:line="360" w:lineRule="auto"/>
              <w:ind w:firstLine="480" w:firstLineChars="200"/>
              <w:rPr>
                <w:kern w:val="0"/>
                <w:sz w:val="24"/>
              </w:rPr>
            </w:pPr>
            <w:r>
              <w:rPr>
                <w:rFonts w:hAnsi="宋体"/>
                <w:kern w:val="0"/>
                <w:sz w:val="24"/>
              </w:rPr>
              <w:t>施工期车辆运输产生的扬尘是另外一个非常重要的污染源。车辆洒落尘土的一次扬尘污染和车辆运行时产生的二次扬尘污染均会对环境产生明显不利影响。扬尘的产生量及扬尘污染程度与车辆的运输方式、路面状况、天气条件等因素关系密切。</w:t>
            </w:r>
          </w:p>
          <w:p>
            <w:pPr>
              <w:spacing w:line="360" w:lineRule="auto"/>
              <w:ind w:firstLine="480" w:firstLineChars="200"/>
              <w:rPr>
                <w:sz w:val="24"/>
              </w:rPr>
            </w:pPr>
            <w:r>
              <w:rPr>
                <w:sz w:val="24"/>
              </w:rPr>
              <w:t>（2）施工机械废气</w:t>
            </w:r>
          </w:p>
          <w:p>
            <w:pPr>
              <w:spacing w:line="360" w:lineRule="auto"/>
              <w:ind w:firstLine="480" w:firstLineChars="200"/>
              <w:rPr>
                <w:sz w:val="24"/>
              </w:rPr>
            </w:pPr>
            <w:r>
              <w:rPr>
                <w:sz w:val="24"/>
              </w:rPr>
              <w:t>运送施工材料及设施的施工机械（车辆）因燃烧油料会产生一定量的尾气及扬尘，其中燃油设备所排废气中主要污染物为CO、THC、NO</w:t>
            </w:r>
            <w:r>
              <w:rPr>
                <w:sz w:val="24"/>
                <w:vertAlign w:val="subscript"/>
              </w:rPr>
              <w:t>X</w:t>
            </w:r>
            <w:r>
              <w:rPr>
                <w:sz w:val="24"/>
              </w:rPr>
              <w:t>等。</w:t>
            </w:r>
          </w:p>
          <w:p>
            <w:pPr>
              <w:autoSpaceDE w:val="0"/>
              <w:autoSpaceDN w:val="0"/>
              <w:adjustRightInd w:val="0"/>
              <w:spacing w:line="360" w:lineRule="auto"/>
              <w:ind w:firstLine="482" w:firstLineChars="200"/>
              <w:rPr>
                <w:rFonts w:hAnsi="宋体"/>
                <w:b/>
                <w:sz w:val="24"/>
              </w:rPr>
            </w:pPr>
            <w:r>
              <w:rPr>
                <w:rFonts w:hint="eastAsia" w:hAnsi="宋体"/>
                <w:b/>
                <w:sz w:val="24"/>
              </w:rPr>
              <w:t>2、</w:t>
            </w:r>
            <w:r>
              <w:rPr>
                <w:rFonts w:hAnsi="宋体"/>
                <w:b/>
                <w:sz w:val="24"/>
              </w:rPr>
              <w:t>水污染源分析</w:t>
            </w:r>
          </w:p>
          <w:p>
            <w:pPr>
              <w:spacing w:line="336" w:lineRule="auto"/>
              <w:ind w:firstLine="480" w:firstLineChars="200"/>
              <w:rPr>
                <w:rFonts w:hAnsi="宋体"/>
                <w:sz w:val="24"/>
              </w:rPr>
            </w:pPr>
            <w:r>
              <w:rPr>
                <w:rFonts w:hint="eastAsia" w:hAnsi="宋体"/>
                <w:sz w:val="24"/>
              </w:rPr>
              <w:t>项目施工期无施工废水产生，其污水主要为施工人员的生活污水。根据业主提供资料，项目施工人员日均为10人，施工人员均来自周边村庄，不在场区内食宿。根据《云南省地方标准 用水定额》（DB53.T168-2013）</w:t>
            </w:r>
            <w:r>
              <w:rPr>
                <w:rFonts w:hAnsi="宋体"/>
                <w:sz w:val="24"/>
              </w:rPr>
              <w:t>定额标准，现场施工不住宿人员的生活用水量按60L/人</w:t>
            </w:r>
            <w:r>
              <w:rPr>
                <w:sz w:val="24"/>
              </w:rPr>
              <w:t>·</w:t>
            </w:r>
            <w:r>
              <w:rPr>
                <w:rFonts w:hAnsi="宋体"/>
                <w:sz w:val="24"/>
              </w:rPr>
              <w:t>d核算，污水产生系数为0.8，则施工期施工人员产生的生活污水总量为</w:t>
            </w:r>
            <w:r>
              <w:rPr>
                <w:rFonts w:hint="eastAsia" w:hAnsi="宋体"/>
                <w:sz w:val="24"/>
              </w:rPr>
              <w:t>28.8</w:t>
            </w:r>
            <w:r>
              <w:rPr>
                <w:rFonts w:hAnsi="宋体"/>
                <w:sz w:val="24"/>
              </w:rPr>
              <w:t>m</w:t>
            </w:r>
            <w:r>
              <w:rPr>
                <w:rFonts w:hAnsi="宋体"/>
                <w:sz w:val="24"/>
                <w:vertAlign w:val="superscript"/>
              </w:rPr>
              <w:t>3</w:t>
            </w:r>
            <w:r>
              <w:rPr>
                <w:rFonts w:hAnsi="宋体"/>
                <w:sz w:val="24"/>
              </w:rPr>
              <w:t>（施工期</w:t>
            </w:r>
            <w:r>
              <w:rPr>
                <w:rFonts w:hint="eastAsia" w:hAnsi="宋体"/>
                <w:sz w:val="24"/>
              </w:rPr>
              <w:t>6</w:t>
            </w:r>
            <w:r>
              <w:rPr>
                <w:rFonts w:hAnsi="宋体"/>
                <w:sz w:val="24"/>
              </w:rPr>
              <w:t>0d）。</w:t>
            </w:r>
          </w:p>
          <w:p>
            <w:pPr>
              <w:snapToGrid w:val="0"/>
              <w:spacing w:line="336" w:lineRule="auto"/>
              <w:ind w:firstLine="482" w:firstLineChars="200"/>
              <w:rPr>
                <w:rFonts w:hAnsi="宋体"/>
                <w:bCs/>
                <w:sz w:val="24"/>
              </w:rPr>
            </w:pPr>
            <w:r>
              <w:rPr>
                <w:rFonts w:hint="eastAsia" w:hAnsi="宋体"/>
                <w:b/>
                <w:sz w:val="24"/>
              </w:rPr>
              <w:t>3、</w:t>
            </w:r>
            <w:r>
              <w:rPr>
                <w:rFonts w:hAnsi="宋体"/>
                <w:b/>
                <w:sz w:val="24"/>
              </w:rPr>
              <w:t>噪声污染源分析</w:t>
            </w:r>
          </w:p>
          <w:p>
            <w:pPr>
              <w:snapToGrid w:val="0"/>
              <w:spacing w:line="336" w:lineRule="auto"/>
              <w:ind w:firstLine="480" w:firstLineChars="200"/>
              <w:rPr>
                <w:bCs/>
                <w:sz w:val="24"/>
              </w:rPr>
            </w:pPr>
            <w:r>
              <w:rPr>
                <w:bCs/>
                <w:sz w:val="24"/>
              </w:rPr>
              <w:t>施工期项目涉及的噪声主要包括施工机械噪声、施工作业噪声和施工车辆噪声。</w:t>
            </w:r>
            <w:r>
              <w:rPr>
                <w:rFonts w:hint="eastAsia"/>
                <w:bCs/>
                <w:sz w:val="24"/>
              </w:rPr>
              <w:t>其中：</w:t>
            </w:r>
            <w:r>
              <w:rPr>
                <w:rFonts w:ascii="宋体" w:hAnsi="宋体"/>
                <w:bCs/>
                <w:sz w:val="24"/>
              </w:rPr>
              <w:t>①</w:t>
            </w:r>
            <w:r>
              <w:rPr>
                <w:bCs/>
                <w:sz w:val="24"/>
              </w:rPr>
              <w:t>施工机械噪声主要由施工机械如挖掘机、装载机</w:t>
            </w:r>
            <w:r>
              <w:rPr>
                <w:rFonts w:hint="eastAsia"/>
                <w:bCs/>
                <w:sz w:val="24"/>
              </w:rPr>
              <w:t>、电焊机等</w:t>
            </w:r>
            <w:r>
              <w:rPr>
                <w:bCs/>
                <w:sz w:val="24"/>
              </w:rPr>
              <w:t>产生的噪声，多为点声源，噪声源强一般在7</w:t>
            </w:r>
            <w:r>
              <w:rPr>
                <w:rFonts w:hint="eastAsia"/>
                <w:bCs/>
                <w:sz w:val="24"/>
              </w:rPr>
              <w:t>8</w:t>
            </w:r>
            <w:r>
              <w:rPr>
                <w:bCs/>
                <w:sz w:val="24"/>
              </w:rPr>
              <w:t>～9</w:t>
            </w:r>
            <w:r>
              <w:rPr>
                <w:rFonts w:hint="eastAsia"/>
                <w:bCs/>
                <w:sz w:val="24"/>
              </w:rPr>
              <w:t>3</w:t>
            </w:r>
            <w:r>
              <w:rPr>
                <w:bCs/>
                <w:sz w:val="24"/>
              </w:rPr>
              <w:t>dB(A)之间；</w:t>
            </w:r>
            <w:r>
              <w:rPr>
                <w:rFonts w:ascii="宋体" w:hAnsi="宋体"/>
                <w:bCs/>
                <w:sz w:val="24"/>
              </w:rPr>
              <w:t>②</w:t>
            </w:r>
            <w:r>
              <w:rPr>
                <w:bCs/>
                <w:sz w:val="24"/>
              </w:rPr>
              <w:t>施工作业噪声主要指一些零星的敲打声、装卸车辆的撞击声</w:t>
            </w:r>
            <w:r>
              <w:rPr>
                <w:rFonts w:hint="eastAsia"/>
                <w:bCs/>
                <w:sz w:val="24"/>
              </w:rPr>
              <w:t>、施工人员活动噪声</w:t>
            </w:r>
            <w:r>
              <w:rPr>
                <w:bCs/>
                <w:sz w:val="24"/>
              </w:rPr>
              <w:t>等，多为瞬间噪声，噪声级一般在50～70dB(A)之间；</w:t>
            </w:r>
            <w:r>
              <w:rPr>
                <w:rFonts w:ascii="宋体" w:hAnsi="宋体"/>
                <w:bCs/>
                <w:sz w:val="24"/>
              </w:rPr>
              <w:t>③</w:t>
            </w:r>
            <w:r>
              <w:rPr>
                <w:bCs/>
                <w:sz w:val="24"/>
              </w:rPr>
              <w:t>施工运输车辆的噪声属于交通噪声，噪声级一般在80～85dB（A）之间。</w:t>
            </w:r>
          </w:p>
          <w:p>
            <w:pPr>
              <w:widowControl/>
              <w:snapToGrid w:val="0"/>
              <w:spacing w:line="336" w:lineRule="auto"/>
              <w:ind w:firstLine="480" w:firstLineChars="200"/>
              <w:jc w:val="left"/>
              <w:rPr>
                <w:rFonts w:hAnsi="宋体"/>
                <w:sz w:val="24"/>
              </w:rPr>
            </w:pPr>
            <w:r>
              <w:rPr>
                <w:rFonts w:hAnsi="宋体"/>
                <w:kern w:val="0"/>
                <w:sz w:val="24"/>
              </w:rPr>
              <w:t>项目施工期产生的噪声值</w:t>
            </w:r>
            <w:r>
              <w:rPr>
                <w:rFonts w:hAnsi="宋体"/>
                <w:sz w:val="24"/>
              </w:rPr>
              <w:t>具体见表</w:t>
            </w:r>
            <w:r>
              <w:rPr>
                <w:sz w:val="24"/>
              </w:rPr>
              <w:t>5-</w:t>
            </w:r>
            <w:r>
              <w:rPr>
                <w:rFonts w:hint="eastAsia"/>
                <w:sz w:val="24"/>
              </w:rPr>
              <w:t>2</w:t>
            </w:r>
            <w:r>
              <w:rPr>
                <w:rFonts w:hAnsi="宋体"/>
                <w:sz w:val="24"/>
              </w:rPr>
              <w:t>。</w:t>
            </w:r>
          </w:p>
          <w:p>
            <w:pPr>
              <w:widowControl/>
              <w:snapToGrid w:val="0"/>
              <w:spacing w:line="336" w:lineRule="auto"/>
              <w:ind w:firstLine="480" w:firstLineChars="200"/>
              <w:jc w:val="left"/>
              <w:rPr>
                <w:rFonts w:hAnsi="宋体"/>
                <w:sz w:val="24"/>
              </w:rPr>
            </w:pPr>
          </w:p>
          <w:tbl>
            <w:tblPr>
              <w:tblStyle w:val="28"/>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2126"/>
              <w:gridCol w:w="993"/>
              <w:gridCol w:w="896"/>
              <w:gridCol w:w="123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8957" w:type="dxa"/>
                  <w:gridSpan w:val="7"/>
                  <w:tcBorders>
                    <w:top w:val="nil"/>
                    <w:left w:val="nil"/>
                    <w:right w:val="nil"/>
                  </w:tcBorders>
                  <w:vAlign w:val="center"/>
                </w:tcPr>
                <w:p>
                  <w:pPr>
                    <w:spacing w:before="156" w:beforeLines="50"/>
                    <w:jc w:val="center"/>
                    <w:rPr>
                      <w:rFonts w:hAnsi="宋体"/>
                      <w:b/>
                      <w:bCs/>
                      <w:szCs w:val="21"/>
                    </w:rPr>
                  </w:pPr>
                  <w:r>
                    <w:rPr>
                      <w:rFonts w:hAnsi="宋体"/>
                      <w:b/>
                      <w:bCs/>
                      <w:szCs w:val="21"/>
                    </w:rPr>
                    <w:t>表</w:t>
                  </w:r>
                  <w:r>
                    <w:rPr>
                      <w:b/>
                      <w:bCs/>
                      <w:szCs w:val="21"/>
                    </w:rPr>
                    <w:t>5-</w:t>
                  </w:r>
                  <w:r>
                    <w:rPr>
                      <w:rFonts w:hint="eastAsia"/>
                      <w:b/>
                      <w:bCs/>
                      <w:szCs w:val="21"/>
                    </w:rPr>
                    <w:t xml:space="preserve">2 </w:t>
                  </w:r>
                  <w:r>
                    <w:rPr>
                      <w:rFonts w:hAnsi="宋体"/>
                      <w:b/>
                      <w:bCs/>
                      <w:szCs w:val="21"/>
                    </w:rPr>
                    <w:t>项目施工期产生的噪声一览表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9" w:type="dxa"/>
                  <w:vAlign w:val="center"/>
                </w:tcPr>
                <w:p>
                  <w:pPr>
                    <w:jc w:val="center"/>
                    <w:rPr>
                      <w:bCs/>
                      <w:szCs w:val="21"/>
                    </w:rPr>
                  </w:pPr>
                  <w:r>
                    <w:rPr>
                      <w:rFonts w:hAnsi="宋体"/>
                      <w:bCs/>
                      <w:szCs w:val="21"/>
                    </w:rPr>
                    <w:t>序号</w:t>
                  </w:r>
                </w:p>
              </w:tc>
              <w:tc>
                <w:tcPr>
                  <w:tcW w:w="1559" w:type="dxa"/>
                  <w:vAlign w:val="center"/>
                </w:tcPr>
                <w:p>
                  <w:pPr>
                    <w:jc w:val="center"/>
                    <w:rPr>
                      <w:bCs/>
                      <w:szCs w:val="21"/>
                    </w:rPr>
                  </w:pPr>
                  <w:r>
                    <w:rPr>
                      <w:rFonts w:hAnsi="宋体"/>
                      <w:bCs/>
                      <w:szCs w:val="21"/>
                    </w:rPr>
                    <w:t>分类</w:t>
                  </w:r>
                </w:p>
              </w:tc>
              <w:tc>
                <w:tcPr>
                  <w:tcW w:w="2126" w:type="dxa"/>
                  <w:vAlign w:val="center"/>
                </w:tcPr>
                <w:p>
                  <w:pPr>
                    <w:jc w:val="center"/>
                    <w:rPr>
                      <w:bCs/>
                      <w:szCs w:val="21"/>
                    </w:rPr>
                  </w:pPr>
                  <w:r>
                    <w:rPr>
                      <w:rFonts w:hAnsi="宋体"/>
                      <w:bCs/>
                      <w:szCs w:val="21"/>
                    </w:rPr>
                    <w:t>声源</w:t>
                  </w:r>
                </w:p>
              </w:tc>
              <w:tc>
                <w:tcPr>
                  <w:tcW w:w="993" w:type="dxa"/>
                  <w:vAlign w:val="center"/>
                </w:tcPr>
                <w:p>
                  <w:pPr>
                    <w:jc w:val="center"/>
                    <w:rPr>
                      <w:rFonts w:hAnsi="宋体"/>
                      <w:bCs/>
                      <w:szCs w:val="21"/>
                    </w:rPr>
                  </w:pPr>
                  <w:r>
                    <w:rPr>
                      <w:rFonts w:hAnsi="宋体"/>
                      <w:bCs/>
                      <w:szCs w:val="21"/>
                    </w:rPr>
                    <w:t>测距</w:t>
                  </w:r>
                </w:p>
                <w:p>
                  <w:pPr>
                    <w:jc w:val="center"/>
                    <w:rPr>
                      <w:bCs/>
                      <w:szCs w:val="21"/>
                    </w:rPr>
                  </w:pPr>
                  <w:r>
                    <w:rPr>
                      <w:rFonts w:hint="eastAsia" w:hAnsi="宋体"/>
                      <w:bCs/>
                      <w:szCs w:val="21"/>
                    </w:rPr>
                    <w:t>（</w:t>
                  </w:r>
                  <w:r>
                    <w:rPr>
                      <w:bCs/>
                      <w:szCs w:val="21"/>
                    </w:rPr>
                    <w:t>m</w:t>
                  </w:r>
                  <w:r>
                    <w:rPr>
                      <w:rFonts w:hint="eastAsia" w:hAnsi="宋体"/>
                      <w:bCs/>
                      <w:szCs w:val="21"/>
                    </w:rPr>
                    <w:t>）</w:t>
                  </w:r>
                </w:p>
              </w:tc>
              <w:tc>
                <w:tcPr>
                  <w:tcW w:w="896" w:type="dxa"/>
                  <w:vAlign w:val="center"/>
                </w:tcPr>
                <w:p>
                  <w:pPr>
                    <w:jc w:val="center"/>
                    <w:rPr>
                      <w:rFonts w:hAnsi="宋体"/>
                      <w:bCs/>
                      <w:szCs w:val="21"/>
                    </w:rPr>
                  </w:pPr>
                  <w:r>
                    <w:rPr>
                      <w:rFonts w:hAnsi="宋体"/>
                      <w:bCs/>
                      <w:szCs w:val="21"/>
                    </w:rPr>
                    <w:t>数量</w:t>
                  </w:r>
                </w:p>
                <w:p>
                  <w:pPr>
                    <w:jc w:val="center"/>
                    <w:rPr>
                      <w:bCs/>
                      <w:szCs w:val="21"/>
                    </w:rPr>
                  </w:pPr>
                  <w:r>
                    <w:rPr>
                      <w:rFonts w:hAnsi="宋体"/>
                      <w:bCs/>
                      <w:szCs w:val="21"/>
                    </w:rPr>
                    <w:t>（台）</w:t>
                  </w:r>
                </w:p>
              </w:tc>
              <w:tc>
                <w:tcPr>
                  <w:tcW w:w="1230" w:type="dxa"/>
                  <w:vAlign w:val="center"/>
                </w:tcPr>
                <w:p>
                  <w:pPr>
                    <w:jc w:val="center"/>
                    <w:rPr>
                      <w:bCs/>
                      <w:szCs w:val="21"/>
                    </w:rPr>
                  </w:pPr>
                  <w:r>
                    <w:rPr>
                      <w:rFonts w:hAnsi="宋体"/>
                      <w:bCs/>
                      <w:szCs w:val="21"/>
                    </w:rPr>
                    <w:t>单台噪声值</w:t>
                  </w:r>
                  <w:r>
                    <w:rPr>
                      <w:bCs/>
                      <w:szCs w:val="21"/>
                    </w:rPr>
                    <w:t>dB(A</w:t>
                  </w:r>
                  <w:r>
                    <w:rPr>
                      <w:rFonts w:hint="eastAsia"/>
                      <w:bCs/>
                      <w:szCs w:val="21"/>
                    </w:rPr>
                    <w:t>)</w:t>
                  </w:r>
                </w:p>
              </w:tc>
              <w:tc>
                <w:tcPr>
                  <w:tcW w:w="1444" w:type="dxa"/>
                  <w:vAlign w:val="center"/>
                </w:tcPr>
                <w:p>
                  <w:pPr>
                    <w:jc w:val="center"/>
                    <w:rPr>
                      <w:rFonts w:hAnsi="宋体"/>
                      <w:bCs/>
                      <w:szCs w:val="21"/>
                    </w:rPr>
                  </w:pPr>
                  <w:r>
                    <w:rPr>
                      <w:rFonts w:hint="eastAsia" w:hAnsi="宋体"/>
                      <w:bCs/>
                      <w:szCs w:val="21"/>
                    </w:rPr>
                    <w:t>多</w:t>
                  </w:r>
                  <w:r>
                    <w:rPr>
                      <w:rFonts w:hAnsi="宋体"/>
                      <w:bCs/>
                      <w:szCs w:val="21"/>
                    </w:rPr>
                    <w:t>台噪声值</w:t>
                  </w:r>
                  <w:r>
                    <w:rPr>
                      <w:bCs/>
                      <w:szCs w:val="21"/>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restart"/>
                  <w:vAlign w:val="center"/>
                </w:tcPr>
                <w:p>
                  <w:pPr>
                    <w:autoSpaceDE w:val="0"/>
                    <w:autoSpaceDN w:val="0"/>
                    <w:adjustRightInd w:val="0"/>
                    <w:jc w:val="center"/>
                    <w:rPr>
                      <w:szCs w:val="21"/>
                    </w:rPr>
                  </w:pPr>
                  <w:r>
                    <w:rPr>
                      <w:rFonts w:hint="eastAsia"/>
                      <w:szCs w:val="21"/>
                    </w:rPr>
                    <w:t>1</w:t>
                  </w:r>
                </w:p>
              </w:tc>
              <w:tc>
                <w:tcPr>
                  <w:tcW w:w="1559" w:type="dxa"/>
                  <w:vMerge w:val="restart"/>
                  <w:vAlign w:val="center"/>
                </w:tcPr>
                <w:p>
                  <w:pPr>
                    <w:jc w:val="center"/>
                    <w:rPr>
                      <w:bCs/>
                      <w:szCs w:val="21"/>
                    </w:rPr>
                  </w:pPr>
                  <w:r>
                    <w:rPr>
                      <w:rFonts w:hAnsi="宋体"/>
                      <w:bCs/>
                      <w:szCs w:val="21"/>
                    </w:rPr>
                    <w:t>施工机械噪声</w:t>
                  </w:r>
                </w:p>
              </w:tc>
              <w:tc>
                <w:tcPr>
                  <w:tcW w:w="2126" w:type="dxa"/>
                  <w:vAlign w:val="center"/>
                </w:tcPr>
                <w:p>
                  <w:pPr>
                    <w:autoSpaceDE w:val="0"/>
                    <w:autoSpaceDN w:val="0"/>
                    <w:adjustRightInd w:val="0"/>
                    <w:jc w:val="center"/>
                    <w:rPr>
                      <w:szCs w:val="21"/>
                    </w:rPr>
                  </w:pPr>
                  <w:r>
                    <w:rPr>
                      <w:rFonts w:hAnsi="宋体"/>
                      <w:bCs/>
                      <w:szCs w:val="21"/>
                    </w:rPr>
                    <w:t>挖掘机</w:t>
                  </w:r>
                </w:p>
              </w:tc>
              <w:tc>
                <w:tcPr>
                  <w:tcW w:w="993" w:type="dxa"/>
                  <w:vAlign w:val="center"/>
                </w:tcPr>
                <w:p>
                  <w:pPr>
                    <w:jc w:val="center"/>
                    <w:rPr>
                      <w:bCs/>
                      <w:szCs w:val="21"/>
                    </w:rPr>
                  </w:pPr>
                  <w:r>
                    <w:rPr>
                      <w:rFonts w:hint="eastAsia"/>
                      <w:bCs/>
                      <w:szCs w:val="21"/>
                    </w:rPr>
                    <w:t>1</w:t>
                  </w:r>
                </w:p>
              </w:tc>
              <w:tc>
                <w:tcPr>
                  <w:tcW w:w="896" w:type="dxa"/>
                  <w:vAlign w:val="center"/>
                </w:tcPr>
                <w:p>
                  <w:pPr>
                    <w:jc w:val="center"/>
                    <w:rPr>
                      <w:bCs/>
                      <w:szCs w:val="21"/>
                    </w:rPr>
                  </w:pPr>
                  <w:r>
                    <w:rPr>
                      <w:rFonts w:hint="eastAsia"/>
                      <w:bCs/>
                      <w:szCs w:val="21"/>
                    </w:rPr>
                    <w:t>1</w:t>
                  </w:r>
                </w:p>
              </w:tc>
              <w:tc>
                <w:tcPr>
                  <w:tcW w:w="1230" w:type="dxa"/>
                  <w:vAlign w:val="center"/>
                </w:tcPr>
                <w:p>
                  <w:pPr>
                    <w:autoSpaceDE w:val="0"/>
                    <w:autoSpaceDN w:val="0"/>
                    <w:adjustRightInd w:val="0"/>
                    <w:jc w:val="center"/>
                    <w:rPr>
                      <w:szCs w:val="21"/>
                    </w:rPr>
                  </w:pPr>
                  <w:r>
                    <w:rPr>
                      <w:szCs w:val="21"/>
                    </w:rPr>
                    <w:t>84</w:t>
                  </w:r>
                </w:p>
              </w:tc>
              <w:tc>
                <w:tcPr>
                  <w:tcW w:w="1444" w:type="dxa"/>
                  <w:vAlign w:val="center"/>
                </w:tcPr>
                <w:p>
                  <w:pPr>
                    <w:jc w:val="center"/>
                    <w:rPr>
                      <w:szCs w:val="21"/>
                    </w:rPr>
                  </w:pPr>
                  <w:r>
                    <w:rPr>
                      <w:rFonts w:hint="eastAsia"/>
                      <w:szCs w:val="21"/>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vMerge w:val="continue"/>
                  <w:vAlign w:val="center"/>
                </w:tcPr>
                <w:p>
                  <w:pPr>
                    <w:autoSpaceDE w:val="0"/>
                    <w:autoSpaceDN w:val="0"/>
                    <w:adjustRightInd w:val="0"/>
                    <w:jc w:val="center"/>
                    <w:rPr>
                      <w:szCs w:val="21"/>
                    </w:rPr>
                  </w:pPr>
                </w:p>
              </w:tc>
              <w:tc>
                <w:tcPr>
                  <w:tcW w:w="1559" w:type="dxa"/>
                  <w:vMerge w:val="continue"/>
                  <w:vAlign w:val="center"/>
                </w:tcPr>
                <w:p>
                  <w:pPr>
                    <w:jc w:val="center"/>
                    <w:rPr>
                      <w:rFonts w:hAnsi="宋体"/>
                      <w:bCs/>
                      <w:szCs w:val="21"/>
                    </w:rPr>
                  </w:pPr>
                </w:p>
              </w:tc>
              <w:tc>
                <w:tcPr>
                  <w:tcW w:w="2126" w:type="dxa"/>
                  <w:vAlign w:val="center"/>
                </w:tcPr>
                <w:p>
                  <w:pPr>
                    <w:autoSpaceDE w:val="0"/>
                    <w:autoSpaceDN w:val="0"/>
                    <w:adjustRightInd w:val="0"/>
                    <w:jc w:val="center"/>
                    <w:rPr>
                      <w:rFonts w:hAnsi="宋体"/>
                      <w:bCs/>
                      <w:szCs w:val="21"/>
                    </w:rPr>
                  </w:pPr>
                  <w:r>
                    <w:rPr>
                      <w:rFonts w:hAnsi="宋体"/>
                      <w:bCs/>
                      <w:szCs w:val="21"/>
                    </w:rPr>
                    <w:t>装载机</w:t>
                  </w:r>
                </w:p>
              </w:tc>
              <w:tc>
                <w:tcPr>
                  <w:tcW w:w="993" w:type="dxa"/>
                  <w:vAlign w:val="center"/>
                </w:tcPr>
                <w:p>
                  <w:pPr>
                    <w:jc w:val="center"/>
                    <w:rPr>
                      <w:bCs/>
                      <w:szCs w:val="21"/>
                    </w:rPr>
                  </w:pPr>
                  <w:r>
                    <w:rPr>
                      <w:rFonts w:hint="eastAsia"/>
                      <w:bCs/>
                      <w:szCs w:val="21"/>
                    </w:rPr>
                    <w:t>1</w:t>
                  </w:r>
                </w:p>
              </w:tc>
              <w:tc>
                <w:tcPr>
                  <w:tcW w:w="896" w:type="dxa"/>
                  <w:vAlign w:val="center"/>
                </w:tcPr>
                <w:p>
                  <w:pPr>
                    <w:jc w:val="center"/>
                    <w:rPr>
                      <w:bCs/>
                      <w:szCs w:val="21"/>
                    </w:rPr>
                  </w:pPr>
                  <w:r>
                    <w:rPr>
                      <w:rFonts w:hint="eastAsia"/>
                      <w:bCs/>
                      <w:szCs w:val="21"/>
                    </w:rPr>
                    <w:t>1</w:t>
                  </w:r>
                </w:p>
              </w:tc>
              <w:tc>
                <w:tcPr>
                  <w:tcW w:w="1230" w:type="dxa"/>
                  <w:vAlign w:val="center"/>
                </w:tcPr>
                <w:p>
                  <w:pPr>
                    <w:autoSpaceDE w:val="0"/>
                    <w:autoSpaceDN w:val="0"/>
                    <w:adjustRightInd w:val="0"/>
                    <w:jc w:val="center"/>
                    <w:rPr>
                      <w:szCs w:val="21"/>
                    </w:rPr>
                  </w:pPr>
                  <w:r>
                    <w:rPr>
                      <w:rFonts w:hint="eastAsia"/>
                      <w:szCs w:val="21"/>
                    </w:rPr>
                    <w:t>87</w:t>
                  </w:r>
                </w:p>
              </w:tc>
              <w:tc>
                <w:tcPr>
                  <w:tcW w:w="1444" w:type="dxa"/>
                  <w:vAlign w:val="center"/>
                </w:tcPr>
                <w:p>
                  <w:pPr>
                    <w:jc w:val="center"/>
                    <w:rPr>
                      <w:szCs w:val="21"/>
                    </w:rPr>
                  </w:pPr>
                  <w:r>
                    <w:rPr>
                      <w:rFonts w:hint="eastAsia"/>
                      <w:szCs w:val="21"/>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09" w:type="dxa"/>
                  <w:vMerge w:val="continue"/>
                  <w:vAlign w:val="center"/>
                </w:tcPr>
                <w:p>
                  <w:pPr>
                    <w:jc w:val="center"/>
                    <w:rPr>
                      <w:bCs/>
                      <w:szCs w:val="21"/>
                    </w:rPr>
                  </w:pPr>
                </w:p>
              </w:tc>
              <w:tc>
                <w:tcPr>
                  <w:tcW w:w="1559" w:type="dxa"/>
                  <w:vMerge w:val="continue"/>
                  <w:vAlign w:val="center"/>
                </w:tcPr>
                <w:p>
                  <w:pPr>
                    <w:jc w:val="center"/>
                    <w:rPr>
                      <w:bCs/>
                      <w:szCs w:val="21"/>
                    </w:rPr>
                  </w:pPr>
                </w:p>
              </w:tc>
              <w:tc>
                <w:tcPr>
                  <w:tcW w:w="2126" w:type="dxa"/>
                  <w:vAlign w:val="center"/>
                </w:tcPr>
                <w:p>
                  <w:pPr>
                    <w:autoSpaceDE w:val="0"/>
                    <w:autoSpaceDN w:val="0"/>
                    <w:adjustRightInd w:val="0"/>
                    <w:jc w:val="center"/>
                    <w:rPr>
                      <w:rFonts w:hAnsi="宋体"/>
                      <w:bCs/>
                      <w:szCs w:val="21"/>
                    </w:rPr>
                  </w:pPr>
                  <w:r>
                    <w:rPr>
                      <w:rFonts w:hint="eastAsia" w:hAnsi="宋体"/>
                      <w:bCs/>
                      <w:szCs w:val="21"/>
                    </w:rPr>
                    <w:t>电焊机</w:t>
                  </w:r>
                </w:p>
              </w:tc>
              <w:tc>
                <w:tcPr>
                  <w:tcW w:w="993" w:type="dxa"/>
                  <w:vAlign w:val="center"/>
                </w:tcPr>
                <w:p>
                  <w:pPr>
                    <w:autoSpaceDE w:val="0"/>
                    <w:autoSpaceDN w:val="0"/>
                    <w:adjustRightInd w:val="0"/>
                    <w:jc w:val="center"/>
                    <w:rPr>
                      <w:rFonts w:hAnsi="宋体"/>
                      <w:bCs/>
                      <w:szCs w:val="21"/>
                    </w:rPr>
                  </w:pPr>
                  <w:r>
                    <w:rPr>
                      <w:rFonts w:hint="eastAsia" w:hAnsi="宋体"/>
                      <w:bCs/>
                      <w:szCs w:val="21"/>
                    </w:rPr>
                    <w:t>1</w:t>
                  </w:r>
                </w:p>
              </w:tc>
              <w:tc>
                <w:tcPr>
                  <w:tcW w:w="896" w:type="dxa"/>
                  <w:vAlign w:val="center"/>
                </w:tcPr>
                <w:p>
                  <w:pPr>
                    <w:autoSpaceDE w:val="0"/>
                    <w:autoSpaceDN w:val="0"/>
                    <w:adjustRightInd w:val="0"/>
                    <w:jc w:val="center"/>
                    <w:rPr>
                      <w:rFonts w:hAnsi="宋体"/>
                      <w:bCs/>
                      <w:szCs w:val="21"/>
                    </w:rPr>
                  </w:pPr>
                  <w:r>
                    <w:rPr>
                      <w:rFonts w:hint="eastAsia" w:hAnsi="宋体"/>
                      <w:bCs/>
                      <w:szCs w:val="21"/>
                    </w:rPr>
                    <w:t>3</w:t>
                  </w:r>
                </w:p>
              </w:tc>
              <w:tc>
                <w:tcPr>
                  <w:tcW w:w="1230" w:type="dxa"/>
                  <w:vAlign w:val="center"/>
                </w:tcPr>
                <w:p>
                  <w:pPr>
                    <w:autoSpaceDE w:val="0"/>
                    <w:autoSpaceDN w:val="0"/>
                    <w:adjustRightInd w:val="0"/>
                    <w:jc w:val="center"/>
                    <w:rPr>
                      <w:rFonts w:hAnsi="宋体"/>
                      <w:bCs/>
                      <w:szCs w:val="21"/>
                    </w:rPr>
                  </w:pPr>
                  <w:r>
                    <w:rPr>
                      <w:rFonts w:hint="eastAsia" w:hAnsi="宋体"/>
                      <w:bCs/>
                      <w:szCs w:val="21"/>
                    </w:rPr>
                    <w:t>75</w:t>
                  </w:r>
                </w:p>
              </w:tc>
              <w:tc>
                <w:tcPr>
                  <w:tcW w:w="1444" w:type="dxa"/>
                  <w:vAlign w:val="center"/>
                </w:tcPr>
                <w:p>
                  <w:pPr>
                    <w:jc w:val="center"/>
                    <w:rPr>
                      <w:szCs w:val="21"/>
                    </w:rPr>
                  </w:pPr>
                  <w:r>
                    <w:rPr>
                      <w:rFonts w:hint="eastAsia"/>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09" w:type="dxa"/>
                  <w:vAlign w:val="center"/>
                </w:tcPr>
                <w:p>
                  <w:pPr>
                    <w:jc w:val="center"/>
                    <w:rPr>
                      <w:rFonts w:hAnsi="宋体"/>
                      <w:szCs w:val="21"/>
                    </w:rPr>
                  </w:pPr>
                  <w:r>
                    <w:rPr>
                      <w:rFonts w:hint="eastAsia" w:hAnsi="宋体"/>
                      <w:szCs w:val="21"/>
                    </w:rPr>
                    <w:t>2</w:t>
                  </w:r>
                </w:p>
              </w:tc>
              <w:tc>
                <w:tcPr>
                  <w:tcW w:w="1559" w:type="dxa"/>
                  <w:vAlign w:val="center"/>
                </w:tcPr>
                <w:p>
                  <w:pPr>
                    <w:jc w:val="center"/>
                    <w:rPr>
                      <w:bCs/>
                      <w:szCs w:val="21"/>
                    </w:rPr>
                  </w:pPr>
                  <w:r>
                    <w:rPr>
                      <w:rFonts w:hAnsi="宋体"/>
                      <w:bCs/>
                      <w:szCs w:val="21"/>
                    </w:rPr>
                    <w:t>施工作业噪声</w:t>
                  </w:r>
                </w:p>
              </w:tc>
              <w:tc>
                <w:tcPr>
                  <w:tcW w:w="2126" w:type="dxa"/>
                  <w:vAlign w:val="center"/>
                </w:tcPr>
                <w:p>
                  <w:pPr>
                    <w:jc w:val="center"/>
                    <w:rPr>
                      <w:bCs/>
                      <w:szCs w:val="21"/>
                    </w:rPr>
                  </w:pPr>
                  <w:r>
                    <w:rPr>
                      <w:rFonts w:hAnsi="宋体"/>
                      <w:bCs/>
                      <w:szCs w:val="21"/>
                    </w:rPr>
                    <w:t>敲打声、撞击声</w:t>
                  </w:r>
                  <w:r>
                    <w:rPr>
                      <w:rFonts w:hint="eastAsia" w:hAnsi="宋体"/>
                      <w:bCs/>
                      <w:szCs w:val="21"/>
                    </w:rPr>
                    <w:t>、施工人员活动噪声</w:t>
                  </w:r>
                  <w:r>
                    <w:rPr>
                      <w:rFonts w:hAnsi="宋体"/>
                      <w:bCs/>
                      <w:szCs w:val="21"/>
                    </w:rPr>
                    <w:t>等</w:t>
                  </w:r>
                </w:p>
              </w:tc>
              <w:tc>
                <w:tcPr>
                  <w:tcW w:w="4563" w:type="dxa"/>
                  <w:gridSpan w:val="4"/>
                  <w:vAlign w:val="center"/>
                </w:tcPr>
                <w:p>
                  <w:pPr>
                    <w:jc w:val="center"/>
                    <w:rPr>
                      <w:rFonts w:hAnsi="宋体"/>
                      <w:szCs w:val="21"/>
                    </w:rPr>
                  </w:pPr>
                  <w:r>
                    <w:rPr>
                      <w:rFonts w:hAnsi="宋体"/>
                      <w:szCs w:val="21"/>
                    </w:rPr>
                    <w:t>在</w:t>
                  </w:r>
                  <w:r>
                    <w:rPr>
                      <w:szCs w:val="21"/>
                    </w:rPr>
                    <w:t>50</w:t>
                  </w:r>
                  <w:r>
                    <w:rPr>
                      <w:rFonts w:hAnsi="宋体"/>
                      <w:szCs w:val="21"/>
                    </w:rPr>
                    <w:t>～</w:t>
                  </w:r>
                  <w:r>
                    <w:rPr>
                      <w:szCs w:val="21"/>
                    </w:rPr>
                    <w:t>70dB(A)</w:t>
                  </w:r>
                  <w:r>
                    <w:rPr>
                      <w:rFonts w:hAnsi="宋体"/>
                      <w:szCs w:val="21"/>
                    </w:rPr>
                    <w:t>之间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09" w:type="dxa"/>
                  <w:vAlign w:val="center"/>
                </w:tcPr>
                <w:p>
                  <w:pPr>
                    <w:jc w:val="center"/>
                    <w:rPr>
                      <w:rFonts w:hAnsi="宋体"/>
                      <w:szCs w:val="21"/>
                    </w:rPr>
                  </w:pPr>
                  <w:r>
                    <w:rPr>
                      <w:rFonts w:hint="eastAsia" w:hAnsi="宋体"/>
                      <w:szCs w:val="21"/>
                    </w:rPr>
                    <w:t>3</w:t>
                  </w:r>
                </w:p>
              </w:tc>
              <w:tc>
                <w:tcPr>
                  <w:tcW w:w="1559" w:type="dxa"/>
                  <w:vAlign w:val="center"/>
                </w:tcPr>
                <w:p>
                  <w:pPr>
                    <w:jc w:val="center"/>
                    <w:rPr>
                      <w:bCs/>
                      <w:szCs w:val="21"/>
                    </w:rPr>
                  </w:pPr>
                  <w:r>
                    <w:rPr>
                      <w:rFonts w:hAnsi="宋体"/>
                      <w:bCs/>
                      <w:szCs w:val="21"/>
                    </w:rPr>
                    <w:t>施工车辆噪声</w:t>
                  </w:r>
                </w:p>
              </w:tc>
              <w:tc>
                <w:tcPr>
                  <w:tcW w:w="2126" w:type="dxa"/>
                  <w:vAlign w:val="center"/>
                </w:tcPr>
                <w:p>
                  <w:pPr>
                    <w:jc w:val="center"/>
                    <w:rPr>
                      <w:bCs/>
                      <w:szCs w:val="21"/>
                    </w:rPr>
                  </w:pPr>
                  <w:r>
                    <w:rPr>
                      <w:rFonts w:hAnsi="宋体"/>
                      <w:bCs/>
                      <w:szCs w:val="21"/>
                    </w:rPr>
                    <w:t>施工车辆</w:t>
                  </w:r>
                </w:p>
              </w:tc>
              <w:tc>
                <w:tcPr>
                  <w:tcW w:w="4563" w:type="dxa"/>
                  <w:gridSpan w:val="4"/>
                  <w:vAlign w:val="center"/>
                </w:tcPr>
                <w:p>
                  <w:pPr>
                    <w:jc w:val="center"/>
                    <w:rPr>
                      <w:rFonts w:hAnsi="宋体"/>
                      <w:szCs w:val="21"/>
                    </w:rPr>
                  </w:pPr>
                  <w:r>
                    <w:rPr>
                      <w:rFonts w:hAnsi="宋体"/>
                      <w:szCs w:val="21"/>
                    </w:rPr>
                    <w:t>在</w:t>
                  </w:r>
                  <w:r>
                    <w:rPr>
                      <w:szCs w:val="21"/>
                    </w:rPr>
                    <w:t>80</w:t>
                  </w:r>
                  <w:r>
                    <w:rPr>
                      <w:rFonts w:hAnsi="宋体"/>
                      <w:szCs w:val="21"/>
                    </w:rPr>
                    <w:t>～</w:t>
                  </w:r>
                  <w:r>
                    <w:rPr>
                      <w:szCs w:val="21"/>
                    </w:rPr>
                    <w:t>85dB</w:t>
                  </w:r>
                  <w:r>
                    <w:rPr>
                      <w:rFonts w:hAnsi="宋体"/>
                      <w:szCs w:val="21"/>
                    </w:rPr>
                    <w:t>（</w:t>
                  </w:r>
                  <w:r>
                    <w:rPr>
                      <w:szCs w:val="21"/>
                    </w:rPr>
                    <w:t>A</w:t>
                  </w:r>
                  <w:r>
                    <w:rPr>
                      <w:rFonts w:hAnsi="宋体"/>
                      <w:szCs w:val="21"/>
                    </w:rPr>
                    <w:t>）之间</w:t>
                  </w:r>
                </w:p>
              </w:tc>
            </w:tr>
          </w:tbl>
          <w:p>
            <w:pPr>
              <w:spacing w:line="360" w:lineRule="auto"/>
              <w:ind w:firstLine="482" w:firstLineChars="200"/>
              <w:rPr>
                <w:b/>
                <w:sz w:val="24"/>
              </w:rPr>
            </w:pPr>
            <w:r>
              <w:rPr>
                <w:rFonts w:hint="eastAsia" w:hAnsi="宋体"/>
                <w:b/>
                <w:sz w:val="24"/>
              </w:rPr>
              <w:t>4、</w:t>
            </w:r>
            <w:r>
              <w:rPr>
                <w:rFonts w:hAnsi="宋体"/>
                <w:b/>
                <w:sz w:val="24"/>
              </w:rPr>
              <w:t>固体废物污染源分析</w:t>
            </w:r>
          </w:p>
          <w:p>
            <w:pPr>
              <w:spacing w:line="360" w:lineRule="auto"/>
              <w:ind w:firstLine="480" w:firstLineChars="200"/>
              <w:rPr>
                <w:rFonts w:hAnsi="宋体"/>
                <w:sz w:val="24"/>
              </w:rPr>
            </w:pPr>
            <w:r>
              <w:rPr>
                <w:rFonts w:hAnsi="宋体"/>
                <w:sz w:val="24"/>
              </w:rPr>
              <w:t>项目施工过程中产生的固体废弃物主要包括场区平整产生的废土石</w:t>
            </w:r>
            <w:r>
              <w:rPr>
                <w:rFonts w:hint="eastAsia" w:hAnsi="宋体"/>
                <w:sz w:val="24"/>
              </w:rPr>
              <w:t>，初期雨水收集池及排水沟、截洪沟基础开挖产生的</w:t>
            </w:r>
            <w:r>
              <w:rPr>
                <w:rFonts w:hAnsi="宋体"/>
                <w:sz w:val="24"/>
              </w:rPr>
              <w:t>废土石</w:t>
            </w:r>
            <w:r>
              <w:rPr>
                <w:rFonts w:hint="eastAsia" w:hAnsi="宋体"/>
                <w:sz w:val="24"/>
              </w:rPr>
              <w:t>，建筑垃圾，</w:t>
            </w:r>
            <w:r>
              <w:rPr>
                <w:rFonts w:hAnsi="宋体"/>
                <w:sz w:val="24"/>
              </w:rPr>
              <w:t>施工人员生活垃圾等。</w:t>
            </w:r>
          </w:p>
          <w:p>
            <w:pPr>
              <w:spacing w:line="360" w:lineRule="auto"/>
              <w:ind w:firstLine="480" w:firstLineChars="200"/>
              <w:rPr>
                <w:rFonts w:hAnsi="宋体"/>
                <w:sz w:val="24"/>
              </w:rPr>
            </w:pPr>
            <w:r>
              <w:rPr>
                <w:rFonts w:hint="eastAsia" w:hAnsi="宋体"/>
                <w:sz w:val="24"/>
              </w:rPr>
              <w:t>（1）废土石</w:t>
            </w:r>
          </w:p>
          <w:p>
            <w:pPr>
              <w:spacing w:line="360" w:lineRule="auto"/>
              <w:ind w:firstLine="480" w:firstLineChars="200"/>
              <w:rPr>
                <w:sz w:val="24"/>
              </w:rPr>
            </w:pPr>
            <w:r>
              <w:rPr>
                <w:rFonts w:hAnsi="宋体"/>
                <w:sz w:val="24"/>
              </w:rPr>
              <w:t>施工期土石方：本项目建设场地高低不平，项目产生施工废弃土的环节包括场区平整产生的废土石</w:t>
            </w:r>
            <w:r>
              <w:rPr>
                <w:rFonts w:hint="eastAsia" w:hAnsi="宋体"/>
                <w:sz w:val="24"/>
              </w:rPr>
              <w:t>，初期雨水收集池及排水沟、截洪沟基础开挖产生的</w:t>
            </w:r>
            <w:r>
              <w:rPr>
                <w:rFonts w:hAnsi="宋体"/>
                <w:sz w:val="24"/>
              </w:rPr>
              <w:t>废土石</w:t>
            </w:r>
            <w:r>
              <w:rPr>
                <w:rFonts w:hint="eastAsia" w:hAnsi="宋体"/>
                <w:sz w:val="24"/>
              </w:rPr>
              <w:t>。</w:t>
            </w:r>
            <w:r>
              <w:rPr>
                <w:rFonts w:hAnsi="宋体"/>
                <w:sz w:val="24"/>
              </w:rPr>
              <w:t>其中，根据建设单位提供资料，项目区</w:t>
            </w:r>
            <w:r>
              <w:rPr>
                <w:rFonts w:hint="eastAsia" w:hAnsi="宋体"/>
                <w:sz w:val="24"/>
              </w:rPr>
              <w:t>施工期</w:t>
            </w:r>
            <w:r>
              <w:rPr>
                <w:rFonts w:hint="eastAsia"/>
                <w:sz w:val="24"/>
              </w:rPr>
              <w:t>共产生</w:t>
            </w:r>
            <w:r>
              <w:rPr>
                <w:rFonts w:hAnsi="宋体"/>
                <w:sz w:val="24"/>
              </w:rPr>
              <w:t>开挖土石方量</w:t>
            </w:r>
            <w:r>
              <w:rPr>
                <w:rFonts w:hint="eastAsia"/>
                <w:sz w:val="24"/>
              </w:rPr>
              <w:t>600</w:t>
            </w:r>
            <w:r>
              <w:rPr>
                <w:sz w:val="24"/>
              </w:rPr>
              <w:t>m</w:t>
            </w:r>
            <w:r>
              <w:rPr>
                <w:sz w:val="24"/>
                <w:vertAlign w:val="superscript"/>
              </w:rPr>
              <w:t>3</w:t>
            </w:r>
            <w:r>
              <w:rPr>
                <w:rFonts w:hAnsi="宋体"/>
                <w:sz w:val="24"/>
              </w:rPr>
              <w:t>（松方），</w:t>
            </w:r>
            <w:r>
              <w:rPr>
                <w:rFonts w:hint="eastAsia" w:hAnsi="宋体"/>
                <w:sz w:val="24"/>
              </w:rPr>
              <w:t>厂区</w:t>
            </w:r>
            <w:r>
              <w:rPr>
                <w:rFonts w:hAnsi="宋体"/>
                <w:sz w:val="24"/>
              </w:rPr>
              <w:t>平整回填及绿化表层覆土回用土方量约为</w:t>
            </w:r>
            <w:r>
              <w:rPr>
                <w:rFonts w:hint="eastAsia"/>
                <w:sz w:val="24"/>
              </w:rPr>
              <w:t>600</w:t>
            </w:r>
            <w:r>
              <w:rPr>
                <w:sz w:val="24"/>
              </w:rPr>
              <w:t>m</w:t>
            </w:r>
            <w:r>
              <w:rPr>
                <w:sz w:val="24"/>
                <w:vertAlign w:val="superscript"/>
              </w:rPr>
              <w:t>3</w:t>
            </w:r>
            <w:r>
              <w:rPr>
                <w:rFonts w:hAnsi="宋体"/>
                <w:sz w:val="24"/>
              </w:rPr>
              <w:t>。</w:t>
            </w:r>
            <w:r>
              <w:rPr>
                <w:rFonts w:hint="eastAsia"/>
                <w:sz w:val="24"/>
              </w:rPr>
              <w:t>项目施工过程产生的废土石全部回用，不外排</w:t>
            </w:r>
            <w:r>
              <w:rPr>
                <w:sz w:val="24"/>
              </w:rPr>
              <w:t>。</w:t>
            </w:r>
          </w:p>
          <w:p>
            <w:pPr>
              <w:spacing w:line="360" w:lineRule="auto"/>
              <w:ind w:firstLine="480" w:firstLineChars="200"/>
              <w:rPr>
                <w:sz w:val="24"/>
              </w:rPr>
            </w:pPr>
            <w:r>
              <w:rPr>
                <w:rFonts w:hint="eastAsia"/>
                <w:sz w:val="24"/>
              </w:rPr>
              <w:t>（2）建筑垃圾</w:t>
            </w:r>
          </w:p>
          <w:p>
            <w:pPr>
              <w:spacing w:line="360" w:lineRule="auto"/>
              <w:ind w:firstLine="480" w:firstLineChars="200"/>
              <w:rPr>
                <w:sz w:val="24"/>
              </w:rPr>
            </w:pPr>
            <w:r>
              <w:rPr>
                <w:rFonts w:hint="eastAsia"/>
                <w:sz w:val="24"/>
              </w:rPr>
              <w:t>项目在施工过程中，产生建筑垃圾的环节主要为：项目</w:t>
            </w:r>
            <w:r>
              <w:rPr>
                <w:rFonts w:hint="eastAsia"/>
                <w:sz w:val="24"/>
                <w:lang w:eastAsia="zh-CN"/>
              </w:rPr>
              <w:t>配电房</w:t>
            </w:r>
            <w:r>
              <w:rPr>
                <w:rFonts w:hint="eastAsia"/>
                <w:sz w:val="24"/>
              </w:rPr>
              <w:t>安装过程会产生废弃钢材，根据类比同类分析，废弃钢材产生量约为</w:t>
            </w:r>
            <w:r>
              <w:rPr>
                <w:rFonts w:hint="eastAsia"/>
                <w:sz w:val="24"/>
                <w:lang w:val="en-US" w:eastAsia="zh-CN"/>
              </w:rPr>
              <w:t>0.2</w:t>
            </w:r>
            <w:r>
              <w:rPr>
                <w:rFonts w:hint="eastAsia"/>
                <w:sz w:val="24"/>
              </w:rPr>
              <w:t>t。</w:t>
            </w:r>
          </w:p>
          <w:p>
            <w:pPr>
              <w:spacing w:line="360" w:lineRule="auto"/>
              <w:ind w:firstLine="480" w:firstLineChars="200"/>
              <w:rPr>
                <w:rFonts w:hAnsi="宋体"/>
                <w:sz w:val="24"/>
              </w:rPr>
            </w:pPr>
            <w:r>
              <w:rPr>
                <w:rFonts w:hint="eastAsia" w:hAnsi="宋体"/>
                <w:sz w:val="24"/>
              </w:rPr>
              <w:t>（3）生活垃圾</w:t>
            </w:r>
          </w:p>
          <w:p>
            <w:pPr>
              <w:spacing w:line="360" w:lineRule="auto"/>
              <w:ind w:firstLine="480" w:firstLineChars="200"/>
              <w:rPr>
                <w:sz w:val="24"/>
              </w:rPr>
            </w:pPr>
            <w:r>
              <w:rPr>
                <w:sz w:val="24"/>
              </w:rPr>
              <w:t>项目施工人数日均约为</w:t>
            </w:r>
            <w:r>
              <w:rPr>
                <w:rFonts w:hint="eastAsia"/>
                <w:sz w:val="24"/>
              </w:rPr>
              <w:t>10</w:t>
            </w:r>
            <w:r>
              <w:rPr>
                <w:sz w:val="24"/>
              </w:rPr>
              <w:t>，由于施工人员</w:t>
            </w:r>
            <w:r>
              <w:rPr>
                <w:rFonts w:hint="eastAsia"/>
                <w:sz w:val="24"/>
              </w:rPr>
              <w:t>均不在场区食宿。不在</w:t>
            </w:r>
            <w:r>
              <w:rPr>
                <w:sz w:val="24"/>
              </w:rPr>
              <w:t>项目区内食宿的生活垃圾按</w:t>
            </w:r>
            <w:r>
              <w:rPr>
                <w:rFonts w:hint="eastAsia"/>
                <w:sz w:val="24"/>
              </w:rPr>
              <w:t>0.25</w:t>
            </w:r>
            <w:r>
              <w:rPr>
                <w:sz w:val="24"/>
              </w:rPr>
              <w:t>kg/</w:t>
            </w:r>
            <w:r>
              <w:rPr>
                <w:rFonts w:hint="eastAsia"/>
                <w:bCs/>
                <w:sz w:val="24"/>
              </w:rPr>
              <w:t>人</w:t>
            </w:r>
            <w:r>
              <w:rPr>
                <w:bCs/>
                <w:sz w:val="24"/>
              </w:rPr>
              <w:t>·</w:t>
            </w:r>
            <w:r>
              <w:rPr>
                <w:rFonts w:hint="eastAsia"/>
                <w:bCs/>
                <w:sz w:val="24"/>
              </w:rPr>
              <w:t>d</w:t>
            </w:r>
            <w:r>
              <w:rPr>
                <w:sz w:val="24"/>
              </w:rPr>
              <w:t>计算，则施工人员每天产生的生活垃圾量为</w:t>
            </w:r>
            <w:r>
              <w:rPr>
                <w:rFonts w:hint="eastAsia"/>
                <w:sz w:val="24"/>
              </w:rPr>
              <w:t>2.5</w:t>
            </w:r>
            <w:r>
              <w:rPr>
                <w:sz w:val="24"/>
              </w:rPr>
              <w:t>kg/</w:t>
            </w:r>
            <w:r>
              <w:rPr>
                <w:bCs/>
                <w:sz w:val="24"/>
              </w:rPr>
              <w:t>d</w:t>
            </w:r>
            <w:r>
              <w:rPr>
                <w:sz w:val="24"/>
              </w:rPr>
              <w:t>，项目施工期共</w:t>
            </w:r>
            <w:r>
              <w:rPr>
                <w:rFonts w:hint="eastAsia"/>
                <w:sz w:val="24"/>
              </w:rPr>
              <w:t>60</w:t>
            </w:r>
            <w:r>
              <w:rPr>
                <w:sz w:val="24"/>
              </w:rPr>
              <w:t>d（</w:t>
            </w:r>
            <w:r>
              <w:rPr>
                <w:rFonts w:hint="eastAsia"/>
                <w:sz w:val="24"/>
              </w:rPr>
              <w:t>2</w:t>
            </w:r>
            <w:r>
              <w:rPr>
                <w:sz w:val="24"/>
              </w:rPr>
              <w:t>个月），施工期生活垃圾产生量为</w:t>
            </w:r>
            <w:r>
              <w:rPr>
                <w:rFonts w:hint="eastAsia"/>
                <w:sz w:val="24"/>
              </w:rPr>
              <w:t>150kg（0.15t）</w:t>
            </w:r>
            <w:r>
              <w:rPr>
                <w:sz w:val="24"/>
              </w:rPr>
              <w:t>。</w:t>
            </w:r>
          </w:p>
          <w:p>
            <w:pPr>
              <w:spacing w:line="360" w:lineRule="auto"/>
              <w:rPr>
                <w:b/>
                <w:sz w:val="24"/>
              </w:rPr>
            </w:pPr>
            <w:r>
              <w:rPr>
                <w:rFonts w:hAnsi="宋体"/>
                <w:b/>
                <w:sz w:val="24"/>
              </w:rPr>
              <w:t>二、运营期</w:t>
            </w:r>
          </w:p>
          <w:p>
            <w:pPr>
              <w:spacing w:line="360" w:lineRule="auto"/>
              <w:ind w:firstLine="482" w:firstLineChars="200"/>
              <w:rPr>
                <w:b/>
                <w:sz w:val="24"/>
              </w:rPr>
            </w:pPr>
            <w:r>
              <w:rPr>
                <w:rFonts w:hint="eastAsia" w:hAnsi="宋体"/>
                <w:b/>
                <w:sz w:val="24"/>
              </w:rPr>
              <w:t>1、</w:t>
            </w:r>
            <w:r>
              <w:rPr>
                <w:rFonts w:hAnsi="宋体"/>
                <w:b/>
                <w:sz w:val="24"/>
              </w:rPr>
              <w:t>大气污染源分析</w:t>
            </w:r>
          </w:p>
          <w:p>
            <w:pPr>
              <w:spacing w:line="360" w:lineRule="auto"/>
              <w:ind w:firstLine="480" w:firstLineChars="200"/>
              <w:rPr>
                <w:sz w:val="24"/>
              </w:rPr>
            </w:pPr>
            <w:r>
              <w:rPr>
                <w:sz w:val="24"/>
              </w:rPr>
              <w:t>项目运营过程产生的大气污染物主要来自矿山爆破</w:t>
            </w:r>
            <w:r>
              <w:rPr>
                <w:rFonts w:hint="eastAsia"/>
                <w:sz w:val="24"/>
              </w:rPr>
              <w:t>、</w:t>
            </w:r>
            <w:r>
              <w:rPr>
                <w:sz w:val="24"/>
              </w:rPr>
              <w:t>开采过程时表层剥离、</w:t>
            </w:r>
            <w:r>
              <w:rPr>
                <w:rFonts w:hint="eastAsia"/>
                <w:sz w:val="24"/>
              </w:rPr>
              <w:t>堆</w:t>
            </w:r>
            <w:r>
              <w:rPr>
                <w:rFonts w:hint="eastAsia"/>
                <w:sz w:val="24"/>
                <w:lang w:eastAsia="zh-CN"/>
              </w:rPr>
              <w:t>料</w:t>
            </w:r>
            <w:r>
              <w:rPr>
                <w:rFonts w:hint="eastAsia"/>
                <w:sz w:val="24"/>
              </w:rPr>
              <w:t>场</w:t>
            </w:r>
            <w:r>
              <w:rPr>
                <w:sz w:val="24"/>
              </w:rPr>
              <w:t>等产生的粉尘和扬尘，运输车辆产生的扬尘，机械设备燃油产生的废气以及进出项目区的汽车排放的尾气。</w:t>
            </w:r>
          </w:p>
          <w:p>
            <w:pPr>
              <w:spacing w:line="360" w:lineRule="auto"/>
              <w:ind w:firstLine="480" w:firstLineChars="200"/>
              <w:rPr>
                <w:sz w:val="24"/>
              </w:rPr>
            </w:pPr>
            <w:r>
              <w:rPr>
                <w:rFonts w:hint="eastAsia"/>
                <w:sz w:val="24"/>
              </w:rPr>
              <w:t>（1）</w:t>
            </w:r>
            <w:r>
              <w:rPr>
                <w:sz w:val="24"/>
              </w:rPr>
              <w:t>开采过程粉尘</w:t>
            </w:r>
          </w:p>
          <w:p>
            <w:pPr>
              <w:spacing w:line="360" w:lineRule="auto"/>
              <w:ind w:firstLine="480" w:firstLineChars="200"/>
              <w:rPr>
                <w:sz w:val="24"/>
              </w:rPr>
            </w:pPr>
            <w:r>
              <w:rPr>
                <w:sz w:val="24"/>
              </w:rPr>
              <w:t>矿山平均年开采量为</w:t>
            </w:r>
            <w:r>
              <w:rPr>
                <w:rFonts w:hint="eastAsia"/>
                <w:sz w:val="24"/>
                <w:lang w:val="en-US" w:eastAsia="zh-CN"/>
              </w:rPr>
              <w:t>3.7</w:t>
            </w:r>
            <w:r>
              <w:rPr>
                <w:sz w:val="24"/>
              </w:rPr>
              <w:t>万m</w:t>
            </w:r>
            <w:r>
              <w:rPr>
                <w:sz w:val="24"/>
                <w:vertAlign w:val="superscript"/>
              </w:rPr>
              <w:t>3</w:t>
            </w:r>
            <w:r>
              <w:rPr>
                <w:sz w:val="24"/>
              </w:rPr>
              <w:t>/a</w:t>
            </w:r>
            <w:r>
              <w:rPr>
                <w:rFonts w:hint="eastAsia"/>
                <w:sz w:val="24"/>
              </w:rPr>
              <w:t>（10万t/a）</w:t>
            </w:r>
            <w:r>
              <w:rPr>
                <w:sz w:val="24"/>
              </w:rPr>
              <w:t>，露天采场在空气干燥、风速较大的气候条件下，机器开采</w:t>
            </w:r>
            <w:r>
              <w:rPr>
                <w:rFonts w:hint="eastAsia"/>
                <w:sz w:val="24"/>
              </w:rPr>
              <w:t>、</w:t>
            </w:r>
            <w:r>
              <w:rPr>
                <w:sz w:val="24"/>
              </w:rPr>
              <w:t>铲装</w:t>
            </w:r>
            <w:r>
              <w:rPr>
                <w:rFonts w:hint="eastAsia"/>
                <w:sz w:val="24"/>
              </w:rPr>
              <w:t>、爆破、</w:t>
            </w:r>
            <w:r>
              <w:rPr>
                <w:sz w:val="24"/>
              </w:rPr>
              <w:t>钻孔</w:t>
            </w:r>
            <w:r>
              <w:rPr>
                <w:rFonts w:hint="eastAsia"/>
                <w:sz w:val="24"/>
              </w:rPr>
              <w:t>等过程</w:t>
            </w:r>
            <w:r>
              <w:rPr>
                <w:sz w:val="24"/>
              </w:rPr>
              <w:t>会导致现场产生扬尘，使空气中颗粒物浓度增加，并随风扩散，影响下风区域及周围空气环境质量。生产时的粉尘呈无组织排放。根据</w:t>
            </w:r>
            <w:r>
              <w:rPr>
                <w:rFonts w:hint="eastAsia"/>
                <w:sz w:val="24"/>
              </w:rPr>
              <w:t>类比同类分析</w:t>
            </w:r>
            <w:r>
              <w:rPr>
                <w:sz w:val="24"/>
              </w:rPr>
              <w:t>，露天采矿粉尘产生量约</w:t>
            </w:r>
            <w:r>
              <w:rPr>
                <w:rFonts w:hint="eastAsia"/>
                <w:sz w:val="24"/>
              </w:rPr>
              <w:t>2.0</w:t>
            </w:r>
            <w:r>
              <w:rPr>
                <w:sz w:val="24"/>
              </w:rPr>
              <w:t>t/a，露天采场采用洒水降尘的方式除尘，除尘率为70%，则露天采场粉尘排放量为0.</w:t>
            </w:r>
            <w:r>
              <w:rPr>
                <w:rFonts w:hint="eastAsia"/>
                <w:sz w:val="24"/>
              </w:rPr>
              <w:t>6</w:t>
            </w:r>
            <w:r>
              <w:rPr>
                <w:sz w:val="24"/>
              </w:rPr>
              <w:t>t/a。</w:t>
            </w:r>
          </w:p>
          <w:p>
            <w:pPr>
              <w:spacing w:line="360" w:lineRule="auto"/>
              <w:ind w:firstLine="480" w:firstLineChars="200"/>
              <w:rPr>
                <w:rFonts w:hAnsi="宋体"/>
                <w:sz w:val="24"/>
              </w:rPr>
            </w:pPr>
            <w:r>
              <w:rPr>
                <w:rFonts w:hint="eastAsia" w:hAnsi="宋体"/>
                <w:sz w:val="24"/>
              </w:rPr>
              <w:t>（2）</w:t>
            </w:r>
            <w:r>
              <w:rPr>
                <w:rFonts w:hAnsi="宋体"/>
                <w:sz w:val="24"/>
              </w:rPr>
              <w:t>爆破废气</w:t>
            </w:r>
          </w:p>
          <w:p>
            <w:pPr>
              <w:spacing w:line="360" w:lineRule="auto"/>
              <w:ind w:firstLine="480" w:firstLineChars="200"/>
              <w:rPr>
                <w:sz w:val="24"/>
              </w:rPr>
            </w:pPr>
            <w:r>
              <w:rPr>
                <w:rFonts w:hAnsi="宋体"/>
                <w:bCs/>
                <w:sz w:val="24"/>
              </w:rPr>
              <w:t>炸药在爆炸时会产生高温高压膨胀气体，其中含有CO、NO</w:t>
            </w:r>
            <w:r>
              <w:rPr>
                <w:rFonts w:hAnsi="宋体"/>
                <w:bCs/>
                <w:sz w:val="24"/>
                <w:vertAlign w:val="subscript"/>
              </w:rPr>
              <w:t>2</w:t>
            </w:r>
            <w:r>
              <w:rPr>
                <w:rFonts w:hAnsi="宋体"/>
                <w:bCs/>
                <w:sz w:val="24"/>
              </w:rPr>
              <w:t>、C</w:t>
            </w:r>
            <w:r>
              <w:rPr>
                <w:rFonts w:hAnsi="宋体"/>
                <w:bCs/>
                <w:sz w:val="24"/>
                <w:vertAlign w:val="subscript"/>
              </w:rPr>
              <w:t>m</w:t>
            </w:r>
            <w:r>
              <w:rPr>
                <w:rFonts w:hAnsi="宋体"/>
                <w:bCs/>
                <w:sz w:val="24"/>
              </w:rPr>
              <w:t>H</w:t>
            </w:r>
            <w:r>
              <w:rPr>
                <w:rFonts w:hAnsi="宋体"/>
                <w:bCs/>
                <w:sz w:val="24"/>
                <w:vertAlign w:val="subscript"/>
              </w:rPr>
              <w:t>n</w:t>
            </w:r>
            <w:r>
              <w:rPr>
                <w:rFonts w:hAnsi="宋体"/>
                <w:bCs/>
                <w:sz w:val="24"/>
              </w:rPr>
              <w:t>等污染物，如果爆破频次高且量大时会对周边大气环境产生一定的影响，本项目爆破为小型爆破</w:t>
            </w:r>
            <w:r>
              <w:rPr>
                <w:rFonts w:hint="eastAsia" w:hAnsi="宋体"/>
                <w:bCs/>
                <w:sz w:val="24"/>
              </w:rPr>
              <w:t>，其爆破废气产生量较少，属无组织排放</w:t>
            </w:r>
            <w:r>
              <w:rPr>
                <w:rFonts w:hAnsi="宋体"/>
                <w:bCs/>
                <w:sz w:val="24"/>
              </w:rPr>
              <w:t>。</w:t>
            </w:r>
          </w:p>
          <w:p>
            <w:pPr>
              <w:spacing w:line="360" w:lineRule="auto"/>
              <w:ind w:firstLine="480" w:firstLineChars="200"/>
              <w:rPr>
                <w:sz w:val="24"/>
              </w:rPr>
            </w:pPr>
            <w:r>
              <w:rPr>
                <w:rFonts w:hint="eastAsia"/>
                <w:sz w:val="24"/>
              </w:rPr>
              <w:t>（3）</w:t>
            </w:r>
            <w:r>
              <w:rPr>
                <w:sz w:val="24"/>
              </w:rPr>
              <w:t>运输过程粉尘、扬尘</w:t>
            </w:r>
          </w:p>
          <w:p>
            <w:pPr>
              <w:spacing w:line="360" w:lineRule="auto"/>
              <w:ind w:firstLine="480" w:firstLineChars="200"/>
              <w:rPr>
                <w:sz w:val="24"/>
              </w:rPr>
            </w:pPr>
            <w:r>
              <w:rPr>
                <w:sz w:val="24"/>
              </w:rPr>
              <w:t>项目</w:t>
            </w:r>
            <w:r>
              <w:rPr>
                <w:rFonts w:hint="eastAsia"/>
                <w:sz w:val="24"/>
                <w:lang w:eastAsia="zh-CN"/>
              </w:rPr>
              <w:t>页岩矿石</w:t>
            </w:r>
            <w:r>
              <w:rPr>
                <w:sz w:val="24"/>
              </w:rPr>
              <w:t>经过</w:t>
            </w:r>
            <w:r>
              <w:rPr>
                <w:rFonts w:hint="eastAsia"/>
                <w:sz w:val="24"/>
                <w:lang w:eastAsia="zh-CN"/>
              </w:rPr>
              <w:t>土石分离、大块破碎</w:t>
            </w:r>
            <w:r>
              <w:rPr>
                <w:sz w:val="24"/>
              </w:rPr>
              <w:t>后，需要用装载机运至</w:t>
            </w:r>
            <w:r>
              <w:rPr>
                <w:rFonts w:hint="eastAsia"/>
                <w:sz w:val="24"/>
                <w:lang w:eastAsia="zh-CN"/>
              </w:rPr>
              <w:t>堆料场</w:t>
            </w:r>
            <w:r>
              <w:rPr>
                <w:sz w:val="24"/>
              </w:rPr>
              <w:t>进行堆放，再根据</w:t>
            </w:r>
            <w:r>
              <w:rPr>
                <w:rFonts w:hint="eastAsia"/>
                <w:sz w:val="24"/>
                <w:lang w:eastAsia="zh-CN"/>
              </w:rPr>
              <w:t>砖厂</w:t>
            </w:r>
            <w:r>
              <w:rPr>
                <w:sz w:val="24"/>
              </w:rPr>
              <w:t>需要从</w:t>
            </w:r>
            <w:r>
              <w:rPr>
                <w:rFonts w:hint="eastAsia"/>
                <w:sz w:val="24"/>
                <w:lang w:eastAsia="zh-CN"/>
              </w:rPr>
              <w:t>堆料场</w:t>
            </w:r>
            <w:r>
              <w:rPr>
                <w:sz w:val="24"/>
              </w:rPr>
              <w:t>外运</w:t>
            </w:r>
            <w:r>
              <w:rPr>
                <w:rFonts w:hint="eastAsia"/>
                <w:sz w:val="24"/>
                <w:lang w:eastAsia="zh-CN"/>
              </w:rPr>
              <w:t>至砚山县信鑫页岩砖厂</w:t>
            </w:r>
            <w:r>
              <w:rPr>
                <w:sz w:val="24"/>
              </w:rPr>
              <w:t>，在运输过程中，装载机装卸、车辆运输等过程会产生一定量的粉尘，在场内产生的粉尘量比较大，受装载量及运输时天气等情况影响较大，外运过程的粉尘与运输量、运输措施等有一定的关系。该部分粉尘难以估算，属无组织排放。</w:t>
            </w:r>
          </w:p>
          <w:p>
            <w:pPr>
              <w:spacing w:line="360" w:lineRule="auto"/>
              <w:ind w:firstLine="480" w:firstLineChars="200"/>
              <w:rPr>
                <w:sz w:val="24"/>
              </w:rPr>
            </w:pPr>
            <w:r>
              <w:rPr>
                <w:rFonts w:hint="eastAsia"/>
                <w:sz w:val="24"/>
              </w:rPr>
              <w:t>（4）</w:t>
            </w:r>
            <w:r>
              <w:rPr>
                <w:sz w:val="24"/>
              </w:rPr>
              <w:t>堆场扬尘</w:t>
            </w:r>
          </w:p>
          <w:p>
            <w:pPr>
              <w:tabs>
                <w:tab w:val="left" w:pos="4808"/>
              </w:tabs>
              <w:spacing w:line="360" w:lineRule="auto"/>
              <w:ind w:firstLine="480" w:firstLineChars="200"/>
              <w:rPr>
                <w:sz w:val="24"/>
              </w:rPr>
            </w:pPr>
            <w:r>
              <w:rPr>
                <w:sz w:val="24"/>
              </w:rPr>
              <w:t>项目设置</w:t>
            </w:r>
            <w:r>
              <w:rPr>
                <w:rFonts w:hint="eastAsia"/>
                <w:sz w:val="24"/>
              </w:rPr>
              <w:t>一</w:t>
            </w:r>
            <w:r>
              <w:rPr>
                <w:sz w:val="24"/>
              </w:rPr>
              <w:t>个</w:t>
            </w:r>
            <w:r>
              <w:rPr>
                <w:rFonts w:hint="eastAsia"/>
                <w:sz w:val="24"/>
              </w:rPr>
              <w:t>石料堆</w:t>
            </w:r>
            <w:r>
              <w:rPr>
                <w:sz w:val="24"/>
              </w:rPr>
              <w:t>场</w:t>
            </w:r>
            <w:r>
              <w:rPr>
                <w:rFonts w:hint="eastAsia"/>
                <w:sz w:val="24"/>
              </w:rPr>
              <w:t>，</w:t>
            </w:r>
            <w:r>
              <w:rPr>
                <w:sz w:val="24"/>
              </w:rPr>
              <w:t>堆场在空气干燥、风速较大的气候条件下会导致现场尘土飞扬，使空气中颗粒物浓度增加，并随风扩散，影响下风区域及周围空气环境质量。堆场粉尘呈无组织排放，对环境的影响除与排放量有关外，还与空气湿度、风速、风向等气象条件有关，影响面主要集中在下风向100m范围内。</w:t>
            </w:r>
            <w:r>
              <w:rPr>
                <w:rFonts w:hint="eastAsia"/>
                <w:sz w:val="24"/>
              </w:rPr>
              <w:t>本报告</w:t>
            </w:r>
            <w:r>
              <w:rPr>
                <w:bCs/>
                <w:sz w:val="24"/>
              </w:rPr>
              <w:t>堆场扬尘量采用西安冶金建筑学院干堆计算公式进行计算，公式如下：</w:t>
            </w:r>
          </w:p>
          <w:p>
            <w:pPr>
              <w:spacing w:line="360" w:lineRule="auto"/>
              <w:jc w:val="center"/>
              <w:rPr>
                <w:bCs/>
                <w:sz w:val="24"/>
              </w:rPr>
            </w:pPr>
            <w:r>
              <w:rPr>
                <w:bCs/>
                <w:sz w:val="24"/>
              </w:rPr>
              <w:t>Q=4.23×10</w:t>
            </w:r>
            <w:r>
              <w:rPr>
                <w:bCs/>
                <w:sz w:val="24"/>
                <w:vertAlign w:val="superscript"/>
              </w:rPr>
              <w:t>-4</w:t>
            </w:r>
            <w:r>
              <w:rPr>
                <w:bCs/>
                <w:sz w:val="24"/>
              </w:rPr>
              <w:t>×V</w:t>
            </w:r>
            <w:r>
              <w:rPr>
                <w:bCs/>
                <w:sz w:val="24"/>
                <w:vertAlign w:val="superscript"/>
              </w:rPr>
              <w:t>4.9</w:t>
            </w:r>
            <w:r>
              <w:rPr>
                <w:bCs/>
                <w:sz w:val="24"/>
              </w:rPr>
              <w:t>×S</w:t>
            </w:r>
          </w:p>
          <w:p>
            <w:pPr>
              <w:spacing w:line="360" w:lineRule="auto"/>
              <w:ind w:firstLine="480" w:firstLineChars="200"/>
              <w:rPr>
                <w:sz w:val="24"/>
              </w:rPr>
            </w:pPr>
            <w:r>
              <w:rPr>
                <w:sz w:val="24"/>
              </w:rPr>
              <w:t>式中：Q——扬尘量，mg/s；</w:t>
            </w:r>
          </w:p>
          <w:p>
            <w:pPr>
              <w:spacing w:line="360" w:lineRule="auto"/>
              <w:ind w:firstLine="1200" w:firstLineChars="500"/>
              <w:rPr>
                <w:sz w:val="24"/>
              </w:rPr>
            </w:pPr>
            <w:r>
              <w:rPr>
                <w:sz w:val="24"/>
              </w:rPr>
              <w:t>V——平均风速，m/s，本项目取</w:t>
            </w:r>
            <w:r>
              <w:rPr>
                <w:rFonts w:hint="eastAsia"/>
                <w:sz w:val="24"/>
              </w:rPr>
              <w:t>3</w:t>
            </w:r>
            <w:r>
              <w:rPr>
                <w:sz w:val="24"/>
              </w:rPr>
              <w:t>.</w:t>
            </w:r>
            <w:r>
              <w:rPr>
                <w:rFonts w:hint="eastAsia"/>
                <w:sz w:val="24"/>
              </w:rPr>
              <w:t>1</w:t>
            </w:r>
            <w:r>
              <w:rPr>
                <w:sz w:val="24"/>
              </w:rPr>
              <w:t>m/s；</w:t>
            </w:r>
          </w:p>
          <w:p>
            <w:pPr>
              <w:spacing w:line="360" w:lineRule="auto"/>
              <w:ind w:firstLine="1200" w:firstLineChars="500"/>
              <w:rPr>
                <w:sz w:val="24"/>
              </w:rPr>
            </w:pPr>
            <w:r>
              <w:rPr>
                <w:sz w:val="24"/>
              </w:rPr>
              <w:t>S</w:t>
            </w:r>
            <w:r>
              <w:rPr>
                <w:rFonts w:hint="eastAsia"/>
                <w:sz w:val="24"/>
              </w:rPr>
              <w:t xml:space="preserve"> </w:t>
            </w:r>
            <w:r>
              <w:rPr>
                <w:sz w:val="24"/>
              </w:rPr>
              <w:t>——堆场面积，m</w:t>
            </w:r>
            <w:r>
              <w:rPr>
                <w:sz w:val="24"/>
                <w:vertAlign w:val="superscript"/>
              </w:rPr>
              <w:t>2</w:t>
            </w:r>
            <w:r>
              <w:rPr>
                <w:sz w:val="24"/>
              </w:rPr>
              <w:t>；</w:t>
            </w:r>
          </w:p>
          <w:p>
            <w:pPr>
              <w:spacing w:line="360" w:lineRule="auto"/>
              <w:ind w:firstLine="480" w:firstLineChars="200"/>
              <w:rPr>
                <w:sz w:val="24"/>
              </w:rPr>
            </w:pPr>
            <w:r>
              <w:rPr>
                <w:rFonts w:hint="eastAsia"/>
                <w:sz w:val="24"/>
              </w:rPr>
              <w:t>石料堆场</w:t>
            </w:r>
            <w:r>
              <w:rPr>
                <w:sz w:val="24"/>
              </w:rPr>
              <w:t>占地面积约</w:t>
            </w:r>
            <w:r>
              <w:rPr>
                <w:rFonts w:hint="eastAsia"/>
                <w:sz w:val="24"/>
                <w:lang w:val="en-US" w:eastAsia="zh-CN"/>
              </w:rPr>
              <w:t>250</w:t>
            </w:r>
            <w:r>
              <w:rPr>
                <w:sz w:val="24"/>
              </w:rPr>
              <w:t>m</w:t>
            </w:r>
            <w:r>
              <w:rPr>
                <w:sz w:val="24"/>
                <w:vertAlign w:val="superscript"/>
              </w:rPr>
              <w:t>2</w:t>
            </w:r>
            <w:r>
              <w:rPr>
                <w:sz w:val="24"/>
              </w:rPr>
              <w:t>，按最不利影响</w:t>
            </w:r>
            <w:r>
              <w:rPr>
                <w:rFonts w:hint="eastAsia"/>
                <w:sz w:val="24"/>
              </w:rPr>
              <w:t>进行</w:t>
            </w:r>
            <w:r>
              <w:rPr>
                <w:sz w:val="24"/>
              </w:rPr>
              <w:t>计算</w:t>
            </w:r>
            <w:r>
              <w:rPr>
                <w:rFonts w:hint="eastAsia"/>
                <w:sz w:val="24"/>
              </w:rPr>
              <w:t>，砂石料堆场</w:t>
            </w:r>
            <w:r>
              <w:rPr>
                <w:sz w:val="24"/>
              </w:rPr>
              <w:t>起尘量为</w:t>
            </w:r>
            <w:r>
              <w:rPr>
                <w:rFonts w:hint="eastAsia"/>
                <w:sz w:val="24"/>
                <w:lang w:val="en-US" w:eastAsia="zh-CN"/>
              </w:rPr>
              <w:t>27</w:t>
            </w:r>
            <w:r>
              <w:rPr>
                <w:sz w:val="24"/>
              </w:rPr>
              <w:t>mg/s，</w:t>
            </w:r>
            <w:r>
              <w:rPr>
                <w:rFonts w:hint="eastAsia"/>
                <w:sz w:val="24"/>
                <w:lang w:val="en-US" w:eastAsia="zh-CN"/>
              </w:rPr>
              <w:t>0.23</w:t>
            </w:r>
            <w:r>
              <w:rPr>
                <w:sz w:val="24"/>
              </w:rPr>
              <w:t>t/a，通过</w:t>
            </w:r>
            <w:r>
              <w:rPr>
                <w:rFonts w:hint="eastAsia"/>
                <w:sz w:val="24"/>
              </w:rPr>
              <w:t>设置防尘网覆盖及固定喷淋设施</w:t>
            </w:r>
            <w:r>
              <w:rPr>
                <w:sz w:val="24"/>
              </w:rPr>
              <w:t>适时进行洒水抑尘，可有效控制产尘量，</w:t>
            </w:r>
            <w:r>
              <w:rPr>
                <w:rFonts w:hint="eastAsia"/>
                <w:sz w:val="24"/>
              </w:rPr>
              <w:t>防尘网覆盖+</w:t>
            </w:r>
            <w:r>
              <w:rPr>
                <w:sz w:val="24"/>
              </w:rPr>
              <w:t>洒水抑尘的效率一般可达到</w:t>
            </w:r>
            <w:r>
              <w:rPr>
                <w:rFonts w:hint="eastAsia"/>
                <w:sz w:val="24"/>
              </w:rPr>
              <w:t>95</w:t>
            </w:r>
            <w:r>
              <w:rPr>
                <w:sz w:val="24"/>
              </w:rPr>
              <w:t>%左右，因此本项目经采取洒水措施后，</w:t>
            </w:r>
            <w:r>
              <w:rPr>
                <w:rFonts w:hint="eastAsia"/>
                <w:sz w:val="24"/>
                <w:lang w:eastAsia="zh-CN"/>
              </w:rPr>
              <w:t>堆料场</w:t>
            </w:r>
            <w:r>
              <w:rPr>
                <w:sz w:val="24"/>
              </w:rPr>
              <w:t>扬尘排放量约为</w:t>
            </w:r>
            <w:r>
              <w:rPr>
                <w:rFonts w:hint="eastAsia"/>
                <w:sz w:val="24"/>
                <w:lang w:val="en-US" w:eastAsia="zh-CN"/>
              </w:rPr>
              <w:t>0.01</w:t>
            </w:r>
            <w:r>
              <w:rPr>
                <w:sz w:val="24"/>
              </w:rPr>
              <w:t>t/a</w:t>
            </w:r>
            <w:r>
              <w:rPr>
                <w:rFonts w:hint="eastAsia"/>
                <w:sz w:val="24"/>
              </w:rPr>
              <w:t>。</w:t>
            </w:r>
          </w:p>
          <w:p>
            <w:pPr>
              <w:spacing w:line="360" w:lineRule="auto"/>
              <w:ind w:firstLine="480" w:firstLineChars="200"/>
              <w:rPr>
                <w:sz w:val="24"/>
              </w:rPr>
            </w:pPr>
            <w:r>
              <w:rPr>
                <w:rFonts w:hint="eastAsia"/>
                <w:sz w:val="24"/>
              </w:rPr>
              <w:t>（5）</w:t>
            </w:r>
            <w:r>
              <w:rPr>
                <w:sz w:val="24"/>
              </w:rPr>
              <w:t>生产设备和车辆燃油废气</w:t>
            </w:r>
          </w:p>
          <w:p>
            <w:pPr>
              <w:spacing w:line="360" w:lineRule="auto"/>
              <w:ind w:firstLine="480" w:firstLineChars="200"/>
              <w:rPr>
                <w:rFonts w:hAnsi="宋体"/>
                <w:sz w:val="24"/>
              </w:rPr>
            </w:pPr>
            <w:r>
              <w:rPr>
                <w:sz w:val="24"/>
              </w:rPr>
              <w:t>项目运营过程</w:t>
            </w:r>
            <w:r>
              <w:rPr>
                <w:rFonts w:hint="eastAsia"/>
                <w:sz w:val="24"/>
              </w:rPr>
              <w:t>挖掘机、转载机</w:t>
            </w:r>
            <w:r>
              <w:rPr>
                <w:sz w:val="24"/>
              </w:rPr>
              <w:t>等生产设备和运输车辆采用柴油作为燃料，运行过程中会产生一定量的燃油废气，主要污染因子为CH、CO等，属于间歇性无组织排放。</w:t>
            </w:r>
          </w:p>
          <w:p>
            <w:pPr>
              <w:spacing w:line="336" w:lineRule="auto"/>
              <w:ind w:firstLine="480" w:firstLineChars="200"/>
              <w:rPr>
                <w:rFonts w:hAnsi="宋体"/>
                <w:sz w:val="24"/>
              </w:rPr>
            </w:pPr>
            <w:r>
              <w:rPr>
                <w:rFonts w:hint="eastAsia" w:hAnsi="宋体"/>
                <w:sz w:val="24"/>
              </w:rPr>
              <w:t>（</w:t>
            </w:r>
            <w:r>
              <w:rPr>
                <w:rFonts w:hint="eastAsia" w:hAnsi="宋体"/>
                <w:sz w:val="24"/>
                <w:lang w:val="en-US" w:eastAsia="zh-CN"/>
              </w:rPr>
              <w:t>6</w:t>
            </w:r>
            <w:r>
              <w:rPr>
                <w:rFonts w:hint="eastAsia" w:hAnsi="宋体"/>
                <w:sz w:val="24"/>
              </w:rPr>
              <w:t>）污染物排放核算</w:t>
            </w:r>
          </w:p>
          <w:p>
            <w:pPr>
              <w:spacing w:line="360" w:lineRule="auto"/>
              <w:ind w:firstLine="480" w:firstLineChars="200"/>
              <w:rPr>
                <w:kern w:val="24"/>
                <w:sz w:val="24"/>
              </w:rPr>
            </w:pPr>
            <w:r>
              <w:rPr>
                <w:sz w:val="24"/>
              </w:rPr>
              <w:t>项目运营过程产生的大气污染物主要来自矿山爆破</w:t>
            </w:r>
            <w:r>
              <w:rPr>
                <w:rFonts w:hint="eastAsia"/>
                <w:sz w:val="24"/>
              </w:rPr>
              <w:t>、</w:t>
            </w:r>
            <w:r>
              <w:rPr>
                <w:sz w:val="24"/>
              </w:rPr>
              <w:t>开采过程时表层剥离、</w:t>
            </w:r>
            <w:r>
              <w:rPr>
                <w:rFonts w:hint="eastAsia"/>
                <w:sz w:val="24"/>
              </w:rPr>
              <w:t>石料堆场</w:t>
            </w:r>
            <w:r>
              <w:rPr>
                <w:sz w:val="24"/>
              </w:rPr>
              <w:t>等产生的粉尘和扬尘，运输车辆产生的扬尘，机械设备燃油产生的废气以及进出项目区的汽车排放的尾气。</w:t>
            </w:r>
            <w:r>
              <w:rPr>
                <w:rFonts w:hint="eastAsia"/>
                <w:sz w:val="24"/>
              </w:rPr>
              <w:t>项目运营期产生的大气污染物主要为无组织粉尘。</w:t>
            </w:r>
            <w:r>
              <w:rPr>
                <w:rFonts w:hint="eastAsia"/>
                <w:kern w:val="24"/>
                <w:sz w:val="24"/>
              </w:rPr>
              <w:t>根据《环境影响评价技术导则 大气环境》（HJ2.2-2018）要求，项目大气污染物无组织排放量核算见表5-3，整个项目大气污染物年排放量核算见表5-4。</w:t>
            </w:r>
          </w:p>
          <w:tbl>
            <w:tblPr>
              <w:tblStyle w:val="28"/>
              <w:tblW w:w="9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92"/>
              <w:gridCol w:w="851"/>
              <w:gridCol w:w="1275"/>
              <w:gridCol w:w="917"/>
              <w:gridCol w:w="1068"/>
              <w:gridCol w:w="1984"/>
              <w:gridCol w:w="1202"/>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jc w:val="center"/>
              </w:trPr>
              <w:tc>
                <w:tcPr>
                  <w:tcW w:w="9006" w:type="dxa"/>
                  <w:gridSpan w:val="8"/>
                  <w:tcBorders>
                    <w:top w:val="nil"/>
                    <w:left w:val="nil"/>
                    <w:right w:val="nil"/>
                  </w:tcBorders>
                  <w:shd w:val="clear" w:color="auto" w:fill="auto"/>
                  <w:vAlign w:val="center"/>
                </w:tcPr>
                <w:p>
                  <w:pPr>
                    <w:adjustRightInd w:val="0"/>
                    <w:snapToGrid w:val="0"/>
                    <w:jc w:val="center"/>
                    <w:rPr>
                      <w:kern w:val="24"/>
                      <w:szCs w:val="21"/>
                    </w:rPr>
                  </w:pPr>
                  <w:r>
                    <w:rPr>
                      <w:rFonts w:hint="eastAsia"/>
                      <w:b/>
                      <w:kern w:val="24"/>
                      <w:szCs w:val="21"/>
                    </w:rPr>
                    <w:t>表5-3 项目大气污染物无组织排放量核算表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jc w:val="center"/>
              </w:trPr>
              <w:tc>
                <w:tcPr>
                  <w:tcW w:w="592" w:type="dxa"/>
                  <w:vMerge w:val="restart"/>
                  <w:shd w:val="clear" w:color="auto" w:fill="auto"/>
                  <w:vAlign w:val="center"/>
                </w:tcPr>
                <w:p>
                  <w:pPr>
                    <w:adjustRightInd w:val="0"/>
                    <w:snapToGrid w:val="0"/>
                    <w:jc w:val="center"/>
                    <w:rPr>
                      <w:kern w:val="24"/>
                      <w:szCs w:val="21"/>
                    </w:rPr>
                  </w:pPr>
                  <w:r>
                    <w:rPr>
                      <w:rFonts w:hint="eastAsia"/>
                      <w:kern w:val="24"/>
                      <w:szCs w:val="21"/>
                    </w:rPr>
                    <w:t>序号</w:t>
                  </w:r>
                </w:p>
              </w:tc>
              <w:tc>
                <w:tcPr>
                  <w:tcW w:w="851" w:type="dxa"/>
                  <w:vMerge w:val="restart"/>
                  <w:shd w:val="clear" w:color="auto" w:fill="auto"/>
                  <w:tcMar>
                    <w:left w:w="28" w:type="dxa"/>
                    <w:right w:w="28" w:type="dxa"/>
                  </w:tcMar>
                  <w:vAlign w:val="center"/>
                </w:tcPr>
                <w:p>
                  <w:pPr>
                    <w:adjustRightInd w:val="0"/>
                    <w:snapToGrid w:val="0"/>
                    <w:jc w:val="center"/>
                    <w:rPr>
                      <w:kern w:val="24"/>
                      <w:szCs w:val="21"/>
                    </w:rPr>
                  </w:pPr>
                  <w:r>
                    <w:rPr>
                      <w:rFonts w:hint="eastAsia"/>
                      <w:kern w:val="24"/>
                      <w:szCs w:val="21"/>
                    </w:rPr>
                    <w:t>排放口编号</w:t>
                  </w:r>
                </w:p>
              </w:tc>
              <w:tc>
                <w:tcPr>
                  <w:tcW w:w="1275" w:type="dxa"/>
                  <w:vMerge w:val="restart"/>
                  <w:shd w:val="clear" w:color="auto" w:fill="auto"/>
                  <w:vAlign w:val="center"/>
                </w:tcPr>
                <w:p>
                  <w:pPr>
                    <w:adjustRightInd w:val="0"/>
                    <w:snapToGrid w:val="0"/>
                    <w:jc w:val="center"/>
                    <w:rPr>
                      <w:kern w:val="24"/>
                      <w:szCs w:val="21"/>
                    </w:rPr>
                  </w:pPr>
                  <w:r>
                    <w:rPr>
                      <w:rFonts w:hint="eastAsia"/>
                      <w:kern w:val="24"/>
                      <w:szCs w:val="21"/>
                    </w:rPr>
                    <w:t>产污环节</w:t>
                  </w:r>
                </w:p>
              </w:tc>
              <w:tc>
                <w:tcPr>
                  <w:tcW w:w="917" w:type="dxa"/>
                  <w:vMerge w:val="restart"/>
                  <w:shd w:val="clear" w:color="auto" w:fill="auto"/>
                  <w:vAlign w:val="center"/>
                </w:tcPr>
                <w:p>
                  <w:pPr>
                    <w:adjustRightInd w:val="0"/>
                    <w:snapToGrid w:val="0"/>
                    <w:jc w:val="center"/>
                    <w:rPr>
                      <w:kern w:val="24"/>
                      <w:szCs w:val="21"/>
                    </w:rPr>
                  </w:pPr>
                  <w:r>
                    <w:rPr>
                      <w:rFonts w:hint="eastAsia"/>
                      <w:kern w:val="24"/>
                      <w:szCs w:val="21"/>
                    </w:rPr>
                    <w:t>污染物</w:t>
                  </w:r>
                </w:p>
              </w:tc>
              <w:tc>
                <w:tcPr>
                  <w:tcW w:w="1068" w:type="dxa"/>
                  <w:vMerge w:val="restart"/>
                  <w:shd w:val="clear" w:color="auto" w:fill="auto"/>
                  <w:vAlign w:val="center"/>
                </w:tcPr>
                <w:p>
                  <w:pPr>
                    <w:adjustRightInd w:val="0"/>
                    <w:snapToGrid w:val="0"/>
                    <w:jc w:val="center"/>
                    <w:rPr>
                      <w:kern w:val="24"/>
                      <w:szCs w:val="21"/>
                    </w:rPr>
                  </w:pPr>
                  <w:r>
                    <w:rPr>
                      <w:rFonts w:hint="eastAsia"/>
                      <w:kern w:val="24"/>
                      <w:szCs w:val="21"/>
                    </w:rPr>
                    <w:t>主要污染防治措施</w:t>
                  </w:r>
                </w:p>
              </w:tc>
              <w:tc>
                <w:tcPr>
                  <w:tcW w:w="3186" w:type="dxa"/>
                  <w:gridSpan w:val="2"/>
                  <w:shd w:val="clear" w:color="auto" w:fill="auto"/>
                  <w:vAlign w:val="center"/>
                </w:tcPr>
                <w:p>
                  <w:pPr>
                    <w:adjustRightInd w:val="0"/>
                    <w:snapToGrid w:val="0"/>
                    <w:jc w:val="center"/>
                    <w:rPr>
                      <w:kern w:val="24"/>
                      <w:szCs w:val="21"/>
                    </w:rPr>
                  </w:pPr>
                  <w:r>
                    <w:rPr>
                      <w:rFonts w:hint="eastAsia"/>
                      <w:kern w:val="24"/>
                      <w:szCs w:val="21"/>
                    </w:rPr>
                    <w:t>国家或地方排放标准</w:t>
                  </w:r>
                </w:p>
              </w:tc>
              <w:tc>
                <w:tcPr>
                  <w:tcW w:w="1117" w:type="dxa"/>
                  <w:vMerge w:val="restart"/>
                  <w:shd w:val="clear" w:color="auto" w:fill="auto"/>
                  <w:vAlign w:val="center"/>
                </w:tcPr>
                <w:p>
                  <w:pPr>
                    <w:adjustRightInd w:val="0"/>
                    <w:snapToGrid w:val="0"/>
                    <w:jc w:val="center"/>
                    <w:rPr>
                      <w:kern w:val="24"/>
                      <w:szCs w:val="21"/>
                    </w:rPr>
                  </w:pPr>
                  <w:r>
                    <w:rPr>
                      <w:rFonts w:hint="eastAsia"/>
                      <w:kern w:val="24"/>
                      <w:szCs w:val="21"/>
                    </w:rPr>
                    <w:t>年排放量/</w:t>
                  </w:r>
                </w:p>
                <w:p>
                  <w:pPr>
                    <w:adjustRightInd w:val="0"/>
                    <w:snapToGrid w:val="0"/>
                    <w:jc w:val="center"/>
                    <w:rPr>
                      <w:kern w:val="24"/>
                      <w:szCs w:val="21"/>
                    </w:rPr>
                  </w:pPr>
                  <w:r>
                    <w:rPr>
                      <w:rFonts w:hint="eastAsia"/>
                      <w:kern w:val="24"/>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jc w:val="center"/>
              </w:trPr>
              <w:tc>
                <w:tcPr>
                  <w:tcW w:w="592" w:type="dxa"/>
                  <w:vMerge w:val="continue"/>
                  <w:shd w:val="clear" w:color="auto" w:fill="auto"/>
                  <w:vAlign w:val="center"/>
                </w:tcPr>
                <w:p>
                  <w:pPr>
                    <w:adjustRightInd w:val="0"/>
                    <w:snapToGrid w:val="0"/>
                    <w:jc w:val="center"/>
                    <w:rPr>
                      <w:kern w:val="24"/>
                      <w:szCs w:val="21"/>
                    </w:rPr>
                  </w:pPr>
                </w:p>
              </w:tc>
              <w:tc>
                <w:tcPr>
                  <w:tcW w:w="851" w:type="dxa"/>
                  <w:vMerge w:val="continue"/>
                  <w:shd w:val="clear" w:color="auto" w:fill="auto"/>
                  <w:vAlign w:val="center"/>
                </w:tcPr>
                <w:p>
                  <w:pPr>
                    <w:adjustRightInd w:val="0"/>
                    <w:snapToGrid w:val="0"/>
                    <w:jc w:val="center"/>
                    <w:rPr>
                      <w:kern w:val="24"/>
                      <w:szCs w:val="21"/>
                    </w:rPr>
                  </w:pPr>
                </w:p>
              </w:tc>
              <w:tc>
                <w:tcPr>
                  <w:tcW w:w="1275" w:type="dxa"/>
                  <w:vMerge w:val="continue"/>
                  <w:shd w:val="clear" w:color="auto" w:fill="auto"/>
                  <w:vAlign w:val="center"/>
                </w:tcPr>
                <w:p>
                  <w:pPr>
                    <w:adjustRightInd w:val="0"/>
                    <w:snapToGrid w:val="0"/>
                    <w:jc w:val="center"/>
                    <w:rPr>
                      <w:kern w:val="24"/>
                      <w:szCs w:val="21"/>
                    </w:rPr>
                  </w:pPr>
                </w:p>
              </w:tc>
              <w:tc>
                <w:tcPr>
                  <w:tcW w:w="917" w:type="dxa"/>
                  <w:vMerge w:val="continue"/>
                  <w:shd w:val="clear" w:color="auto" w:fill="auto"/>
                  <w:vAlign w:val="center"/>
                </w:tcPr>
                <w:p>
                  <w:pPr>
                    <w:adjustRightInd w:val="0"/>
                    <w:snapToGrid w:val="0"/>
                    <w:jc w:val="center"/>
                    <w:rPr>
                      <w:kern w:val="24"/>
                      <w:szCs w:val="21"/>
                    </w:rPr>
                  </w:pPr>
                </w:p>
              </w:tc>
              <w:tc>
                <w:tcPr>
                  <w:tcW w:w="1068" w:type="dxa"/>
                  <w:vMerge w:val="continue"/>
                  <w:shd w:val="clear" w:color="auto" w:fill="auto"/>
                  <w:vAlign w:val="center"/>
                </w:tcPr>
                <w:p>
                  <w:pPr>
                    <w:adjustRightInd w:val="0"/>
                    <w:snapToGrid w:val="0"/>
                    <w:jc w:val="center"/>
                    <w:rPr>
                      <w:kern w:val="24"/>
                      <w:szCs w:val="21"/>
                    </w:rPr>
                  </w:pPr>
                </w:p>
              </w:tc>
              <w:tc>
                <w:tcPr>
                  <w:tcW w:w="1984" w:type="dxa"/>
                  <w:shd w:val="clear" w:color="auto" w:fill="auto"/>
                  <w:vAlign w:val="center"/>
                </w:tcPr>
                <w:p>
                  <w:pPr>
                    <w:adjustRightInd w:val="0"/>
                    <w:snapToGrid w:val="0"/>
                    <w:jc w:val="center"/>
                    <w:rPr>
                      <w:kern w:val="24"/>
                      <w:szCs w:val="21"/>
                    </w:rPr>
                  </w:pPr>
                  <w:r>
                    <w:rPr>
                      <w:rFonts w:hint="eastAsia"/>
                      <w:kern w:val="24"/>
                      <w:szCs w:val="21"/>
                    </w:rPr>
                    <w:t>标准名称</w:t>
                  </w:r>
                </w:p>
              </w:tc>
              <w:tc>
                <w:tcPr>
                  <w:tcW w:w="1202" w:type="dxa"/>
                  <w:shd w:val="clear" w:color="auto" w:fill="auto"/>
                  <w:vAlign w:val="center"/>
                </w:tcPr>
                <w:p>
                  <w:pPr>
                    <w:adjustRightInd w:val="0"/>
                    <w:snapToGrid w:val="0"/>
                    <w:jc w:val="center"/>
                    <w:rPr>
                      <w:kern w:val="24"/>
                      <w:szCs w:val="21"/>
                    </w:rPr>
                  </w:pPr>
                  <w:r>
                    <w:rPr>
                      <w:rFonts w:hint="eastAsia"/>
                      <w:kern w:val="24"/>
                      <w:szCs w:val="21"/>
                    </w:rPr>
                    <w:t>浓度限值/</w:t>
                  </w:r>
                </w:p>
                <w:p>
                  <w:pPr>
                    <w:adjustRightInd w:val="0"/>
                    <w:snapToGrid w:val="0"/>
                    <w:jc w:val="center"/>
                    <w:rPr>
                      <w:kern w:val="24"/>
                      <w:szCs w:val="21"/>
                    </w:rPr>
                  </w:pPr>
                  <w:r>
                    <w:rPr>
                      <w:rFonts w:hint="eastAsia"/>
                      <w:kern w:val="24"/>
                      <w:szCs w:val="21"/>
                    </w:rPr>
                    <w:t>（</w:t>
                  </w:r>
                  <w:r>
                    <w:rPr>
                      <w:kern w:val="24"/>
                      <w:szCs w:val="21"/>
                    </w:rPr>
                    <w:t>μg</w:t>
                  </w:r>
                  <w:r>
                    <w:rPr>
                      <w:rFonts w:hint="eastAsia"/>
                      <w:kern w:val="24"/>
                      <w:szCs w:val="21"/>
                    </w:rPr>
                    <w:t>/m</w:t>
                  </w:r>
                  <w:r>
                    <w:rPr>
                      <w:rFonts w:hint="eastAsia"/>
                      <w:kern w:val="24"/>
                      <w:szCs w:val="21"/>
                      <w:vertAlign w:val="superscript"/>
                    </w:rPr>
                    <w:t>3</w:t>
                  </w:r>
                  <w:r>
                    <w:rPr>
                      <w:rFonts w:hint="eastAsia"/>
                      <w:kern w:val="24"/>
                      <w:szCs w:val="21"/>
                    </w:rPr>
                    <w:t>）</w:t>
                  </w:r>
                </w:p>
              </w:tc>
              <w:tc>
                <w:tcPr>
                  <w:tcW w:w="1117" w:type="dxa"/>
                  <w:vMerge w:val="continue"/>
                  <w:shd w:val="clear" w:color="auto" w:fill="auto"/>
                  <w:vAlign w:val="center"/>
                </w:tcPr>
                <w:p>
                  <w:pPr>
                    <w:adjustRightInd w:val="0"/>
                    <w:snapToGrid w:val="0"/>
                    <w:jc w:val="center"/>
                    <w:rPr>
                      <w:kern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362" w:hRule="atLeast"/>
                <w:jc w:val="center"/>
              </w:trPr>
              <w:tc>
                <w:tcPr>
                  <w:tcW w:w="592" w:type="dxa"/>
                  <w:shd w:val="clear" w:color="auto" w:fill="auto"/>
                  <w:vAlign w:val="center"/>
                </w:tcPr>
                <w:p>
                  <w:pPr>
                    <w:adjustRightInd w:val="0"/>
                    <w:snapToGrid w:val="0"/>
                    <w:jc w:val="center"/>
                    <w:rPr>
                      <w:kern w:val="24"/>
                      <w:szCs w:val="21"/>
                    </w:rPr>
                  </w:pPr>
                  <w:r>
                    <w:rPr>
                      <w:rFonts w:hint="eastAsia"/>
                      <w:kern w:val="24"/>
                      <w:szCs w:val="21"/>
                    </w:rPr>
                    <w:t>1</w:t>
                  </w:r>
                </w:p>
              </w:tc>
              <w:tc>
                <w:tcPr>
                  <w:tcW w:w="851" w:type="dxa"/>
                  <w:shd w:val="clear" w:color="auto" w:fill="auto"/>
                  <w:vAlign w:val="center"/>
                </w:tcPr>
                <w:p>
                  <w:pPr>
                    <w:adjustRightInd w:val="0"/>
                    <w:snapToGrid w:val="0"/>
                    <w:jc w:val="center"/>
                    <w:rPr>
                      <w:kern w:val="24"/>
                      <w:szCs w:val="21"/>
                    </w:rPr>
                  </w:pPr>
                  <w:r>
                    <w:rPr>
                      <w:rFonts w:hint="eastAsia"/>
                      <w:kern w:val="24"/>
                      <w:szCs w:val="21"/>
                    </w:rPr>
                    <w:t>无</w:t>
                  </w:r>
                </w:p>
              </w:tc>
              <w:tc>
                <w:tcPr>
                  <w:tcW w:w="1275" w:type="dxa"/>
                  <w:shd w:val="clear" w:color="auto" w:fill="auto"/>
                  <w:vAlign w:val="center"/>
                </w:tcPr>
                <w:p>
                  <w:pPr>
                    <w:adjustRightInd w:val="0"/>
                    <w:snapToGrid w:val="0"/>
                    <w:jc w:val="center"/>
                    <w:rPr>
                      <w:kern w:val="24"/>
                      <w:szCs w:val="21"/>
                    </w:rPr>
                  </w:pPr>
                  <w:r>
                    <w:rPr>
                      <w:rFonts w:hint="eastAsia"/>
                      <w:kern w:val="24"/>
                      <w:szCs w:val="21"/>
                    </w:rPr>
                    <w:t>矿石开采、堆存</w:t>
                  </w:r>
                </w:p>
              </w:tc>
              <w:tc>
                <w:tcPr>
                  <w:tcW w:w="917" w:type="dxa"/>
                  <w:shd w:val="clear" w:color="auto" w:fill="auto"/>
                  <w:vAlign w:val="center"/>
                </w:tcPr>
                <w:p>
                  <w:pPr>
                    <w:adjustRightInd w:val="0"/>
                    <w:snapToGrid w:val="0"/>
                    <w:jc w:val="center"/>
                    <w:rPr>
                      <w:kern w:val="24"/>
                      <w:szCs w:val="21"/>
                    </w:rPr>
                  </w:pPr>
                  <w:r>
                    <w:rPr>
                      <w:kern w:val="24"/>
                      <w:szCs w:val="21"/>
                    </w:rPr>
                    <w:t>颗粒物</w:t>
                  </w:r>
                </w:p>
              </w:tc>
              <w:tc>
                <w:tcPr>
                  <w:tcW w:w="1068" w:type="dxa"/>
                  <w:shd w:val="clear" w:color="auto" w:fill="auto"/>
                  <w:vAlign w:val="center"/>
                </w:tcPr>
                <w:p>
                  <w:pPr>
                    <w:adjustRightInd w:val="0"/>
                    <w:snapToGrid w:val="0"/>
                    <w:jc w:val="center"/>
                    <w:rPr>
                      <w:kern w:val="24"/>
                      <w:szCs w:val="21"/>
                    </w:rPr>
                  </w:pPr>
                  <w:r>
                    <w:rPr>
                      <w:rFonts w:hint="eastAsia"/>
                      <w:kern w:val="24"/>
                      <w:szCs w:val="21"/>
                    </w:rPr>
                    <w:t>洒水降尘</w:t>
                  </w:r>
                </w:p>
              </w:tc>
              <w:tc>
                <w:tcPr>
                  <w:tcW w:w="1984" w:type="dxa"/>
                  <w:shd w:val="clear" w:color="auto" w:fill="auto"/>
                  <w:vAlign w:val="center"/>
                </w:tcPr>
                <w:p>
                  <w:pPr>
                    <w:adjustRightInd w:val="0"/>
                    <w:snapToGrid w:val="0"/>
                    <w:jc w:val="center"/>
                    <w:rPr>
                      <w:kern w:val="24"/>
                      <w:szCs w:val="21"/>
                    </w:rPr>
                  </w:pPr>
                  <w:r>
                    <w:rPr>
                      <w:kern w:val="24"/>
                      <w:szCs w:val="21"/>
                    </w:rPr>
                    <w:t>《大气污染物综合排放标准》</w:t>
                  </w:r>
                  <w:r>
                    <w:rPr>
                      <w:rFonts w:hint="eastAsia"/>
                      <w:kern w:val="24"/>
                      <w:szCs w:val="21"/>
                    </w:rPr>
                    <w:t>(</w:t>
                  </w:r>
                  <w:r>
                    <w:rPr>
                      <w:kern w:val="24"/>
                      <w:szCs w:val="21"/>
                    </w:rPr>
                    <w:t>GB16297-1996</w:t>
                  </w:r>
                  <w:r>
                    <w:rPr>
                      <w:rFonts w:hint="eastAsia"/>
                      <w:kern w:val="24"/>
                      <w:szCs w:val="21"/>
                    </w:rPr>
                    <w:t>)表2中无组织</w:t>
                  </w:r>
                  <w:r>
                    <w:rPr>
                      <w:kern w:val="24"/>
                      <w:szCs w:val="21"/>
                    </w:rPr>
                    <w:t>排放</w:t>
                  </w:r>
                  <w:r>
                    <w:rPr>
                      <w:rFonts w:hint="eastAsia"/>
                      <w:kern w:val="24"/>
                      <w:szCs w:val="21"/>
                    </w:rPr>
                    <w:t>监控</w:t>
                  </w:r>
                  <w:r>
                    <w:rPr>
                      <w:kern w:val="24"/>
                      <w:szCs w:val="21"/>
                    </w:rPr>
                    <w:t>浓度限值</w:t>
                  </w:r>
                </w:p>
              </w:tc>
              <w:tc>
                <w:tcPr>
                  <w:tcW w:w="1202" w:type="dxa"/>
                  <w:shd w:val="clear" w:color="auto" w:fill="auto"/>
                  <w:vAlign w:val="center"/>
                </w:tcPr>
                <w:p>
                  <w:pPr>
                    <w:adjustRightInd w:val="0"/>
                    <w:snapToGrid w:val="0"/>
                    <w:jc w:val="center"/>
                    <w:rPr>
                      <w:kern w:val="24"/>
                      <w:szCs w:val="21"/>
                    </w:rPr>
                  </w:pPr>
                  <w:r>
                    <w:rPr>
                      <w:rFonts w:hint="eastAsia"/>
                      <w:kern w:val="24"/>
                      <w:szCs w:val="21"/>
                    </w:rPr>
                    <w:t>1000</w:t>
                  </w:r>
                </w:p>
              </w:tc>
              <w:tc>
                <w:tcPr>
                  <w:tcW w:w="1117" w:type="dxa"/>
                  <w:shd w:val="clear" w:color="auto" w:fill="auto"/>
                  <w:vAlign w:val="center"/>
                </w:tcPr>
                <w:p>
                  <w:pPr>
                    <w:adjustRightInd w:val="0"/>
                    <w:snapToGrid w:val="0"/>
                    <w:jc w:val="center"/>
                    <w:rPr>
                      <w:rFonts w:hint="default" w:eastAsia="宋体"/>
                      <w:kern w:val="24"/>
                      <w:szCs w:val="21"/>
                      <w:lang w:val="en-US" w:eastAsia="zh-CN"/>
                    </w:rPr>
                  </w:pPr>
                  <w:r>
                    <w:rPr>
                      <w:rFonts w:hint="eastAsia"/>
                      <w:kern w:val="24"/>
                      <w:szCs w:val="21"/>
                      <w:lang w:val="en-US" w:eastAsia="zh-CN"/>
                    </w:rPr>
                    <w:t>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jc w:val="center"/>
              </w:trPr>
              <w:tc>
                <w:tcPr>
                  <w:tcW w:w="9006" w:type="dxa"/>
                  <w:gridSpan w:val="8"/>
                  <w:shd w:val="clear" w:color="auto" w:fill="auto"/>
                  <w:vAlign w:val="center"/>
                </w:tcPr>
                <w:p>
                  <w:pPr>
                    <w:adjustRightInd w:val="0"/>
                    <w:snapToGrid w:val="0"/>
                    <w:jc w:val="center"/>
                    <w:rPr>
                      <w:kern w:val="24"/>
                      <w:szCs w:val="21"/>
                    </w:rPr>
                  </w:pPr>
                  <w:r>
                    <w:rPr>
                      <w:rFonts w:hint="eastAsia"/>
                      <w:kern w:val="24"/>
                      <w:szCs w:val="21"/>
                    </w:rPr>
                    <w:t>无组织排放总计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0" w:hRule="atLeast"/>
                <w:jc w:val="center"/>
              </w:trPr>
              <w:tc>
                <w:tcPr>
                  <w:tcW w:w="3635" w:type="dxa"/>
                  <w:gridSpan w:val="4"/>
                  <w:shd w:val="clear" w:color="auto" w:fill="auto"/>
                  <w:vAlign w:val="center"/>
                </w:tcPr>
                <w:p>
                  <w:pPr>
                    <w:adjustRightInd w:val="0"/>
                    <w:snapToGrid w:val="0"/>
                    <w:jc w:val="center"/>
                    <w:rPr>
                      <w:kern w:val="24"/>
                      <w:szCs w:val="21"/>
                    </w:rPr>
                  </w:pPr>
                  <w:r>
                    <w:rPr>
                      <w:rFonts w:hint="eastAsia"/>
                      <w:kern w:val="24"/>
                      <w:szCs w:val="21"/>
                    </w:rPr>
                    <w:t>无组织排放总计</w:t>
                  </w:r>
                </w:p>
              </w:tc>
              <w:tc>
                <w:tcPr>
                  <w:tcW w:w="4254" w:type="dxa"/>
                  <w:gridSpan w:val="3"/>
                  <w:shd w:val="clear" w:color="auto" w:fill="auto"/>
                  <w:vAlign w:val="center"/>
                </w:tcPr>
                <w:p>
                  <w:pPr>
                    <w:adjustRightInd w:val="0"/>
                    <w:snapToGrid w:val="0"/>
                    <w:jc w:val="center"/>
                    <w:rPr>
                      <w:kern w:val="24"/>
                      <w:szCs w:val="21"/>
                    </w:rPr>
                  </w:pPr>
                  <w:r>
                    <w:rPr>
                      <w:kern w:val="24"/>
                      <w:szCs w:val="21"/>
                    </w:rPr>
                    <w:t>颗粒物</w:t>
                  </w:r>
                </w:p>
              </w:tc>
              <w:tc>
                <w:tcPr>
                  <w:tcW w:w="1117" w:type="dxa"/>
                  <w:shd w:val="clear" w:color="auto" w:fill="auto"/>
                  <w:vAlign w:val="center"/>
                </w:tcPr>
                <w:p>
                  <w:pPr>
                    <w:adjustRightInd w:val="0"/>
                    <w:snapToGrid w:val="0"/>
                    <w:jc w:val="center"/>
                    <w:rPr>
                      <w:rFonts w:hint="default" w:eastAsia="宋体"/>
                      <w:kern w:val="24"/>
                      <w:szCs w:val="21"/>
                      <w:lang w:val="en-US" w:eastAsia="zh-CN"/>
                    </w:rPr>
                  </w:pPr>
                  <w:r>
                    <w:rPr>
                      <w:rFonts w:hint="eastAsia"/>
                      <w:kern w:val="24"/>
                      <w:szCs w:val="21"/>
                      <w:lang w:val="en-US" w:eastAsia="zh-CN"/>
                    </w:rPr>
                    <w:t>0.61</w:t>
                  </w:r>
                </w:p>
              </w:tc>
            </w:tr>
          </w:tbl>
          <w:p>
            <w:pPr>
              <w:rPr>
                <w:sz w:val="15"/>
                <w:szCs w:val="15"/>
              </w:rPr>
            </w:pPr>
            <w:r>
              <w:rPr>
                <w:rFonts w:hint="eastAsia"/>
                <w:sz w:val="15"/>
                <w:szCs w:val="15"/>
              </w:rPr>
              <w:t xml:space="preserve">   </w:t>
            </w:r>
          </w:p>
          <w:tbl>
            <w:tblPr>
              <w:tblStyle w:val="28"/>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3502"/>
              <w:gridCol w:w="3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8953" w:type="dxa"/>
                  <w:gridSpan w:val="3"/>
                  <w:tcBorders>
                    <w:top w:val="nil"/>
                    <w:left w:val="nil"/>
                    <w:right w:val="nil"/>
                  </w:tcBorders>
                  <w:shd w:val="clear" w:color="auto" w:fill="auto"/>
                  <w:vAlign w:val="center"/>
                </w:tcPr>
                <w:p>
                  <w:pPr>
                    <w:adjustRightInd w:val="0"/>
                    <w:snapToGrid w:val="0"/>
                    <w:jc w:val="center"/>
                    <w:rPr>
                      <w:b/>
                      <w:kern w:val="24"/>
                      <w:szCs w:val="21"/>
                    </w:rPr>
                  </w:pPr>
                  <w:r>
                    <w:rPr>
                      <w:rFonts w:hint="eastAsia"/>
                      <w:b/>
                      <w:kern w:val="24"/>
                      <w:szCs w:val="21"/>
                    </w:rPr>
                    <w:t>表5-4 项目大气污染物年排放量核算表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99" w:type="dxa"/>
                  <w:shd w:val="clear" w:color="auto" w:fill="auto"/>
                  <w:vAlign w:val="center"/>
                </w:tcPr>
                <w:p>
                  <w:pPr>
                    <w:adjustRightInd w:val="0"/>
                    <w:snapToGrid w:val="0"/>
                    <w:jc w:val="center"/>
                    <w:rPr>
                      <w:kern w:val="24"/>
                      <w:szCs w:val="21"/>
                    </w:rPr>
                  </w:pPr>
                  <w:r>
                    <w:rPr>
                      <w:rFonts w:hint="eastAsia"/>
                      <w:kern w:val="24"/>
                      <w:szCs w:val="21"/>
                    </w:rPr>
                    <w:t>序号</w:t>
                  </w:r>
                </w:p>
              </w:tc>
              <w:tc>
                <w:tcPr>
                  <w:tcW w:w="3502" w:type="dxa"/>
                  <w:shd w:val="clear" w:color="auto" w:fill="auto"/>
                  <w:vAlign w:val="center"/>
                </w:tcPr>
                <w:p>
                  <w:pPr>
                    <w:adjustRightInd w:val="0"/>
                    <w:snapToGrid w:val="0"/>
                    <w:jc w:val="center"/>
                    <w:rPr>
                      <w:kern w:val="24"/>
                      <w:szCs w:val="21"/>
                    </w:rPr>
                  </w:pPr>
                  <w:r>
                    <w:rPr>
                      <w:rFonts w:hint="eastAsia"/>
                      <w:kern w:val="24"/>
                      <w:szCs w:val="21"/>
                    </w:rPr>
                    <w:t>污染物</w:t>
                  </w:r>
                </w:p>
              </w:tc>
              <w:tc>
                <w:tcPr>
                  <w:tcW w:w="3352" w:type="dxa"/>
                  <w:shd w:val="clear" w:color="auto" w:fill="auto"/>
                  <w:vAlign w:val="center"/>
                </w:tcPr>
                <w:p>
                  <w:pPr>
                    <w:adjustRightInd w:val="0"/>
                    <w:snapToGrid w:val="0"/>
                    <w:jc w:val="center"/>
                    <w:rPr>
                      <w:kern w:val="24"/>
                      <w:szCs w:val="21"/>
                    </w:rPr>
                  </w:pPr>
                  <w:r>
                    <w:rPr>
                      <w:rFonts w:hint="eastAsia"/>
                      <w:kern w:val="24"/>
                      <w:szCs w:val="21"/>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99" w:type="dxa"/>
                  <w:shd w:val="clear" w:color="auto" w:fill="auto"/>
                  <w:vAlign w:val="center"/>
                </w:tcPr>
                <w:p>
                  <w:pPr>
                    <w:adjustRightInd w:val="0"/>
                    <w:snapToGrid w:val="0"/>
                    <w:jc w:val="center"/>
                    <w:rPr>
                      <w:kern w:val="24"/>
                      <w:szCs w:val="21"/>
                    </w:rPr>
                  </w:pPr>
                  <w:r>
                    <w:rPr>
                      <w:rFonts w:hint="eastAsia"/>
                      <w:kern w:val="24"/>
                      <w:szCs w:val="21"/>
                    </w:rPr>
                    <w:t>1</w:t>
                  </w:r>
                </w:p>
              </w:tc>
              <w:tc>
                <w:tcPr>
                  <w:tcW w:w="3502" w:type="dxa"/>
                  <w:shd w:val="clear" w:color="auto" w:fill="auto"/>
                  <w:vAlign w:val="center"/>
                </w:tcPr>
                <w:p>
                  <w:pPr>
                    <w:adjustRightInd w:val="0"/>
                    <w:snapToGrid w:val="0"/>
                    <w:jc w:val="center"/>
                    <w:rPr>
                      <w:kern w:val="24"/>
                      <w:szCs w:val="21"/>
                    </w:rPr>
                  </w:pPr>
                  <w:r>
                    <w:rPr>
                      <w:kern w:val="24"/>
                      <w:szCs w:val="21"/>
                    </w:rPr>
                    <w:t>颗粒物</w:t>
                  </w:r>
                </w:p>
              </w:tc>
              <w:tc>
                <w:tcPr>
                  <w:tcW w:w="3352" w:type="dxa"/>
                  <w:shd w:val="clear" w:color="auto" w:fill="auto"/>
                  <w:vAlign w:val="center"/>
                </w:tcPr>
                <w:p>
                  <w:pPr>
                    <w:adjustRightInd w:val="0"/>
                    <w:snapToGrid w:val="0"/>
                    <w:jc w:val="center"/>
                    <w:rPr>
                      <w:rFonts w:hint="default" w:eastAsia="宋体"/>
                      <w:kern w:val="24"/>
                      <w:szCs w:val="21"/>
                      <w:lang w:val="en-US" w:eastAsia="zh-CN"/>
                    </w:rPr>
                  </w:pPr>
                  <w:r>
                    <w:rPr>
                      <w:rFonts w:hint="eastAsia"/>
                      <w:kern w:val="24"/>
                      <w:szCs w:val="21"/>
                      <w:lang w:val="en-US" w:eastAsia="zh-CN"/>
                    </w:rPr>
                    <w:t>0.61</w:t>
                  </w:r>
                </w:p>
              </w:tc>
            </w:tr>
          </w:tbl>
          <w:p>
            <w:pPr>
              <w:rPr>
                <w:sz w:val="15"/>
                <w:szCs w:val="15"/>
              </w:rPr>
            </w:pPr>
            <w:r>
              <w:rPr>
                <w:rFonts w:hint="eastAsia"/>
              </w:rPr>
              <w:t xml:space="preserve">   </w:t>
            </w:r>
          </w:p>
          <w:p>
            <w:pPr>
              <w:spacing w:line="336" w:lineRule="auto"/>
              <w:ind w:firstLine="482" w:firstLineChars="200"/>
              <w:rPr>
                <w:b/>
                <w:sz w:val="24"/>
              </w:rPr>
            </w:pPr>
            <w:r>
              <w:rPr>
                <w:rFonts w:hint="eastAsia" w:hAnsi="宋体"/>
                <w:b/>
                <w:sz w:val="24"/>
              </w:rPr>
              <w:t>2、</w:t>
            </w:r>
            <w:r>
              <w:rPr>
                <w:rFonts w:hAnsi="宋体"/>
                <w:b/>
                <w:sz w:val="24"/>
              </w:rPr>
              <w:t>水污染源分析</w:t>
            </w:r>
          </w:p>
          <w:p>
            <w:pPr>
              <w:autoSpaceDE w:val="0"/>
              <w:autoSpaceDN w:val="0"/>
              <w:adjustRightInd w:val="0"/>
              <w:spacing w:line="336" w:lineRule="auto"/>
              <w:ind w:firstLine="480" w:firstLineChars="200"/>
              <w:rPr>
                <w:sz w:val="24"/>
              </w:rPr>
            </w:pPr>
            <w:r>
              <w:rPr>
                <w:rFonts w:hint="eastAsia"/>
                <w:sz w:val="24"/>
              </w:rPr>
              <w:t>（1）初期雨水</w:t>
            </w:r>
          </w:p>
          <w:p>
            <w:pPr>
              <w:spacing w:line="336" w:lineRule="auto"/>
              <w:ind w:firstLine="480" w:firstLineChars="200"/>
              <w:rPr>
                <w:sz w:val="24"/>
              </w:rPr>
            </w:pPr>
            <w:r>
              <w:rPr>
                <w:rFonts w:hint="eastAsia"/>
                <w:sz w:val="24"/>
              </w:rPr>
              <w:t>项目区沉降粉尘遇初期雨水冲刷后流走，形成泥浆水（会夹带泥沙等）。若直接外排会污染项目周边的旱地，同时也会冲刷进场的道路。</w:t>
            </w:r>
          </w:p>
          <w:p>
            <w:pPr>
              <w:spacing w:line="336" w:lineRule="auto"/>
              <w:ind w:firstLine="480" w:firstLineChars="200"/>
              <w:rPr>
                <w:sz w:val="24"/>
              </w:rPr>
            </w:pPr>
            <w:r>
              <w:rPr>
                <w:rFonts w:hint="eastAsia"/>
                <w:sz w:val="24"/>
              </w:rPr>
              <w:t>初期雨水径流：</w:t>
            </w:r>
            <w:r>
              <w:rPr>
                <w:sz w:val="24"/>
              </w:rPr>
              <w:t>一般采用项目所在地历年日最大暴雨的前15min雨量为初期雨水量，依据《给水排水设计手册》可知：</w:t>
            </w:r>
          </w:p>
          <w:p>
            <w:pPr>
              <w:spacing w:line="336" w:lineRule="auto"/>
              <w:ind w:firstLine="480" w:firstLineChars="200"/>
              <w:rPr>
                <w:sz w:val="24"/>
              </w:rPr>
            </w:pPr>
            <w:r>
              <w:rPr>
                <w:rFonts w:hint="eastAsia"/>
                <w:sz w:val="24"/>
              </w:rPr>
              <w:t>a、</w:t>
            </w:r>
            <w:r>
              <w:rPr>
                <w:sz w:val="24"/>
              </w:rPr>
              <w:t>暴雨强度估算公式如下：</w:t>
            </w:r>
          </w:p>
          <w:p>
            <w:pPr>
              <w:spacing w:line="336" w:lineRule="auto"/>
              <w:jc w:val="center"/>
              <w:rPr>
                <w:sz w:val="24"/>
                <w:lang w:val="fr-FR"/>
              </w:rPr>
            </w:pPr>
            <w:r>
              <w:rPr>
                <w:sz w:val="24"/>
                <w:lang w:val="fr-FR"/>
              </w:rPr>
              <w:object>
                <v:shape id="_x0000_i1025" o:spt="75" type="#_x0000_t75" style="height:33pt;width:108.7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p>
            <w:pPr>
              <w:spacing w:line="336" w:lineRule="auto"/>
              <w:ind w:firstLine="480" w:firstLineChars="200"/>
              <w:rPr>
                <w:sz w:val="24"/>
                <w:lang w:val="fr-FR"/>
              </w:rPr>
            </w:pPr>
            <w:r>
              <w:rPr>
                <w:sz w:val="24"/>
              </w:rPr>
              <w:t>式中</w:t>
            </w:r>
            <w:r>
              <w:rPr>
                <w:sz w:val="24"/>
                <w:lang w:val="fr-FR"/>
              </w:rPr>
              <w:t>：q</w:t>
            </w:r>
            <w:r>
              <w:rPr>
                <w:rFonts w:eastAsia="Adobe 楷体 Std R"/>
                <w:sz w:val="24"/>
                <w:lang w:val="fr-FR"/>
              </w:rPr>
              <w:t>——</w:t>
            </w:r>
            <w:r>
              <w:rPr>
                <w:sz w:val="24"/>
              </w:rPr>
              <w:t>暴雨强度</w:t>
            </w:r>
            <w:r>
              <w:rPr>
                <w:sz w:val="24"/>
                <w:lang w:val="fr-FR"/>
              </w:rPr>
              <w:t>，</w:t>
            </w:r>
            <w:r>
              <w:rPr>
                <w:sz w:val="24"/>
              </w:rPr>
              <w:t>单位为</w:t>
            </w:r>
            <w:r>
              <w:rPr>
                <w:sz w:val="24"/>
                <w:lang w:val="fr-FR"/>
              </w:rPr>
              <w:t>L/s·ha，</w:t>
            </w:r>
            <w:r>
              <w:rPr>
                <w:sz w:val="24"/>
              </w:rPr>
              <w:t>其中</w:t>
            </w:r>
            <w:r>
              <w:rPr>
                <w:sz w:val="24"/>
                <w:lang w:val="fr-FR"/>
              </w:rPr>
              <w:t>ha</w:t>
            </w:r>
            <w:r>
              <w:rPr>
                <w:sz w:val="24"/>
              </w:rPr>
              <w:t>表示公顷</w:t>
            </w:r>
            <w:r>
              <w:rPr>
                <w:sz w:val="24"/>
                <w:lang w:val="fr-FR"/>
              </w:rPr>
              <w:t>；</w:t>
            </w:r>
          </w:p>
          <w:p>
            <w:pPr>
              <w:spacing w:line="336" w:lineRule="auto"/>
              <w:ind w:firstLine="1200" w:firstLineChars="500"/>
              <w:rPr>
                <w:sz w:val="24"/>
                <w:lang w:val="fr-FR"/>
              </w:rPr>
            </w:pPr>
            <w:r>
              <w:rPr>
                <w:sz w:val="24"/>
                <w:lang w:val="fr-FR"/>
              </w:rPr>
              <w:t>P</w:t>
            </w:r>
            <w:r>
              <w:rPr>
                <w:rFonts w:eastAsia="Adobe 楷体 Std R"/>
                <w:sz w:val="24"/>
                <w:lang w:val="fr-FR"/>
              </w:rPr>
              <w:t>——</w:t>
            </w:r>
            <w:r>
              <w:rPr>
                <w:sz w:val="24"/>
              </w:rPr>
              <w:t>重现期</w:t>
            </w:r>
            <w:r>
              <w:rPr>
                <w:sz w:val="24"/>
                <w:lang w:val="fr-FR"/>
              </w:rPr>
              <w:t>，</w:t>
            </w:r>
            <w:r>
              <w:rPr>
                <w:sz w:val="24"/>
              </w:rPr>
              <w:t>取</w:t>
            </w:r>
            <w:r>
              <w:rPr>
                <w:sz w:val="24"/>
                <w:lang w:val="fr-FR"/>
              </w:rPr>
              <w:t>1</w:t>
            </w:r>
            <w:r>
              <w:rPr>
                <w:sz w:val="24"/>
              </w:rPr>
              <w:t>年</w:t>
            </w:r>
            <w:r>
              <w:rPr>
                <w:sz w:val="24"/>
                <w:lang w:val="fr-FR"/>
              </w:rPr>
              <w:t>；</w:t>
            </w:r>
          </w:p>
          <w:p>
            <w:pPr>
              <w:spacing w:line="336" w:lineRule="auto"/>
              <w:ind w:firstLine="1200" w:firstLineChars="500"/>
              <w:rPr>
                <w:sz w:val="24"/>
              </w:rPr>
            </w:pPr>
            <w:r>
              <w:rPr>
                <w:rFonts w:hint="eastAsia"/>
                <w:sz w:val="24"/>
              </w:rPr>
              <w:t xml:space="preserve">t </w:t>
            </w:r>
            <w:r>
              <w:rPr>
                <w:rFonts w:eastAsia="Adobe 楷体 Std R"/>
                <w:sz w:val="24"/>
              </w:rPr>
              <w:t>——</w:t>
            </w:r>
            <w:r>
              <w:rPr>
                <w:sz w:val="24"/>
              </w:rPr>
              <w:t>地面积水时间与管内流行时间之和</w:t>
            </w:r>
            <w:r>
              <w:rPr>
                <w:rFonts w:hint="eastAsia"/>
                <w:sz w:val="24"/>
              </w:rPr>
              <w:t>，取15min</w:t>
            </w:r>
            <w:r>
              <w:rPr>
                <w:sz w:val="24"/>
              </w:rPr>
              <w:t>。</w:t>
            </w:r>
          </w:p>
          <w:p>
            <w:pPr>
              <w:spacing w:line="336" w:lineRule="auto"/>
              <w:ind w:firstLine="480" w:firstLineChars="200"/>
              <w:rPr>
                <w:sz w:val="24"/>
              </w:rPr>
            </w:pPr>
            <w:r>
              <w:rPr>
                <w:sz w:val="24"/>
              </w:rPr>
              <w:t>则q=208.70L/s·ha</w:t>
            </w:r>
          </w:p>
          <w:p>
            <w:pPr>
              <w:spacing w:line="336" w:lineRule="auto"/>
              <w:ind w:firstLine="480" w:firstLineChars="200"/>
              <w:rPr>
                <w:sz w:val="24"/>
              </w:rPr>
            </w:pPr>
            <w:r>
              <w:rPr>
                <w:rFonts w:hint="eastAsia"/>
                <w:sz w:val="24"/>
              </w:rPr>
              <w:t>b、</w:t>
            </w:r>
            <w:r>
              <w:rPr>
                <w:sz w:val="24"/>
              </w:rPr>
              <w:t>初期雨水量按估算公式如下：</w:t>
            </w:r>
          </w:p>
          <w:p>
            <w:pPr>
              <w:spacing w:line="336" w:lineRule="auto"/>
              <w:jc w:val="center"/>
              <w:rPr>
                <w:sz w:val="24"/>
              </w:rPr>
            </w:pPr>
            <w:r>
              <w:rPr>
                <w:sz w:val="24"/>
              </w:rPr>
              <w:t>Q=qFψT</w:t>
            </w:r>
          </w:p>
          <w:p>
            <w:pPr>
              <w:spacing w:line="336" w:lineRule="auto"/>
              <w:ind w:firstLine="480" w:firstLineChars="200"/>
              <w:rPr>
                <w:sz w:val="24"/>
              </w:rPr>
            </w:pPr>
            <w:r>
              <w:rPr>
                <w:sz w:val="24"/>
              </w:rPr>
              <w:t>式中：Q</w:t>
            </w:r>
            <w:r>
              <w:rPr>
                <w:rFonts w:eastAsia="Adobe 楷体 Std R"/>
                <w:sz w:val="24"/>
              </w:rPr>
              <w:t>——</w:t>
            </w:r>
            <w:r>
              <w:rPr>
                <w:sz w:val="24"/>
              </w:rPr>
              <w:t>初期雨水排放量，单位为m</w:t>
            </w:r>
            <w:r>
              <w:rPr>
                <w:sz w:val="24"/>
                <w:vertAlign w:val="superscript"/>
              </w:rPr>
              <w:t>3</w:t>
            </w:r>
            <w:r>
              <w:rPr>
                <w:sz w:val="24"/>
              </w:rPr>
              <w:t>；</w:t>
            </w:r>
          </w:p>
          <w:p>
            <w:pPr>
              <w:spacing w:line="336" w:lineRule="auto"/>
              <w:ind w:firstLine="1200" w:firstLineChars="500"/>
              <w:rPr>
                <w:sz w:val="24"/>
              </w:rPr>
            </w:pPr>
            <w:r>
              <w:rPr>
                <w:sz w:val="24"/>
              </w:rPr>
              <w:t>F</w:t>
            </w:r>
            <w:r>
              <w:rPr>
                <w:rFonts w:eastAsia="Adobe 楷体 Std R"/>
                <w:sz w:val="24"/>
              </w:rPr>
              <w:t>——</w:t>
            </w:r>
            <w:r>
              <w:rPr>
                <w:sz w:val="24"/>
              </w:rPr>
              <w:t>汇水面积，单位为ha；</w:t>
            </w:r>
          </w:p>
          <w:p>
            <w:pPr>
              <w:spacing w:line="336" w:lineRule="auto"/>
              <w:ind w:firstLine="1200" w:firstLineChars="500"/>
              <w:rPr>
                <w:sz w:val="24"/>
              </w:rPr>
            </w:pPr>
            <w:r>
              <w:rPr>
                <w:sz w:val="24"/>
              </w:rPr>
              <w:t>Ψ</w:t>
            </w:r>
            <w:r>
              <w:rPr>
                <w:rFonts w:eastAsia="Adobe 楷体 Std R"/>
                <w:sz w:val="24"/>
              </w:rPr>
              <w:t>——</w:t>
            </w:r>
            <w:r>
              <w:rPr>
                <w:sz w:val="24"/>
              </w:rPr>
              <w:t>年径流系数，根据云南省水文手册资料可知，项目所在区域取0.</w:t>
            </w:r>
            <w:r>
              <w:rPr>
                <w:rFonts w:hint="eastAsia"/>
                <w:sz w:val="24"/>
              </w:rPr>
              <w:t>3</w:t>
            </w:r>
            <w:r>
              <w:rPr>
                <w:sz w:val="24"/>
              </w:rPr>
              <w:t>；</w:t>
            </w:r>
          </w:p>
          <w:p>
            <w:pPr>
              <w:spacing w:line="336" w:lineRule="auto"/>
              <w:ind w:firstLine="1200" w:firstLineChars="500"/>
              <w:rPr>
                <w:sz w:val="24"/>
              </w:rPr>
            </w:pPr>
            <w:r>
              <w:rPr>
                <w:sz w:val="24"/>
              </w:rPr>
              <w:t>T</w:t>
            </w:r>
            <w:r>
              <w:rPr>
                <w:rFonts w:eastAsia="Adobe 楷体 Std R"/>
                <w:sz w:val="24"/>
              </w:rPr>
              <w:t>——</w:t>
            </w:r>
            <w:r>
              <w:rPr>
                <w:sz w:val="24"/>
              </w:rPr>
              <w:t>为收水时间，一般取15min。</w:t>
            </w:r>
          </w:p>
          <w:p>
            <w:pPr>
              <w:autoSpaceDE w:val="0"/>
              <w:autoSpaceDN w:val="0"/>
              <w:adjustRightInd w:val="0"/>
              <w:spacing w:line="336" w:lineRule="auto"/>
              <w:ind w:firstLine="480" w:firstLineChars="200"/>
              <w:rPr>
                <w:sz w:val="24"/>
              </w:rPr>
            </w:pPr>
            <w:r>
              <w:rPr>
                <w:rFonts w:hint="eastAsia"/>
                <w:sz w:val="24"/>
              </w:rPr>
              <w:t>根据项目实际情况，</w:t>
            </w:r>
            <w:r>
              <w:rPr>
                <w:sz w:val="24"/>
              </w:rPr>
              <w:t>项目汇水面积约为</w:t>
            </w:r>
            <w:r>
              <w:rPr>
                <w:rFonts w:hint="eastAsia"/>
                <w:sz w:val="24"/>
                <w:lang w:val="en-US" w:eastAsia="zh-CN"/>
              </w:rPr>
              <w:t>1</w:t>
            </w:r>
            <w:r>
              <w:rPr>
                <w:sz w:val="24"/>
              </w:rPr>
              <w:t>ha</w:t>
            </w:r>
            <w:r>
              <w:rPr>
                <w:rFonts w:hint="eastAsia"/>
                <w:sz w:val="24"/>
              </w:rPr>
              <w:t>（汇水面积以</w:t>
            </w:r>
            <w:r>
              <w:rPr>
                <w:rFonts w:hint="eastAsia"/>
                <w:sz w:val="24"/>
                <w:lang w:eastAsia="zh-CN"/>
              </w:rPr>
              <w:t>整个矿区面积核算</w:t>
            </w:r>
            <w:r>
              <w:rPr>
                <w:rFonts w:hint="eastAsia"/>
                <w:sz w:val="24"/>
              </w:rPr>
              <w:t>）</w:t>
            </w:r>
            <w:r>
              <w:rPr>
                <w:sz w:val="24"/>
              </w:rPr>
              <w:t>，根据上式计算得出</w:t>
            </w:r>
            <w:r>
              <w:rPr>
                <w:rFonts w:hint="eastAsia"/>
                <w:sz w:val="24"/>
              </w:rPr>
              <w:t>，初期雨水量</w:t>
            </w:r>
            <w:r>
              <w:rPr>
                <w:sz w:val="24"/>
              </w:rPr>
              <w:t>为</w:t>
            </w:r>
            <w:r>
              <w:rPr>
                <w:rFonts w:hint="eastAsia"/>
                <w:sz w:val="24"/>
                <w:lang w:val="en-US" w:eastAsia="zh-CN"/>
              </w:rPr>
              <w:t>56.3</w:t>
            </w:r>
            <w:r>
              <w:rPr>
                <w:sz w:val="24"/>
              </w:rPr>
              <w:t>m</w:t>
            </w:r>
            <w:r>
              <w:rPr>
                <w:sz w:val="24"/>
                <w:vertAlign w:val="superscript"/>
              </w:rPr>
              <w:t>3</w:t>
            </w:r>
            <w:r>
              <w:rPr>
                <w:rFonts w:hint="eastAsia"/>
                <w:sz w:val="24"/>
              </w:rPr>
              <w:t>，初期雨水由排水沟收集，经初期雨水收集池沉淀</w:t>
            </w:r>
            <w:r>
              <w:rPr>
                <w:rFonts w:hint="eastAsia"/>
                <w:sz w:val="24"/>
                <w:lang w:eastAsia="zh-CN"/>
              </w:rPr>
              <w:t>（</w:t>
            </w:r>
            <w:r>
              <w:rPr>
                <w:rFonts w:hint="eastAsia"/>
                <w:sz w:val="24"/>
                <w:lang w:val="en-US" w:eastAsia="zh-CN"/>
              </w:rPr>
              <w:t>80m</w:t>
            </w:r>
            <w:r>
              <w:rPr>
                <w:rFonts w:hint="eastAsia"/>
                <w:sz w:val="24"/>
                <w:vertAlign w:val="superscript"/>
                <w:lang w:val="en-US" w:eastAsia="zh-CN"/>
              </w:rPr>
              <w:t>3</w:t>
            </w:r>
            <w:r>
              <w:rPr>
                <w:rFonts w:hint="eastAsia"/>
                <w:sz w:val="24"/>
                <w:lang w:eastAsia="zh-CN"/>
              </w:rPr>
              <w:t>）</w:t>
            </w:r>
            <w:r>
              <w:rPr>
                <w:rFonts w:hint="eastAsia"/>
                <w:sz w:val="24"/>
              </w:rPr>
              <w:t>处理后，用于厂区洒水降尘及生产用水。</w:t>
            </w:r>
          </w:p>
          <w:p>
            <w:pPr>
              <w:autoSpaceDE w:val="0"/>
              <w:autoSpaceDN w:val="0"/>
              <w:adjustRightInd w:val="0"/>
              <w:spacing w:line="336" w:lineRule="auto"/>
              <w:ind w:firstLine="480" w:firstLineChars="200"/>
              <w:rPr>
                <w:sz w:val="24"/>
              </w:rPr>
            </w:pPr>
            <w:r>
              <w:rPr>
                <w:rFonts w:hint="eastAsia"/>
                <w:sz w:val="24"/>
              </w:rPr>
              <w:t>（2）</w:t>
            </w:r>
            <w:r>
              <w:rPr>
                <w:sz w:val="24"/>
              </w:rPr>
              <w:t>矿坑积水</w:t>
            </w:r>
          </w:p>
          <w:p>
            <w:pPr>
              <w:autoSpaceDE w:val="0"/>
              <w:autoSpaceDN w:val="0"/>
              <w:adjustRightInd w:val="0"/>
              <w:spacing w:line="336" w:lineRule="auto"/>
              <w:ind w:firstLine="480" w:firstLineChars="200"/>
              <w:rPr>
                <w:sz w:val="24"/>
              </w:rPr>
            </w:pPr>
            <w:r>
              <w:rPr>
                <w:rFonts w:hint="eastAsia"/>
                <w:sz w:val="24"/>
              </w:rPr>
              <w:t>项目开采矿床所处位置较高，储量估算范围内地下水对矿床无充水影响，季节性大气降雨是矿坑积水的唯一来源，根据项目矿区地形，矿山开采不能形成封闭凹坑，大气降水仅是一种过境流量，顺地势外排。</w:t>
            </w:r>
          </w:p>
          <w:p>
            <w:pPr>
              <w:autoSpaceDE w:val="0"/>
              <w:autoSpaceDN w:val="0"/>
              <w:adjustRightInd w:val="0"/>
              <w:spacing w:line="336" w:lineRule="auto"/>
              <w:ind w:firstLine="480" w:firstLineChars="200"/>
              <w:rPr>
                <w:sz w:val="24"/>
              </w:rPr>
            </w:pPr>
            <w:r>
              <w:rPr>
                <w:rFonts w:hint="eastAsia"/>
                <w:sz w:val="24"/>
              </w:rPr>
              <w:t>（3）生产废水</w:t>
            </w:r>
          </w:p>
          <w:p>
            <w:pPr>
              <w:autoSpaceDE w:val="0"/>
              <w:autoSpaceDN w:val="0"/>
              <w:adjustRightInd w:val="0"/>
              <w:spacing w:line="336" w:lineRule="auto"/>
              <w:ind w:firstLine="480" w:firstLineChars="200"/>
              <w:rPr>
                <w:sz w:val="24"/>
              </w:rPr>
            </w:pPr>
            <w:r>
              <w:rPr>
                <w:sz w:val="24"/>
              </w:rPr>
              <w:t>项目生产用水环节主要为降尘，项目在</w:t>
            </w:r>
            <w:r>
              <w:rPr>
                <w:rFonts w:hint="eastAsia"/>
                <w:sz w:val="24"/>
                <w:lang w:eastAsia="zh-CN"/>
              </w:rPr>
              <w:t>开采过程中进行洒水降尘及石料堆放场区</w:t>
            </w:r>
            <w:r>
              <w:rPr>
                <w:rFonts w:hint="eastAsia"/>
                <w:sz w:val="24"/>
              </w:rPr>
              <w:t>设置固定喷淋设施</w:t>
            </w:r>
            <w:r>
              <w:rPr>
                <w:sz w:val="24"/>
              </w:rPr>
              <w:t>适时进行洒水抑尘，均自然蒸发到大气中。</w:t>
            </w:r>
          </w:p>
          <w:p>
            <w:pPr>
              <w:autoSpaceDE w:val="0"/>
              <w:autoSpaceDN w:val="0"/>
              <w:adjustRightInd w:val="0"/>
              <w:spacing w:line="336" w:lineRule="auto"/>
              <w:ind w:firstLine="480" w:firstLineChars="200"/>
              <w:rPr>
                <w:sz w:val="24"/>
              </w:rPr>
            </w:pPr>
            <w:r>
              <w:rPr>
                <w:rFonts w:hint="eastAsia"/>
                <w:sz w:val="24"/>
              </w:rPr>
              <w:t>（4）生活污水</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szCs w:val="21"/>
              </w:rPr>
            </w:pPr>
            <w:r>
              <w:rPr>
                <w:sz w:val="24"/>
              </w:rPr>
              <w:t>项目运营期工作人员</w:t>
            </w:r>
            <w:r>
              <w:rPr>
                <w:rFonts w:hint="eastAsia"/>
                <w:sz w:val="24"/>
                <w:lang w:eastAsia="zh-CN"/>
              </w:rPr>
              <w:t>均由业主方从砚山县信鑫页岩砖厂调派，且办公生活设施全部依托砖厂，本项目不设办公生活区</w:t>
            </w:r>
            <w:r>
              <w:rPr>
                <w:rFonts w:hint="eastAsia"/>
                <w:sz w:val="24"/>
              </w:rPr>
              <w:t>。</w:t>
            </w:r>
          </w:p>
          <w:p>
            <w:pPr>
              <w:autoSpaceDE w:val="0"/>
              <w:autoSpaceDN w:val="0"/>
              <w:adjustRightInd w:val="0"/>
              <w:spacing w:line="336" w:lineRule="auto"/>
              <w:ind w:firstLine="482" w:firstLineChars="200"/>
              <w:rPr>
                <w:b/>
                <w:sz w:val="24"/>
              </w:rPr>
            </w:pPr>
            <w:r>
              <w:rPr>
                <w:rFonts w:hint="eastAsia" w:hAnsi="宋体"/>
                <w:b/>
                <w:sz w:val="24"/>
              </w:rPr>
              <w:t>3、</w:t>
            </w:r>
            <w:r>
              <w:rPr>
                <w:rFonts w:hAnsi="宋体"/>
                <w:b/>
                <w:sz w:val="24"/>
              </w:rPr>
              <w:t>声污染源分析</w:t>
            </w:r>
          </w:p>
          <w:p>
            <w:pPr>
              <w:spacing w:line="336" w:lineRule="auto"/>
              <w:ind w:firstLine="480" w:firstLineChars="200"/>
              <w:rPr>
                <w:rFonts w:hAnsi="宋体"/>
                <w:kern w:val="0"/>
                <w:sz w:val="24"/>
              </w:rPr>
            </w:pPr>
            <w:r>
              <w:rPr>
                <w:rFonts w:hint="eastAsia" w:hAnsi="宋体"/>
                <w:sz w:val="24"/>
              </w:rPr>
              <w:t>项目运营期产生的噪声主要包括爆破噪声、设备噪声、交通噪声及社会噪声。</w:t>
            </w:r>
          </w:p>
          <w:p>
            <w:pPr>
              <w:spacing w:line="360" w:lineRule="auto"/>
              <w:ind w:firstLine="480" w:firstLineChars="200"/>
              <w:rPr>
                <w:rFonts w:hAnsi="宋体"/>
                <w:kern w:val="0"/>
                <w:sz w:val="24"/>
              </w:rPr>
            </w:pPr>
            <w:r>
              <w:rPr>
                <w:rFonts w:hint="eastAsia" w:hAnsi="宋体"/>
                <w:kern w:val="0"/>
                <w:sz w:val="24"/>
              </w:rPr>
              <w:t>（1）</w:t>
            </w:r>
            <w:r>
              <w:rPr>
                <w:rFonts w:hint="eastAsia" w:hAnsi="宋体"/>
                <w:sz w:val="24"/>
              </w:rPr>
              <w:t>爆破噪声</w:t>
            </w:r>
          </w:p>
          <w:p>
            <w:pPr>
              <w:spacing w:line="360" w:lineRule="auto"/>
              <w:ind w:firstLine="480" w:firstLineChars="200"/>
              <w:rPr>
                <w:rFonts w:hAnsi="宋体"/>
                <w:kern w:val="0"/>
                <w:sz w:val="24"/>
              </w:rPr>
            </w:pPr>
            <w:r>
              <w:rPr>
                <w:rFonts w:hint="eastAsia" w:hAnsi="宋体"/>
                <w:kern w:val="0"/>
                <w:sz w:val="24"/>
              </w:rPr>
              <w:t>项目区</w:t>
            </w:r>
            <w:r>
              <w:rPr>
                <w:rFonts w:hAnsi="宋体"/>
                <w:kern w:val="0"/>
                <w:sz w:val="24"/>
              </w:rPr>
              <w:t>大噪声主要来自于爆破，它能引起周围地面振动，在一定范围内使建筑物的寿命缩短。爆破噪声为突发性，源强为100</w:t>
            </w:r>
            <w:r>
              <w:rPr>
                <w:rFonts w:hint="eastAsia" w:hAnsi="宋体"/>
                <w:kern w:val="0"/>
                <w:sz w:val="24"/>
              </w:rPr>
              <w:t>~</w:t>
            </w:r>
            <w:r>
              <w:rPr>
                <w:rFonts w:hAnsi="宋体"/>
                <w:kern w:val="0"/>
                <w:sz w:val="24"/>
              </w:rPr>
              <w:t>120dB(A)。</w:t>
            </w:r>
          </w:p>
          <w:p>
            <w:pPr>
              <w:spacing w:line="360" w:lineRule="auto"/>
              <w:ind w:firstLine="480" w:firstLineChars="200"/>
              <w:rPr>
                <w:rFonts w:hAnsi="宋体"/>
                <w:kern w:val="0"/>
                <w:sz w:val="24"/>
              </w:rPr>
            </w:pPr>
            <w:r>
              <w:rPr>
                <w:rFonts w:hint="eastAsia" w:hAnsi="宋体"/>
                <w:kern w:val="0"/>
                <w:sz w:val="24"/>
              </w:rPr>
              <w:t>（2）设备噪声</w:t>
            </w:r>
          </w:p>
          <w:p>
            <w:pPr>
              <w:spacing w:line="360" w:lineRule="auto"/>
              <w:ind w:firstLine="480" w:firstLineChars="200"/>
              <w:rPr>
                <w:rFonts w:hAnsi="宋体"/>
                <w:kern w:val="0"/>
                <w:sz w:val="24"/>
              </w:rPr>
            </w:pPr>
            <w:r>
              <w:rPr>
                <w:rFonts w:hint="eastAsia" w:hAnsi="宋体"/>
                <w:kern w:val="0"/>
                <w:sz w:val="24"/>
              </w:rPr>
              <w:t>本项目产生噪声的设备主要有破碎</w:t>
            </w:r>
            <w:r>
              <w:rPr>
                <w:rFonts w:hint="eastAsia" w:hAnsi="宋体"/>
                <w:kern w:val="0"/>
                <w:sz w:val="24"/>
                <w:lang w:eastAsia="zh-CN"/>
              </w:rPr>
              <w:t>锤</w:t>
            </w:r>
            <w:r>
              <w:rPr>
                <w:rFonts w:hint="eastAsia" w:hAnsi="宋体"/>
                <w:kern w:val="0"/>
                <w:sz w:val="24"/>
              </w:rPr>
              <w:t>、空压机、潜孔钻机、凿岩机、挖掘机、</w:t>
            </w:r>
            <w:r>
              <w:rPr>
                <w:rFonts w:hint="eastAsia" w:hAnsi="宋体"/>
                <w:kern w:val="0"/>
                <w:sz w:val="24"/>
                <w:lang w:eastAsia="zh-CN"/>
              </w:rPr>
              <w:t>装</w:t>
            </w:r>
            <w:r>
              <w:rPr>
                <w:rFonts w:hint="eastAsia" w:hAnsi="宋体"/>
                <w:kern w:val="0"/>
                <w:sz w:val="24"/>
              </w:rPr>
              <w:t>载机等，其噪声量在80~95</w:t>
            </w:r>
            <w:r>
              <w:rPr>
                <w:sz w:val="24"/>
              </w:rPr>
              <w:t>dB</w:t>
            </w:r>
            <w:r>
              <w:rPr>
                <w:rFonts w:hAnsi="宋体"/>
                <w:sz w:val="24"/>
              </w:rPr>
              <w:t>（</w:t>
            </w:r>
            <w:r>
              <w:rPr>
                <w:sz w:val="24"/>
              </w:rPr>
              <w:t>A</w:t>
            </w:r>
            <w:r>
              <w:rPr>
                <w:rFonts w:hAnsi="宋体"/>
                <w:sz w:val="24"/>
              </w:rPr>
              <w:t>）</w:t>
            </w:r>
            <w:r>
              <w:rPr>
                <w:rFonts w:hint="eastAsia" w:hAnsi="宋体"/>
                <w:sz w:val="24"/>
              </w:rPr>
              <w:t>之间。</w:t>
            </w:r>
          </w:p>
          <w:p>
            <w:pPr>
              <w:spacing w:line="360" w:lineRule="auto"/>
              <w:ind w:firstLine="480" w:firstLineChars="200"/>
              <w:rPr>
                <w:rFonts w:hAnsi="宋体"/>
                <w:kern w:val="0"/>
                <w:sz w:val="24"/>
              </w:rPr>
            </w:pPr>
            <w:r>
              <w:rPr>
                <w:rFonts w:hint="eastAsia" w:hAnsi="宋体"/>
                <w:kern w:val="0"/>
                <w:sz w:val="24"/>
              </w:rPr>
              <w:t>（3）交通噪声</w:t>
            </w:r>
          </w:p>
          <w:p>
            <w:pPr>
              <w:spacing w:line="360" w:lineRule="auto"/>
              <w:ind w:firstLine="480" w:firstLineChars="200"/>
              <w:rPr>
                <w:rFonts w:hAnsi="宋体"/>
                <w:sz w:val="24"/>
              </w:rPr>
            </w:pPr>
            <w:r>
              <w:rPr>
                <w:rFonts w:hint="eastAsia" w:hAnsi="宋体"/>
                <w:sz w:val="24"/>
              </w:rPr>
              <w:t>进出厂区的运输车辆产生的车辆</w:t>
            </w:r>
            <w:r>
              <w:rPr>
                <w:rFonts w:hAnsi="宋体"/>
                <w:sz w:val="24"/>
              </w:rPr>
              <w:t>噪声</w:t>
            </w:r>
            <w:r>
              <w:rPr>
                <w:rFonts w:hint="eastAsia" w:hAnsi="宋体"/>
                <w:sz w:val="24"/>
              </w:rPr>
              <w:t>，属于交通噪声，声压级在</w:t>
            </w:r>
            <w:r>
              <w:rPr>
                <w:sz w:val="24"/>
              </w:rPr>
              <w:t>7</w:t>
            </w:r>
            <w:r>
              <w:rPr>
                <w:rFonts w:hint="eastAsia"/>
                <w:sz w:val="24"/>
              </w:rPr>
              <w:t>0</w:t>
            </w:r>
            <w:r>
              <w:rPr>
                <w:rFonts w:hAnsi="宋体"/>
                <w:sz w:val="24"/>
              </w:rPr>
              <w:t>～</w:t>
            </w:r>
            <w:r>
              <w:rPr>
                <w:rFonts w:hint="eastAsia"/>
                <w:sz w:val="24"/>
              </w:rPr>
              <w:t>75</w:t>
            </w:r>
            <w:r>
              <w:rPr>
                <w:sz w:val="24"/>
              </w:rPr>
              <w:t>dB</w:t>
            </w:r>
            <w:r>
              <w:rPr>
                <w:rFonts w:hAnsi="宋体"/>
                <w:sz w:val="24"/>
              </w:rPr>
              <w:t>（</w:t>
            </w:r>
            <w:r>
              <w:rPr>
                <w:sz w:val="24"/>
              </w:rPr>
              <w:t>A</w:t>
            </w:r>
            <w:r>
              <w:rPr>
                <w:rFonts w:hAnsi="宋体"/>
                <w:sz w:val="24"/>
              </w:rPr>
              <w:t>）</w:t>
            </w:r>
            <w:r>
              <w:rPr>
                <w:rFonts w:hint="eastAsia" w:hAnsi="宋体"/>
                <w:sz w:val="24"/>
              </w:rPr>
              <w:t>之间。</w:t>
            </w:r>
          </w:p>
          <w:p>
            <w:pPr>
              <w:spacing w:line="336" w:lineRule="auto"/>
              <w:ind w:firstLine="480" w:firstLineChars="200"/>
              <w:rPr>
                <w:rFonts w:hAnsi="宋体"/>
                <w:kern w:val="0"/>
                <w:sz w:val="24"/>
              </w:rPr>
            </w:pPr>
            <w:r>
              <w:rPr>
                <w:rFonts w:hint="eastAsia" w:hAnsi="宋体"/>
                <w:kern w:val="0"/>
                <w:sz w:val="24"/>
              </w:rPr>
              <w:t>（4）社会噪声</w:t>
            </w:r>
          </w:p>
          <w:p>
            <w:pPr>
              <w:spacing w:line="336" w:lineRule="auto"/>
              <w:ind w:firstLine="480" w:firstLineChars="200"/>
              <w:rPr>
                <w:rFonts w:hAnsi="宋体"/>
                <w:sz w:val="24"/>
              </w:rPr>
            </w:pPr>
            <w:r>
              <w:rPr>
                <w:rFonts w:hint="eastAsia" w:hAnsi="宋体"/>
                <w:sz w:val="24"/>
              </w:rPr>
              <w:t>厂内工作人员日常生活产生的噪声，声压级在</w:t>
            </w:r>
            <w:r>
              <w:rPr>
                <w:rFonts w:hint="eastAsia"/>
                <w:sz w:val="24"/>
              </w:rPr>
              <w:t>50</w:t>
            </w:r>
            <w:r>
              <w:rPr>
                <w:rFonts w:hAnsi="宋体"/>
                <w:sz w:val="24"/>
              </w:rPr>
              <w:t>～</w:t>
            </w:r>
            <w:r>
              <w:rPr>
                <w:rFonts w:hint="eastAsia"/>
                <w:sz w:val="24"/>
              </w:rPr>
              <w:t>70</w:t>
            </w:r>
            <w:r>
              <w:rPr>
                <w:sz w:val="24"/>
              </w:rPr>
              <w:t>dB</w:t>
            </w:r>
            <w:r>
              <w:rPr>
                <w:rFonts w:hAnsi="宋体"/>
                <w:sz w:val="24"/>
              </w:rPr>
              <w:t>（</w:t>
            </w:r>
            <w:r>
              <w:rPr>
                <w:sz w:val="24"/>
              </w:rPr>
              <w:t>A</w:t>
            </w:r>
            <w:r>
              <w:rPr>
                <w:rFonts w:hAnsi="宋体"/>
                <w:sz w:val="24"/>
              </w:rPr>
              <w:t>）</w:t>
            </w:r>
            <w:r>
              <w:rPr>
                <w:rFonts w:hint="eastAsia" w:hAnsi="宋体"/>
                <w:sz w:val="24"/>
              </w:rPr>
              <w:t>之间。</w:t>
            </w:r>
          </w:p>
          <w:p>
            <w:pPr>
              <w:spacing w:line="336" w:lineRule="auto"/>
              <w:ind w:firstLine="480" w:firstLineChars="200"/>
              <w:rPr>
                <w:rFonts w:hAnsi="宋体"/>
                <w:sz w:val="24"/>
              </w:rPr>
            </w:pPr>
            <w:r>
              <w:rPr>
                <w:rFonts w:hint="eastAsia" w:hAnsi="宋体"/>
                <w:sz w:val="24"/>
              </w:rPr>
              <w:t>综上所述，项目运营期噪声产生情况一览表，具体见表5-5。</w:t>
            </w:r>
          </w:p>
          <w:p>
            <w:pPr>
              <w:spacing w:line="336" w:lineRule="auto"/>
              <w:ind w:firstLine="480" w:firstLineChars="200"/>
              <w:rPr>
                <w:rFonts w:hAnsi="宋体"/>
                <w:sz w:val="24"/>
              </w:rPr>
            </w:pPr>
            <w:r>
              <w:rPr>
                <w:rFonts w:hint="eastAsia" w:hAnsi="宋体"/>
                <w:sz w:val="24"/>
              </w:rPr>
              <w:t xml:space="preserve">  </w:t>
            </w:r>
          </w:p>
          <w:tbl>
            <w:tblPr>
              <w:tblStyle w:val="28"/>
              <w:tblW w:w="8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1708"/>
              <w:gridCol w:w="1135"/>
              <w:gridCol w:w="1133"/>
              <w:gridCol w:w="1133"/>
              <w:gridCol w:w="1133"/>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8911" w:type="dxa"/>
                  <w:gridSpan w:val="7"/>
                  <w:tcBorders>
                    <w:top w:val="nil"/>
                    <w:left w:val="nil"/>
                    <w:right w:val="nil"/>
                  </w:tcBorders>
                  <w:vAlign w:val="center"/>
                </w:tcPr>
                <w:p>
                  <w:pPr>
                    <w:spacing w:before="156" w:beforeLines="50" w:line="320" w:lineRule="exact"/>
                    <w:jc w:val="center"/>
                    <w:rPr>
                      <w:b/>
                      <w:szCs w:val="21"/>
                    </w:rPr>
                  </w:pPr>
                  <w:r>
                    <w:rPr>
                      <w:b/>
                      <w:bCs/>
                      <w:szCs w:val="21"/>
                    </w:rPr>
                    <w:t>表</w:t>
                  </w:r>
                  <w:r>
                    <w:rPr>
                      <w:rFonts w:hint="eastAsia"/>
                      <w:b/>
                      <w:bCs/>
                      <w:szCs w:val="21"/>
                    </w:rPr>
                    <w:t>5-5 项目运营期噪声产生情况一览表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Align w:val="center"/>
                </w:tcPr>
                <w:p>
                  <w:pPr>
                    <w:spacing w:line="320" w:lineRule="exact"/>
                    <w:ind w:right="113"/>
                    <w:jc w:val="center"/>
                    <w:rPr>
                      <w:bCs/>
                      <w:szCs w:val="21"/>
                    </w:rPr>
                  </w:pPr>
                  <w:r>
                    <w:rPr>
                      <w:rFonts w:hint="eastAsia"/>
                      <w:bCs/>
                      <w:szCs w:val="21"/>
                    </w:rPr>
                    <w:t>分类</w:t>
                  </w:r>
                </w:p>
              </w:tc>
              <w:tc>
                <w:tcPr>
                  <w:tcW w:w="1708" w:type="dxa"/>
                  <w:vAlign w:val="center"/>
                </w:tcPr>
                <w:p>
                  <w:pPr>
                    <w:spacing w:line="320" w:lineRule="exact"/>
                    <w:ind w:right="113"/>
                    <w:jc w:val="center"/>
                    <w:rPr>
                      <w:bCs/>
                      <w:szCs w:val="21"/>
                    </w:rPr>
                  </w:pPr>
                  <w:r>
                    <w:rPr>
                      <w:bCs/>
                      <w:szCs w:val="21"/>
                    </w:rPr>
                    <w:t>声源</w:t>
                  </w:r>
                </w:p>
              </w:tc>
              <w:tc>
                <w:tcPr>
                  <w:tcW w:w="1135" w:type="dxa"/>
                  <w:tcMar>
                    <w:left w:w="57" w:type="dxa"/>
                    <w:right w:w="57" w:type="dxa"/>
                  </w:tcMar>
                  <w:vAlign w:val="center"/>
                </w:tcPr>
                <w:p>
                  <w:pPr>
                    <w:spacing w:line="320" w:lineRule="exact"/>
                    <w:ind w:right="113"/>
                    <w:jc w:val="center"/>
                    <w:rPr>
                      <w:bCs/>
                      <w:szCs w:val="21"/>
                    </w:rPr>
                  </w:pPr>
                  <w:r>
                    <w:rPr>
                      <w:bCs/>
                      <w:szCs w:val="21"/>
                    </w:rPr>
                    <w:t>测距</w:t>
                  </w:r>
                  <w:r>
                    <w:rPr>
                      <w:rFonts w:hint="eastAsia"/>
                      <w:bCs/>
                      <w:szCs w:val="21"/>
                    </w:rPr>
                    <w:t>（</w:t>
                  </w:r>
                  <w:r>
                    <w:rPr>
                      <w:bCs/>
                      <w:szCs w:val="21"/>
                    </w:rPr>
                    <w:t>m</w:t>
                  </w:r>
                  <w:r>
                    <w:rPr>
                      <w:rFonts w:hint="eastAsia"/>
                      <w:bCs/>
                      <w:szCs w:val="21"/>
                    </w:rPr>
                    <w:t>）</w:t>
                  </w:r>
                </w:p>
              </w:tc>
              <w:tc>
                <w:tcPr>
                  <w:tcW w:w="1133" w:type="dxa"/>
                  <w:tcMar>
                    <w:left w:w="57" w:type="dxa"/>
                    <w:right w:w="57" w:type="dxa"/>
                  </w:tcMar>
                  <w:vAlign w:val="center"/>
                </w:tcPr>
                <w:p>
                  <w:pPr>
                    <w:spacing w:line="320" w:lineRule="exact"/>
                    <w:ind w:right="113"/>
                    <w:jc w:val="center"/>
                    <w:rPr>
                      <w:bCs/>
                      <w:szCs w:val="21"/>
                    </w:rPr>
                  </w:pPr>
                  <w:r>
                    <w:rPr>
                      <w:bCs/>
                      <w:szCs w:val="21"/>
                    </w:rPr>
                    <w:t>数量（台）</w:t>
                  </w:r>
                </w:p>
              </w:tc>
              <w:tc>
                <w:tcPr>
                  <w:tcW w:w="1133" w:type="dxa"/>
                  <w:tcMar>
                    <w:left w:w="28" w:type="dxa"/>
                    <w:right w:w="28" w:type="dxa"/>
                  </w:tcMar>
                  <w:vAlign w:val="center"/>
                </w:tcPr>
                <w:p>
                  <w:pPr>
                    <w:spacing w:line="320" w:lineRule="exact"/>
                    <w:ind w:right="113"/>
                    <w:jc w:val="center"/>
                    <w:rPr>
                      <w:bCs/>
                      <w:szCs w:val="21"/>
                    </w:rPr>
                  </w:pPr>
                  <w:r>
                    <w:rPr>
                      <w:bCs/>
                      <w:szCs w:val="21"/>
                    </w:rPr>
                    <w:t>噪声值dB(A)</w:t>
                  </w:r>
                </w:p>
              </w:tc>
              <w:tc>
                <w:tcPr>
                  <w:tcW w:w="1133" w:type="dxa"/>
                  <w:tcMar>
                    <w:left w:w="28" w:type="dxa"/>
                    <w:right w:w="28" w:type="dxa"/>
                  </w:tcMar>
                  <w:vAlign w:val="center"/>
                </w:tcPr>
                <w:p>
                  <w:pPr>
                    <w:spacing w:line="320" w:lineRule="exact"/>
                    <w:ind w:right="113"/>
                    <w:jc w:val="center"/>
                    <w:rPr>
                      <w:bCs/>
                      <w:szCs w:val="21"/>
                    </w:rPr>
                  </w:pPr>
                  <w:r>
                    <w:rPr>
                      <w:rFonts w:hint="eastAsia"/>
                      <w:bCs/>
                      <w:szCs w:val="21"/>
                    </w:rPr>
                    <w:t>叠加值</w:t>
                  </w:r>
                  <w:r>
                    <w:rPr>
                      <w:bCs/>
                      <w:szCs w:val="21"/>
                    </w:rPr>
                    <w:t>dB(A)</w:t>
                  </w:r>
                </w:p>
              </w:tc>
              <w:tc>
                <w:tcPr>
                  <w:tcW w:w="1558" w:type="dxa"/>
                  <w:vAlign w:val="center"/>
                </w:tcPr>
                <w:p>
                  <w:pPr>
                    <w:spacing w:line="320" w:lineRule="exact"/>
                    <w:ind w:right="113"/>
                    <w:jc w:val="center"/>
                    <w:rPr>
                      <w:bCs/>
                      <w:szCs w:val="21"/>
                    </w:rPr>
                  </w:pPr>
                  <w:r>
                    <w:rPr>
                      <w:rFonts w:hint="eastAsia"/>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restart"/>
                  <w:vAlign w:val="center"/>
                </w:tcPr>
                <w:p>
                  <w:pPr>
                    <w:jc w:val="center"/>
                    <w:rPr>
                      <w:bCs/>
                      <w:szCs w:val="21"/>
                    </w:rPr>
                  </w:pPr>
                  <w:r>
                    <w:rPr>
                      <w:rFonts w:hint="eastAsia"/>
                      <w:bCs/>
                      <w:szCs w:val="21"/>
                    </w:rPr>
                    <w:t>设备噪声</w:t>
                  </w:r>
                </w:p>
              </w:tc>
              <w:tc>
                <w:tcPr>
                  <w:tcW w:w="1708" w:type="dxa"/>
                  <w:vAlign w:val="center"/>
                </w:tcPr>
                <w:p>
                  <w:pPr>
                    <w:jc w:val="center"/>
                    <w:rPr>
                      <w:rFonts w:hint="eastAsia" w:eastAsiaTheme="minorEastAsia"/>
                      <w:szCs w:val="21"/>
                      <w:lang w:eastAsia="zh-CN"/>
                    </w:rPr>
                  </w:pPr>
                  <w:r>
                    <w:rPr>
                      <w:rFonts w:hint="eastAsia" w:eastAsiaTheme="minorEastAsia"/>
                      <w:szCs w:val="21"/>
                    </w:rPr>
                    <w:t>破碎</w:t>
                  </w:r>
                  <w:r>
                    <w:rPr>
                      <w:rFonts w:hint="eastAsia" w:eastAsiaTheme="minorEastAsia"/>
                      <w:szCs w:val="21"/>
                      <w:lang w:eastAsia="zh-CN"/>
                    </w:rPr>
                    <w:t>锤</w:t>
                  </w:r>
                </w:p>
              </w:tc>
              <w:tc>
                <w:tcPr>
                  <w:tcW w:w="1135" w:type="dxa"/>
                  <w:vAlign w:val="center"/>
                </w:tcPr>
                <w:p>
                  <w:pPr>
                    <w:jc w:val="center"/>
                    <w:rPr>
                      <w:bCs/>
                      <w:szCs w:val="21"/>
                    </w:rPr>
                  </w:pPr>
                  <w:r>
                    <w:rPr>
                      <w:rFonts w:hint="eastAsia"/>
                      <w:bCs/>
                      <w:szCs w:val="21"/>
                    </w:rPr>
                    <w:t>1</w:t>
                  </w:r>
                </w:p>
              </w:tc>
              <w:tc>
                <w:tcPr>
                  <w:tcW w:w="1133" w:type="dxa"/>
                  <w:vAlign w:val="center"/>
                </w:tcPr>
                <w:p>
                  <w:pPr>
                    <w:jc w:val="center"/>
                    <w:rPr>
                      <w:bCs/>
                      <w:szCs w:val="21"/>
                    </w:rPr>
                  </w:pPr>
                  <w:r>
                    <w:rPr>
                      <w:rFonts w:hint="eastAsia"/>
                      <w:bCs/>
                      <w:szCs w:val="21"/>
                    </w:rPr>
                    <w:t>1</w:t>
                  </w:r>
                </w:p>
              </w:tc>
              <w:tc>
                <w:tcPr>
                  <w:tcW w:w="1133" w:type="dxa"/>
                  <w:vAlign w:val="center"/>
                </w:tcPr>
                <w:p>
                  <w:pPr>
                    <w:jc w:val="center"/>
                    <w:rPr>
                      <w:bCs/>
                      <w:szCs w:val="21"/>
                    </w:rPr>
                  </w:pPr>
                  <w:r>
                    <w:rPr>
                      <w:rFonts w:hint="eastAsia"/>
                      <w:bCs/>
                      <w:szCs w:val="21"/>
                    </w:rPr>
                    <w:t>95</w:t>
                  </w:r>
                </w:p>
              </w:tc>
              <w:tc>
                <w:tcPr>
                  <w:tcW w:w="1133" w:type="dxa"/>
                  <w:vAlign w:val="center"/>
                </w:tcPr>
                <w:p>
                  <w:pPr>
                    <w:jc w:val="center"/>
                    <w:rPr>
                      <w:bCs/>
                      <w:szCs w:val="21"/>
                    </w:rPr>
                  </w:pPr>
                  <w:r>
                    <w:rPr>
                      <w:rFonts w:hint="eastAsia"/>
                      <w:bCs/>
                      <w:szCs w:val="21"/>
                    </w:rPr>
                    <w:t>95</w:t>
                  </w:r>
                </w:p>
              </w:tc>
              <w:tc>
                <w:tcPr>
                  <w:tcW w:w="1558" w:type="dxa"/>
                  <w:vMerge w:val="restart"/>
                  <w:vAlign w:val="center"/>
                </w:tcPr>
                <w:p>
                  <w:pPr>
                    <w:jc w:val="center"/>
                    <w:rPr>
                      <w:bCs/>
                      <w:szCs w:val="21"/>
                    </w:rPr>
                  </w:pPr>
                  <w:r>
                    <w:rPr>
                      <w:rFonts w:hint="eastAsia"/>
                      <w:bCs/>
                      <w:szCs w:val="21"/>
                    </w:rPr>
                    <w:t>作业时间段内其噪声的产生具有连续性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vAlign w:val="center"/>
                </w:tcPr>
                <w:p>
                  <w:pPr>
                    <w:jc w:val="center"/>
                    <w:rPr>
                      <w:bCs/>
                      <w:szCs w:val="21"/>
                    </w:rPr>
                  </w:pPr>
                </w:p>
              </w:tc>
              <w:tc>
                <w:tcPr>
                  <w:tcW w:w="1708" w:type="dxa"/>
                  <w:vAlign w:val="center"/>
                </w:tcPr>
                <w:p>
                  <w:pPr>
                    <w:jc w:val="center"/>
                    <w:rPr>
                      <w:rFonts w:eastAsiaTheme="minorEastAsia"/>
                      <w:szCs w:val="21"/>
                    </w:rPr>
                  </w:pPr>
                  <w:r>
                    <w:rPr>
                      <w:rFonts w:hint="eastAsia" w:eastAsiaTheme="minorEastAsia"/>
                      <w:szCs w:val="21"/>
                    </w:rPr>
                    <w:t>空压机</w:t>
                  </w:r>
                </w:p>
              </w:tc>
              <w:tc>
                <w:tcPr>
                  <w:tcW w:w="1135" w:type="dxa"/>
                  <w:vAlign w:val="center"/>
                </w:tcPr>
                <w:p>
                  <w:pPr>
                    <w:jc w:val="center"/>
                    <w:rPr>
                      <w:bCs/>
                      <w:szCs w:val="21"/>
                    </w:rPr>
                  </w:pPr>
                  <w:r>
                    <w:rPr>
                      <w:rFonts w:hint="eastAsia"/>
                      <w:bCs/>
                      <w:szCs w:val="21"/>
                    </w:rPr>
                    <w:t>1</w:t>
                  </w:r>
                </w:p>
              </w:tc>
              <w:tc>
                <w:tcPr>
                  <w:tcW w:w="1133" w:type="dxa"/>
                  <w:vAlign w:val="center"/>
                </w:tcPr>
                <w:p>
                  <w:pPr>
                    <w:jc w:val="center"/>
                    <w:rPr>
                      <w:bCs/>
                      <w:szCs w:val="21"/>
                    </w:rPr>
                  </w:pPr>
                  <w:r>
                    <w:rPr>
                      <w:rFonts w:hint="eastAsia"/>
                      <w:bCs/>
                      <w:szCs w:val="21"/>
                    </w:rPr>
                    <w:t>2</w:t>
                  </w:r>
                </w:p>
              </w:tc>
              <w:tc>
                <w:tcPr>
                  <w:tcW w:w="1133" w:type="dxa"/>
                  <w:vAlign w:val="center"/>
                </w:tcPr>
                <w:p>
                  <w:pPr>
                    <w:jc w:val="center"/>
                    <w:rPr>
                      <w:bCs/>
                      <w:szCs w:val="21"/>
                    </w:rPr>
                  </w:pPr>
                  <w:r>
                    <w:rPr>
                      <w:rFonts w:hint="eastAsia"/>
                      <w:bCs/>
                      <w:szCs w:val="21"/>
                    </w:rPr>
                    <w:t>85</w:t>
                  </w:r>
                </w:p>
              </w:tc>
              <w:tc>
                <w:tcPr>
                  <w:tcW w:w="1133" w:type="dxa"/>
                  <w:vAlign w:val="center"/>
                </w:tcPr>
                <w:p>
                  <w:pPr>
                    <w:jc w:val="center"/>
                    <w:rPr>
                      <w:bCs/>
                      <w:szCs w:val="21"/>
                    </w:rPr>
                  </w:pPr>
                  <w:r>
                    <w:rPr>
                      <w:rFonts w:hint="eastAsia"/>
                      <w:bCs/>
                      <w:szCs w:val="21"/>
                    </w:rPr>
                    <w:t>88</w:t>
                  </w:r>
                </w:p>
              </w:tc>
              <w:tc>
                <w:tcPr>
                  <w:tcW w:w="1558" w:type="dxa"/>
                  <w:vMerge w:val="continue"/>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vAlign w:val="center"/>
                </w:tcPr>
                <w:p>
                  <w:pPr>
                    <w:jc w:val="center"/>
                    <w:rPr>
                      <w:bCs/>
                      <w:szCs w:val="21"/>
                    </w:rPr>
                  </w:pPr>
                </w:p>
              </w:tc>
              <w:tc>
                <w:tcPr>
                  <w:tcW w:w="1708" w:type="dxa"/>
                  <w:vAlign w:val="center"/>
                </w:tcPr>
                <w:p>
                  <w:pPr>
                    <w:jc w:val="center"/>
                    <w:rPr>
                      <w:rFonts w:eastAsiaTheme="minorEastAsia"/>
                      <w:szCs w:val="21"/>
                    </w:rPr>
                  </w:pPr>
                  <w:r>
                    <w:rPr>
                      <w:rFonts w:hint="eastAsia" w:eastAsiaTheme="minorEastAsia"/>
                      <w:szCs w:val="21"/>
                    </w:rPr>
                    <w:t>潜孔钻机</w:t>
                  </w:r>
                </w:p>
              </w:tc>
              <w:tc>
                <w:tcPr>
                  <w:tcW w:w="1135" w:type="dxa"/>
                  <w:vAlign w:val="center"/>
                </w:tcPr>
                <w:p>
                  <w:pPr>
                    <w:jc w:val="center"/>
                    <w:rPr>
                      <w:bCs/>
                      <w:szCs w:val="21"/>
                    </w:rPr>
                  </w:pPr>
                  <w:r>
                    <w:rPr>
                      <w:rFonts w:hint="eastAsia"/>
                      <w:bCs/>
                      <w:szCs w:val="21"/>
                    </w:rPr>
                    <w:t>1</w:t>
                  </w:r>
                </w:p>
              </w:tc>
              <w:tc>
                <w:tcPr>
                  <w:tcW w:w="1133" w:type="dxa"/>
                  <w:vAlign w:val="center"/>
                </w:tcPr>
                <w:p>
                  <w:pPr>
                    <w:jc w:val="center"/>
                    <w:rPr>
                      <w:bCs/>
                      <w:szCs w:val="21"/>
                    </w:rPr>
                  </w:pPr>
                  <w:r>
                    <w:rPr>
                      <w:rFonts w:hint="eastAsia"/>
                      <w:bCs/>
                      <w:szCs w:val="21"/>
                    </w:rPr>
                    <w:t>1</w:t>
                  </w:r>
                </w:p>
              </w:tc>
              <w:tc>
                <w:tcPr>
                  <w:tcW w:w="1133" w:type="dxa"/>
                  <w:vAlign w:val="center"/>
                </w:tcPr>
                <w:p>
                  <w:pPr>
                    <w:jc w:val="center"/>
                    <w:rPr>
                      <w:bCs/>
                      <w:szCs w:val="21"/>
                    </w:rPr>
                  </w:pPr>
                  <w:r>
                    <w:rPr>
                      <w:rFonts w:hint="eastAsia"/>
                      <w:bCs/>
                      <w:szCs w:val="21"/>
                    </w:rPr>
                    <w:t>90</w:t>
                  </w:r>
                </w:p>
              </w:tc>
              <w:tc>
                <w:tcPr>
                  <w:tcW w:w="1133" w:type="dxa"/>
                  <w:vAlign w:val="center"/>
                </w:tcPr>
                <w:p>
                  <w:pPr>
                    <w:jc w:val="center"/>
                    <w:rPr>
                      <w:bCs/>
                      <w:szCs w:val="21"/>
                    </w:rPr>
                  </w:pPr>
                  <w:r>
                    <w:rPr>
                      <w:rFonts w:hint="eastAsia"/>
                      <w:bCs/>
                      <w:szCs w:val="21"/>
                    </w:rPr>
                    <w:t>90</w:t>
                  </w:r>
                </w:p>
              </w:tc>
              <w:tc>
                <w:tcPr>
                  <w:tcW w:w="1558" w:type="dxa"/>
                  <w:vMerge w:val="continue"/>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vAlign w:val="center"/>
                </w:tcPr>
                <w:p>
                  <w:pPr>
                    <w:jc w:val="center"/>
                    <w:rPr>
                      <w:bCs/>
                      <w:szCs w:val="21"/>
                    </w:rPr>
                  </w:pPr>
                </w:p>
              </w:tc>
              <w:tc>
                <w:tcPr>
                  <w:tcW w:w="1708" w:type="dxa"/>
                  <w:vAlign w:val="center"/>
                </w:tcPr>
                <w:p>
                  <w:pPr>
                    <w:jc w:val="center"/>
                    <w:rPr>
                      <w:rFonts w:eastAsiaTheme="minorEastAsia"/>
                      <w:szCs w:val="21"/>
                    </w:rPr>
                  </w:pPr>
                  <w:r>
                    <w:rPr>
                      <w:rFonts w:hint="eastAsia" w:eastAsiaTheme="minorEastAsia"/>
                      <w:szCs w:val="21"/>
                    </w:rPr>
                    <w:t>凿岩机</w:t>
                  </w:r>
                </w:p>
              </w:tc>
              <w:tc>
                <w:tcPr>
                  <w:tcW w:w="1135" w:type="dxa"/>
                  <w:vAlign w:val="center"/>
                </w:tcPr>
                <w:p>
                  <w:pPr>
                    <w:jc w:val="center"/>
                    <w:rPr>
                      <w:bCs/>
                      <w:szCs w:val="21"/>
                    </w:rPr>
                  </w:pPr>
                  <w:r>
                    <w:rPr>
                      <w:rFonts w:hint="eastAsia"/>
                      <w:bCs/>
                      <w:szCs w:val="21"/>
                    </w:rPr>
                    <w:t>1</w:t>
                  </w:r>
                </w:p>
              </w:tc>
              <w:tc>
                <w:tcPr>
                  <w:tcW w:w="1133" w:type="dxa"/>
                  <w:vAlign w:val="center"/>
                </w:tcPr>
                <w:p>
                  <w:pPr>
                    <w:jc w:val="center"/>
                    <w:rPr>
                      <w:bCs/>
                      <w:szCs w:val="21"/>
                    </w:rPr>
                  </w:pPr>
                  <w:r>
                    <w:rPr>
                      <w:rFonts w:hint="eastAsia"/>
                      <w:bCs/>
                      <w:szCs w:val="21"/>
                    </w:rPr>
                    <w:t>1</w:t>
                  </w:r>
                </w:p>
              </w:tc>
              <w:tc>
                <w:tcPr>
                  <w:tcW w:w="1133" w:type="dxa"/>
                  <w:vAlign w:val="center"/>
                </w:tcPr>
                <w:p>
                  <w:pPr>
                    <w:jc w:val="center"/>
                    <w:rPr>
                      <w:bCs/>
                      <w:szCs w:val="21"/>
                    </w:rPr>
                  </w:pPr>
                  <w:r>
                    <w:rPr>
                      <w:rFonts w:hint="eastAsia"/>
                      <w:bCs/>
                      <w:szCs w:val="21"/>
                    </w:rPr>
                    <w:t>90</w:t>
                  </w:r>
                </w:p>
              </w:tc>
              <w:tc>
                <w:tcPr>
                  <w:tcW w:w="1133" w:type="dxa"/>
                  <w:vAlign w:val="center"/>
                </w:tcPr>
                <w:p>
                  <w:pPr>
                    <w:jc w:val="center"/>
                    <w:rPr>
                      <w:bCs/>
                      <w:szCs w:val="21"/>
                    </w:rPr>
                  </w:pPr>
                  <w:r>
                    <w:rPr>
                      <w:rFonts w:hint="eastAsia"/>
                      <w:bCs/>
                      <w:szCs w:val="21"/>
                    </w:rPr>
                    <w:t>90</w:t>
                  </w:r>
                </w:p>
              </w:tc>
              <w:tc>
                <w:tcPr>
                  <w:tcW w:w="1558" w:type="dxa"/>
                  <w:vMerge w:val="continue"/>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vAlign w:val="center"/>
                </w:tcPr>
                <w:p>
                  <w:pPr>
                    <w:jc w:val="center"/>
                    <w:rPr>
                      <w:bCs/>
                      <w:szCs w:val="21"/>
                    </w:rPr>
                  </w:pPr>
                </w:p>
              </w:tc>
              <w:tc>
                <w:tcPr>
                  <w:tcW w:w="1708" w:type="dxa"/>
                  <w:vAlign w:val="center"/>
                </w:tcPr>
                <w:p>
                  <w:pPr>
                    <w:jc w:val="center"/>
                    <w:rPr>
                      <w:rFonts w:eastAsiaTheme="minorEastAsia"/>
                      <w:szCs w:val="21"/>
                    </w:rPr>
                  </w:pPr>
                  <w:r>
                    <w:rPr>
                      <w:rFonts w:hint="eastAsia" w:eastAsiaTheme="minorEastAsia"/>
                      <w:szCs w:val="21"/>
                    </w:rPr>
                    <w:t>挖掘机</w:t>
                  </w:r>
                </w:p>
              </w:tc>
              <w:tc>
                <w:tcPr>
                  <w:tcW w:w="1135" w:type="dxa"/>
                  <w:vAlign w:val="center"/>
                </w:tcPr>
                <w:p>
                  <w:pPr>
                    <w:jc w:val="center"/>
                    <w:rPr>
                      <w:bCs/>
                      <w:szCs w:val="21"/>
                    </w:rPr>
                  </w:pPr>
                  <w:r>
                    <w:rPr>
                      <w:rFonts w:hint="eastAsia"/>
                      <w:bCs/>
                      <w:szCs w:val="21"/>
                    </w:rPr>
                    <w:t>1</w:t>
                  </w:r>
                </w:p>
              </w:tc>
              <w:tc>
                <w:tcPr>
                  <w:tcW w:w="1133" w:type="dxa"/>
                  <w:vAlign w:val="center"/>
                </w:tcPr>
                <w:p>
                  <w:pPr>
                    <w:jc w:val="center"/>
                    <w:rPr>
                      <w:bCs/>
                      <w:szCs w:val="21"/>
                    </w:rPr>
                  </w:pPr>
                  <w:r>
                    <w:rPr>
                      <w:rFonts w:hint="eastAsia"/>
                      <w:bCs/>
                      <w:szCs w:val="21"/>
                    </w:rPr>
                    <w:t>3</w:t>
                  </w:r>
                </w:p>
              </w:tc>
              <w:tc>
                <w:tcPr>
                  <w:tcW w:w="1133" w:type="dxa"/>
                  <w:vAlign w:val="center"/>
                </w:tcPr>
                <w:p>
                  <w:pPr>
                    <w:jc w:val="center"/>
                    <w:rPr>
                      <w:bCs/>
                      <w:szCs w:val="21"/>
                    </w:rPr>
                  </w:pPr>
                  <w:r>
                    <w:rPr>
                      <w:rFonts w:hint="eastAsia"/>
                      <w:bCs/>
                      <w:szCs w:val="21"/>
                    </w:rPr>
                    <w:t>80</w:t>
                  </w:r>
                </w:p>
              </w:tc>
              <w:tc>
                <w:tcPr>
                  <w:tcW w:w="1133" w:type="dxa"/>
                  <w:vAlign w:val="center"/>
                </w:tcPr>
                <w:p>
                  <w:pPr>
                    <w:jc w:val="center"/>
                    <w:rPr>
                      <w:bCs/>
                      <w:szCs w:val="21"/>
                    </w:rPr>
                  </w:pPr>
                  <w:r>
                    <w:rPr>
                      <w:rFonts w:hint="eastAsia"/>
                      <w:bCs/>
                      <w:szCs w:val="21"/>
                    </w:rPr>
                    <w:t>83</w:t>
                  </w:r>
                </w:p>
              </w:tc>
              <w:tc>
                <w:tcPr>
                  <w:tcW w:w="1558" w:type="dxa"/>
                  <w:vMerge w:val="continue"/>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Merge w:val="continue"/>
                  <w:vAlign w:val="center"/>
                </w:tcPr>
                <w:p>
                  <w:pPr>
                    <w:jc w:val="center"/>
                    <w:rPr>
                      <w:bCs/>
                      <w:szCs w:val="21"/>
                    </w:rPr>
                  </w:pPr>
                </w:p>
              </w:tc>
              <w:tc>
                <w:tcPr>
                  <w:tcW w:w="1708" w:type="dxa"/>
                  <w:vAlign w:val="center"/>
                </w:tcPr>
                <w:p>
                  <w:pPr>
                    <w:jc w:val="center"/>
                    <w:rPr>
                      <w:bCs/>
                      <w:szCs w:val="21"/>
                    </w:rPr>
                  </w:pPr>
                  <w:r>
                    <w:rPr>
                      <w:rFonts w:hint="eastAsia"/>
                      <w:bCs/>
                      <w:szCs w:val="21"/>
                      <w:lang w:eastAsia="zh-CN"/>
                    </w:rPr>
                    <w:t>装</w:t>
                  </w:r>
                  <w:r>
                    <w:rPr>
                      <w:rFonts w:hint="eastAsia"/>
                      <w:bCs/>
                      <w:szCs w:val="21"/>
                    </w:rPr>
                    <w:t>载机</w:t>
                  </w:r>
                </w:p>
              </w:tc>
              <w:tc>
                <w:tcPr>
                  <w:tcW w:w="1135" w:type="dxa"/>
                  <w:vAlign w:val="center"/>
                </w:tcPr>
                <w:p>
                  <w:pPr>
                    <w:jc w:val="center"/>
                    <w:rPr>
                      <w:bCs/>
                      <w:szCs w:val="21"/>
                    </w:rPr>
                  </w:pPr>
                  <w:r>
                    <w:rPr>
                      <w:rFonts w:hint="eastAsia"/>
                      <w:bCs/>
                      <w:szCs w:val="21"/>
                    </w:rPr>
                    <w:t>1</w:t>
                  </w:r>
                </w:p>
              </w:tc>
              <w:tc>
                <w:tcPr>
                  <w:tcW w:w="1133" w:type="dxa"/>
                  <w:vAlign w:val="center"/>
                </w:tcPr>
                <w:p>
                  <w:pPr>
                    <w:jc w:val="center"/>
                    <w:rPr>
                      <w:bCs/>
                      <w:szCs w:val="21"/>
                    </w:rPr>
                  </w:pPr>
                  <w:r>
                    <w:rPr>
                      <w:rFonts w:hint="eastAsia"/>
                      <w:bCs/>
                      <w:szCs w:val="21"/>
                    </w:rPr>
                    <w:t>2</w:t>
                  </w:r>
                </w:p>
              </w:tc>
              <w:tc>
                <w:tcPr>
                  <w:tcW w:w="1133" w:type="dxa"/>
                  <w:vAlign w:val="center"/>
                </w:tcPr>
                <w:p>
                  <w:pPr>
                    <w:jc w:val="center"/>
                    <w:rPr>
                      <w:bCs/>
                      <w:szCs w:val="21"/>
                    </w:rPr>
                  </w:pPr>
                  <w:r>
                    <w:rPr>
                      <w:rFonts w:hint="eastAsia"/>
                      <w:bCs/>
                      <w:szCs w:val="21"/>
                    </w:rPr>
                    <w:t>80</w:t>
                  </w:r>
                </w:p>
              </w:tc>
              <w:tc>
                <w:tcPr>
                  <w:tcW w:w="1133" w:type="dxa"/>
                  <w:vAlign w:val="center"/>
                </w:tcPr>
                <w:p>
                  <w:pPr>
                    <w:jc w:val="center"/>
                    <w:rPr>
                      <w:bCs/>
                      <w:szCs w:val="21"/>
                    </w:rPr>
                  </w:pPr>
                  <w:r>
                    <w:rPr>
                      <w:rFonts w:hint="eastAsia"/>
                      <w:bCs/>
                      <w:szCs w:val="21"/>
                    </w:rPr>
                    <w:t>85</w:t>
                  </w:r>
                </w:p>
              </w:tc>
              <w:tc>
                <w:tcPr>
                  <w:tcW w:w="1558" w:type="dxa"/>
                  <w:vMerge w:val="continue"/>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11" w:type="dxa"/>
                  <w:vAlign w:val="center"/>
                </w:tcPr>
                <w:p>
                  <w:pPr>
                    <w:jc w:val="center"/>
                    <w:rPr>
                      <w:bCs/>
                      <w:szCs w:val="21"/>
                    </w:rPr>
                  </w:pPr>
                  <w:r>
                    <w:rPr>
                      <w:rFonts w:hint="eastAsia"/>
                      <w:bCs/>
                      <w:szCs w:val="21"/>
                    </w:rPr>
                    <w:t>交通噪声</w:t>
                  </w:r>
                </w:p>
              </w:tc>
              <w:tc>
                <w:tcPr>
                  <w:tcW w:w="1708" w:type="dxa"/>
                  <w:vAlign w:val="center"/>
                </w:tcPr>
                <w:p>
                  <w:pPr>
                    <w:jc w:val="center"/>
                    <w:rPr>
                      <w:bCs/>
                      <w:szCs w:val="21"/>
                    </w:rPr>
                  </w:pPr>
                  <w:r>
                    <w:rPr>
                      <w:rFonts w:hint="eastAsia"/>
                      <w:bCs/>
                      <w:szCs w:val="21"/>
                    </w:rPr>
                    <w:t>原料及产品运输车辆</w:t>
                  </w:r>
                </w:p>
              </w:tc>
              <w:tc>
                <w:tcPr>
                  <w:tcW w:w="1135" w:type="dxa"/>
                  <w:vAlign w:val="center"/>
                </w:tcPr>
                <w:p>
                  <w:pPr>
                    <w:jc w:val="center"/>
                    <w:rPr>
                      <w:bCs/>
                      <w:szCs w:val="21"/>
                    </w:rPr>
                  </w:pPr>
                  <w:r>
                    <w:rPr>
                      <w:rFonts w:hint="eastAsia"/>
                      <w:bCs/>
                      <w:szCs w:val="21"/>
                    </w:rPr>
                    <w:t>1</w:t>
                  </w:r>
                </w:p>
              </w:tc>
              <w:tc>
                <w:tcPr>
                  <w:tcW w:w="1133" w:type="dxa"/>
                  <w:vAlign w:val="center"/>
                </w:tcPr>
                <w:p>
                  <w:pPr>
                    <w:jc w:val="center"/>
                    <w:rPr>
                      <w:bCs/>
                      <w:szCs w:val="21"/>
                    </w:rPr>
                  </w:pPr>
                  <w:r>
                    <w:rPr>
                      <w:rFonts w:hint="eastAsia"/>
                      <w:bCs/>
                      <w:szCs w:val="21"/>
                    </w:rPr>
                    <w:t>-</w:t>
                  </w:r>
                </w:p>
              </w:tc>
              <w:tc>
                <w:tcPr>
                  <w:tcW w:w="2266" w:type="dxa"/>
                  <w:gridSpan w:val="2"/>
                  <w:vAlign w:val="center"/>
                </w:tcPr>
                <w:p>
                  <w:pPr>
                    <w:jc w:val="center"/>
                    <w:rPr>
                      <w:bCs/>
                      <w:szCs w:val="21"/>
                    </w:rPr>
                  </w:pPr>
                  <w:r>
                    <w:rPr>
                      <w:rFonts w:hint="eastAsia"/>
                      <w:bCs/>
                      <w:szCs w:val="21"/>
                    </w:rPr>
                    <w:t>在</w:t>
                  </w:r>
                  <w:r>
                    <w:rPr>
                      <w:bCs/>
                      <w:szCs w:val="21"/>
                    </w:rPr>
                    <w:t>7</w:t>
                  </w:r>
                  <w:r>
                    <w:rPr>
                      <w:rFonts w:hint="eastAsia"/>
                      <w:bCs/>
                      <w:szCs w:val="21"/>
                    </w:rPr>
                    <w:t>0</w:t>
                  </w:r>
                  <w:r>
                    <w:rPr>
                      <w:bCs/>
                      <w:szCs w:val="21"/>
                    </w:rPr>
                    <w:t>～</w:t>
                  </w:r>
                  <w:r>
                    <w:rPr>
                      <w:rFonts w:hint="eastAsia"/>
                      <w:bCs/>
                      <w:szCs w:val="21"/>
                    </w:rPr>
                    <w:t>75dB（A）之间</w:t>
                  </w:r>
                </w:p>
              </w:tc>
              <w:tc>
                <w:tcPr>
                  <w:tcW w:w="1558" w:type="dxa"/>
                  <w:vAlign w:val="center"/>
                </w:tcPr>
                <w:p>
                  <w:pPr>
                    <w:jc w:val="center"/>
                    <w:rPr>
                      <w:bCs/>
                      <w:szCs w:val="21"/>
                    </w:rPr>
                  </w:pPr>
                  <w:r>
                    <w:rPr>
                      <w:rFonts w:hint="eastAsia"/>
                      <w:bCs/>
                      <w:szCs w:val="21"/>
                    </w:rPr>
                    <w:t>车辆噪声的产生具有间断性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Align w:val="center"/>
                </w:tcPr>
                <w:p>
                  <w:pPr>
                    <w:jc w:val="center"/>
                    <w:rPr>
                      <w:bCs/>
                      <w:szCs w:val="21"/>
                    </w:rPr>
                  </w:pPr>
                  <w:r>
                    <w:rPr>
                      <w:rFonts w:hint="eastAsia"/>
                      <w:bCs/>
                      <w:szCs w:val="21"/>
                    </w:rPr>
                    <w:t>社会噪声</w:t>
                  </w:r>
                </w:p>
              </w:tc>
              <w:tc>
                <w:tcPr>
                  <w:tcW w:w="3976" w:type="dxa"/>
                  <w:gridSpan w:val="3"/>
                  <w:vAlign w:val="center"/>
                </w:tcPr>
                <w:p>
                  <w:pPr>
                    <w:jc w:val="center"/>
                    <w:rPr>
                      <w:bCs/>
                      <w:szCs w:val="21"/>
                    </w:rPr>
                  </w:pPr>
                  <w:r>
                    <w:rPr>
                      <w:rFonts w:hint="eastAsia"/>
                      <w:bCs/>
                      <w:szCs w:val="21"/>
                    </w:rPr>
                    <w:t>场区工作人员日常生活产生的噪声</w:t>
                  </w:r>
                </w:p>
              </w:tc>
              <w:tc>
                <w:tcPr>
                  <w:tcW w:w="2266" w:type="dxa"/>
                  <w:gridSpan w:val="2"/>
                  <w:vAlign w:val="center"/>
                </w:tcPr>
                <w:p>
                  <w:pPr>
                    <w:jc w:val="center"/>
                    <w:rPr>
                      <w:bCs/>
                      <w:szCs w:val="21"/>
                    </w:rPr>
                  </w:pPr>
                  <w:r>
                    <w:rPr>
                      <w:rFonts w:hint="eastAsia"/>
                      <w:szCs w:val="21"/>
                    </w:rPr>
                    <w:t>在</w:t>
                  </w:r>
                  <w:r>
                    <w:rPr>
                      <w:szCs w:val="21"/>
                    </w:rPr>
                    <w:t>50～70</w:t>
                  </w:r>
                  <w:r>
                    <w:rPr>
                      <w:rFonts w:hint="eastAsia"/>
                      <w:szCs w:val="21"/>
                    </w:rPr>
                    <w:t>dB（A）之间</w:t>
                  </w:r>
                </w:p>
              </w:tc>
              <w:tc>
                <w:tcPr>
                  <w:tcW w:w="1558" w:type="dxa"/>
                  <w:vAlign w:val="center"/>
                </w:tcPr>
                <w:p>
                  <w:pPr>
                    <w:jc w:val="center"/>
                    <w:rPr>
                      <w:bCs/>
                      <w:szCs w:val="21"/>
                    </w:rPr>
                  </w:pP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1" w:type="dxa"/>
                  <w:vAlign w:val="center"/>
                </w:tcPr>
                <w:p>
                  <w:pPr>
                    <w:jc w:val="center"/>
                    <w:rPr>
                      <w:bCs/>
                      <w:szCs w:val="21"/>
                    </w:rPr>
                  </w:pPr>
                  <w:r>
                    <w:rPr>
                      <w:rFonts w:hint="eastAsia"/>
                      <w:bCs/>
                      <w:szCs w:val="21"/>
                    </w:rPr>
                    <w:t>爆破噪声</w:t>
                  </w:r>
                </w:p>
              </w:tc>
              <w:tc>
                <w:tcPr>
                  <w:tcW w:w="3976" w:type="dxa"/>
                  <w:gridSpan w:val="3"/>
                  <w:vAlign w:val="center"/>
                </w:tcPr>
                <w:p>
                  <w:pPr>
                    <w:jc w:val="center"/>
                    <w:rPr>
                      <w:bCs/>
                      <w:szCs w:val="21"/>
                    </w:rPr>
                  </w:pPr>
                  <w:r>
                    <w:rPr>
                      <w:rFonts w:hint="eastAsia"/>
                      <w:bCs/>
                      <w:szCs w:val="21"/>
                    </w:rPr>
                    <w:t>项目爆破过程产生的噪声</w:t>
                  </w:r>
                </w:p>
              </w:tc>
              <w:tc>
                <w:tcPr>
                  <w:tcW w:w="2266" w:type="dxa"/>
                  <w:gridSpan w:val="2"/>
                  <w:vAlign w:val="center"/>
                </w:tcPr>
                <w:p>
                  <w:pPr>
                    <w:jc w:val="center"/>
                    <w:rPr>
                      <w:szCs w:val="21"/>
                    </w:rPr>
                  </w:pPr>
                  <w:r>
                    <w:rPr>
                      <w:rFonts w:hint="eastAsia"/>
                      <w:szCs w:val="21"/>
                    </w:rPr>
                    <w:t>在</w:t>
                  </w:r>
                  <w:r>
                    <w:rPr>
                      <w:szCs w:val="21"/>
                    </w:rPr>
                    <w:t>100</w:t>
                  </w:r>
                  <w:r>
                    <w:rPr>
                      <w:rFonts w:hint="eastAsia"/>
                      <w:szCs w:val="21"/>
                    </w:rPr>
                    <w:t>~</w:t>
                  </w:r>
                  <w:r>
                    <w:rPr>
                      <w:szCs w:val="21"/>
                    </w:rPr>
                    <w:t>120dB(A)</w:t>
                  </w:r>
                  <w:r>
                    <w:rPr>
                      <w:rFonts w:hint="eastAsia"/>
                      <w:szCs w:val="21"/>
                    </w:rPr>
                    <w:t>之间</w:t>
                  </w:r>
                </w:p>
              </w:tc>
              <w:tc>
                <w:tcPr>
                  <w:tcW w:w="1558" w:type="dxa"/>
                  <w:vAlign w:val="center"/>
                </w:tcPr>
                <w:p>
                  <w:pPr>
                    <w:jc w:val="center"/>
                    <w:rPr>
                      <w:bCs/>
                      <w:szCs w:val="21"/>
                    </w:rPr>
                  </w:pPr>
                  <w:r>
                    <w:rPr>
                      <w:rFonts w:hint="eastAsia"/>
                      <w:bCs/>
                      <w:szCs w:val="21"/>
                    </w:rPr>
                    <w:t>-</w:t>
                  </w:r>
                </w:p>
              </w:tc>
            </w:tr>
          </w:tbl>
          <w:p>
            <w:pPr>
              <w:spacing w:line="360" w:lineRule="auto"/>
              <w:ind w:firstLine="480" w:firstLineChars="200"/>
              <w:rPr>
                <w:rFonts w:hAnsi="宋体"/>
                <w:sz w:val="24"/>
              </w:rPr>
            </w:pPr>
            <w:r>
              <w:rPr>
                <w:rFonts w:hint="eastAsia" w:hAnsi="宋体"/>
                <w:sz w:val="24"/>
              </w:rPr>
              <w:t>（5）振动</w:t>
            </w:r>
          </w:p>
          <w:p>
            <w:pPr>
              <w:spacing w:line="360" w:lineRule="auto"/>
              <w:ind w:firstLine="480" w:firstLineChars="200"/>
              <w:rPr>
                <w:rFonts w:hAnsi="宋体"/>
                <w:sz w:val="24"/>
              </w:rPr>
            </w:pPr>
            <w:r>
              <w:rPr>
                <w:rFonts w:hAnsi="宋体"/>
                <w:sz w:val="24"/>
              </w:rPr>
              <w:t>项目爆破及生产时会产生振动。爆破作用在振动区内所引起的振动强烈程度，随着一次爆破炸药量的多少而不同，本项目进行小爆破产生的影响也不大，大功率机械设备运行会对周边地面产生一定强度的冲击，引起中低频振动。</w:t>
            </w:r>
          </w:p>
          <w:p>
            <w:pPr>
              <w:spacing w:line="360" w:lineRule="auto"/>
              <w:ind w:firstLine="482" w:firstLineChars="200"/>
              <w:rPr>
                <w:b/>
                <w:sz w:val="24"/>
              </w:rPr>
            </w:pPr>
            <w:r>
              <w:rPr>
                <w:rFonts w:hint="eastAsia" w:hAnsi="宋体"/>
                <w:b/>
                <w:sz w:val="24"/>
              </w:rPr>
              <w:t>4、</w:t>
            </w:r>
            <w:r>
              <w:rPr>
                <w:rFonts w:hAnsi="宋体"/>
                <w:b/>
                <w:sz w:val="24"/>
              </w:rPr>
              <w:t>固体废物污染源</w:t>
            </w:r>
          </w:p>
          <w:p>
            <w:pPr>
              <w:spacing w:line="360" w:lineRule="auto"/>
              <w:ind w:firstLine="480" w:firstLineChars="200"/>
              <w:rPr>
                <w:rFonts w:hAnsi="宋体"/>
                <w:sz w:val="24"/>
              </w:rPr>
            </w:pPr>
            <w:r>
              <w:rPr>
                <w:rFonts w:hint="eastAsia" w:hAnsi="宋体"/>
                <w:sz w:val="24"/>
              </w:rPr>
              <w:t>本项目固体废弃物主要来源于</w:t>
            </w:r>
            <w:r>
              <w:rPr>
                <w:rFonts w:hint="eastAsia" w:hAnsi="宋体"/>
                <w:color w:val="000000"/>
                <w:sz w:val="24"/>
              </w:rPr>
              <w:t>项目在开采过程中</w:t>
            </w:r>
            <w:r>
              <w:rPr>
                <w:rFonts w:hint="eastAsia"/>
                <w:sz w:val="24"/>
              </w:rPr>
              <w:t>产生的剥离废土石、</w:t>
            </w:r>
            <w:r>
              <w:rPr>
                <w:rFonts w:hint="eastAsia" w:hAnsi="宋体"/>
                <w:sz w:val="24"/>
              </w:rPr>
              <w:t>机械维修产生的废机油、初期雨水收集池底泥等。</w:t>
            </w:r>
          </w:p>
          <w:p>
            <w:pPr>
              <w:spacing w:line="360" w:lineRule="auto"/>
              <w:ind w:firstLine="480" w:firstLineChars="200"/>
              <w:rPr>
                <w:rFonts w:hAnsi="宋体"/>
                <w:sz w:val="24"/>
              </w:rPr>
            </w:pPr>
            <w:r>
              <w:rPr>
                <w:rFonts w:hint="eastAsia" w:hAnsi="宋体"/>
                <w:sz w:val="24"/>
              </w:rPr>
              <w:t>（1）</w:t>
            </w:r>
            <w:r>
              <w:rPr>
                <w:rFonts w:hint="eastAsia"/>
                <w:sz w:val="24"/>
              </w:rPr>
              <w:t>剥离废土石</w:t>
            </w:r>
          </w:p>
          <w:p>
            <w:pPr>
              <w:spacing w:line="360" w:lineRule="auto"/>
              <w:ind w:firstLine="480" w:firstLineChars="200"/>
              <w:rPr>
                <w:rFonts w:hint="eastAsia" w:hAnsi="宋体" w:eastAsia="宋体"/>
                <w:sz w:val="24"/>
                <w:lang w:eastAsia="zh-CN"/>
              </w:rPr>
            </w:pPr>
            <w:r>
              <w:rPr>
                <w:rFonts w:hint="eastAsia" w:hAnsi="宋体"/>
                <w:sz w:val="24"/>
              </w:rPr>
              <w:t>本项目年开采量为10万t/a，项目在矿石开采过程中会</w:t>
            </w:r>
            <w:r>
              <w:rPr>
                <w:rFonts w:hint="eastAsia"/>
                <w:sz w:val="24"/>
              </w:rPr>
              <w:t>产生剥离废土石，根据类比同类分析，项目在矿石开采过程中产生的废土石约为144</w:t>
            </w:r>
            <w:r>
              <w:rPr>
                <w:rFonts w:hint="eastAsia"/>
                <w:sz w:val="24"/>
                <w:lang w:val="en-US" w:eastAsia="zh-CN"/>
              </w:rPr>
              <w:t>38</w:t>
            </w:r>
            <w:r>
              <w:rPr>
                <w:rFonts w:hint="eastAsia"/>
                <w:sz w:val="24"/>
              </w:rPr>
              <w:t>t/a</w:t>
            </w:r>
            <w:r>
              <w:rPr>
                <w:rFonts w:hint="eastAsia"/>
                <w:sz w:val="24"/>
                <w:lang w:eastAsia="zh-CN"/>
              </w:rPr>
              <w:t>（</w:t>
            </w:r>
            <w:r>
              <w:rPr>
                <w:rFonts w:hint="eastAsia"/>
                <w:sz w:val="24"/>
                <w:lang w:val="en-US" w:eastAsia="zh-CN"/>
              </w:rPr>
              <w:t>5347m</w:t>
            </w:r>
            <w:r>
              <w:rPr>
                <w:rFonts w:hint="eastAsia"/>
                <w:sz w:val="24"/>
                <w:vertAlign w:val="superscript"/>
                <w:lang w:val="en-US" w:eastAsia="zh-CN"/>
              </w:rPr>
              <w:t>3</w:t>
            </w:r>
            <w:r>
              <w:rPr>
                <w:rFonts w:hint="eastAsia"/>
                <w:sz w:val="24"/>
                <w:lang w:eastAsia="zh-CN"/>
              </w:rPr>
              <w:t>）</w:t>
            </w:r>
            <w:r>
              <w:rPr>
                <w:rFonts w:hint="eastAsia"/>
                <w:sz w:val="24"/>
              </w:rPr>
              <w:t>。这部分废土石送至位于矿山</w:t>
            </w:r>
            <w:r>
              <w:rPr>
                <w:rFonts w:hint="eastAsia"/>
                <w:sz w:val="24"/>
                <w:lang w:eastAsia="zh-CN"/>
              </w:rPr>
              <w:t>南</w:t>
            </w:r>
            <w:r>
              <w:rPr>
                <w:rFonts w:hint="eastAsia"/>
                <w:sz w:val="24"/>
              </w:rPr>
              <w:t>面</w:t>
            </w:r>
            <w:r>
              <w:rPr>
                <w:sz w:val="24"/>
              </w:rPr>
              <w:t>山洼</w:t>
            </w:r>
            <w:r>
              <w:rPr>
                <w:rFonts w:hint="eastAsia"/>
                <w:sz w:val="24"/>
              </w:rPr>
              <w:t>的</w:t>
            </w:r>
            <w:r>
              <w:rPr>
                <w:rFonts w:hint="eastAsia"/>
                <w:sz w:val="24"/>
                <w:lang w:eastAsia="zh-CN"/>
              </w:rPr>
              <w:t>排</w:t>
            </w:r>
            <w:r>
              <w:rPr>
                <w:rFonts w:hint="eastAsia"/>
                <w:sz w:val="24"/>
              </w:rPr>
              <w:t>土场堆存。</w:t>
            </w:r>
            <w:r>
              <w:rPr>
                <w:rFonts w:hint="eastAsia"/>
                <w:sz w:val="24"/>
                <w:lang w:eastAsia="zh-CN"/>
              </w:rPr>
              <w:t>排土场占地面积</w:t>
            </w:r>
            <w:r>
              <w:rPr>
                <w:rFonts w:hint="eastAsia"/>
                <w:sz w:val="24"/>
                <w:lang w:val="en-US" w:eastAsia="zh-CN"/>
              </w:rPr>
              <w:t>1100m</w:t>
            </w:r>
            <w:r>
              <w:rPr>
                <w:rFonts w:hint="eastAsia"/>
                <w:sz w:val="24"/>
                <w:vertAlign w:val="superscript"/>
                <w:lang w:val="en-US" w:eastAsia="zh-CN"/>
              </w:rPr>
              <w:t>2</w:t>
            </w:r>
            <w:r>
              <w:rPr>
                <w:rFonts w:hint="eastAsia"/>
                <w:sz w:val="24"/>
                <w:lang w:val="en-US" w:eastAsia="zh-CN"/>
              </w:rPr>
              <w:t>，场地处于凹地，场地容量为6500m</w:t>
            </w:r>
            <w:r>
              <w:rPr>
                <w:rFonts w:hint="eastAsia"/>
                <w:sz w:val="24"/>
                <w:vertAlign w:val="superscript"/>
                <w:lang w:val="en-US" w:eastAsia="zh-CN"/>
              </w:rPr>
              <w:t>3</w:t>
            </w:r>
            <w:r>
              <w:rPr>
                <w:rFonts w:hint="eastAsia"/>
                <w:sz w:val="24"/>
                <w:lang w:val="en-US" w:eastAsia="zh-CN"/>
              </w:rPr>
              <w:t>，可接纳矿山剥离废土石一年的产生量，排土场内的废土石可外运作为道路修缮、绿化覆土使用</w:t>
            </w:r>
            <w:r>
              <w:rPr>
                <w:rFonts w:hint="eastAsia" w:hAnsi="宋体"/>
                <w:sz w:val="24"/>
              </w:rPr>
              <w:t>。</w:t>
            </w:r>
            <w:r>
              <w:rPr>
                <w:rFonts w:hint="eastAsia" w:hAnsi="宋体"/>
                <w:sz w:val="24"/>
                <w:lang w:eastAsia="zh-CN"/>
              </w:rPr>
              <w:t>若排土场容积不足以接纳矿山废土石，则需另行选址排土场，杜绝废土石方随意丢弃。</w:t>
            </w:r>
          </w:p>
          <w:p>
            <w:pPr>
              <w:spacing w:line="360" w:lineRule="auto"/>
              <w:ind w:firstLine="480" w:firstLineChars="200"/>
              <w:rPr>
                <w:rFonts w:hAnsi="宋体"/>
                <w:sz w:val="24"/>
              </w:rPr>
            </w:pPr>
            <w:r>
              <w:rPr>
                <w:rFonts w:hint="eastAsia" w:hAnsi="宋体"/>
                <w:sz w:val="24"/>
              </w:rPr>
              <w:t>（2）</w:t>
            </w:r>
            <w:r>
              <w:rPr>
                <w:rFonts w:hint="eastAsia"/>
                <w:sz w:val="24"/>
              </w:rPr>
              <w:t>危险废物</w:t>
            </w:r>
          </w:p>
          <w:p>
            <w:pPr>
              <w:spacing w:line="360" w:lineRule="auto"/>
              <w:ind w:firstLine="480" w:firstLineChars="200"/>
              <w:rPr>
                <w:sz w:val="24"/>
              </w:rPr>
            </w:pPr>
            <w:r>
              <w:rPr>
                <w:rFonts w:hint="eastAsia"/>
                <w:sz w:val="24"/>
              </w:rPr>
              <w:t>根据业主提供资料，项目在机械设备（如挖掘机、装载机、汽车等）维修保养过程会产生一定量的废机油，其产生量约为100kg/a；设备检修保养过程产生的废机油属</w:t>
            </w:r>
            <w:r>
              <w:rPr>
                <w:sz w:val="24"/>
              </w:rPr>
              <w:t>《国家危险废物名录》</w:t>
            </w:r>
            <w:r>
              <w:rPr>
                <w:rFonts w:hint="eastAsia"/>
                <w:sz w:val="24"/>
              </w:rPr>
              <w:t>（</w:t>
            </w:r>
            <w:r>
              <w:rPr>
                <w:sz w:val="24"/>
              </w:rPr>
              <w:t>20</w:t>
            </w:r>
            <w:r>
              <w:rPr>
                <w:rFonts w:hint="eastAsia"/>
                <w:sz w:val="24"/>
              </w:rPr>
              <w:t>16</w:t>
            </w:r>
            <w:r>
              <w:rPr>
                <w:sz w:val="24"/>
              </w:rPr>
              <w:t>年8月1日实施</w:t>
            </w:r>
            <w:r>
              <w:rPr>
                <w:rFonts w:hint="eastAsia"/>
                <w:sz w:val="24"/>
              </w:rPr>
              <w:t>）HW08废矿物油与含矿物油废物类危废（废物代码为900-214-08）。</w:t>
            </w:r>
          </w:p>
          <w:p>
            <w:pPr>
              <w:spacing w:line="360" w:lineRule="auto"/>
              <w:ind w:firstLine="480" w:firstLineChars="200"/>
              <w:rPr>
                <w:sz w:val="24"/>
              </w:rPr>
            </w:pPr>
            <w:r>
              <w:rPr>
                <w:rFonts w:hint="eastAsia"/>
                <w:sz w:val="24"/>
              </w:rPr>
              <w:t>（</w:t>
            </w:r>
            <w:r>
              <w:rPr>
                <w:rFonts w:hint="eastAsia"/>
                <w:sz w:val="24"/>
                <w:lang w:val="en-US" w:eastAsia="zh-CN"/>
              </w:rPr>
              <w:t>3</w:t>
            </w:r>
            <w:r>
              <w:rPr>
                <w:rFonts w:hint="eastAsia"/>
                <w:sz w:val="24"/>
              </w:rPr>
              <w:t>）初期雨水收集池底泥</w:t>
            </w:r>
          </w:p>
          <w:p>
            <w:pPr>
              <w:autoSpaceDE w:val="0"/>
              <w:autoSpaceDN w:val="0"/>
              <w:adjustRightInd w:val="0"/>
              <w:spacing w:line="360" w:lineRule="auto"/>
              <w:ind w:firstLine="480" w:firstLineChars="200"/>
              <w:rPr>
                <w:sz w:val="24"/>
              </w:rPr>
            </w:pPr>
            <w:r>
              <w:rPr>
                <w:rFonts w:hint="eastAsia"/>
                <w:sz w:val="24"/>
              </w:rPr>
              <w:t>根据上述分析，项目初期雨水由排水沟收集，经初期雨水收集池处理后，用于厂区洒水降尘及生产用水，其中，初期雨水收集池会产生底泥。根据类比同类分析，项目初期雨水收集池产生的底泥量约为</w:t>
            </w:r>
            <w:r>
              <w:rPr>
                <w:rFonts w:hint="eastAsia"/>
                <w:sz w:val="24"/>
                <w:lang w:val="en-US" w:eastAsia="zh-CN"/>
              </w:rPr>
              <w:t>5</w:t>
            </w:r>
            <w:r>
              <w:rPr>
                <w:rFonts w:hint="eastAsia"/>
                <w:sz w:val="24"/>
              </w:rPr>
              <w:t>t/a。这部分底泥定期清掏后，用作项目场区低洼处回填</w:t>
            </w:r>
            <w:r>
              <w:rPr>
                <w:rFonts w:hAnsi="宋体"/>
                <w:sz w:val="24"/>
              </w:rPr>
              <w:t>。</w:t>
            </w:r>
          </w:p>
        </w:tc>
      </w:tr>
    </w:tbl>
    <w:p>
      <w:pPr>
        <w:spacing w:line="400" w:lineRule="exact"/>
        <w:rPr>
          <w:sz w:val="24"/>
        </w:rPr>
        <w:sectPr>
          <w:pgSz w:w="11906" w:h="16838"/>
          <w:pgMar w:top="1021" w:right="1332" w:bottom="1247" w:left="1332" w:header="851" w:footer="794" w:gutter="0"/>
          <w:cols w:space="425" w:num="1"/>
          <w:docGrid w:type="lines" w:linePitch="312" w:charSpace="0"/>
        </w:sectPr>
      </w:pPr>
    </w:p>
    <w:p>
      <w:pPr>
        <w:spacing w:line="360" w:lineRule="auto"/>
      </w:pPr>
      <w:r>
        <w:rPr>
          <w:rFonts w:hint="eastAsia" w:ascii="宋体" w:hAnsi="宋体"/>
          <w:b/>
          <w:sz w:val="32"/>
        </w:rPr>
        <w:t>六、建设项目主要污染物产生及预计排放情况</w:t>
      </w:r>
    </w:p>
    <w:tbl>
      <w:tblPr>
        <w:tblStyle w:val="28"/>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60"/>
        <w:gridCol w:w="1142"/>
        <w:gridCol w:w="568"/>
        <w:gridCol w:w="1270"/>
        <w:gridCol w:w="2274"/>
        <w:gridCol w:w="2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709" w:type="dxa"/>
            <w:tcBorders>
              <w:tl2br w:val="single" w:color="auto" w:sz="4" w:space="0"/>
            </w:tcBorders>
            <w:vAlign w:val="center"/>
          </w:tcPr>
          <w:p>
            <w:pPr>
              <w:jc w:val="center"/>
              <w:rPr>
                <w:b/>
                <w:snapToGrid w:val="0"/>
                <w:sz w:val="24"/>
              </w:rPr>
            </w:pPr>
            <w:r>
              <w:rPr>
                <w:b/>
                <w:snapToGrid w:val="0"/>
                <w:sz w:val="24"/>
              </w:rPr>
              <w:t>内容</w:t>
            </w:r>
          </w:p>
          <w:p>
            <w:pPr>
              <w:jc w:val="center"/>
              <w:rPr>
                <w:b/>
                <w:snapToGrid w:val="0"/>
                <w:sz w:val="24"/>
              </w:rPr>
            </w:pPr>
            <w:r>
              <w:rPr>
                <w:b/>
                <w:snapToGrid w:val="0"/>
                <w:sz w:val="24"/>
              </w:rPr>
              <w:t>类型</w:t>
            </w:r>
          </w:p>
        </w:tc>
        <w:tc>
          <w:tcPr>
            <w:tcW w:w="2570" w:type="dxa"/>
            <w:gridSpan w:val="3"/>
            <w:vAlign w:val="center"/>
          </w:tcPr>
          <w:p>
            <w:pPr>
              <w:tabs>
                <w:tab w:val="left" w:pos="627"/>
              </w:tabs>
              <w:jc w:val="center"/>
              <w:rPr>
                <w:b/>
                <w:sz w:val="24"/>
              </w:rPr>
            </w:pPr>
            <w:r>
              <w:rPr>
                <w:b/>
                <w:snapToGrid w:val="0"/>
                <w:sz w:val="24"/>
              </w:rPr>
              <w:t>排放源</w:t>
            </w:r>
            <w:r>
              <w:rPr>
                <w:rFonts w:hint="eastAsia"/>
                <w:b/>
                <w:snapToGrid w:val="0"/>
                <w:sz w:val="24"/>
              </w:rPr>
              <w:t>（编号）</w:t>
            </w:r>
          </w:p>
        </w:tc>
        <w:tc>
          <w:tcPr>
            <w:tcW w:w="1270" w:type="dxa"/>
            <w:vAlign w:val="center"/>
          </w:tcPr>
          <w:p>
            <w:pPr>
              <w:jc w:val="center"/>
              <w:rPr>
                <w:b/>
                <w:snapToGrid w:val="0"/>
                <w:sz w:val="24"/>
              </w:rPr>
            </w:pPr>
            <w:r>
              <w:rPr>
                <w:b/>
                <w:snapToGrid w:val="0"/>
                <w:sz w:val="24"/>
              </w:rPr>
              <w:t>污染物</w:t>
            </w:r>
          </w:p>
          <w:p>
            <w:pPr>
              <w:jc w:val="center"/>
              <w:rPr>
                <w:b/>
                <w:sz w:val="24"/>
              </w:rPr>
            </w:pPr>
            <w:r>
              <w:rPr>
                <w:b/>
                <w:snapToGrid w:val="0"/>
                <w:sz w:val="24"/>
              </w:rPr>
              <w:t>名称</w:t>
            </w:r>
          </w:p>
        </w:tc>
        <w:tc>
          <w:tcPr>
            <w:tcW w:w="2274" w:type="dxa"/>
            <w:vAlign w:val="center"/>
          </w:tcPr>
          <w:p>
            <w:pPr>
              <w:jc w:val="center"/>
              <w:rPr>
                <w:b/>
                <w:snapToGrid w:val="0"/>
                <w:sz w:val="24"/>
              </w:rPr>
            </w:pPr>
            <w:r>
              <w:rPr>
                <w:b/>
                <w:snapToGrid w:val="0"/>
                <w:sz w:val="24"/>
              </w:rPr>
              <w:t>处理前产生浓度及产生量(单位)</w:t>
            </w:r>
          </w:p>
        </w:tc>
        <w:tc>
          <w:tcPr>
            <w:tcW w:w="2739" w:type="dxa"/>
            <w:vAlign w:val="center"/>
          </w:tcPr>
          <w:p>
            <w:pPr>
              <w:jc w:val="center"/>
              <w:rPr>
                <w:b/>
                <w:snapToGrid w:val="0"/>
                <w:sz w:val="24"/>
              </w:rPr>
            </w:pPr>
            <w:r>
              <w:rPr>
                <w:b/>
                <w:snapToGrid w:val="0"/>
                <w:sz w:val="24"/>
              </w:rPr>
              <w:t>排放浓度及排放量</w:t>
            </w:r>
          </w:p>
          <w:p>
            <w:pPr>
              <w:jc w:val="center"/>
              <w:rPr>
                <w:b/>
                <w:sz w:val="24"/>
              </w:rPr>
            </w:pPr>
            <w:r>
              <w:rPr>
                <w:b/>
                <w:snapToGrid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9" w:type="dxa"/>
            <w:vMerge w:val="restart"/>
            <w:vAlign w:val="center"/>
          </w:tcPr>
          <w:p>
            <w:pPr>
              <w:jc w:val="center"/>
              <w:rPr>
                <w:b/>
                <w:sz w:val="24"/>
              </w:rPr>
            </w:pPr>
            <w:r>
              <w:rPr>
                <w:b/>
                <w:sz w:val="24"/>
              </w:rPr>
              <w:t>大</w:t>
            </w:r>
          </w:p>
          <w:p>
            <w:pPr>
              <w:jc w:val="center"/>
              <w:rPr>
                <w:b/>
                <w:sz w:val="24"/>
              </w:rPr>
            </w:pPr>
            <w:r>
              <w:rPr>
                <w:b/>
                <w:sz w:val="24"/>
              </w:rPr>
              <w:t>气</w:t>
            </w:r>
          </w:p>
          <w:p>
            <w:pPr>
              <w:jc w:val="center"/>
              <w:rPr>
                <w:b/>
                <w:sz w:val="24"/>
              </w:rPr>
            </w:pPr>
            <w:r>
              <w:rPr>
                <w:b/>
                <w:sz w:val="24"/>
              </w:rPr>
              <w:t>污</w:t>
            </w:r>
          </w:p>
          <w:p>
            <w:pPr>
              <w:jc w:val="center"/>
              <w:rPr>
                <w:b/>
                <w:sz w:val="24"/>
              </w:rPr>
            </w:pPr>
            <w:r>
              <w:rPr>
                <w:b/>
                <w:sz w:val="24"/>
              </w:rPr>
              <w:t>染</w:t>
            </w:r>
          </w:p>
          <w:p>
            <w:pPr>
              <w:jc w:val="center"/>
              <w:rPr>
                <w:b/>
                <w:sz w:val="24"/>
              </w:rPr>
            </w:pPr>
            <w:r>
              <w:rPr>
                <w:b/>
                <w:sz w:val="24"/>
              </w:rPr>
              <w:t>物</w:t>
            </w:r>
          </w:p>
        </w:tc>
        <w:tc>
          <w:tcPr>
            <w:tcW w:w="860" w:type="dxa"/>
            <w:vMerge w:val="restart"/>
            <w:vAlign w:val="center"/>
          </w:tcPr>
          <w:p>
            <w:pPr>
              <w:jc w:val="center"/>
              <w:textAlignment w:val="baseline"/>
              <w:rPr>
                <w:szCs w:val="21"/>
              </w:rPr>
            </w:pPr>
            <w:r>
              <w:rPr>
                <w:snapToGrid w:val="0"/>
                <w:szCs w:val="21"/>
              </w:rPr>
              <w:t>施工期</w:t>
            </w:r>
          </w:p>
        </w:tc>
        <w:tc>
          <w:tcPr>
            <w:tcW w:w="1710" w:type="dxa"/>
            <w:gridSpan w:val="2"/>
            <w:tcMar>
              <w:left w:w="57" w:type="dxa"/>
              <w:right w:w="57" w:type="dxa"/>
            </w:tcMar>
            <w:vAlign w:val="center"/>
          </w:tcPr>
          <w:p>
            <w:pPr>
              <w:jc w:val="center"/>
              <w:rPr>
                <w:szCs w:val="21"/>
              </w:rPr>
            </w:pPr>
            <w:r>
              <w:rPr>
                <w:rFonts w:hint="eastAsia"/>
                <w:szCs w:val="21"/>
              </w:rPr>
              <w:t>场地平整、基础开挖、材料运输等</w:t>
            </w:r>
          </w:p>
        </w:tc>
        <w:tc>
          <w:tcPr>
            <w:tcW w:w="1270" w:type="dxa"/>
            <w:vAlign w:val="center"/>
          </w:tcPr>
          <w:p>
            <w:pPr>
              <w:jc w:val="center"/>
              <w:rPr>
                <w:szCs w:val="21"/>
              </w:rPr>
            </w:pPr>
            <w:r>
              <w:rPr>
                <w:rFonts w:hint="eastAsia"/>
                <w:snapToGrid w:val="0"/>
                <w:szCs w:val="21"/>
              </w:rPr>
              <w:t>粉尘、扬尘</w:t>
            </w:r>
          </w:p>
        </w:tc>
        <w:tc>
          <w:tcPr>
            <w:tcW w:w="2274" w:type="dxa"/>
            <w:vAlign w:val="center"/>
          </w:tcPr>
          <w:p>
            <w:pPr>
              <w:jc w:val="center"/>
              <w:rPr>
                <w:rFonts w:hAnsi="宋体"/>
                <w:szCs w:val="21"/>
              </w:rPr>
            </w:pPr>
            <w:r>
              <w:rPr>
                <w:rFonts w:hint="eastAsia" w:hAnsi="宋体"/>
                <w:szCs w:val="21"/>
              </w:rPr>
              <w:t>少量</w:t>
            </w:r>
          </w:p>
        </w:tc>
        <w:tc>
          <w:tcPr>
            <w:tcW w:w="2739" w:type="dxa"/>
            <w:vAlign w:val="center"/>
          </w:tcPr>
          <w:p>
            <w:pPr>
              <w:jc w:val="center"/>
              <w:rPr>
                <w:rFonts w:hAnsi="宋体"/>
                <w:szCs w:val="21"/>
              </w:rPr>
            </w:pPr>
            <w:r>
              <w:rPr>
                <w:rFonts w:hint="eastAsia" w:hAnsi="宋体"/>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709" w:type="dxa"/>
            <w:vMerge w:val="continue"/>
            <w:vAlign w:val="center"/>
          </w:tcPr>
          <w:p>
            <w:pPr>
              <w:jc w:val="center"/>
              <w:rPr>
                <w:b/>
                <w:sz w:val="24"/>
              </w:rPr>
            </w:pPr>
          </w:p>
        </w:tc>
        <w:tc>
          <w:tcPr>
            <w:tcW w:w="860" w:type="dxa"/>
            <w:vMerge w:val="continue"/>
            <w:vAlign w:val="center"/>
          </w:tcPr>
          <w:p>
            <w:pPr>
              <w:jc w:val="center"/>
              <w:rPr>
                <w:szCs w:val="21"/>
              </w:rPr>
            </w:pPr>
          </w:p>
        </w:tc>
        <w:tc>
          <w:tcPr>
            <w:tcW w:w="1710" w:type="dxa"/>
            <w:gridSpan w:val="2"/>
            <w:vAlign w:val="center"/>
          </w:tcPr>
          <w:p>
            <w:pPr>
              <w:jc w:val="center"/>
              <w:rPr>
                <w:szCs w:val="21"/>
              </w:rPr>
            </w:pPr>
            <w:r>
              <w:rPr>
                <w:snapToGrid w:val="0"/>
                <w:szCs w:val="21"/>
              </w:rPr>
              <w:t>施工</w:t>
            </w:r>
            <w:r>
              <w:rPr>
                <w:rFonts w:hint="eastAsia"/>
                <w:snapToGrid w:val="0"/>
                <w:szCs w:val="21"/>
              </w:rPr>
              <w:t>机械、</w:t>
            </w:r>
            <w:r>
              <w:rPr>
                <w:snapToGrid w:val="0"/>
                <w:szCs w:val="21"/>
              </w:rPr>
              <w:t>车辆</w:t>
            </w:r>
          </w:p>
        </w:tc>
        <w:tc>
          <w:tcPr>
            <w:tcW w:w="1270" w:type="dxa"/>
            <w:vAlign w:val="center"/>
          </w:tcPr>
          <w:p>
            <w:pPr>
              <w:jc w:val="center"/>
              <w:rPr>
                <w:szCs w:val="21"/>
              </w:rPr>
            </w:pPr>
            <w:r>
              <w:rPr>
                <w:snapToGrid w:val="0"/>
                <w:szCs w:val="21"/>
              </w:rPr>
              <w:t>尾气</w:t>
            </w:r>
          </w:p>
        </w:tc>
        <w:tc>
          <w:tcPr>
            <w:tcW w:w="2274" w:type="dxa"/>
            <w:vAlign w:val="center"/>
          </w:tcPr>
          <w:p>
            <w:pPr>
              <w:jc w:val="center"/>
              <w:rPr>
                <w:rFonts w:hAnsi="宋体"/>
                <w:szCs w:val="21"/>
              </w:rPr>
            </w:pPr>
            <w:r>
              <w:rPr>
                <w:rFonts w:hint="eastAsia" w:hAnsi="宋体"/>
                <w:szCs w:val="21"/>
              </w:rPr>
              <w:t>少量</w:t>
            </w:r>
          </w:p>
        </w:tc>
        <w:tc>
          <w:tcPr>
            <w:tcW w:w="2739" w:type="dxa"/>
            <w:vAlign w:val="center"/>
          </w:tcPr>
          <w:p>
            <w:pPr>
              <w:jc w:val="center"/>
              <w:rPr>
                <w:rFonts w:hAnsi="宋体"/>
                <w:szCs w:val="21"/>
              </w:rPr>
            </w:pPr>
            <w:r>
              <w:rPr>
                <w:rFonts w:hint="eastAsia" w:hAnsi="宋体"/>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9" w:type="dxa"/>
            <w:vMerge w:val="continue"/>
            <w:vAlign w:val="center"/>
          </w:tcPr>
          <w:p>
            <w:pPr>
              <w:jc w:val="center"/>
              <w:rPr>
                <w:b/>
                <w:sz w:val="24"/>
              </w:rPr>
            </w:pPr>
          </w:p>
        </w:tc>
        <w:tc>
          <w:tcPr>
            <w:tcW w:w="860" w:type="dxa"/>
            <w:vMerge w:val="restart"/>
            <w:vAlign w:val="center"/>
          </w:tcPr>
          <w:p>
            <w:pPr>
              <w:jc w:val="center"/>
              <w:rPr>
                <w:szCs w:val="21"/>
              </w:rPr>
            </w:pPr>
            <w:r>
              <w:rPr>
                <w:snapToGrid w:val="0"/>
                <w:szCs w:val="21"/>
              </w:rPr>
              <w:t>运营期</w:t>
            </w:r>
          </w:p>
        </w:tc>
        <w:tc>
          <w:tcPr>
            <w:tcW w:w="1710" w:type="dxa"/>
            <w:gridSpan w:val="2"/>
            <w:vAlign w:val="center"/>
          </w:tcPr>
          <w:p>
            <w:pPr>
              <w:jc w:val="center"/>
              <w:rPr>
                <w:snapToGrid w:val="0"/>
                <w:szCs w:val="21"/>
              </w:rPr>
            </w:pPr>
            <w:r>
              <w:rPr>
                <w:rFonts w:hint="eastAsia"/>
                <w:snapToGrid w:val="0"/>
                <w:szCs w:val="21"/>
              </w:rPr>
              <w:t>开采粉尘</w:t>
            </w:r>
          </w:p>
        </w:tc>
        <w:tc>
          <w:tcPr>
            <w:tcW w:w="1270" w:type="dxa"/>
            <w:vAlign w:val="center"/>
          </w:tcPr>
          <w:p>
            <w:pPr>
              <w:jc w:val="center"/>
              <w:rPr>
                <w:szCs w:val="21"/>
              </w:rPr>
            </w:pPr>
            <w:r>
              <w:rPr>
                <w:rFonts w:hint="eastAsia"/>
                <w:szCs w:val="21"/>
              </w:rPr>
              <w:t>粉尘</w:t>
            </w:r>
          </w:p>
        </w:tc>
        <w:tc>
          <w:tcPr>
            <w:tcW w:w="2274" w:type="dxa"/>
            <w:vAlign w:val="center"/>
          </w:tcPr>
          <w:p>
            <w:pPr>
              <w:jc w:val="center"/>
              <w:rPr>
                <w:lang w:val="pt-BR"/>
              </w:rPr>
            </w:pPr>
            <w:r>
              <w:rPr>
                <w:rFonts w:hint="eastAsia"/>
                <w:lang w:val="pt-BR"/>
              </w:rPr>
              <w:t>2.0t/a</w:t>
            </w:r>
          </w:p>
        </w:tc>
        <w:tc>
          <w:tcPr>
            <w:tcW w:w="2739" w:type="dxa"/>
            <w:vAlign w:val="center"/>
          </w:tcPr>
          <w:p>
            <w:pPr>
              <w:jc w:val="center"/>
              <w:rPr>
                <w:lang w:val="pt-BR"/>
              </w:rPr>
            </w:pPr>
            <w:r>
              <w:rPr>
                <w:rFonts w:hint="eastAsia"/>
                <w:lang w:val="pt-BR"/>
              </w:rPr>
              <w:t>0.6t/a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9" w:type="dxa"/>
            <w:vMerge w:val="continue"/>
            <w:vAlign w:val="center"/>
          </w:tcPr>
          <w:p>
            <w:pPr>
              <w:jc w:val="center"/>
              <w:rPr>
                <w:b/>
                <w:sz w:val="24"/>
              </w:rPr>
            </w:pPr>
          </w:p>
        </w:tc>
        <w:tc>
          <w:tcPr>
            <w:tcW w:w="860" w:type="dxa"/>
            <w:vMerge w:val="continue"/>
            <w:vAlign w:val="center"/>
          </w:tcPr>
          <w:p>
            <w:pPr>
              <w:jc w:val="center"/>
              <w:rPr>
                <w:snapToGrid w:val="0"/>
                <w:szCs w:val="21"/>
              </w:rPr>
            </w:pPr>
          </w:p>
        </w:tc>
        <w:tc>
          <w:tcPr>
            <w:tcW w:w="1710" w:type="dxa"/>
            <w:gridSpan w:val="2"/>
            <w:vAlign w:val="center"/>
          </w:tcPr>
          <w:p>
            <w:pPr>
              <w:jc w:val="center"/>
              <w:rPr>
                <w:snapToGrid w:val="0"/>
                <w:szCs w:val="21"/>
              </w:rPr>
            </w:pPr>
            <w:r>
              <w:rPr>
                <w:rFonts w:hint="eastAsia"/>
                <w:snapToGrid w:val="0"/>
                <w:szCs w:val="21"/>
              </w:rPr>
              <w:t>堆场扬尘</w:t>
            </w:r>
          </w:p>
        </w:tc>
        <w:tc>
          <w:tcPr>
            <w:tcW w:w="1270" w:type="dxa"/>
            <w:vAlign w:val="center"/>
          </w:tcPr>
          <w:p>
            <w:pPr>
              <w:jc w:val="center"/>
              <w:rPr>
                <w:szCs w:val="21"/>
              </w:rPr>
            </w:pPr>
            <w:r>
              <w:rPr>
                <w:rFonts w:hint="eastAsia"/>
                <w:szCs w:val="21"/>
              </w:rPr>
              <w:t>粉尘</w:t>
            </w:r>
          </w:p>
        </w:tc>
        <w:tc>
          <w:tcPr>
            <w:tcW w:w="2274" w:type="dxa"/>
            <w:vAlign w:val="center"/>
          </w:tcPr>
          <w:p>
            <w:pPr>
              <w:jc w:val="center"/>
              <w:rPr>
                <w:lang w:val="pt-BR"/>
              </w:rPr>
            </w:pPr>
            <w:r>
              <w:rPr>
                <w:rFonts w:hint="eastAsia"/>
                <w:lang w:val="en-US" w:eastAsia="zh-CN"/>
              </w:rPr>
              <w:t>0.23</w:t>
            </w:r>
            <w:r>
              <w:rPr>
                <w:rFonts w:hint="eastAsia"/>
                <w:lang w:val="pt-BR"/>
              </w:rPr>
              <w:t>t/a</w:t>
            </w:r>
          </w:p>
        </w:tc>
        <w:tc>
          <w:tcPr>
            <w:tcW w:w="2739" w:type="dxa"/>
            <w:vAlign w:val="center"/>
          </w:tcPr>
          <w:p>
            <w:pPr>
              <w:jc w:val="center"/>
              <w:rPr>
                <w:lang w:val="pt-BR"/>
              </w:rPr>
            </w:pPr>
            <w:r>
              <w:rPr>
                <w:rFonts w:hint="eastAsia"/>
                <w:lang w:val="en-US" w:eastAsia="zh-CN"/>
              </w:rPr>
              <w:t>0.01</w:t>
            </w:r>
            <w:r>
              <w:rPr>
                <w:rFonts w:hint="eastAsia"/>
                <w:lang w:val="pt-BR"/>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9" w:type="dxa"/>
            <w:vMerge w:val="continue"/>
            <w:vAlign w:val="center"/>
          </w:tcPr>
          <w:p>
            <w:pPr>
              <w:jc w:val="center"/>
              <w:rPr>
                <w:b/>
                <w:sz w:val="24"/>
              </w:rPr>
            </w:pPr>
          </w:p>
        </w:tc>
        <w:tc>
          <w:tcPr>
            <w:tcW w:w="860" w:type="dxa"/>
            <w:vMerge w:val="continue"/>
            <w:vAlign w:val="center"/>
          </w:tcPr>
          <w:p>
            <w:pPr>
              <w:jc w:val="center"/>
              <w:rPr>
                <w:snapToGrid w:val="0"/>
                <w:szCs w:val="21"/>
              </w:rPr>
            </w:pPr>
          </w:p>
        </w:tc>
        <w:tc>
          <w:tcPr>
            <w:tcW w:w="1710" w:type="dxa"/>
            <w:gridSpan w:val="2"/>
            <w:vAlign w:val="center"/>
          </w:tcPr>
          <w:p>
            <w:pPr>
              <w:jc w:val="center"/>
              <w:rPr>
                <w:snapToGrid w:val="0"/>
                <w:szCs w:val="21"/>
              </w:rPr>
            </w:pPr>
            <w:r>
              <w:rPr>
                <w:rFonts w:hint="eastAsia"/>
                <w:snapToGrid w:val="0"/>
                <w:szCs w:val="21"/>
              </w:rPr>
              <w:t>爆破废气</w:t>
            </w:r>
          </w:p>
        </w:tc>
        <w:tc>
          <w:tcPr>
            <w:tcW w:w="1270" w:type="dxa"/>
            <w:tcMar>
              <w:left w:w="28" w:type="dxa"/>
              <w:right w:w="28" w:type="dxa"/>
            </w:tcMar>
            <w:vAlign w:val="center"/>
          </w:tcPr>
          <w:p>
            <w:pPr>
              <w:jc w:val="center"/>
              <w:rPr>
                <w:szCs w:val="21"/>
              </w:rPr>
            </w:pPr>
            <w:r>
              <w:rPr>
                <w:bCs/>
                <w:szCs w:val="21"/>
              </w:rPr>
              <w:t>CO、NO</w:t>
            </w:r>
            <w:r>
              <w:rPr>
                <w:bCs/>
                <w:szCs w:val="21"/>
                <w:vertAlign w:val="subscript"/>
              </w:rPr>
              <w:t>2</w:t>
            </w:r>
            <w:r>
              <w:rPr>
                <w:bCs/>
                <w:szCs w:val="21"/>
              </w:rPr>
              <w:t>等</w:t>
            </w:r>
          </w:p>
        </w:tc>
        <w:tc>
          <w:tcPr>
            <w:tcW w:w="2274" w:type="dxa"/>
            <w:vAlign w:val="center"/>
          </w:tcPr>
          <w:p>
            <w:pPr>
              <w:jc w:val="center"/>
              <w:rPr>
                <w:rFonts w:hAnsi="宋体"/>
                <w:szCs w:val="21"/>
              </w:rPr>
            </w:pPr>
            <w:r>
              <w:rPr>
                <w:rFonts w:hint="eastAsia" w:hAnsi="宋体"/>
                <w:szCs w:val="21"/>
              </w:rPr>
              <w:t>少量</w:t>
            </w:r>
          </w:p>
        </w:tc>
        <w:tc>
          <w:tcPr>
            <w:tcW w:w="2739" w:type="dxa"/>
            <w:vAlign w:val="center"/>
          </w:tcPr>
          <w:p>
            <w:pPr>
              <w:jc w:val="center"/>
              <w:rPr>
                <w:rFonts w:hAnsi="宋体"/>
                <w:szCs w:val="21"/>
              </w:rPr>
            </w:pPr>
            <w:r>
              <w:rPr>
                <w:rFonts w:hint="eastAsia" w:hAnsi="宋体"/>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9" w:type="dxa"/>
            <w:vMerge w:val="continue"/>
            <w:vAlign w:val="center"/>
          </w:tcPr>
          <w:p>
            <w:pPr>
              <w:jc w:val="center"/>
              <w:rPr>
                <w:b/>
                <w:sz w:val="24"/>
              </w:rPr>
            </w:pPr>
          </w:p>
        </w:tc>
        <w:tc>
          <w:tcPr>
            <w:tcW w:w="860" w:type="dxa"/>
            <w:vMerge w:val="continue"/>
            <w:vAlign w:val="center"/>
          </w:tcPr>
          <w:p>
            <w:pPr>
              <w:jc w:val="center"/>
              <w:rPr>
                <w:snapToGrid w:val="0"/>
                <w:szCs w:val="21"/>
              </w:rPr>
            </w:pPr>
          </w:p>
        </w:tc>
        <w:tc>
          <w:tcPr>
            <w:tcW w:w="1710" w:type="dxa"/>
            <w:gridSpan w:val="2"/>
            <w:vAlign w:val="center"/>
          </w:tcPr>
          <w:p>
            <w:pPr>
              <w:jc w:val="center"/>
              <w:rPr>
                <w:snapToGrid w:val="0"/>
                <w:szCs w:val="21"/>
              </w:rPr>
            </w:pPr>
            <w:r>
              <w:rPr>
                <w:rFonts w:hint="eastAsia"/>
                <w:snapToGrid w:val="0"/>
                <w:szCs w:val="21"/>
              </w:rPr>
              <w:t>运输过程粉尘、扬尘</w:t>
            </w:r>
          </w:p>
        </w:tc>
        <w:tc>
          <w:tcPr>
            <w:tcW w:w="1270" w:type="dxa"/>
            <w:vAlign w:val="center"/>
          </w:tcPr>
          <w:p>
            <w:pPr>
              <w:jc w:val="center"/>
              <w:rPr>
                <w:szCs w:val="21"/>
              </w:rPr>
            </w:pPr>
            <w:r>
              <w:rPr>
                <w:rFonts w:hint="eastAsia"/>
                <w:szCs w:val="21"/>
              </w:rPr>
              <w:t>粉尘</w:t>
            </w:r>
          </w:p>
        </w:tc>
        <w:tc>
          <w:tcPr>
            <w:tcW w:w="2274" w:type="dxa"/>
            <w:vAlign w:val="center"/>
          </w:tcPr>
          <w:p>
            <w:pPr>
              <w:jc w:val="center"/>
              <w:rPr>
                <w:rFonts w:hAnsi="宋体"/>
                <w:szCs w:val="21"/>
              </w:rPr>
            </w:pPr>
            <w:r>
              <w:rPr>
                <w:rFonts w:hint="eastAsia" w:hAnsi="宋体"/>
                <w:szCs w:val="21"/>
              </w:rPr>
              <w:t>少量</w:t>
            </w:r>
          </w:p>
        </w:tc>
        <w:tc>
          <w:tcPr>
            <w:tcW w:w="2739" w:type="dxa"/>
            <w:vAlign w:val="center"/>
          </w:tcPr>
          <w:p>
            <w:pPr>
              <w:jc w:val="center"/>
              <w:rPr>
                <w:rFonts w:hAnsi="宋体"/>
                <w:szCs w:val="21"/>
              </w:rPr>
            </w:pPr>
            <w:r>
              <w:rPr>
                <w:rFonts w:hint="eastAsia" w:hAnsi="宋体"/>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709" w:type="dxa"/>
            <w:vMerge w:val="continue"/>
            <w:vAlign w:val="center"/>
          </w:tcPr>
          <w:p>
            <w:pPr>
              <w:jc w:val="center"/>
              <w:rPr>
                <w:b/>
                <w:sz w:val="24"/>
                <w:lang w:val="pt-BR"/>
              </w:rPr>
            </w:pPr>
          </w:p>
        </w:tc>
        <w:tc>
          <w:tcPr>
            <w:tcW w:w="860" w:type="dxa"/>
            <w:vMerge w:val="continue"/>
            <w:vAlign w:val="center"/>
          </w:tcPr>
          <w:p>
            <w:pPr>
              <w:jc w:val="center"/>
              <w:rPr>
                <w:snapToGrid w:val="0"/>
                <w:szCs w:val="21"/>
                <w:lang w:val="pt-BR"/>
              </w:rPr>
            </w:pPr>
          </w:p>
        </w:tc>
        <w:tc>
          <w:tcPr>
            <w:tcW w:w="1710" w:type="dxa"/>
            <w:gridSpan w:val="2"/>
            <w:vAlign w:val="center"/>
          </w:tcPr>
          <w:p>
            <w:pPr>
              <w:jc w:val="center"/>
              <w:rPr>
                <w:szCs w:val="21"/>
              </w:rPr>
            </w:pPr>
            <w:r>
              <w:rPr>
                <w:rFonts w:hint="eastAsia" w:ascii="宋体" w:cs="宋体"/>
                <w:kern w:val="0"/>
                <w:szCs w:val="21"/>
              </w:rPr>
              <w:t>生产设备和车辆燃油废气</w:t>
            </w:r>
          </w:p>
        </w:tc>
        <w:tc>
          <w:tcPr>
            <w:tcW w:w="1270" w:type="dxa"/>
            <w:vAlign w:val="center"/>
          </w:tcPr>
          <w:p>
            <w:pPr>
              <w:jc w:val="center"/>
              <w:rPr>
                <w:szCs w:val="21"/>
              </w:rPr>
            </w:pPr>
            <w:r>
              <w:rPr>
                <w:rFonts w:hint="eastAsia"/>
                <w:szCs w:val="21"/>
              </w:rPr>
              <w:t>燃油废气</w:t>
            </w:r>
          </w:p>
        </w:tc>
        <w:tc>
          <w:tcPr>
            <w:tcW w:w="2274" w:type="dxa"/>
            <w:vAlign w:val="center"/>
          </w:tcPr>
          <w:p>
            <w:pPr>
              <w:jc w:val="center"/>
              <w:rPr>
                <w:rFonts w:hAnsi="宋体"/>
                <w:szCs w:val="21"/>
              </w:rPr>
            </w:pPr>
            <w:r>
              <w:rPr>
                <w:rFonts w:hint="eastAsia" w:hAnsi="宋体"/>
                <w:szCs w:val="21"/>
              </w:rPr>
              <w:t>少量</w:t>
            </w:r>
          </w:p>
        </w:tc>
        <w:tc>
          <w:tcPr>
            <w:tcW w:w="2739" w:type="dxa"/>
            <w:vAlign w:val="center"/>
          </w:tcPr>
          <w:p>
            <w:pPr>
              <w:jc w:val="center"/>
              <w:rPr>
                <w:rFonts w:hAnsi="宋体"/>
                <w:szCs w:val="21"/>
              </w:rPr>
            </w:pPr>
            <w:r>
              <w:rPr>
                <w:rFonts w:hint="eastAsia" w:hAnsi="宋体"/>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709" w:type="dxa"/>
            <w:vMerge w:val="restart"/>
            <w:vAlign w:val="center"/>
          </w:tcPr>
          <w:p>
            <w:pPr>
              <w:jc w:val="center"/>
              <w:rPr>
                <w:b/>
                <w:sz w:val="24"/>
              </w:rPr>
            </w:pPr>
            <w:r>
              <w:rPr>
                <w:rFonts w:hint="eastAsia"/>
                <w:b/>
                <w:sz w:val="24"/>
              </w:rPr>
              <w:t>水</w:t>
            </w:r>
          </w:p>
          <w:p>
            <w:pPr>
              <w:jc w:val="center"/>
              <w:rPr>
                <w:b/>
                <w:sz w:val="24"/>
              </w:rPr>
            </w:pPr>
            <w:r>
              <w:rPr>
                <w:rFonts w:hint="eastAsia"/>
                <w:b/>
                <w:sz w:val="24"/>
              </w:rPr>
              <w:t>环</w:t>
            </w:r>
          </w:p>
          <w:p>
            <w:pPr>
              <w:jc w:val="center"/>
              <w:rPr>
                <w:b/>
                <w:sz w:val="24"/>
              </w:rPr>
            </w:pPr>
            <w:r>
              <w:rPr>
                <w:rFonts w:hint="eastAsia"/>
                <w:b/>
                <w:sz w:val="24"/>
              </w:rPr>
              <w:t>境</w:t>
            </w:r>
          </w:p>
          <w:p>
            <w:pPr>
              <w:jc w:val="center"/>
              <w:rPr>
                <w:b/>
                <w:sz w:val="24"/>
              </w:rPr>
            </w:pPr>
            <w:r>
              <w:rPr>
                <w:rFonts w:hint="eastAsia"/>
                <w:b/>
                <w:sz w:val="24"/>
              </w:rPr>
              <w:t>污</w:t>
            </w:r>
          </w:p>
          <w:p>
            <w:pPr>
              <w:jc w:val="center"/>
              <w:rPr>
                <w:b/>
                <w:sz w:val="24"/>
              </w:rPr>
            </w:pPr>
            <w:r>
              <w:rPr>
                <w:rFonts w:hint="eastAsia"/>
                <w:b/>
                <w:sz w:val="24"/>
              </w:rPr>
              <w:t>染</w:t>
            </w:r>
          </w:p>
          <w:p>
            <w:pPr>
              <w:jc w:val="center"/>
              <w:rPr>
                <w:b/>
                <w:sz w:val="24"/>
              </w:rPr>
            </w:pPr>
            <w:r>
              <w:rPr>
                <w:rFonts w:hint="eastAsia"/>
                <w:b/>
                <w:sz w:val="24"/>
              </w:rPr>
              <w:t>物</w:t>
            </w:r>
          </w:p>
        </w:tc>
        <w:tc>
          <w:tcPr>
            <w:tcW w:w="860" w:type="dxa"/>
            <w:vAlign w:val="center"/>
          </w:tcPr>
          <w:p>
            <w:pPr>
              <w:jc w:val="center"/>
              <w:rPr>
                <w:szCs w:val="21"/>
              </w:rPr>
            </w:pPr>
            <w:r>
              <w:rPr>
                <w:rFonts w:hint="eastAsia"/>
                <w:szCs w:val="21"/>
              </w:rPr>
              <w:t>施工期</w:t>
            </w:r>
          </w:p>
        </w:tc>
        <w:tc>
          <w:tcPr>
            <w:tcW w:w="1710" w:type="dxa"/>
            <w:gridSpan w:val="2"/>
            <w:vAlign w:val="center"/>
          </w:tcPr>
          <w:p>
            <w:pPr>
              <w:jc w:val="center"/>
              <w:rPr>
                <w:snapToGrid w:val="0"/>
                <w:szCs w:val="21"/>
              </w:rPr>
            </w:pPr>
            <w:r>
              <w:rPr>
                <w:snapToGrid w:val="0"/>
                <w:szCs w:val="21"/>
              </w:rPr>
              <w:t>生活污水</w:t>
            </w:r>
          </w:p>
        </w:tc>
        <w:tc>
          <w:tcPr>
            <w:tcW w:w="1270" w:type="dxa"/>
            <w:vAlign w:val="center"/>
          </w:tcPr>
          <w:p>
            <w:pPr>
              <w:jc w:val="center"/>
              <w:rPr>
                <w:snapToGrid w:val="0"/>
                <w:szCs w:val="21"/>
                <w:lang w:val="pt-BR"/>
              </w:rPr>
            </w:pPr>
            <w:r>
              <w:rPr>
                <w:rFonts w:hint="eastAsia"/>
                <w:snapToGrid w:val="0"/>
                <w:szCs w:val="21"/>
              </w:rPr>
              <w:t>SS、COD、BOD</w:t>
            </w:r>
            <w:r>
              <w:rPr>
                <w:rFonts w:hint="eastAsia"/>
                <w:snapToGrid w:val="0"/>
                <w:szCs w:val="21"/>
                <w:vertAlign w:val="subscript"/>
              </w:rPr>
              <w:t>5</w:t>
            </w:r>
            <w:r>
              <w:rPr>
                <w:rFonts w:hint="eastAsia"/>
                <w:snapToGrid w:val="0"/>
                <w:szCs w:val="21"/>
              </w:rPr>
              <w:t>等</w:t>
            </w:r>
          </w:p>
        </w:tc>
        <w:tc>
          <w:tcPr>
            <w:tcW w:w="2274" w:type="dxa"/>
            <w:vAlign w:val="center"/>
          </w:tcPr>
          <w:p>
            <w:pPr>
              <w:jc w:val="center"/>
              <w:rPr>
                <w:szCs w:val="21"/>
                <w:lang w:val="pt-BR"/>
              </w:rPr>
            </w:pPr>
            <w:r>
              <w:rPr>
                <w:rFonts w:hint="eastAsia"/>
                <w:szCs w:val="21"/>
              </w:rPr>
              <w:t>28.8</w:t>
            </w:r>
            <w:r>
              <w:rPr>
                <w:szCs w:val="21"/>
              </w:rPr>
              <w:t>m</w:t>
            </w:r>
            <w:r>
              <w:rPr>
                <w:szCs w:val="21"/>
                <w:vertAlign w:val="superscript"/>
              </w:rPr>
              <w:t>3</w:t>
            </w:r>
          </w:p>
        </w:tc>
        <w:tc>
          <w:tcPr>
            <w:tcW w:w="2739" w:type="dxa"/>
            <w:vAlign w:val="center"/>
          </w:tcPr>
          <w:p>
            <w:pPr>
              <w:rPr>
                <w:szCs w:val="21"/>
              </w:rPr>
            </w:pPr>
            <w:r>
              <w:rPr>
                <w:rFonts w:hint="eastAsia"/>
                <w:szCs w:val="21"/>
              </w:rPr>
              <w:t>0m</w:t>
            </w:r>
            <w:r>
              <w:rPr>
                <w:rFonts w:hint="eastAsia"/>
                <w:szCs w:val="21"/>
                <w:vertAlign w:val="superscript"/>
              </w:rPr>
              <w:t>3</w:t>
            </w:r>
            <w:r>
              <w:rPr>
                <w:rFonts w:hint="eastAsia"/>
                <w:szCs w:val="21"/>
              </w:rPr>
              <w:t>（由周边村民定期清掏用作农肥）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9" w:type="dxa"/>
            <w:vMerge w:val="continue"/>
            <w:vAlign w:val="center"/>
          </w:tcPr>
          <w:p>
            <w:pPr>
              <w:jc w:val="center"/>
              <w:rPr>
                <w:b/>
                <w:sz w:val="24"/>
              </w:rPr>
            </w:pPr>
          </w:p>
        </w:tc>
        <w:tc>
          <w:tcPr>
            <w:tcW w:w="860" w:type="dxa"/>
            <w:vAlign w:val="center"/>
          </w:tcPr>
          <w:p>
            <w:pPr>
              <w:jc w:val="center"/>
              <w:rPr>
                <w:szCs w:val="21"/>
              </w:rPr>
            </w:pPr>
            <w:r>
              <w:rPr>
                <w:snapToGrid w:val="0"/>
                <w:szCs w:val="21"/>
              </w:rPr>
              <w:t>运营期</w:t>
            </w:r>
          </w:p>
        </w:tc>
        <w:tc>
          <w:tcPr>
            <w:tcW w:w="1710" w:type="dxa"/>
            <w:gridSpan w:val="2"/>
            <w:vAlign w:val="center"/>
          </w:tcPr>
          <w:p>
            <w:pPr>
              <w:jc w:val="center"/>
              <w:rPr>
                <w:szCs w:val="21"/>
              </w:rPr>
            </w:pPr>
            <w:r>
              <w:rPr>
                <w:rFonts w:hint="eastAsia"/>
                <w:szCs w:val="21"/>
              </w:rPr>
              <w:t>初期雨水</w:t>
            </w:r>
          </w:p>
        </w:tc>
        <w:tc>
          <w:tcPr>
            <w:tcW w:w="1270" w:type="dxa"/>
            <w:vAlign w:val="center"/>
          </w:tcPr>
          <w:p>
            <w:pPr>
              <w:jc w:val="center"/>
              <w:rPr>
                <w:snapToGrid w:val="0"/>
                <w:szCs w:val="21"/>
                <w:lang w:val="pt-BR"/>
              </w:rPr>
            </w:pPr>
            <w:r>
              <w:rPr>
                <w:rFonts w:hint="eastAsia"/>
                <w:snapToGrid w:val="0"/>
                <w:szCs w:val="21"/>
                <w:lang w:val="pt-BR"/>
              </w:rPr>
              <w:t>SS等</w:t>
            </w:r>
          </w:p>
        </w:tc>
        <w:tc>
          <w:tcPr>
            <w:tcW w:w="2274" w:type="dxa"/>
            <w:vAlign w:val="center"/>
          </w:tcPr>
          <w:p>
            <w:pPr>
              <w:jc w:val="center"/>
              <w:rPr>
                <w:szCs w:val="21"/>
              </w:rPr>
            </w:pPr>
            <w:r>
              <w:rPr>
                <w:rFonts w:hint="eastAsia"/>
                <w:szCs w:val="21"/>
                <w:lang w:val="en-US" w:eastAsia="zh-CN"/>
              </w:rPr>
              <w:t>56.3</w:t>
            </w:r>
            <w:r>
              <w:rPr>
                <w:szCs w:val="21"/>
              </w:rPr>
              <w:t>m</w:t>
            </w:r>
            <w:r>
              <w:rPr>
                <w:szCs w:val="21"/>
                <w:vertAlign w:val="superscript"/>
              </w:rPr>
              <w:t>3</w:t>
            </w:r>
          </w:p>
        </w:tc>
        <w:tc>
          <w:tcPr>
            <w:tcW w:w="2739" w:type="dxa"/>
            <w:vAlign w:val="center"/>
          </w:tcPr>
          <w:p>
            <w:pPr>
              <w:rPr>
                <w:szCs w:val="21"/>
              </w:rPr>
            </w:pPr>
            <w:r>
              <w:rPr>
                <w:rFonts w:hint="eastAsia"/>
                <w:szCs w:val="21"/>
                <w:lang w:eastAsia="zh-CN"/>
              </w:rPr>
              <w:t>经初期雨水沉淀池处理后</w:t>
            </w:r>
            <w:r>
              <w:rPr>
                <w:rFonts w:hint="eastAsia"/>
                <w:szCs w:val="21"/>
              </w:rPr>
              <w:t>用于厂区洒水降尘及生产用水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9" w:type="dxa"/>
            <w:vMerge w:val="restart"/>
            <w:vAlign w:val="center"/>
          </w:tcPr>
          <w:p>
            <w:pPr>
              <w:jc w:val="center"/>
              <w:rPr>
                <w:b/>
                <w:snapToGrid w:val="0"/>
                <w:sz w:val="24"/>
              </w:rPr>
            </w:pPr>
            <w:r>
              <w:rPr>
                <w:b/>
                <w:snapToGrid w:val="0"/>
                <w:sz w:val="24"/>
              </w:rPr>
              <w:t>噪</w:t>
            </w:r>
          </w:p>
          <w:p>
            <w:pPr>
              <w:jc w:val="center"/>
              <w:rPr>
                <w:b/>
                <w:sz w:val="24"/>
              </w:rPr>
            </w:pPr>
            <w:r>
              <w:rPr>
                <w:b/>
                <w:snapToGrid w:val="0"/>
                <w:sz w:val="24"/>
              </w:rPr>
              <w:t>声</w:t>
            </w:r>
          </w:p>
        </w:tc>
        <w:tc>
          <w:tcPr>
            <w:tcW w:w="860" w:type="dxa"/>
            <w:vMerge w:val="restart"/>
            <w:vAlign w:val="center"/>
          </w:tcPr>
          <w:p>
            <w:pPr>
              <w:jc w:val="center"/>
              <w:textAlignment w:val="baseline"/>
              <w:rPr>
                <w:szCs w:val="21"/>
              </w:rPr>
            </w:pPr>
            <w:r>
              <w:rPr>
                <w:snapToGrid w:val="0"/>
                <w:szCs w:val="21"/>
              </w:rPr>
              <w:t>施工期</w:t>
            </w:r>
          </w:p>
        </w:tc>
        <w:tc>
          <w:tcPr>
            <w:tcW w:w="1710" w:type="dxa"/>
            <w:gridSpan w:val="2"/>
            <w:vAlign w:val="center"/>
          </w:tcPr>
          <w:p>
            <w:pPr>
              <w:jc w:val="center"/>
              <w:rPr>
                <w:szCs w:val="21"/>
              </w:rPr>
            </w:pPr>
            <w:r>
              <w:rPr>
                <w:szCs w:val="21"/>
              </w:rPr>
              <w:t>施工机械</w:t>
            </w:r>
          </w:p>
        </w:tc>
        <w:tc>
          <w:tcPr>
            <w:tcW w:w="1270" w:type="dxa"/>
            <w:vAlign w:val="center"/>
          </w:tcPr>
          <w:p>
            <w:pPr>
              <w:jc w:val="center"/>
              <w:rPr>
                <w:szCs w:val="21"/>
              </w:rPr>
            </w:pPr>
            <w:r>
              <w:rPr>
                <w:szCs w:val="21"/>
              </w:rPr>
              <w:t>机械噪声</w:t>
            </w:r>
          </w:p>
        </w:tc>
        <w:tc>
          <w:tcPr>
            <w:tcW w:w="2274" w:type="dxa"/>
            <w:vAlign w:val="center"/>
          </w:tcPr>
          <w:p>
            <w:pPr>
              <w:jc w:val="center"/>
              <w:rPr>
                <w:szCs w:val="21"/>
              </w:rPr>
            </w:pPr>
            <w:r>
              <w:rPr>
                <w:szCs w:val="21"/>
                <w:lang w:val="zh-CN"/>
              </w:rPr>
              <w:t>7</w:t>
            </w:r>
            <w:r>
              <w:rPr>
                <w:rFonts w:hint="eastAsia"/>
                <w:szCs w:val="21"/>
                <w:lang w:val="zh-CN"/>
              </w:rPr>
              <w:t>8</w:t>
            </w:r>
            <w:r>
              <w:rPr>
                <w:szCs w:val="21"/>
                <w:lang w:val="zh-CN"/>
              </w:rPr>
              <w:t>～</w:t>
            </w:r>
            <w:r>
              <w:rPr>
                <w:rFonts w:hint="eastAsia"/>
                <w:szCs w:val="21"/>
                <w:lang w:val="zh-CN"/>
              </w:rPr>
              <w:t>93</w:t>
            </w:r>
            <w:r>
              <w:rPr>
                <w:szCs w:val="21"/>
                <w:lang w:val="zh-CN"/>
              </w:rPr>
              <w:t>dB(A)</w:t>
            </w:r>
          </w:p>
        </w:tc>
        <w:tc>
          <w:tcPr>
            <w:tcW w:w="2739" w:type="dxa"/>
            <w:vAlign w:val="center"/>
          </w:tcPr>
          <w:p>
            <w:pPr>
              <w:jc w:val="center"/>
              <w:rPr>
                <w:szCs w:val="21"/>
              </w:rPr>
            </w:pPr>
            <w:r>
              <w:rPr>
                <w:rFonts w:hint="eastAsia"/>
                <w:szCs w:val="21"/>
              </w:rPr>
              <w:t>通过几何扩散衰减能达标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9" w:type="dxa"/>
            <w:vMerge w:val="continue"/>
            <w:vAlign w:val="center"/>
          </w:tcPr>
          <w:p>
            <w:pPr>
              <w:jc w:val="center"/>
              <w:rPr>
                <w:b/>
                <w:snapToGrid w:val="0"/>
                <w:sz w:val="24"/>
              </w:rPr>
            </w:pPr>
          </w:p>
        </w:tc>
        <w:tc>
          <w:tcPr>
            <w:tcW w:w="860" w:type="dxa"/>
            <w:vMerge w:val="continue"/>
            <w:vAlign w:val="center"/>
          </w:tcPr>
          <w:p>
            <w:pPr>
              <w:jc w:val="center"/>
              <w:textAlignment w:val="baseline"/>
              <w:rPr>
                <w:snapToGrid w:val="0"/>
                <w:szCs w:val="21"/>
              </w:rPr>
            </w:pPr>
          </w:p>
        </w:tc>
        <w:tc>
          <w:tcPr>
            <w:tcW w:w="1710" w:type="dxa"/>
            <w:gridSpan w:val="2"/>
            <w:vAlign w:val="center"/>
          </w:tcPr>
          <w:p>
            <w:pPr>
              <w:jc w:val="center"/>
              <w:rPr>
                <w:szCs w:val="21"/>
              </w:rPr>
            </w:pPr>
            <w:r>
              <w:rPr>
                <w:szCs w:val="21"/>
              </w:rPr>
              <w:t>施工</w:t>
            </w:r>
            <w:r>
              <w:rPr>
                <w:rFonts w:hint="eastAsia"/>
                <w:szCs w:val="21"/>
              </w:rPr>
              <w:t>作业</w:t>
            </w:r>
          </w:p>
        </w:tc>
        <w:tc>
          <w:tcPr>
            <w:tcW w:w="1270" w:type="dxa"/>
            <w:vAlign w:val="center"/>
          </w:tcPr>
          <w:p>
            <w:pPr>
              <w:jc w:val="center"/>
              <w:rPr>
                <w:szCs w:val="21"/>
              </w:rPr>
            </w:pPr>
            <w:r>
              <w:rPr>
                <w:rFonts w:hint="eastAsia"/>
                <w:szCs w:val="21"/>
              </w:rPr>
              <w:t>撞击</w:t>
            </w:r>
            <w:r>
              <w:rPr>
                <w:szCs w:val="21"/>
              </w:rPr>
              <w:t>声</w:t>
            </w:r>
            <w:r>
              <w:rPr>
                <w:rFonts w:hint="eastAsia"/>
                <w:szCs w:val="21"/>
              </w:rPr>
              <w:t>等</w:t>
            </w:r>
          </w:p>
        </w:tc>
        <w:tc>
          <w:tcPr>
            <w:tcW w:w="2274" w:type="dxa"/>
            <w:vAlign w:val="center"/>
          </w:tcPr>
          <w:p>
            <w:pPr>
              <w:jc w:val="center"/>
              <w:rPr>
                <w:szCs w:val="21"/>
                <w:lang w:val="zh-CN"/>
              </w:rPr>
            </w:pPr>
            <w:r>
              <w:rPr>
                <w:szCs w:val="21"/>
                <w:lang w:val="zh-CN"/>
              </w:rPr>
              <w:t>50～70dB(A)</w:t>
            </w:r>
          </w:p>
        </w:tc>
        <w:tc>
          <w:tcPr>
            <w:tcW w:w="2739" w:type="dxa"/>
            <w:vAlign w:val="center"/>
          </w:tcPr>
          <w:p>
            <w:pPr>
              <w:jc w:val="center"/>
              <w:rPr>
                <w:szCs w:val="21"/>
              </w:rPr>
            </w:pPr>
            <w:r>
              <w:rPr>
                <w:rFonts w:hint="eastAsia"/>
                <w:szCs w:val="21"/>
              </w:rPr>
              <w:t>通过几何扩散衰减能达标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9" w:type="dxa"/>
            <w:vMerge w:val="continue"/>
            <w:vAlign w:val="center"/>
          </w:tcPr>
          <w:p>
            <w:pPr>
              <w:jc w:val="center"/>
              <w:rPr>
                <w:b/>
                <w:snapToGrid w:val="0"/>
                <w:sz w:val="24"/>
              </w:rPr>
            </w:pPr>
          </w:p>
        </w:tc>
        <w:tc>
          <w:tcPr>
            <w:tcW w:w="860" w:type="dxa"/>
            <w:vMerge w:val="continue"/>
            <w:vAlign w:val="center"/>
          </w:tcPr>
          <w:p>
            <w:pPr>
              <w:jc w:val="center"/>
              <w:textAlignment w:val="baseline"/>
              <w:rPr>
                <w:snapToGrid w:val="0"/>
                <w:szCs w:val="21"/>
              </w:rPr>
            </w:pPr>
          </w:p>
        </w:tc>
        <w:tc>
          <w:tcPr>
            <w:tcW w:w="1710" w:type="dxa"/>
            <w:gridSpan w:val="2"/>
            <w:vAlign w:val="center"/>
          </w:tcPr>
          <w:p>
            <w:pPr>
              <w:jc w:val="center"/>
              <w:rPr>
                <w:szCs w:val="21"/>
              </w:rPr>
            </w:pPr>
            <w:r>
              <w:rPr>
                <w:rFonts w:hint="eastAsia"/>
                <w:szCs w:val="21"/>
              </w:rPr>
              <w:t>施工车辆</w:t>
            </w:r>
          </w:p>
        </w:tc>
        <w:tc>
          <w:tcPr>
            <w:tcW w:w="1270" w:type="dxa"/>
            <w:vAlign w:val="center"/>
          </w:tcPr>
          <w:p>
            <w:pPr>
              <w:jc w:val="center"/>
              <w:rPr>
                <w:szCs w:val="21"/>
              </w:rPr>
            </w:pPr>
            <w:r>
              <w:rPr>
                <w:rFonts w:hint="eastAsia"/>
                <w:szCs w:val="21"/>
              </w:rPr>
              <w:t>交通噪声</w:t>
            </w:r>
          </w:p>
        </w:tc>
        <w:tc>
          <w:tcPr>
            <w:tcW w:w="2274" w:type="dxa"/>
            <w:vAlign w:val="center"/>
          </w:tcPr>
          <w:p>
            <w:pPr>
              <w:jc w:val="center"/>
              <w:rPr>
                <w:szCs w:val="21"/>
                <w:lang w:val="zh-CN"/>
              </w:rPr>
            </w:pPr>
            <w:r>
              <w:rPr>
                <w:szCs w:val="21"/>
                <w:lang w:val="zh-CN"/>
              </w:rPr>
              <w:t>8</w:t>
            </w:r>
            <w:r>
              <w:rPr>
                <w:rFonts w:hint="eastAsia"/>
                <w:szCs w:val="21"/>
                <w:lang w:val="zh-CN"/>
              </w:rPr>
              <w:t>0</w:t>
            </w:r>
            <w:r>
              <w:rPr>
                <w:szCs w:val="21"/>
                <w:lang w:val="zh-CN"/>
              </w:rPr>
              <w:t>～</w:t>
            </w:r>
            <w:r>
              <w:rPr>
                <w:rFonts w:hint="eastAsia"/>
                <w:szCs w:val="21"/>
                <w:lang w:val="zh-CN"/>
              </w:rPr>
              <w:t>85</w:t>
            </w:r>
            <w:r>
              <w:rPr>
                <w:szCs w:val="21"/>
                <w:lang w:val="zh-CN"/>
              </w:rPr>
              <w:t>dB(A)</w:t>
            </w:r>
          </w:p>
        </w:tc>
        <w:tc>
          <w:tcPr>
            <w:tcW w:w="2739" w:type="dxa"/>
            <w:vAlign w:val="center"/>
          </w:tcPr>
          <w:p>
            <w:pPr>
              <w:jc w:val="center"/>
              <w:rPr>
                <w:szCs w:val="21"/>
                <w:lang w:val="zh-CN"/>
              </w:rPr>
            </w:pPr>
            <w:r>
              <w:rPr>
                <w:rFonts w:hint="eastAsia"/>
                <w:szCs w:val="21"/>
              </w:rPr>
              <w:t>通过几何扩散衰减能达标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09" w:type="dxa"/>
            <w:vMerge w:val="continue"/>
            <w:vAlign w:val="center"/>
          </w:tcPr>
          <w:p>
            <w:pPr>
              <w:jc w:val="center"/>
              <w:rPr>
                <w:b/>
                <w:sz w:val="24"/>
              </w:rPr>
            </w:pPr>
          </w:p>
        </w:tc>
        <w:tc>
          <w:tcPr>
            <w:tcW w:w="860" w:type="dxa"/>
            <w:vMerge w:val="restart"/>
            <w:vAlign w:val="center"/>
          </w:tcPr>
          <w:p>
            <w:pPr>
              <w:jc w:val="center"/>
              <w:rPr>
                <w:szCs w:val="21"/>
              </w:rPr>
            </w:pPr>
            <w:r>
              <w:rPr>
                <w:snapToGrid w:val="0"/>
                <w:szCs w:val="21"/>
              </w:rPr>
              <w:t>运营期</w:t>
            </w:r>
          </w:p>
        </w:tc>
        <w:tc>
          <w:tcPr>
            <w:tcW w:w="1710" w:type="dxa"/>
            <w:gridSpan w:val="2"/>
            <w:vAlign w:val="center"/>
          </w:tcPr>
          <w:p>
            <w:pPr>
              <w:jc w:val="center"/>
              <w:rPr>
                <w:szCs w:val="21"/>
              </w:rPr>
            </w:pPr>
            <w:r>
              <w:rPr>
                <w:rFonts w:hint="eastAsia"/>
                <w:szCs w:val="21"/>
              </w:rPr>
              <w:t>爆破噪声</w:t>
            </w:r>
          </w:p>
        </w:tc>
        <w:tc>
          <w:tcPr>
            <w:tcW w:w="1270" w:type="dxa"/>
            <w:vAlign w:val="center"/>
          </w:tcPr>
          <w:p>
            <w:pPr>
              <w:jc w:val="center"/>
              <w:rPr>
                <w:szCs w:val="21"/>
              </w:rPr>
            </w:pPr>
            <w:r>
              <w:rPr>
                <w:rFonts w:hint="eastAsia"/>
                <w:szCs w:val="21"/>
              </w:rPr>
              <w:t>爆破过程</w:t>
            </w:r>
          </w:p>
        </w:tc>
        <w:tc>
          <w:tcPr>
            <w:tcW w:w="2274" w:type="dxa"/>
            <w:vAlign w:val="center"/>
          </w:tcPr>
          <w:p>
            <w:pPr>
              <w:jc w:val="center"/>
              <w:rPr>
                <w:szCs w:val="21"/>
                <w:lang w:val="zh-CN"/>
              </w:rPr>
            </w:pPr>
            <w:r>
              <w:rPr>
                <w:szCs w:val="21"/>
              </w:rPr>
              <w:t>100</w:t>
            </w:r>
            <w:r>
              <w:rPr>
                <w:rFonts w:hint="eastAsia"/>
                <w:szCs w:val="21"/>
              </w:rPr>
              <w:t>~</w:t>
            </w:r>
            <w:r>
              <w:rPr>
                <w:szCs w:val="21"/>
              </w:rPr>
              <w:t>120dB(A)</w:t>
            </w:r>
          </w:p>
        </w:tc>
        <w:tc>
          <w:tcPr>
            <w:tcW w:w="2739" w:type="dxa"/>
            <w:vAlign w:val="center"/>
          </w:tcPr>
          <w:p>
            <w:pPr>
              <w:jc w:val="center"/>
              <w:rPr>
                <w:szCs w:val="21"/>
                <w:lang w:val="zh-CN"/>
              </w:rPr>
            </w:pPr>
            <w:r>
              <w:rPr>
                <w:rFonts w:hint="eastAsia"/>
                <w:szCs w:val="21"/>
                <w:lang w:val="zh-CN"/>
              </w:rPr>
              <w:t>采用水封爆破，固定爆破时段，合理设置爆破次数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09" w:type="dxa"/>
            <w:vMerge w:val="continue"/>
            <w:vAlign w:val="center"/>
          </w:tcPr>
          <w:p>
            <w:pPr>
              <w:jc w:val="center"/>
              <w:rPr>
                <w:b/>
                <w:sz w:val="24"/>
              </w:rPr>
            </w:pPr>
          </w:p>
        </w:tc>
        <w:tc>
          <w:tcPr>
            <w:tcW w:w="860" w:type="dxa"/>
            <w:vMerge w:val="continue"/>
            <w:vAlign w:val="center"/>
          </w:tcPr>
          <w:p>
            <w:pPr>
              <w:jc w:val="center"/>
              <w:rPr>
                <w:snapToGrid w:val="0"/>
                <w:szCs w:val="21"/>
              </w:rPr>
            </w:pPr>
          </w:p>
        </w:tc>
        <w:tc>
          <w:tcPr>
            <w:tcW w:w="1710" w:type="dxa"/>
            <w:gridSpan w:val="2"/>
            <w:vAlign w:val="center"/>
          </w:tcPr>
          <w:p>
            <w:pPr>
              <w:jc w:val="center"/>
              <w:rPr>
                <w:szCs w:val="21"/>
              </w:rPr>
            </w:pPr>
            <w:r>
              <w:rPr>
                <w:rFonts w:hint="eastAsia"/>
                <w:szCs w:val="21"/>
              </w:rPr>
              <w:t>生产设备</w:t>
            </w:r>
          </w:p>
        </w:tc>
        <w:tc>
          <w:tcPr>
            <w:tcW w:w="1270" w:type="dxa"/>
            <w:vAlign w:val="center"/>
          </w:tcPr>
          <w:p>
            <w:pPr>
              <w:jc w:val="center"/>
              <w:rPr>
                <w:szCs w:val="21"/>
              </w:rPr>
            </w:pPr>
            <w:r>
              <w:rPr>
                <w:rFonts w:hint="eastAsia"/>
                <w:szCs w:val="21"/>
              </w:rPr>
              <w:t>设备噪声</w:t>
            </w:r>
          </w:p>
        </w:tc>
        <w:tc>
          <w:tcPr>
            <w:tcW w:w="2274" w:type="dxa"/>
            <w:vAlign w:val="center"/>
          </w:tcPr>
          <w:p>
            <w:pPr>
              <w:jc w:val="center"/>
              <w:rPr>
                <w:szCs w:val="21"/>
                <w:lang w:val="zh-CN"/>
              </w:rPr>
            </w:pPr>
            <w:r>
              <w:rPr>
                <w:rFonts w:hint="eastAsia"/>
                <w:szCs w:val="21"/>
                <w:lang w:val="zh-CN"/>
              </w:rPr>
              <w:t>80</w:t>
            </w:r>
            <w:r>
              <w:rPr>
                <w:szCs w:val="21"/>
                <w:lang w:val="zh-CN"/>
              </w:rPr>
              <w:t>～</w:t>
            </w:r>
            <w:r>
              <w:rPr>
                <w:rFonts w:hint="eastAsia"/>
                <w:szCs w:val="21"/>
                <w:lang w:val="zh-CN"/>
              </w:rPr>
              <w:t>95</w:t>
            </w:r>
            <w:r>
              <w:rPr>
                <w:szCs w:val="21"/>
                <w:lang w:val="zh-CN"/>
              </w:rPr>
              <w:t>dB(A)</w:t>
            </w:r>
          </w:p>
        </w:tc>
        <w:tc>
          <w:tcPr>
            <w:tcW w:w="2739" w:type="dxa"/>
            <w:vAlign w:val="center"/>
          </w:tcPr>
          <w:p>
            <w:pPr>
              <w:jc w:val="center"/>
              <w:rPr>
                <w:szCs w:val="21"/>
                <w:lang w:val="zh-CN"/>
              </w:rPr>
            </w:pPr>
            <w:r>
              <w:rPr>
                <w:rFonts w:hint="eastAsia"/>
                <w:szCs w:val="21"/>
              </w:rPr>
              <w:t>对高噪声的设备安装减振垫、消音器等措施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09" w:type="dxa"/>
            <w:vMerge w:val="continue"/>
            <w:vAlign w:val="center"/>
          </w:tcPr>
          <w:p>
            <w:pPr>
              <w:jc w:val="center"/>
              <w:rPr>
                <w:b/>
                <w:sz w:val="24"/>
              </w:rPr>
            </w:pPr>
          </w:p>
        </w:tc>
        <w:tc>
          <w:tcPr>
            <w:tcW w:w="860" w:type="dxa"/>
            <w:vMerge w:val="continue"/>
            <w:vAlign w:val="center"/>
          </w:tcPr>
          <w:p>
            <w:pPr>
              <w:jc w:val="center"/>
              <w:rPr>
                <w:snapToGrid w:val="0"/>
                <w:szCs w:val="21"/>
              </w:rPr>
            </w:pPr>
          </w:p>
        </w:tc>
        <w:tc>
          <w:tcPr>
            <w:tcW w:w="1710" w:type="dxa"/>
            <w:gridSpan w:val="2"/>
            <w:vAlign w:val="center"/>
          </w:tcPr>
          <w:p>
            <w:pPr>
              <w:jc w:val="center"/>
              <w:rPr>
                <w:szCs w:val="21"/>
              </w:rPr>
            </w:pPr>
            <w:r>
              <w:rPr>
                <w:rFonts w:hint="eastAsia"/>
                <w:szCs w:val="21"/>
                <w:lang w:val="zh-CN"/>
              </w:rPr>
              <w:t>车辆</w:t>
            </w:r>
          </w:p>
        </w:tc>
        <w:tc>
          <w:tcPr>
            <w:tcW w:w="1270" w:type="dxa"/>
            <w:vAlign w:val="center"/>
          </w:tcPr>
          <w:p>
            <w:pPr>
              <w:jc w:val="center"/>
              <w:rPr>
                <w:szCs w:val="21"/>
              </w:rPr>
            </w:pPr>
            <w:r>
              <w:rPr>
                <w:rFonts w:hint="eastAsia"/>
                <w:szCs w:val="21"/>
                <w:lang w:val="zh-CN"/>
              </w:rPr>
              <w:t>交通</w:t>
            </w:r>
            <w:r>
              <w:rPr>
                <w:szCs w:val="21"/>
                <w:lang w:val="zh-CN"/>
              </w:rPr>
              <w:t>噪声</w:t>
            </w:r>
          </w:p>
        </w:tc>
        <w:tc>
          <w:tcPr>
            <w:tcW w:w="2274" w:type="dxa"/>
            <w:vAlign w:val="center"/>
          </w:tcPr>
          <w:p>
            <w:pPr>
              <w:jc w:val="center"/>
              <w:rPr>
                <w:szCs w:val="21"/>
                <w:lang w:val="zh-CN"/>
              </w:rPr>
            </w:pPr>
            <w:r>
              <w:rPr>
                <w:rFonts w:hint="eastAsia"/>
                <w:szCs w:val="21"/>
                <w:lang w:val="zh-CN"/>
              </w:rPr>
              <w:t>7</w:t>
            </w:r>
            <w:r>
              <w:rPr>
                <w:szCs w:val="21"/>
                <w:lang w:val="zh-CN"/>
              </w:rPr>
              <w:t>0～7</w:t>
            </w:r>
            <w:r>
              <w:rPr>
                <w:rFonts w:hint="eastAsia"/>
                <w:szCs w:val="21"/>
                <w:lang w:val="zh-CN"/>
              </w:rPr>
              <w:t>5</w:t>
            </w:r>
            <w:r>
              <w:rPr>
                <w:szCs w:val="21"/>
                <w:lang w:val="zh-CN"/>
              </w:rPr>
              <w:t>dB(A)</w:t>
            </w:r>
          </w:p>
        </w:tc>
        <w:tc>
          <w:tcPr>
            <w:tcW w:w="2739" w:type="dxa"/>
            <w:vAlign w:val="center"/>
          </w:tcPr>
          <w:p>
            <w:pPr>
              <w:jc w:val="center"/>
              <w:rPr>
                <w:szCs w:val="21"/>
                <w:lang w:val="zh-CN"/>
              </w:rPr>
            </w:pPr>
            <w:r>
              <w:rPr>
                <w:rFonts w:hint="eastAsia"/>
                <w:szCs w:val="21"/>
              </w:rPr>
              <w:t>通过几何扩散衰减能达标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09" w:type="dxa"/>
            <w:vMerge w:val="continue"/>
            <w:vAlign w:val="center"/>
          </w:tcPr>
          <w:p>
            <w:pPr>
              <w:jc w:val="center"/>
              <w:rPr>
                <w:b/>
                <w:sz w:val="24"/>
              </w:rPr>
            </w:pPr>
          </w:p>
        </w:tc>
        <w:tc>
          <w:tcPr>
            <w:tcW w:w="860" w:type="dxa"/>
            <w:vMerge w:val="continue"/>
            <w:vAlign w:val="center"/>
          </w:tcPr>
          <w:p>
            <w:pPr>
              <w:jc w:val="center"/>
              <w:rPr>
                <w:snapToGrid w:val="0"/>
                <w:szCs w:val="21"/>
              </w:rPr>
            </w:pPr>
          </w:p>
        </w:tc>
        <w:tc>
          <w:tcPr>
            <w:tcW w:w="1710" w:type="dxa"/>
            <w:gridSpan w:val="2"/>
            <w:vAlign w:val="center"/>
          </w:tcPr>
          <w:p>
            <w:pPr>
              <w:jc w:val="center"/>
              <w:rPr>
                <w:szCs w:val="21"/>
                <w:lang w:val="zh-CN"/>
              </w:rPr>
            </w:pPr>
            <w:r>
              <w:rPr>
                <w:rFonts w:hint="eastAsia"/>
                <w:szCs w:val="21"/>
                <w:lang w:val="zh-CN"/>
              </w:rPr>
              <w:t>工作人员</w:t>
            </w:r>
          </w:p>
        </w:tc>
        <w:tc>
          <w:tcPr>
            <w:tcW w:w="1270" w:type="dxa"/>
            <w:vAlign w:val="center"/>
          </w:tcPr>
          <w:p>
            <w:pPr>
              <w:jc w:val="center"/>
              <w:rPr>
                <w:szCs w:val="21"/>
                <w:lang w:val="zh-CN"/>
              </w:rPr>
            </w:pPr>
            <w:r>
              <w:rPr>
                <w:rFonts w:hint="eastAsia"/>
                <w:szCs w:val="21"/>
                <w:lang w:val="zh-CN"/>
              </w:rPr>
              <w:t>社会噪声</w:t>
            </w:r>
          </w:p>
        </w:tc>
        <w:tc>
          <w:tcPr>
            <w:tcW w:w="2274" w:type="dxa"/>
            <w:vAlign w:val="center"/>
          </w:tcPr>
          <w:p>
            <w:pPr>
              <w:jc w:val="center"/>
              <w:rPr>
                <w:szCs w:val="21"/>
                <w:lang w:val="zh-CN"/>
              </w:rPr>
            </w:pPr>
            <w:r>
              <w:rPr>
                <w:szCs w:val="21"/>
                <w:lang w:val="zh-CN"/>
              </w:rPr>
              <w:t>50～70dB(A)</w:t>
            </w:r>
          </w:p>
        </w:tc>
        <w:tc>
          <w:tcPr>
            <w:tcW w:w="2739" w:type="dxa"/>
            <w:vAlign w:val="center"/>
          </w:tcPr>
          <w:p>
            <w:pPr>
              <w:jc w:val="center"/>
              <w:rPr>
                <w:szCs w:val="21"/>
              </w:rPr>
            </w:pPr>
            <w:r>
              <w:rPr>
                <w:rFonts w:hint="eastAsia"/>
                <w:szCs w:val="21"/>
              </w:rPr>
              <w:t>通过几何扩散衰减能达标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9" w:type="dxa"/>
            <w:vMerge w:val="restart"/>
            <w:vAlign w:val="center"/>
          </w:tcPr>
          <w:p>
            <w:pPr>
              <w:jc w:val="center"/>
              <w:rPr>
                <w:b/>
                <w:snapToGrid w:val="0"/>
                <w:sz w:val="24"/>
              </w:rPr>
            </w:pPr>
            <w:r>
              <w:rPr>
                <w:rFonts w:hint="eastAsia"/>
                <w:b/>
                <w:snapToGrid w:val="0"/>
                <w:sz w:val="24"/>
              </w:rPr>
              <w:t>固</w:t>
            </w:r>
          </w:p>
          <w:p>
            <w:pPr>
              <w:jc w:val="center"/>
              <w:rPr>
                <w:b/>
                <w:snapToGrid w:val="0"/>
                <w:sz w:val="24"/>
              </w:rPr>
            </w:pPr>
            <w:r>
              <w:rPr>
                <w:b/>
                <w:snapToGrid w:val="0"/>
                <w:sz w:val="24"/>
              </w:rPr>
              <w:t>体</w:t>
            </w:r>
          </w:p>
          <w:p>
            <w:pPr>
              <w:jc w:val="center"/>
              <w:rPr>
                <w:b/>
                <w:snapToGrid w:val="0"/>
                <w:sz w:val="24"/>
              </w:rPr>
            </w:pPr>
            <w:r>
              <w:rPr>
                <w:b/>
                <w:snapToGrid w:val="0"/>
                <w:sz w:val="24"/>
              </w:rPr>
              <w:t>废</w:t>
            </w:r>
          </w:p>
          <w:p>
            <w:pPr>
              <w:jc w:val="center"/>
              <w:rPr>
                <w:b/>
                <w:snapToGrid w:val="0"/>
                <w:sz w:val="24"/>
              </w:rPr>
            </w:pPr>
            <w:r>
              <w:rPr>
                <w:b/>
                <w:snapToGrid w:val="0"/>
                <w:sz w:val="24"/>
              </w:rPr>
              <w:t>弃</w:t>
            </w:r>
          </w:p>
          <w:p>
            <w:pPr>
              <w:jc w:val="center"/>
              <w:rPr>
                <w:b/>
                <w:sz w:val="24"/>
              </w:rPr>
            </w:pPr>
            <w:r>
              <w:rPr>
                <w:b/>
                <w:snapToGrid w:val="0"/>
                <w:sz w:val="24"/>
              </w:rPr>
              <w:t>物</w:t>
            </w:r>
          </w:p>
        </w:tc>
        <w:tc>
          <w:tcPr>
            <w:tcW w:w="860" w:type="dxa"/>
            <w:vMerge w:val="restart"/>
            <w:vAlign w:val="center"/>
          </w:tcPr>
          <w:p>
            <w:pPr>
              <w:jc w:val="center"/>
              <w:textAlignment w:val="baseline"/>
              <w:rPr>
                <w:snapToGrid w:val="0"/>
                <w:szCs w:val="21"/>
              </w:rPr>
            </w:pPr>
            <w:r>
              <w:rPr>
                <w:snapToGrid w:val="0"/>
                <w:szCs w:val="21"/>
              </w:rPr>
              <w:t>施工期</w:t>
            </w:r>
          </w:p>
        </w:tc>
        <w:tc>
          <w:tcPr>
            <w:tcW w:w="1710" w:type="dxa"/>
            <w:gridSpan w:val="2"/>
            <w:vAlign w:val="center"/>
          </w:tcPr>
          <w:p>
            <w:pPr>
              <w:jc w:val="center"/>
              <w:rPr>
                <w:szCs w:val="21"/>
                <w:lang w:val="zh-CN"/>
              </w:rPr>
            </w:pPr>
            <w:r>
              <w:rPr>
                <w:rFonts w:hint="eastAsia"/>
                <w:szCs w:val="21"/>
                <w:lang w:val="zh-CN"/>
              </w:rPr>
              <w:t>废弃土石方</w:t>
            </w:r>
          </w:p>
        </w:tc>
        <w:tc>
          <w:tcPr>
            <w:tcW w:w="1270" w:type="dxa"/>
            <w:vAlign w:val="center"/>
          </w:tcPr>
          <w:p>
            <w:pPr>
              <w:jc w:val="center"/>
              <w:rPr>
                <w:szCs w:val="21"/>
                <w:lang w:val="zh-CN"/>
              </w:rPr>
            </w:pPr>
            <w:r>
              <w:rPr>
                <w:rFonts w:hint="eastAsia"/>
                <w:snapToGrid w:val="0"/>
                <w:szCs w:val="21"/>
              </w:rPr>
              <w:t>土石方</w:t>
            </w:r>
          </w:p>
        </w:tc>
        <w:tc>
          <w:tcPr>
            <w:tcW w:w="2274" w:type="dxa"/>
            <w:vAlign w:val="center"/>
          </w:tcPr>
          <w:p>
            <w:pPr>
              <w:jc w:val="center"/>
              <w:rPr>
                <w:szCs w:val="21"/>
                <w:lang w:val="zh-CN"/>
              </w:rPr>
            </w:pPr>
            <w:r>
              <w:rPr>
                <w:rFonts w:hint="eastAsia"/>
              </w:rPr>
              <w:t>600</w:t>
            </w:r>
            <w:r>
              <w:rPr>
                <w:szCs w:val="21"/>
              </w:rPr>
              <w:t>m</w:t>
            </w:r>
            <w:r>
              <w:rPr>
                <w:szCs w:val="21"/>
                <w:vertAlign w:val="superscript"/>
              </w:rPr>
              <w:t>3</w:t>
            </w:r>
          </w:p>
        </w:tc>
        <w:tc>
          <w:tcPr>
            <w:tcW w:w="2739" w:type="dxa"/>
            <w:vAlign w:val="center"/>
          </w:tcPr>
          <w:p>
            <w:pPr>
              <w:jc w:val="center"/>
              <w:rPr>
                <w:szCs w:val="21"/>
              </w:rPr>
            </w:pPr>
            <w:r>
              <w:rPr>
                <w:rFonts w:hint="eastAsia"/>
                <w:szCs w:val="21"/>
              </w:rPr>
              <w:t>0</w:t>
            </w:r>
            <w:r>
              <w:rPr>
                <w:szCs w:val="21"/>
              </w:rPr>
              <w:t>m</w:t>
            </w:r>
            <w:r>
              <w:rPr>
                <w:szCs w:val="21"/>
                <w:vertAlign w:val="superscript"/>
              </w:rPr>
              <w:t>3</w:t>
            </w:r>
            <w:r>
              <w:rPr>
                <w:rFonts w:hint="eastAsia"/>
                <w:szCs w:val="21"/>
              </w:rPr>
              <w:t>（挖方量等于填方量）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9" w:type="dxa"/>
            <w:vMerge w:val="continue"/>
            <w:vAlign w:val="center"/>
          </w:tcPr>
          <w:p>
            <w:pPr>
              <w:jc w:val="center"/>
              <w:rPr>
                <w:b/>
                <w:snapToGrid w:val="0"/>
                <w:sz w:val="24"/>
              </w:rPr>
            </w:pPr>
          </w:p>
        </w:tc>
        <w:tc>
          <w:tcPr>
            <w:tcW w:w="860" w:type="dxa"/>
            <w:vMerge w:val="continue"/>
            <w:vAlign w:val="center"/>
          </w:tcPr>
          <w:p>
            <w:pPr>
              <w:jc w:val="center"/>
              <w:textAlignment w:val="baseline"/>
              <w:rPr>
                <w:snapToGrid w:val="0"/>
                <w:szCs w:val="21"/>
              </w:rPr>
            </w:pPr>
          </w:p>
        </w:tc>
        <w:tc>
          <w:tcPr>
            <w:tcW w:w="1710" w:type="dxa"/>
            <w:gridSpan w:val="2"/>
            <w:vAlign w:val="center"/>
          </w:tcPr>
          <w:p>
            <w:pPr>
              <w:jc w:val="center"/>
              <w:rPr>
                <w:szCs w:val="21"/>
                <w:lang w:val="zh-CN"/>
              </w:rPr>
            </w:pPr>
            <w:r>
              <w:rPr>
                <w:rFonts w:hint="eastAsia"/>
                <w:szCs w:val="21"/>
                <w:lang w:val="zh-CN"/>
              </w:rPr>
              <w:t>建筑垃圾</w:t>
            </w:r>
          </w:p>
        </w:tc>
        <w:tc>
          <w:tcPr>
            <w:tcW w:w="1270" w:type="dxa"/>
            <w:vAlign w:val="center"/>
          </w:tcPr>
          <w:p>
            <w:pPr>
              <w:jc w:val="center"/>
              <w:rPr>
                <w:snapToGrid w:val="0"/>
                <w:szCs w:val="21"/>
              </w:rPr>
            </w:pPr>
            <w:r>
              <w:rPr>
                <w:rFonts w:hint="eastAsia"/>
                <w:snapToGrid w:val="0"/>
                <w:szCs w:val="21"/>
              </w:rPr>
              <w:t>废钢筋等</w:t>
            </w:r>
          </w:p>
        </w:tc>
        <w:tc>
          <w:tcPr>
            <w:tcW w:w="2274" w:type="dxa"/>
            <w:vAlign w:val="center"/>
          </w:tcPr>
          <w:p>
            <w:pPr>
              <w:jc w:val="center"/>
              <w:rPr>
                <w:szCs w:val="21"/>
              </w:rPr>
            </w:pPr>
            <w:r>
              <w:rPr>
                <w:rFonts w:hint="eastAsia"/>
                <w:szCs w:val="21"/>
                <w:lang w:val="en-US" w:eastAsia="zh-CN"/>
              </w:rPr>
              <w:t>0.2</w:t>
            </w:r>
            <w:r>
              <w:rPr>
                <w:rFonts w:hint="eastAsia"/>
                <w:szCs w:val="21"/>
              </w:rPr>
              <w:t>t</w:t>
            </w:r>
          </w:p>
        </w:tc>
        <w:tc>
          <w:tcPr>
            <w:tcW w:w="2739" w:type="dxa"/>
            <w:vAlign w:val="center"/>
          </w:tcPr>
          <w:p>
            <w:pPr>
              <w:jc w:val="center"/>
              <w:rPr>
                <w:rFonts w:hint="eastAsia" w:eastAsia="宋体"/>
                <w:szCs w:val="21"/>
                <w:lang w:eastAsia="zh-CN"/>
              </w:rPr>
            </w:pPr>
            <w:r>
              <w:rPr>
                <w:rFonts w:hint="eastAsia"/>
                <w:szCs w:val="21"/>
                <w:lang w:val="en-US" w:eastAsia="zh-CN"/>
              </w:rPr>
              <w:t>0（统一收集后外售给废品回收公司）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vMerge w:val="continue"/>
            <w:vAlign w:val="center"/>
          </w:tcPr>
          <w:p>
            <w:pPr>
              <w:jc w:val="center"/>
              <w:rPr>
                <w:szCs w:val="21"/>
              </w:rPr>
            </w:pPr>
          </w:p>
        </w:tc>
        <w:tc>
          <w:tcPr>
            <w:tcW w:w="860" w:type="dxa"/>
            <w:vMerge w:val="continue"/>
            <w:vAlign w:val="center"/>
          </w:tcPr>
          <w:p>
            <w:pPr>
              <w:jc w:val="center"/>
              <w:rPr>
                <w:szCs w:val="21"/>
              </w:rPr>
            </w:pPr>
          </w:p>
        </w:tc>
        <w:tc>
          <w:tcPr>
            <w:tcW w:w="1710" w:type="dxa"/>
            <w:gridSpan w:val="2"/>
            <w:vAlign w:val="center"/>
          </w:tcPr>
          <w:p>
            <w:pPr>
              <w:jc w:val="center"/>
              <w:rPr>
                <w:szCs w:val="21"/>
              </w:rPr>
            </w:pPr>
            <w:r>
              <w:rPr>
                <w:szCs w:val="21"/>
              </w:rPr>
              <w:t>施工人员</w:t>
            </w:r>
          </w:p>
        </w:tc>
        <w:tc>
          <w:tcPr>
            <w:tcW w:w="1270" w:type="dxa"/>
            <w:vAlign w:val="center"/>
          </w:tcPr>
          <w:p>
            <w:pPr>
              <w:jc w:val="center"/>
              <w:rPr>
                <w:szCs w:val="21"/>
              </w:rPr>
            </w:pPr>
            <w:r>
              <w:rPr>
                <w:snapToGrid w:val="0"/>
                <w:szCs w:val="21"/>
              </w:rPr>
              <w:t>生活垃圾</w:t>
            </w:r>
          </w:p>
        </w:tc>
        <w:tc>
          <w:tcPr>
            <w:tcW w:w="2274" w:type="dxa"/>
            <w:vAlign w:val="center"/>
          </w:tcPr>
          <w:p>
            <w:pPr>
              <w:jc w:val="center"/>
              <w:rPr>
                <w:szCs w:val="21"/>
              </w:rPr>
            </w:pPr>
            <w:r>
              <w:rPr>
                <w:rFonts w:hint="eastAsia" w:hAnsi="宋体"/>
                <w:szCs w:val="21"/>
              </w:rPr>
              <w:t>150kg，0.15</w:t>
            </w:r>
            <w:r>
              <w:rPr>
                <w:rFonts w:hint="eastAsia"/>
                <w:szCs w:val="21"/>
              </w:rPr>
              <w:t>t</w:t>
            </w:r>
          </w:p>
        </w:tc>
        <w:tc>
          <w:tcPr>
            <w:tcW w:w="2739" w:type="dxa"/>
            <w:shd w:val="clear" w:color="auto" w:fill="auto"/>
            <w:vAlign w:val="center"/>
          </w:tcPr>
          <w:p>
            <w:pPr>
              <w:jc w:val="center"/>
              <w:rPr>
                <w:szCs w:val="21"/>
              </w:rPr>
            </w:pPr>
            <w:r>
              <w:rPr>
                <w:rFonts w:hint="eastAsia" w:hAnsi="宋体"/>
                <w:szCs w:val="21"/>
              </w:rPr>
              <w:t>150kg，0.15</w:t>
            </w:r>
            <w:r>
              <w:rPr>
                <w:rFonts w:hint="eastAsia"/>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vMerge w:val="continue"/>
            <w:vAlign w:val="center"/>
          </w:tcPr>
          <w:p>
            <w:pPr>
              <w:jc w:val="center"/>
              <w:rPr>
                <w:szCs w:val="21"/>
              </w:rPr>
            </w:pPr>
          </w:p>
        </w:tc>
        <w:tc>
          <w:tcPr>
            <w:tcW w:w="860" w:type="dxa"/>
            <w:vMerge w:val="restart"/>
            <w:vAlign w:val="center"/>
          </w:tcPr>
          <w:p>
            <w:pPr>
              <w:jc w:val="center"/>
              <w:rPr>
                <w:szCs w:val="21"/>
              </w:rPr>
            </w:pPr>
            <w:r>
              <w:rPr>
                <w:snapToGrid w:val="0"/>
                <w:szCs w:val="21"/>
              </w:rPr>
              <w:t>运营期</w:t>
            </w:r>
          </w:p>
        </w:tc>
        <w:tc>
          <w:tcPr>
            <w:tcW w:w="1710" w:type="dxa"/>
            <w:gridSpan w:val="2"/>
            <w:vAlign w:val="center"/>
          </w:tcPr>
          <w:p>
            <w:pPr>
              <w:jc w:val="center"/>
              <w:rPr>
                <w:snapToGrid w:val="0"/>
                <w:szCs w:val="21"/>
              </w:rPr>
            </w:pPr>
            <w:r>
              <w:rPr>
                <w:rFonts w:hint="eastAsia"/>
                <w:snapToGrid w:val="0"/>
                <w:szCs w:val="21"/>
              </w:rPr>
              <w:t>剥离废土石</w:t>
            </w:r>
          </w:p>
        </w:tc>
        <w:tc>
          <w:tcPr>
            <w:tcW w:w="1270" w:type="dxa"/>
            <w:vAlign w:val="center"/>
          </w:tcPr>
          <w:p>
            <w:pPr>
              <w:jc w:val="center"/>
              <w:rPr>
                <w:snapToGrid w:val="0"/>
                <w:szCs w:val="21"/>
              </w:rPr>
            </w:pPr>
            <w:r>
              <w:rPr>
                <w:rFonts w:hint="eastAsia"/>
                <w:snapToGrid w:val="0"/>
                <w:szCs w:val="21"/>
              </w:rPr>
              <w:t>废土石</w:t>
            </w:r>
          </w:p>
        </w:tc>
        <w:tc>
          <w:tcPr>
            <w:tcW w:w="2274" w:type="dxa"/>
            <w:vAlign w:val="center"/>
          </w:tcPr>
          <w:p>
            <w:pPr>
              <w:jc w:val="center"/>
              <w:rPr>
                <w:szCs w:val="21"/>
              </w:rPr>
            </w:pPr>
            <w:r>
              <w:rPr>
                <w:rFonts w:hint="eastAsia"/>
                <w:szCs w:val="21"/>
              </w:rPr>
              <w:t>144</w:t>
            </w:r>
            <w:r>
              <w:rPr>
                <w:rFonts w:hint="eastAsia"/>
                <w:szCs w:val="21"/>
                <w:lang w:val="en-US" w:eastAsia="zh-CN"/>
              </w:rPr>
              <w:t>38</w:t>
            </w:r>
            <w:r>
              <w:rPr>
                <w:rFonts w:hint="eastAsia"/>
                <w:szCs w:val="21"/>
              </w:rPr>
              <w:t>t/a</w:t>
            </w:r>
          </w:p>
        </w:tc>
        <w:tc>
          <w:tcPr>
            <w:tcW w:w="2739" w:type="dxa"/>
            <w:shd w:val="clear" w:color="auto" w:fill="auto"/>
            <w:vAlign w:val="center"/>
          </w:tcPr>
          <w:p>
            <w:pPr>
              <w:jc w:val="center"/>
              <w:rPr>
                <w:szCs w:val="21"/>
              </w:rPr>
            </w:pPr>
            <w:r>
              <w:rPr>
                <w:rFonts w:hint="eastAsia"/>
                <w:szCs w:val="21"/>
              </w:rPr>
              <w:t>清运至</w:t>
            </w:r>
            <w:r>
              <w:rPr>
                <w:rFonts w:hint="eastAsia"/>
                <w:szCs w:val="21"/>
                <w:lang w:eastAsia="zh-CN"/>
              </w:rPr>
              <w:t>排土场</w:t>
            </w:r>
            <w:r>
              <w:rPr>
                <w:rFonts w:hint="eastAsia"/>
                <w:szCs w:val="21"/>
              </w:rPr>
              <w:t>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vMerge w:val="continue"/>
            <w:vAlign w:val="center"/>
          </w:tcPr>
          <w:p>
            <w:pPr>
              <w:jc w:val="center"/>
              <w:rPr>
                <w:szCs w:val="21"/>
              </w:rPr>
            </w:pPr>
          </w:p>
        </w:tc>
        <w:tc>
          <w:tcPr>
            <w:tcW w:w="860" w:type="dxa"/>
            <w:vMerge w:val="continue"/>
            <w:vAlign w:val="center"/>
          </w:tcPr>
          <w:p>
            <w:pPr>
              <w:jc w:val="center"/>
              <w:rPr>
                <w:szCs w:val="21"/>
              </w:rPr>
            </w:pPr>
          </w:p>
        </w:tc>
        <w:tc>
          <w:tcPr>
            <w:tcW w:w="1710" w:type="dxa"/>
            <w:gridSpan w:val="2"/>
            <w:tcMar>
              <w:left w:w="28" w:type="dxa"/>
              <w:right w:w="28" w:type="dxa"/>
            </w:tcMar>
            <w:vAlign w:val="center"/>
          </w:tcPr>
          <w:p>
            <w:pPr>
              <w:jc w:val="center"/>
              <w:rPr>
                <w:szCs w:val="21"/>
              </w:rPr>
            </w:pPr>
            <w:r>
              <w:rPr>
                <w:rFonts w:hint="eastAsia"/>
                <w:szCs w:val="21"/>
              </w:rPr>
              <w:t>危险废物</w:t>
            </w:r>
          </w:p>
        </w:tc>
        <w:tc>
          <w:tcPr>
            <w:tcW w:w="1270" w:type="dxa"/>
            <w:vAlign w:val="center"/>
          </w:tcPr>
          <w:p>
            <w:pPr>
              <w:jc w:val="center"/>
              <w:rPr>
                <w:snapToGrid w:val="0"/>
                <w:szCs w:val="21"/>
              </w:rPr>
            </w:pPr>
            <w:r>
              <w:rPr>
                <w:rFonts w:hint="eastAsia"/>
                <w:snapToGrid w:val="0"/>
                <w:szCs w:val="21"/>
              </w:rPr>
              <w:t>废机油</w:t>
            </w:r>
          </w:p>
        </w:tc>
        <w:tc>
          <w:tcPr>
            <w:tcW w:w="2274" w:type="dxa"/>
            <w:vAlign w:val="center"/>
          </w:tcPr>
          <w:p>
            <w:pPr>
              <w:jc w:val="center"/>
              <w:rPr>
                <w:rFonts w:hAnsi="宋体"/>
                <w:szCs w:val="21"/>
              </w:rPr>
            </w:pPr>
            <w:r>
              <w:rPr>
                <w:rFonts w:hint="eastAsia" w:hAnsi="宋体"/>
                <w:szCs w:val="21"/>
              </w:rPr>
              <w:t>100kg/a</w:t>
            </w:r>
          </w:p>
        </w:tc>
        <w:tc>
          <w:tcPr>
            <w:tcW w:w="2739" w:type="dxa"/>
            <w:shd w:val="clear" w:color="auto" w:fill="auto"/>
            <w:vAlign w:val="center"/>
          </w:tcPr>
          <w:p>
            <w:pPr>
              <w:jc w:val="center"/>
              <w:rPr>
                <w:rFonts w:hAnsi="宋体"/>
                <w:szCs w:val="21"/>
              </w:rPr>
            </w:pPr>
            <w:r>
              <w:rPr>
                <w:rFonts w:hint="eastAsia" w:hAnsi="宋体"/>
                <w:szCs w:val="21"/>
              </w:rPr>
              <w:t>100kg/a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709" w:type="dxa"/>
            <w:vMerge w:val="continue"/>
            <w:vAlign w:val="center"/>
          </w:tcPr>
          <w:p>
            <w:pPr>
              <w:jc w:val="center"/>
              <w:rPr>
                <w:szCs w:val="21"/>
              </w:rPr>
            </w:pPr>
          </w:p>
        </w:tc>
        <w:tc>
          <w:tcPr>
            <w:tcW w:w="860" w:type="dxa"/>
            <w:vMerge w:val="continue"/>
            <w:vAlign w:val="center"/>
          </w:tcPr>
          <w:p>
            <w:pPr>
              <w:jc w:val="center"/>
              <w:rPr>
                <w:szCs w:val="21"/>
              </w:rPr>
            </w:pPr>
          </w:p>
        </w:tc>
        <w:tc>
          <w:tcPr>
            <w:tcW w:w="2980" w:type="dxa"/>
            <w:gridSpan w:val="3"/>
            <w:tcMar>
              <w:left w:w="28" w:type="dxa"/>
              <w:right w:w="28" w:type="dxa"/>
            </w:tcMar>
            <w:vAlign w:val="center"/>
          </w:tcPr>
          <w:p>
            <w:pPr>
              <w:jc w:val="center"/>
              <w:rPr>
                <w:snapToGrid w:val="0"/>
                <w:szCs w:val="21"/>
              </w:rPr>
            </w:pPr>
            <w:r>
              <w:rPr>
                <w:rFonts w:hint="eastAsia"/>
                <w:szCs w:val="21"/>
              </w:rPr>
              <w:t>初期雨水收集池底泥</w:t>
            </w:r>
          </w:p>
        </w:tc>
        <w:tc>
          <w:tcPr>
            <w:tcW w:w="2274" w:type="dxa"/>
            <w:vAlign w:val="center"/>
          </w:tcPr>
          <w:p>
            <w:pPr>
              <w:jc w:val="center"/>
              <w:rPr>
                <w:szCs w:val="21"/>
              </w:rPr>
            </w:pPr>
            <w:r>
              <w:rPr>
                <w:rFonts w:hint="eastAsia"/>
                <w:szCs w:val="21"/>
                <w:lang w:val="en-US" w:eastAsia="zh-CN"/>
              </w:rPr>
              <w:t>5</w:t>
            </w:r>
            <w:r>
              <w:rPr>
                <w:rFonts w:hint="eastAsia"/>
                <w:szCs w:val="21"/>
              </w:rPr>
              <w:t>t/a</w:t>
            </w:r>
          </w:p>
        </w:tc>
        <w:tc>
          <w:tcPr>
            <w:tcW w:w="2739" w:type="dxa"/>
            <w:shd w:val="clear" w:color="auto" w:fill="auto"/>
            <w:vAlign w:val="center"/>
          </w:tcPr>
          <w:p>
            <w:pPr>
              <w:jc w:val="center"/>
              <w:rPr>
                <w:rFonts w:hAnsi="宋体"/>
                <w:szCs w:val="21"/>
              </w:rPr>
            </w:pPr>
            <w:r>
              <w:rPr>
                <w:rFonts w:hint="eastAsia" w:hAnsi="宋体"/>
                <w:szCs w:val="21"/>
                <w:lang w:val="en-US" w:eastAsia="zh-CN"/>
              </w:rPr>
              <w:t>5</w:t>
            </w:r>
            <w:r>
              <w:rPr>
                <w:rFonts w:hint="eastAsia" w:hAnsi="宋体"/>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9" w:type="dxa"/>
            <w:vAlign w:val="center"/>
          </w:tcPr>
          <w:p>
            <w:pPr>
              <w:widowControl/>
              <w:snapToGrid w:val="0"/>
              <w:jc w:val="center"/>
              <w:rPr>
                <w:b/>
                <w:kern w:val="0"/>
                <w:sz w:val="24"/>
              </w:rPr>
            </w:pPr>
            <w:r>
              <w:rPr>
                <w:rFonts w:hAnsi="宋体"/>
                <w:b/>
                <w:kern w:val="0"/>
                <w:sz w:val="24"/>
              </w:rPr>
              <w:t>振动</w:t>
            </w:r>
          </w:p>
        </w:tc>
        <w:tc>
          <w:tcPr>
            <w:tcW w:w="2002" w:type="dxa"/>
            <w:gridSpan w:val="2"/>
            <w:vAlign w:val="center"/>
          </w:tcPr>
          <w:p>
            <w:pPr>
              <w:widowControl/>
              <w:snapToGrid w:val="0"/>
              <w:jc w:val="center"/>
              <w:rPr>
                <w:kern w:val="0"/>
                <w:szCs w:val="21"/>
              </w:rPr>
            </w:pPr>
            <w:r>
              <w:rPr>
                <w:rFonts w:hint="eastAsia"/>
                <w:kern w:val="0"/>
                <w:szCs w:val="21"/>
              </w:rPr>
              <w:t>施工期</w:t>
            </w:r>
          </w:p>
        </w:tc>
        <w:tc>
          <w:tcPr>
            <w:tcW w:w="6851" w:type="dxa"/>
            <w:gridSpan w:val="4"/>
            <w:vAlign w:val="center"/>
          </w:tcPr>
          <w:p>
            <w:pPr>
              <w:widowControl/>
              <w:snapToGrid w:val="0"/>
              <w:rPr>
                <w:kern w:val="0"/>
                <w:szCs w:val="21"/>
              </w:rPr>
            </w:pPr>
            <w:r>
              <w:rPr>
                <w:rFonts w:hAnsi="宋体"/>
                <w:kern w:val="0"/>
                <w:szCs w:val="21"/>
              </w:rPr>
              <w:t>施工期振动主要来自各建筑材料倾倒、浇灌及地面打磨，其产生的振动是一种冲击型振动，由于振动波向四周的辐射，形成了振动影响场，其等振线呈封闭环形</w:t>
            </w:r>
            <w:r>
              <w:rPr>
                <w:rFonts w:hint="eastAsia"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562" w:type="dxa"/>
            <w:gridSpan w:val="7"/>
            <w:vAlign w:val="center"/>
          </w:tcPr>
          <w:p>
            <w:pPr>
              <w:spacing w:line="360" w:lineRule="auto"/>
              <w:rPr>
                <w:b/>
                <w:sz w:val="24"/>
              </w:rPr>
            </w:pPr>
            <w:r>
              <w:rPr>
                <w:b/>
                <w:sz w:val="24"/>
              </w:rPr>
              <w:t>主要生态影响（不够时可附另页）</w:t>
            </w:r>
          </w:p>
          <w:p>
            <w:pPr>
              <w:autoSpaceDE w:val="0"/>
              <w:autoSpaceDN w:val="0"/>
              <w:adjustRightInd w:val="0"/>
              <w:spacing w:line="360" w:lineRule="auto"/>
              <w:ind w:firstLine="480" w:firstLineChars="200"/>
              <w:rPr>
                <w:rFonts w:hAnsi="宋体"/>
                <w:color w:val="000000"/>
                <w:sz w:val="24"/>
              </w:rPr>
            </w:pPr>
            <w:r>
              <w:rPr>
                <w:rFonts w:hAnsi="宋体"/>
                <w:color w:val="000000"/>
                <w:sz w:val="24"/>
              </w:rPr>
              <w:t>项目矿山</w:t>
            </w:r>
            <w:r>
              <w:rPr>
                <w:rFonts w:hint="eastAsia" w:hAnsi="宋体"/>
                <w:color w:val="000000"/>
                <w:sz w:val="24"/>
              </w:rPr>
              <w:t>东侧、北侧均</w:t>
            </w:r>
            <w:r>
              <w:rPr>
                <w:rFonts w:hAnsi="宋体"/>
                <w:color w:val="000000"/>
                <w:sz w:val="24"/>
              </w:rPr>
              <w:t>为</w:t>
            </w:r>
            <w:r>
              <w:rPr>
                <w:rFonts w:hint="eastAsia" w:hAnsi="宋体"/>
                <w:color w:val="000000"/>
                <w:sz w:val="24"/>
              </w:rPr>
              <w:t>自然</w:t>
            </w:r>
            <w:r>
              <w:rPr>
                <w:rFonts w:hAnsi="宋体"/>
                <w:color w:val="000000"/>
                <w:sz w:val="24"/>
              </w:rPr>
              <w:t>山体，山顶植被覆盖率一般，以灌木、杂草为主，不属于自然保护区内，生态环境相对简单，未发现国家和省级保护物种和珍稀濒危动植物物种。根据项目特点，结合现场踏勘情况，本报告表从以下几个方面对本项目建设、营运过程产生的生态影响进行分析。</w:t>
            </w:r>
          </w:p>
          <w:p>
            <w:pPr>
              <w:autoSpaceDE w:val="0"/>
              <w:autoSpaceDN w:val="0"/>
              <w:adjustRightInd w:val="0"/>
              <w:spacing w:line="360" w:lineRule="auto"/>
              <w:ind w:firstLine="482" w:firstLineChars="200"/>
              <w:rPr>
                <w:rFonts w:hAnsi="宋体"/>
                <w:b/>
                <w:color w:val="000000"/>
                <w:sz w:val="24"/>
              </w:rPr>
            </w:pPr>
            <w:r>
              <w:rPr>
                <w:rFonts w:hAnsi="宋体"/>
                <w:b/>
                <w:color w:val="000000"/>
                <w:sz w:val="24"/>
              </w:rPr>
              <w:t>1、地形地貌</w:t>
            </w:r>
          </w:p>
          <w:p>
            <w:pPr>
              <w:autoSpaceDE w:val="0"/>
              <w:autoSpaceDN w:val="0"/>
              <w:adjustRightInd w:val="0"/>
              <w:spacing w:line="360" w:lineRule="auto"/>
              <w:ind w:firstLine="480" w:firstLineChars="200"/>
              <w:rPr>
                <w:rFonts w:hAnsi="宋体"/>
                <w:color w:val="000000"/>
                <w:sz w:val="24"/>
              </w:rPr>
            </w:pPr>
            <w:r>
              <w:rPr>
                <w:rFonts w:hAnsi="宋体"/>
                <w:color w:val="000000"/>
                <w:sz w:val="24"/>
              </w:rPr>
              <w:t>矿山开采过程中的开挖、剥离，将造成地表形态的改变，矿山建设期间对地形的影响主要是地面平整、地表剥离、道路修建、场地建设、运输系统建设。另外运营期间毛料及成品石料的堆放对堆放场地地形有一定的影响。</w:t>
            </w:r>
          </w:p>
          <w:p>
            <w:pPr>
              <w:autoSpaceDE w:val="0"/>
              <w:autoSpaceDN w:val="0"/>
              <w:adjustRightInd w:val="0"/>
              <w:spacing w:line="360" w:lineRule="auto"/>
              <w:ind w:firstLine="482" w:firstLineChars="200"/>
              <w:rPr>
                <w:rFonts w:hAnsi="宋体"/>
                <w:b/>
                <w:color w:val="000000"/>
                <w:sz w:val="24"/>
              </w:rPr>
            </w:pPr>
            <w:r>
              <w:rPr>
                <w:rFonts w:hAnsi="宋体"/>
                <w:b/>
                <w:color w:val="000000"/>
                <w:sz w:val="24"/>
              </w:rPr>
              <w:t>2、</w:t>
            </w:r>
            <w:r>
              <w:rPr>
                <w:rFonts w:hint="eastAsia" w:hAnsi="宋体"/>
                <w:b/>
                <w:color w:val="000000"/>
                <w:sz w:val="24"/>
              </w:rPr>
              <w:t>水土流失</w:t>
            </w:r>
          </w:p>
          <w:p>
            <w:pPr>
              <w:autoSpaceDE w:val="0"/>
              <w:autoSpaceDN w:val="0"/>
              <w:adjustRightInd w:val="0"/>
              <w:spacing w:line="360" w:lineRule="auto"/>
              <w:ind w:firstLine="480" w:firstLineChars="200"/>
              <w:rPr>
                <w:rFonts w:hAnsi="宋体"/>
                <w:color w:val="000000"/>
                <w:sz w:val="24"/>
              </w:rPr>
            </w:pPr>
            <w:r>
              <w:rPr>
                <w:rFonts w:hAnsi="宋体"/>
                <w:color w:val="000000"/>
                <w:sz w:val="24"/>
              </w:rPr>
              <w:t>在正常状态下，土壤侵蚀与自然因素和人为活动有关。在采矿活动中，大面积的地表植被剥离、地形改变、矿石抛遗、废土和品质较差的毛石临时堆放等，都会扩大和增强土壤侵蚀的范围和强度，引起水土流失，造成生态影响。项目</w:t>
            </w:r>
            <w:r>
              <w:rPr>
                <w:rFonts w:hint="eastAsia" w:hAnsi="宋体"/>
                <w:color w:val="000000"/>
                <w:sz w:val="24"/>
              </w:rPr>
              <w:t>矿区总</w:t>
            </w:r>
            <w:r>
              <w:rPr>
                <w:rFonts w:hAnsi="宋体"/>
                <w:color w:val="000000"/>
                <w:sz w:val="24"/>
                <w:lang w:val="en-GB"/>
              </w:rPr>
              <w:t>面积为</w:t>
            </w:r>
            <w:r>
              <w:rPr>
                <w:rFonts w:hint="eastAsia" w:hAnsi="宋体"/>
                <w:sz w:val="24"/>
                <w:lang w:eastAsia="zh-CN"/>
              </w:rPr>
              <w:t>0.01</w:t>
            </w:r>
            <w:r>
              <w:rPr>
                <w:rFonts w:hAnsi="宋体"/>
                <w:sz w:val="24"/>
              </w:rPr>
              <w:t>km</w:t>
            </w:r>
            <w:r>
              <w:rPr>
                <w:rFonts w:hAnsi="宋体"/>
                <w:sz w:val="24"/>
                <w:vertAlign w:val="superscript"/>
              </w:rPr>
              <w:t>2</w:t>
            </w:r>
            <w:r>
              <w:rPr>
                <w:rFonts w:hAnsi="宋体"/>
                <w:color w:val="000000"/>
                <w:sz w:val="24"/>
                <w:lang w:val="en-GB"/>
              </w:rPr>
              <w:t>，</w:t>
            </w:r>
            <w:r>
              <w:rPr>
                <w:rFonts w:hint="eastAsia" w:hAnsi="宋体"/>
                <w:sz w:val="24"/>
              </w:rPr>
              <w:t>开采区面积约为</w:t>
            </w:r>
            <w:r>
              <w:rPr>
                <w:rFonts w:hint="eastAsia" w:hAnsi="宋体"/>
                <w:sz w:val="24"/>
                <w:lang w:eastAsia="zh-CN"/>
              </w:rPr>
              <w:t>10000</w:t>
            </w:r>
            <w:r>
              <w:rPr>
                <w:rFonts w:hint="eastAsia" w:hAnsi="宋体"/>
                <w:sz w:val="24"/>
              </w:rPr>
              <w:t>m</w:t>
            </w:r>
            <w:r>
              <w:rPr>
                <w:rFonts w:hint="eastAsia" w:hAnsi="宋体"/>
                <w:sz w:val="24"/>
                <w:vertAlign w:val="superscript"/>
              </w:rPr>
              <w:t>2</w:t>
            </w:r>
            <w:r>
              <w:rPr>
                <w:rFonts w:hint="eastAsia" w:hAnsi="宋体"/>
                <w:color w:val="000000"/>
                <w:sz w:val="24"/>
              </w:rPr>
              <w:t>，年开采面积约为</w:t>
            </w:r>
            <w:r>
              <w:rPr>
                <w:rFonts w:hint="eastAsia" w:hAnsi="宋体"/>
                <w:color w:val="000000"/>
                <w:sz w:val="24"/>
                <w:lang w:val="en-US" w:eastAsia="zh-CN"/>
              </w:rPr>
              <w:t>1600</w:t>
            </w:r>
            <w:r>
              <w:rPr>
                <w:rFonts w:hint="eastAsia" w:hAnsi="宋体"/>
                <w:color w:val="000000"/>
                <w:sz w:val="24"/>
              </w:rPr>
              <w:t>m</w:t>
            </w:r>
            <w:r>
              <w:rPr>
                <w:rFonts w:hint="eastAsia" w:hAnsi="宋体"/>
                <w:color w:val="000000"/>
                <w:sz w:val="24"/>
                <w:vertAlign w:val="superscript"/>
              </w:rPr>
              <w:t>2</w:t>
            </w:r>
            <w:r>
              <w:rPr>
                <w:rFonts w:hint="eastAsia" w:hAnsi="宋体"/>
                <w:color w:val="000000"/>
                <w:sz w:val="24"/>
              </w:rPr>
              <w:t>。</w:t>
            </w:r>
            <w:r>
              <w:rPr>
                <w:rFonts w:hAnsi="宋体"/>
                <w:color w:val="000000"/>
                <w:sz w:val="24"/>
              </w:rPr>
              <w:t>按照国家水利部《土壤侵蚀分类分级标准》（SL190-2007）划分，项目区域属轻度侵蚀区，水土流失量为1000～2500t/km</w:t>
            </w:r>
            <w:r>
              <w:rPr>
                <w:rFonts w:hAnsi="宋体"/>
                <w:color w:val="000000"/>
                <w:sz w:val="24"/>
                <w:vertAlign w:val="superscript"/>
              </w:rPr>
              <w:t>2</w:t>
            </w:r>
            <w:r>
              <w:rPr>
                <w:rFonts w:hAnsi="宋体"/>
                <w:color w:val="000000"/>
                <w:sz w:val="24"/>
              </w:rPr>
              <w:t>·a（按1000t/km</w:t>
            </w:r>
            <w:r>
              <w:rPr>
                <w:rFonts w:hAnsi="宋体"/>
                <w:color w:val="000000"/>
                <w:sz w:val="24"/>
                <w:vertAlign w:val="superscript"/>
              </w:rPr>
              <w:t>2</w:t>
            </w:r>
            <w:r>
              <w:rPr>
                <w:rFonts w:hAnsi="宋体"/>
                <w:color w:val="000000"/>
                <w:sz w:val="24"/>
              </w:rPr>
              <w:t>·a计），则原生水土流失量为</w:t>
            </w:r>
            <w:r>
              <w:rPr>
                <w:rFonts w:hint="eastAsia" w:hAnsi="宋体"/>
                <w:color w:val="000000"/>
                <w:sz w:val="24"/>
                <w:lang w:val="en-US" w:eastAsia="zh-CN"/>
              </w:rPr>
              <w:t>1.6</w:t>
            </w:r>
            <w:r>
              <w:rPr>
                <w:rFonts w:hAnsi="宋体"/>
                <w:color w:val="000000"/>
                <w:sz w:val="24"/>
              </w:rPr>
              <w:t>t</w:t>
            </w:r>
            <w:r>
              <w:rPr>
                <w:rFonts w:hint="eastAsia" w:hAnsi="宋体"/>
                <w:color w:val="000000"/>
                <w:sz w:val="24"/>
              </w:rPr>
              <w:t>，项目运营期表层剥离，</w:t>
            </w:r>
            <w:r>
              <w:rPr>
                <w:rFonts w:hAnsi="宋体"/>
                <w:color w:val="000000"/>
                <w:sz w:val="24"/>
              </w:rPr>
              <w:t>加剧扰动地表和土壤侵蚀，造成土质疏松，导致新增水土流失，按照国家水利部《土壤侵蚀分类分级标准》（SL190-2007）划分，项目区域侵蚀级别属强度侵蚀，水土流失量为5000～8000t/km</w:t>
            </w:r>
            <w:r>
              <w:rPr>
                <w:rFonts w:hAnsi="宋体"/>
                <w:color w:val="000000"/>
                <w:sz w:val="24"/>
                <w:vertAlign w:val="superscript"/>
              </w:rPr>
              <w:t>2</w:t>
            </w:r>
            <w:r>
              <w:rPr>
                <w:rFonts w:hAnsi="宋体"/>
                <w:color w:val="000000"/>
                <w:sz w:val="24"/>
              </w:rPr>
              <w:t>·a（按5000t/km</w:t>
            </w:r>
            <w:r>
              <w:rPr>
                <w:rFonts w:hAnsi="宋体"/>
                <w:color w:val="000000"/>
                <w:sz w:val="24"/>
                <w:vertAlign w:val="superscript"/>
              </w:rPr>
              <w:t>2</w:t>
            </w:r>
            <w:r>
              <w:rPr>
                <w:rFonts w:hAnsi="宋体"/>
                <w:color w:val="000000"/>
                <w:sz w:val="24"/>
              </w:rPr>
              <w:t>·a计），则</w:t>
            </w:r>
            <w:r>
              <w:rPr>
                <w:rFonts w:hint="eastAsia" w:hAnsi="宋体"/>
                <w:color w:val="000000"/>
                <w:sz w:val="24"/>
              </w:rPr>
              <w:t>运营期</w:t>
            </w:r>
            <w:r>
              <w:rPr>
                <w:rFonts w:hAnsi="宋体"/>
                <w:color w:val="000000"/>
                <w:sz w:val="24"/>
              </w:rPr>
              <w:t>水土流失量为</w:t>
            </w:r>
            <w:r>
              <w:rPr>
                <w:rFonts w:hint="eastAsia" w:hAnsi="宋体"/>
                <w:color w:val="000000"/>
                <w:sz w:val="24"/>
                <w:lang w:val="en-US" w:eastAsia="zh-CN"/>
              </w:rPr>
              <w:t>8.0</w:t>
            </w:r>
            <w:r>
              <w:rPr>
                <w:rFonts w:hAnsi="宋体"/>
                <w:color w:val="000000"/>
                <w:sz w:val="24"/>
              </w:rPr>
              <w:t>t</w:t>
            </w:r>
            <w:r>
              <w:rPr>
                <w:rFonts w:hint="eastAsia" w:hAnsi="宋体"/>
                <w:color w:val="000000"/>
                <w:sz w:val="24"/>
              </w:rPr>
              <w:t>，</w:t>
            </w:r>
            <w:r>
              <w:rPr>
                <w:rFonts w:hAnsi="宋体"/>
                <w:color w:val="000000"/>
                <w:sz w:val="24"/>
              </w:rPr>
              <w:t>则新增水土流失量为</w:t>
            </w:r>
            <w:r>
              <w:rPr>
                <w:rFonts w:hint="eastAsia" w:hAnsi="宋体"/>
                <w:color w:val="000000"/>
                <w:sz w:val="24"/>
                <w:lang w:val="en-US" w:eastAsia="zh-CN"/>
              </w:rPr>
              <w:t>6.4</w:t>
            </w:r>
            <w:r>
              <w:rPr>
                <w:rFonts w:hAnsi="宋体"/>
                <w:color w:val="000000"/>
                <w:sz w:val="24"/>
              </w:rPr>
              <w:t>t/a。</w:t>
            </w:r>
          </w:p>
          <w:p>
            <w:pPr>
              <w:autoSpaceDE w:val="0"/>
              <w:autoSpaceDN w:val="0"/>
              <w:adjustRightInd w:val="0"/>
              <w:spacing w:line="360" w:lineRule="auto"/>
              <w:ind w:firstLine="482" w:firstLineChars="200"/>
              <w:rPr>
                <w:rFonts w:hAnsi="宋体"/>
                <w:b/>
                <w:sz w:val="24"/>
              </w:rPr>
            </w:pPr>
            <w:r>
              <w:rPr>
                <w:rFonts w:hAnsi="宋体"/>
                <w:b/>
                <w:sz w:val="24"/>
              </w:rPr>
              <w:t>3、土地占用</w:t>
            </w:r>
          </w:p>
          <w:p>
            <w:pPr>
              <w:autoSpaceDE w:val="0"/>
              <w:autoSpaceDN w:val="0"/>
              <w:adjustRightInd w:val="0"/>
              <w:spacing w:line="360" w:lineRule="auto"/>
              <w:ind w:firstLine="480" w:firstLineChars="200"/>
              <w:rPr>
                <w:rFonts w:hAnsi="宋体"/>
                <w:b/>
                <w:color w:val="000000"/>
                <w:sz w:val="24"/>
              </w:rPr>
            </w:pPr>
            <w:r>
              <w:rPr>
                <w:rFonts w:hint="eastAsia" w:hAnsi="宋体"/>
                <w:sz w:val="24"/>
              </w:rPr>
              <w:t>项目区占地类型主要为：有林地、荒草地、荒山荒坡（荒地）。</w:t>
            </w:r>
            <w:r>
              <w:rPr>
                <w:rFonts w:hAnsi="宋体"/>
                <w:sz w:val="24"/>
              </w:rPr>
              <w:t>矿山开发活动中的永久性占地和临时性占地导致矿区土地功能和土地利用结构的变化，使区域自然体系的生产能力受到一定影响。在矿山服务期满后，对矿区所在地的复垦、绿化恢复需要一段时间，因此采矿对矿区的影响将会延续一段的时间。</w:t>
            </w:r>
          </w:p>
          <w:p>
            <w:pPr>
              <w:autoSpaceDE w:val="0"/>
              <w:autoSpaceDN w:val="0"/>
              <w:adjustRightInd w:val="0"/>
              <w:spacing w:line="360" w:lineRule="auto"/>
              <w:ind w:firstLine="482" w:firstLineChars="200"/>
              <w:rPr>
                <w:rFonts w:hAnsi="宋体"/>
                <w:b/>
                <w:color w:val="000000"/>
                <w:sz w:val="24"/>
              </w:rPr>
            </w:pPr>
            <w:r>
              <w:rPr>
                <w:rFonts w:hAnsi="宋体"/>
                <w:b/>
                <w:color w:val="000000"/>
                <w:sz w:val="24"/>
              </w:rPr>
              <w:t>4、野生动物、植被</w:t>
            </w:r>
          </w:p>
          <w:p>
            <w:pPr>
              <w:autoSpaceDE w:val="0"/>
              <w:autoSpaceDN w:val="0"/>
              <w:adjustRightInd w:val="0"/>
              <w:spacing w:line="360" w:lineRule="auto"/>
              <w:ind w:firstLine="480" w:firstLineChars="200"/>
              <w:rPr>
                <w:rFonts w:hAnsi="宋体"/>
                <w:color w:val="000000"/>
                <w:sz w:val="24"/>
              </w:rPr>
            </w:pPr>
            <w:r>
              <w:rPr>
                <w:rFonts w:hAnsi="宋体"/>
                <w:color w:val="000000"/>
                <w:sz w:val="24"/>
              </w:rPr>
              <w:t>本项目在建设和运营期间，不可避免地会破坏动植物的生境，使生态系统的组成和结构发生改变。地表植被剥离不仅使植被丧失殆尽，而且使栖息其中的动物迁移；施工期间弃土的临时堆放和运营期间矿石运输抛遗压占植被，均会对植被产生一定的负面影响，爆破所产生的粉尘对植被也有一定的影响；矿区开发活动所产生的噪声、振动会对动物产生一定的驱吓作用，使得矿区附近的动物发生迁移，其影响范围可达矿山面积的5～10倍。由于植物生境的破坏，使得植被覆盖率降低，植物生产能力下降，生物多样性降低，从而导致环境功能的下降，再加上动物的迁移，使系统的总生物量减少，对局部区域的生物量有较大的影响，但对整个地区生态系统的功能和稳定性不会产生大的影响，也不会引起物种的损失。经现场踏勘，项目区内未发国家及省级保护的野生动物和植物资源。受影响植被主要为低矮灌木，部分旱地作物（以玉米为主），受影响动物主要为麻雀、蛇、鼠。</w:t>
            </w:r>
          </w:p>
          <w:p>
            <w:pPr>
              <w:autoSpaceDE w:val="0"/>
              <w:autoSpaceDN w:val="0"/>
              <w:adjustRightInd w:val="0"/>
              <w:spacing w:line="360" w:lineRule="auto"/>
              <w:ind w:firstLine="482" w:firstLineChars="200"/>
              <w:rPr>
                <w:rFonts w:hAnsi="宋体"/>
                <w:b/>
                <w:color w:val="000000"/>
                <w:sz w:val="24"/>
              </w:rPr>
            </w:pPr>
            <w:r>
              <w:rPr>
                <w:rFonts w:hint="eastAsia" w:hAnsi="宋体"/>
                <w:b/>
                <w:color w:val="000000"/>
                <w:sz w:val="24"/>
              </w:rPr>
              <w:t>5、生态环境影响分析</w:t>
            </w:r>
          </w:p>
          <w:p>
            <w:pPr>
              <w:autoSpaceDE w:val="0"/>
              <w:autoSpaceDN w:val="0"/>
              <w:adjustRightInd w:val="0"/>
              <w:spacing w:line="360" w:lineRule="auto"/>
              <w:ind w:firstLine="480" w:firstLineChars="200"/>
              <w:rPr>
                <w:rFonts w:hAnsi="宋体"/>
                <w:color w:val="000000"/>
                <w:sz w:val="24"/>
              </w:rPr>
            </w:pPr>
            <w:r>
              <w:rPr>
                <w:rFonts w:hint="eastAsia" w:hAnsi="宋体"/>
                <w:color w:val="000000"/>
                <w:sz w:val="24"/>
              </w:rPr>
              <w:t>采石的过程，一般都伴随着植被的破坏，表层土体的剥离，岩石的开采与破碎等过程。这些过程破坏了生态系统的稳定与良性循环，产生了一定的生态环境影响和危害。</w:t>
            </w:r>
          </w:p>
          <w:p>
            <w:pPr>
              <w:autoSpaceDE w:val="0"/>
              <w:autoSpaceDN w:val="0"/>
              <w:adjustRightInd w:val="0"/>
              <w:spacing w:line="360" w:lineRule="auto"/>
              <w:ind w:firstLine="480" w:firstLineChars="200"/>
              <w:rPr>
                <w:rFonts w:hAnsi="宋体"/>
                <w:color w:val="000000"/>
                <w:sz w:val="24"/>
              </w:rPr>
            </w:pPr>
            <w:bookmarkStart w:id="21" w:name="_Toc106169422"/>
            <w:bookmarkStart w:id="22" w:name="_Toc105910234"/>
            <w:r>
              <w:rPr>
                <w:rFonts w:hint="eastAsia" w:hAnsi="宋体"/>
                <w:color w:val="000000"/>
                <w:sz w:val="24"/>
              </w:rPr>
              <w:t>（1）</w:t>
            </w:r>
            <w:bookmarkEnd w:id="21"/>
            <w:bookmarkEnd w:id="22"/>
            <w:r>
              <w:rPr>
                <w:rFonts w:hint="eastAsia" w:hAnsi="宋体"/>
                <w:color w:val="000000"/>
                <w:sz w:val="24"/>
              </w:rPr>
              <w:t>对植物的影响</w:t>
            </w:r>
          </w:p>
          <w:p>
            <w:pPr>
              <w:autoSpaceDE w:val="0"/>
              <w:autoSpaceDN w:val="0"/>
              <w:adjustRightInd w:val="0"/>
              <w:spacing w:line="360" w:lineRule="auto"/>
              <w:ind w:firstLine="480" w:firstLineChars="200"/>
              <w:rPr>
                <w:rFonts w:hAnsi="宋体"/>
                <w:color w:val="000000"/>
                <w:sz w:val="24"/>
              </w:rPr>
            </w:pPr>
            <w:r>
              <w:rPr>
                <w:rFonts w:hint="eastAsia" w:hAnsi="宋体"/>
                <w:color w:val="000000"/>
                <w:sz w:val="24"/>
              </w:rPr>
              <w:t>由于石料的开采，可能会使矿区部分灌木、草地被砍伐，破坏了原有的植被和地貌景观。露天采场所在地属于石灰岩分布区，其土地类型主要是荒草地、荒山荒坡（荒地），植物种类较少。</w:t>
            </w:r>
          </w:p>
          <w:p>
            <w:pPr>
              <w:autoSpaceDE w:val="0"/>
              <w:autoSpaceDN w:val="0"/>
              <w:adjustRightInd w:val="0"/>
              <w:spacing w:line="360" w:lineRule="auto"/>
              <w:ind w:firstLine="480" w:firstLineChars="200"/>
              <w:rPr>
                <w:rFonts w:hAnsi="宋体"/>
                <w:color w:val="000000"/>
                <w:sz w:val="24"/>
              </w:rPr>
            </w:pPr>
            <w:r>
              <w:rPr>
                <w:rFonts w:hint="eastAsia" w:hAnsi="宋体"/>
                <w:color w:val="000000"/>
                <w:sz w:val="24"/>
              </w:rPr>
              <w:t>矿山开采过程中不可避免地要对地表植被造成破坏，另外，矿石堆场施工也会对植被占压和覆盖，造成局部植被覆盖率下降。但项目区域植被本身比较稀少，项目在生产中通过厂区绿化和开采结束后合理的搭配不同种类的土著植物覆土恢复植被，可以恢复到项目区域原生植被覆盖率，经过一段时间后可逐渐恢复原有的生态环境，使区域内生态环境能够得到改善。</w:t>
            </w:r>
          </w:p>
          <w:p>
            <w:pPr>
              <w:autoSpaceDE w:val="0"/>
              <w:autoSpaceDN w:val="0"/>
              <w:adjustRightInd w:val="0"/>
              <w:spacing w:line="360" w:lineRule="auto"/>
              <w:ind w:firstLine="480" w:firstLineChars="200"/>
              <w:rPr>
                <w:rFonts w:hAnsi="宋体"/>
                <w:color w:val="000000"/>
                <w:sz w:val="24"/>
              </w:rPr>
            </w:pPr>
            <w:r>
              <w:rPr>
                <w:rFonts w:hint="eastAsia" w:hAnsi="宋体"/>
                <w:color w:val="000000"/>
                <w:sz w:val="24"/>
              </w:rPr>
              <w:t>（2）对动物的影响</w:t>
            </w:r>
          </w:p>
          <w:p>
            <w:pPr>
              <w:autoSpaceDE w:val="0"/>
              <w:autoSpaceDN w:val="0"/>
              <w:adjustRightInd w:val="0"/>
              <w:spacing w:line="360" w:lineRule="auto"/>
              <w:ind w:firstLine="480" w:firstLineChars="200"/>
              <w:rPr>
                <w:rFonts w:hAnsi="宋体"/>
                <w:color w:val="000000"/>
                <w:sz w:val="24"/>
              </w:rPr>
            </w:pPr>
            <w:r>
              <w:rPr>
                <w:rFonts w:hint="eastAsia" w:hAnsi="宋体"/>
                <w:color w:val="000000"/>
                <w:sz w:val="24"/>
              </w:rPr>
              <w:t>采石场建设对植被破坏的同时，也破坏了原有生态环境小型野生动物的栖息环境，加上矿山施工机械噪声及人员活动产生的影响，对周围动物的生活造成干扰，使它们的生活受到威胁而迁徙，远离矿山施工地周围。在直接影响区，动物将不会出现。因此，矿山建设对评价区小型野生动物的类型及数量会产生一定负面影响。但矿区分布的小型野生动物为当地常见类型，</w:t>
            </w:r>
            <w:r>
              <w:rPr>
                <w:rFonts w:hAnsi="宋体"/>
                <w:color w:val="000000"/>
                <w:sz w:val="24"/>
              </w:rPr>
              <w:t>无国家和省级重点保护的野生动物</w:t>
            </w:r>
            <w:r>
              <w:rPr>
                <w:rFonts w:hint="eastAsia" w:hAnsi="宋体"/>
                <w:color w:val="000000"/>
                <w:sz w:val="24"/>
              </w:rPr>
              <w:t>，且由于当地人为活动频繁，这些动物已经对人为活动有一定的适应能力，因此，矿山生产不会造成该区域某一物种消失，对这些动物的生存影响较小。</w:t>
            </w:r>
          </w:p>
          <w:p>
            <w:pPr>
              <w:autoSpaceDE w:val="0"/>
              <w:autoSpaceDN w:val="0"/>
              <w:adjustRightInd w:val="0"/>
              <w:spacing w:line="360" w:lineRule="auto"/>
              <w:ind w:firstLine="480" w:firstLineChars="200"/>
              <w:rPr>
                <w:rFonts w:hAnsi="宋体"/>
                <w:color w:val="000000"/>
                <w:sz w:val="24"/>
              </w:rPr>
            </w:pPr>
            <w:r>
              <w:rPr>
                <w:rFonts w:hint="eastAsia" w:hAnsi="宋体"/>
                <w:color w:val="000000"/>
                <w:sz w:val="24"/>
              </w:rPr>
              <w:t>（3）对景观环境的影响</w:t>
            </w:r>
          </w:p>
          <w:p>
            <w:pPr>
              <w:autoSpaceDE w:val="0"/>
              <w:autoSpaceDN w:val="0"/>
              <w:adjustRightInd w:val="0"/>
              <w:spacing w:line="360" w:lineRule="auto"/>
              <w:ind w:firstLine="480" w:firstLineChars="200"/>
              <w:rPr>
                <w:rFonts w:hAnsi="宋体"/>
                <w:color w:val="000000"/>
                <w:sz w:val="24"/>
              </w:rPr>
            </w:pPr>
            <w:r>
              <w:rPr>
                <w:rFonts w:hint="eastAsia" w:hAnsi="宋体"/>
                <w:color w:val="000000"/>
                <w:sz w:val="24"/>
              </w:rPr>
              <w:t>建项目评价区范围内无自然风景区和名胜古迹，项目建设用地范围内无珍稀植物及古树名木，无风景名胜及</w:t>
            </w:r>
            <w:r>
              <w:rPr>
                <w:rFonts w:hAnsi="宋体"/>
                <w:color w:val="000000"/>
                <w:sz w:val="24"/>
              </w:rPr>
              <w:t>特殊文物保护单位等</w:t>
            </w:r>
            <w:r>
              <w:rPr>
                <w:rFonts w:hint="eastAsia" w:hAnsi="宋体"/>
                <w:color w:val="000000"/>
                <w:sz w:val="24"/>
              </w:rPr>
              <w:t>视觉景观</w:t>
            </w:r>
            <w:r>
              <w:rPr>
                <w:rFonts w:hAnsi="宋体"/>
                <w:color w:val="000000"/>
                <w:sz w:val="24"/>
              </w:rPr>
              <w:t>敏感点</w:t>
            </w:r>
            <w:r>
              <w:rPr>
                <w:rFonts w:hint="eastAsia" w:hAnsi="宋体"/>
                <w:color w:val="000000"/>
                <w:sz w:val="24"/>
              </w:rPr>
              <w:t>。因此对于较大范围的生态景观，以及景区风貌来说，影响面很小。但采石场的开采</w:t>
            </w:r>
            <w:r>
              <w:rPr>
                <w:rFonts w:hAnsi="宋体"/>
                <w:color w:val="000000"/>
                <w:sz w:val="24"/>
              </w:rPr>
              <w:t>必会使当地的自然条件遭到破坏，直接影响</w:t>
            </w:r>
            <w:r>
              <w:rPr>
                <w:rFonts w:hint="eastAsia" w:hAnsi="宋体"/>
                <w:color w:val="000000"/>
                <w:sz w:val="24"/>
              </w:rPr>
              <w:t>原有</w:t>
            </w:r>
            <w:r>
              <w:rPr>
                <w:rFonts w:hAnsi="宋体"/>
                <w:color w:val="000000"/>
                <w:sz w:val="24"/>
              </w:rPr>
              <w:t>景观。</w:t>
            </w:r>
            <w:r>
              <w:rPr>
                <w:rFonts w:hint="eastAsia" w:hAnsi="宋体"/>
                <w:color w:val="000000"/>
                <w:sz w:val="24"/>
              </w:rPr>
              <w:t>项目在运营期对景观环境产生的直接影响仅局限于局部空间区域，其影响主要表现在：①对区域景观的防护及管观赏性的影响；②项目的形态指标、线性指标、质感指标与区域风景资源背景之间景观相容性变化的影响。采石场开采结束后通过对采场进行复垦绿化，植树种草，将形成新的人工绿色景观，与原有自然景观相融性较好，对公路沿线景观影响很小，总体而言对景观影响很小。</w:t>
            </w:r>
          </w:p>
          <w:p>
            <w:pPr>
              <w:autoSpaceDE w:val="0"/>
              <w:autoSpaceDN w:val="0"/>
              <w:adjustRightInd w:val="0"/>
              <w:spacing w:line="360" w:lineRule="auto"/>
              <w:ind w:firstLine="480" w:firstLineChars="200"/>
              <w:rPr>
                <w:rFonts w:hAnsi="宋体"/>
                <w:color w:val="000000"/>
                <w:sz w:val="24"/>
              </w:rPr>
            </w:pPr>
            <w:r>
              <w:rPr>
                <w:rFonts w:hint="eastAsia" w:hAnsi="宋体"/>
                <w:color w:val="000000"/>
                <w:sz w:val="24"/>
              </w:rPr>
              <w:t>综上，项目应严格执行水土保持方案里面的水保措施，制定生态恢复计划，预留生态恢复的保障资金，采取边开采边恢复开采迹地植被的方法，通过采取有计划、有步骤的恢复植被措施，合理的搭配不同种类的土著植物，进行覆土恢复植被，采石对生态的影响可以得到减缓。</w:t>
            </w:r>
          </w:p>
          <w:p>
            <w:pPr>
              <w:autoSpaceDE w:val="0"/>
              <w:autoSpaceDN w:val="0"/>
              <w:adjustRightInd w:val="0"/>
              <w:spacing w:line="360" w:lineRule="auto"/>
              <w:ind w:firstLine="482" w:firstLineChars="200"/>
              <w:rPr>
                <w:rFonts w:hAnsi="宋体"/>
                <w:b/>
                <w:color w:val="000000"/>
                <w:sz w:val="24"/>
              </w:rPr>
            </w:pPr>
            <w:r>
              <w:rPr>
                <w:rFonts w:hint="eastAsia" w:hAnsi="宋体"/>
                <w:b/>
                <w:color w:val="000000"/>
                <w:sz w:val="24"/>
              </w:rPr>
              <w:t>6、地质灾害影响分析</w:t>
            </w:r>
          </w:p>
          <w:p>
            <w:pPr>
              <w:autoSpaceDE w:val="0"/>
              <w:autoSpaceDN w:val="0"/>
              <w:adjustRightInd w:val="0"/>
              <w:spacing w:line="360" w:lineRule="auto"/>
              <w:ind w:firstLine="480" w:firstLineChars="200"/>
              <w:rPr>
                <w:rFonts w:hAnsi="宋体"/>
                <w:color w:val="000000"/>
                <w:sz w:val="24"/>
              </w:rPr>
            </w:pPr>
            <w:r>
              <w:rPr>
                <w:rFonts w:hint="eastAsia" w:hAnsi="宋体"/>
                <w:color w:val="000000"/>
                <w:sz w:val="24"/>
              </w:rPr>
              <w:t>通过工程分析可知，本项目所在地无现状地质灾害，地质灾害不发育，但是矿业开发活动诱发新的地质灾害还是有可能的，矿床开采运营中存在诱发崩塌、陷落等地质灾害的可能，威胁着矿山设施、采矿人员的安全。</w:t>
            </w:r>
          </w:p>
          <w:p>
            <w:pPr>
              <w:autoSpaceDE w:val="0"/>
              <w:autoSpaceDN w:val="0"/>
              <w:adjustRightInd w:val="0"/>
              <w:spacing w:line="360" w:lineRule="auto"/>
              <w:ind w:firstLine="482" w:firstLineChars="200"/>
              <w:rPr>
                <w:rFonts w:hAnsi="宋体"/>
                <w:b/>
                <w:color w:val="000000"/>
                <w:sz w:val="24"/>
              </w:rPr>
            </w:pPr>
            <w:r>
              <w:rPr>
                <w:rFonts w:hint="eastAsia" w:hAnsi="宋体"/>
                <w:b/>
                <w:color w:val="000000"/>
                <w:sz w:val="24"/>
              </w:rPr>
              <w:t>7、闭矿期</w:t>
            </w:r>
          </w:p>
          <w:p>
            <w:pPr>
              <w:autoSpaceDE w:val="0"/>
              <w:autoSpaceDN w:val="0"/>
              <w:adjustRightInd w:val="0"/>
              <w:spacing w:line="360" w:lineRule="auto"/>
              <w:ind w:firstLine="480" w:firstLineChars="200"/>
              <w:rPr>
                <w:rFonts w:hAnsi="宋体"/>
                <w:color w:val="000000"/>
                <w:sz w:val="24"/>
              </w:rPr>
            </w:pPr>
            <w:r>
              <w:rPr>
                <w:rFonts w:hAnsi="宋体"/>
                <w:color w:val="000000"/>
                <w:sz w:val="24"/>
              </w:rPr>
              <w:t>项目运营期满后，采矿活动形成的工业场地、</w:t>
            </w:r>
            <w:r>
              <w:rPr>
                <w:rFonts w:hint="eastAsia" w:hAnsi="宋体"/>
                <w:color w:val="000000"/>
                <w:sz w:val="24"/>
              </w:rPr>
              <w:t>采矿区</w:t>
            </w:r>
            <w:r>
              <w:rPr>
                <w:rFonts w:hAnsi="宋体"/>
                <w:color w:val="000000"/>
                <w:sz w:val="24"/>
              </w:rPr>
              <w:t>裸露地表及</w:t>
            </w:r>
            <w:r>
              <w:rPr>
                <w:rFonts w:hint="eastAsia" w:hAnsi="宋体"/>
                <w:color w:val="000000"/>
                <w:sz w:val="24"/>
              </w:rPr>
              <w:t>表土堆放场</w:t>
            </w:r>
            <w:r>
              <w:rPr>
                <w:rFonts w:hAnsi="宋体"/>
                <w:color w:val="000000"/>
                <w:sz w:val="24"/>
              </w:rPr>
              <w:t>，</w:t>
            </w:r>
            <w:r>
              <w:rPr>
                <w:rFonts w:hint="eastAsia" w:hAnsi="宋体"/>
                <w:color w:val="000000"/>
                <w:sz w:val="24"/>
              </w:rPr>
              <w:t>需要进行必要的生态恢复措施，进行植被恢复，同时采取必要的工程措施，减少水土流失</w:t>
            </w:r>
            <w:r>
              <w:rPr>
                <w:rFonts w:hAnsi="宋体"/>
                <w:color w:val="000000"/>
                <w:sz w:val="24"/>
              </w:rPr>
              <w:t>，</w:t>
            </w:r>
            <w:r>
              <w:rPr>
                <w:rFonts w:hint="eastAsia" w:hAnsi="宋体"/>
                <w:color w:val="000000"/>
                <w:sz w:val="24"/>
              </w:rPr>
              <w:t>避免</w:t>
            </w:r>
            <w:r>
              <w:rPr>
                <w:rFonts w:hAnsi="宋体"/>
                <w:color w:val="000000"/>
                <w:sz w:val="24"/>
              </w:rPr>
              <w:t>造成滑坡等自然灾害。</w:t>
            </w:r>
          </w:p>
          <w:p>
            <w:pPr>
              <w:autoSpaceDE w:val="0"/>
              <w:autoSpaceDN w:val="0"/>
              <w:adjustRightInd w:val="0"/>
              <w:spacing w:line="360" w:lineRule="auto"/>
              <w:ind w:firstLine="480" w:firstLineChars="200"/>
              <w:rPr>
                <w:rFonts w:hAnsi="宋体"/>
                <w:sz w:val="24"/>
              </w:rPr>
            </w:pPr>
            <w:r>
              <w:rPr>
                <w:rFonts w:hAnsi="宋体"/>
                <w:sz w:val="24"/>
              </w:rPr>
              <w:t>因此，矿山闭矿时，</w:t>
            </w:r>
            <w:r>
              <w:rPr>
                <w:rFonts w:hint="eastAsia" w:hAnsi="宋体"/>
                <w:sz w:val="24"/>
              </w:rPr>
              <w:t>建设单位</w:t>
            </w:r>
            <w:r>
              <w:rPr>
                <w:rFonts w:hAnsi="宋体"/>
                <w:sz w:val="24"/>
              </w:rPr>
              <w:t>应对采矿造成的环境问题进行处理，以保护生态环境。对工业场地进行清理，拆除地面建筑；</w:t>
            </w:r>
            <w:r>
              <w:rPr>
                <w:rFonts w:hint="eastAsia" w:hAnsi="宋体"/>
                <w:sz w:val="24"/>
              </w:rPr>
              <w:t>外购合格表</w:t>
            </w:r>
            <w:r>
              <w:rPr>
                <w:rFonts w:hAnsi="宋体"/>
                <w:sz w:val="24"/>
              </w:rPr>
              <w:t>土用于矿区生态恢复，平整场地，种植当地常见林木，恢复乔灌林地。</w:t>
            </w:r>
          </w:p>
          <w:p>
            <w:pPr>
              <w:autoSpaceDE w:val="0"/>
              <w:autoSpaceDN w:val="0"/>
              <w:adjustRightInd w:val="0"/>
              <w:spacing w:line="360" w:lineRule="auto"/>
              <w:ind w:firstLine="480" w:firstLineChars="200"/>
              <w:rPr>
                <w:rFonts w:hAnsi="宋体"/>
                <w:color w:val="000000"/>
                <w:sz w:val="24"/>
              </w:rPr>
            </w:pPr>
          </w:p>
          <w:p>
            <w:pPr>
              <w:autoSpaceDE w:val="0"/>
              <w:autoSpaceDN w:val="0"/>
              <w:adjustRightInd w:val="0"/>
              <w:spacing w:line="360" w:lineRule="auto"/>
              <w:ind w:firstLine="480" w:firstLineChars="200"/>
              <w:rPr>
                <w:rFonts w:hAnsi="宋体"/>
                <w:color w:val="000000"/>
                <w:sz w:val="24"/>
              </w:rPr>
            </w:pPr>
          </w:p>
          <w:p>
            <w:pPr>
              <w:autoSpaceDE w:val="0"/>
              <w:autoSpaceDN w:val="0"/>
              <w:adjustRightInd w:val="0"/>
              <w:spacing w:line="360" w:lineRule="auto"/>
              <w:ind w:firstLine="480" w:firstLineChars="200"/>
              <w:rPr>
                <w:rFonts w:hAnsi="宋体"/>
                <w:color w:val="000000"/>
                <w:sz w:val="24"/>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rPr>
            </w:pPr>
          </w:p>
        </w:tc>
      </w:tr>
    </w:tbl>
    <w:p>
      <w:pPr>
        <w:spacing w:line="400" w:lineRule="exact"/>
        <w:rPr>
          <w:color w:val="000000"/>
          <w:sz w:val="24"/>
        </w:rPr>
        <w:sectPr>
          <w:pgSz w:w="11906" w:h="16838"/>
          <w:pgMar w:top="1021" w:right="1332" w:bottom="1247" w:left="1332" w:header="851" w:footer="794" w:gutter="0"/>
          <w:cols w:space="425" w:num="1"/>
          <w:docGrid w:type="lines" w:linePitch="312" w:charSpace="0"/>
        </w:sectPr>
      </w:pPr>
    </w:p>
    <w:tbl>
      <w:tblPr>
        <w:tblStyle w:val="28"/>
        <w:tblW w:w="9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9572" w:type="dxa"/>
            <w:tcBorders>
              <w:top w:val="nil"/>
              <w:left w:val="nil"/>
              <w:right w:val="nil"/>
            </w:tcBorders>
          </w:tcPr>
          <w:p>
            <w:pPr>
              <w:rPr>
                <w:b/>
                <w:color w:val="000000"/>
                <w:sz w:val="32"/>
                <w:szCs w:val="32"/>
              </w:rPr>
            </w:pPr>
            <w:r>
              <w:rPr>
                <w:rFonts w:hint="eastAsia" w:hAnsi="宋体"/>
                <w:b/>
                <w:color w:val="000000"/>
                <w:sz w:val="32"/>
                <w:szCs w:val="32"/>
              </w:rPr>
              <w:t>七、</w:t>
            </w:r>
            <w:r>
              <w:rPr>
                <w:rFonts w:hAnsi="宋体"/>
                <w:b/>
                <w:color w:val="000000"/>
                <w:sz w:val="32"/>
                <w:szCs w:val="32"/>
              </w:rPr>
              <w:t>环境影响分析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0" w:hRule="atLeast"/>
        </w:trPr>
        <w:tc>
          <w:tcPr>
            <w:tcW w:w="9572" w:type="dxa"/>
            <w:tcMar>
              <w:top w:w="113" w:type="dxa"/>
              <w:bottom w:w="113" w:type="dxa"/>
            </w:tcMar>
          </w:tcPr>
          <w:p>
            <w:pPr>
              <w:spacing w:line="360" w:lineRule="auto"/>
              <w:ind w:right="884" w:rightChars="421"/>
              <w:rPr>
                <w:b/>
                <w:sz w:val="24"/>
              </w:rPr>
            </w:pPr>
            <w:r>
              <w:rPr>
                <w:b/>
                <w:sz w:val="24"/>
              </w:rPr>
              <w:t>施工期环境影响简要分析：</w:t>
            </w:r>
          </w:p>
          <w:p>
            <w:pPr>
              <w:spacing w:line="360" w:lineRule="auto"/>
              <w:ind w:firstLine="482" w:firstLineChars="200"/>
              <w:rPr>
                <w:b/>
                <w:sz w:val="24"/>
              </w:rPr>
            </w:pPr>
            <w:r>
              <w:rPr>
                <w:rFonts w:hint="eastAsia"/>
                <w:b/>
                <w:sz w:val="24"/>
              </w:rPr>
              <w:t>1、</w:t>
            </w:r>
            <w:r>
              <w:rPr>
                <w:b/>
                <w:sz w:val="24"/>
              </w:rPr>
              <w:t>对大气环境的影响分析</w:t>
            </w:r>
          </w:p>
          <w:p>
            <w:pPr>
              <w:spacing w:line="360" w:lineRule="auto"/>
              <w:ind w:firstLine="480" w:firstLineChars="200"/>
              <w:rPr>
                <w:color w:val="000000"/>
                <w:sz w:val="24"/>
              </w:rPr>
            </w:pPr>
            <w:r>
              <w:rPr>
                <w:rFonts w:hint="eastAsia"/>
                <w:color w:val="000000"/>
                <w:sz w:val="24"/>
              </w:rPr>
              <w:t>（1）</w:t>
            </w:r>
            <w:r>
              <w:rPr>
                <w:color w:val="000000"/>
                <w:sz w:val="24"/>
              </w:rPr>
              <w:t>施工粉尘</w:t>
            </w:r>
            <w:r>
              <w:rPr>
                <w:rFonts w:hint="eastAsia"/>
                <w:color w:val="000000"/>
                <w:sz w:val="24"/>
              </w:rPr>
              <w:t>和扬尘</w:t>
            </w:r>
          </w:p>
          <w:p>
            <w:pPr>
              <w:autoSpaceDE w:val="0"/>
              <w:autoSpaceDN w:val="0"/>
              <w:adjustRightInd w:val="0"/>
              <w:spacing w:line="360" w:lineRule="auto"/>
              <w:ind w:firstLine="480" w:firstLineChars="200"/>
              <w:rPr>
                <w:color w:val="000000"/>
                <w:sz w:val="24"/>
              </w:rPr>
            </w:pPr>
            <w:r>
              <w:rPr>
                <w:rFonts w:hAnsi="宋体"/>
                <w:kern w:val="0"/>
                <w:sz w:val="24"/>
              </w:rPr>
              <w:t>施工过程中扬尘主要产生在</w:t>
            </w:r>
            <w:r>
              <w:rPr>
                <w:rFonts w:hint="eastAsia"/>
                <w:kern w:val="0"/>
                <w:sz w:val="24"/>
              </w:rPr>
              <w:t>三</w:t>
            </w:r>
            <w:r>
              <w:rPr>
                <w:rFonts w:hAnsi="宋体"/>
                <w:kern w:val="0"/>
                <w:sz w:val="24"/>
              </w:rPr>
              <w:t>个环节：施工场地</w:t>
            </w:r>
            <w:r>
              <w:rPr>
                <w:rFonts w:hint="eastAsia" w:hAnsi="宋体"/>
                <w:kern w:val="0"/>
                <w:sz w:val="24"/>
              </w:rPr>
              <w:t>地表清理、场地平整、基础开挖产生的</w:t>
            </w:r>
            <w:r>
              <w:rPr>
                <w:rFonts w:hAnsi="宋体"/>
                <w:kern w:val="0"/>
                <w:sz w:val="24"/>
              </w:rPr>
              <w:t>扬尘；施工废</w:t>
            </w:r>
            <w:r>
              <w:rPr>
                <w:rFonts w:hint="eastAsia" w:hAnsi="宋体"/>
                <w:kern w:val="0"/>
                <w:sz w:val="24"/>
              </w:rPr>
              <w:t>土石临时堆放场产生的</w:t>
            </w:r>
            <w:r>
              <w:rPr>
                <w:rFonts w:hAnsi="宋体"/>
                <w:kern w:val="0"/>
                <w:sz w:val="24"/>
              </w:rPr>
              <w:t>扬尘</w:t>
            </w:r>
            <w:r>
              <w:rPr>
                <w:rFonts w:hint="eastAsia" w:hAnsi="宋体"/>
                <w:kern w:val="0"/>
                <w:sz w:val="24"/>
              </w:rPr>
              <w:t>；</w:t>
            </w:r>
            <w:r>
              <w:rPr>
                <w:rFonts w:hAnsi="宋体"/>
                <w:kern w:val="0"/>
                <w:sz w:val="24"/>
              </w:rPr>
              <w:t>建设材料运输过程中</w:t>
            </w:r>
            <w:r>
              <w:rPr>
                <w:rFonts w:hint="eastAsia" w:hAnsi="宋体"/>
                <w:kern w:val="0"/>
                <w:sz w:val="24"/>
              </w:rPr>
              <w:t>产生</w:t>
            </w:r>
            <w:r>
              <w:rPr>
                <w:rFonts w:hAnsi="宋体"/>
                <w:kern w:val="0"/>
                <w:sz w:val="24"/>
              </w:rPr>
              <w:t>的扬尘。其中对环境影响最大的环节是</w:t>
            </w:r>
            <w:r>
              <w:rPr>
                <w:rFonts w:hint="eastAsia" w:hAnsi="宋体"/>
                <w:kern w:val="0"/>
                <w:sz w:val="24"/>
              </w:rPr>
              <w:t>场地平整</w:t>
            </w:r>
            <w:r>
              <w:rPr>
                <w:rFonts w:hAnsi="宋体"/>
                <w:kern w:val="0"/>
                <w:sz w:val="24"/>
              </w:rPr>
              <w:t>环节和车辆运输物料环节。</w:t>
            </w:r>
          </w:p>
          <w:p>
            <w:pPr>
              <w:spacing w:line="360" w:lineRule="auto"/>
              <w:ind w:firstLine="480" w:firstLineChars="200"/>
              <w:rPr>
                <w:sz w:val="24"/>
              </w:rPr>
            </w:pPr>
            <w:r>
              <w:rPr>
                <w:color w:val="000000"/>
                <w:sz w:val="24"/>
              </w:rPr>
              <w:t>项目施工过程中产生的</w:t>
            </w:r>
            <w:r>
              <w:rPr>
                <w:rFonts w:hint="eastAsia"/>
                <w:color w:val="000000"/>
                <w:sz w:val="24"/>
              </w:rPr>
              <w:t>扬尘、</w:t>
            </w:r>
            <w:r>
              <w:rPr>
                <w:color w:val="000000"/>
                <w:sz w:val="24"/>
              </w:rPr>
              <w:t>粉尘</w:t>
            </w:r>
            <w:r>
              <w:rPr>
                <w:rFonts w:hint="eastAsia"/>
                <w:color w:val="000000"/>
                <w:sz w:val="24"/>
              </w:rPr>
              <w:t>属无组织排放，</w:t>
            </w:r>
            <w:r>
              <w:rPr>
                <w:sz w:val="24"/>
              </w:rPr>
              <w:t>且</w:t>
            </w:r>
            <w:r>
              <w:rPr>
                <w:bCs/>
                <w:snapToGrid w:val="0"/>
                <w:sz w:val="24"/>
              </w:rPr>
              <w:t>在晴朗、干燥、有风的天气下对周围环境空气产生的影响较大</w:t>
            </w:r>
            <w:r>
              <w:rPr>
                <w:rFonts w:hint="eastAsia"/>
                <w:bCs/>
                <w:snapToGrid w:val="0"/>
                <w:sz w:val="24"/>
              </w:rPr>
              <w:t>，</w:t>
            </w:r>
            <w:r>
              <w:rPr>
                <w:color w:val="000000"/>
                <w:sz w:val="24"/>
              </w:rPr>
              <w:t>此外</w:t>
            </w:r>
            <w:r>
              <w:rPr>
                <w:rFonts w:hint="eastAsia"/>
                <w:color w:val="000000"/>
                <w:sz w:val="24"/>
              </w:rPr>
              <w:t>施工过程产生的扬尘、粉尘</w:t>
            </w:r>
            <w:r>
              <w:rPr>
                <w:color w:val="000000"/>
                <w:sz w:val="24"/>
              </w:rPr>
              <w:t>会降低周围环境的能见度，飘落在周边建筑物和植物上也影响景观。</w:t>
            </w:r>
            <w:r>
              <w:rPr>
                <w:rFonts w:hAnsi="宋体"/>
                <w:bCs/>
                <w:snapToGrid w:val="0"/>
                <w:sz w:val="24"/>
              </w:rPr>
              <w:t>根据类比</w:t>
            </w:r>
            <w:r>
              <w:rPr>
                <w:rFonts w:hint="eastAsia" w:hAnsi="宋体"/>
                <w:bCs/>
                <w:snapToGrid w:val="0"/>
                <w:sz w:val="24"/>
              </w:rPr>
              <w:t>分析，</w:t>
            </w:r>
            <w:r>
              <w:rPr>
                <w:rFonts w:hint="eastAsia"/>
                <w:sz w:val="24"/>
              </w:rPr>
              <w:t>一般施工期产生粉尘和扬尘在200m范围内浓度较高，会使大气中悬浮颗粒物含量骤增，影响周边建筑物内居住、作业等人员的正常生活，且施工粉尘和扬尘飘落到周边建筑物上，影响周围环境局部容貌和景观。项目在200m范围内</w:t>
            </w:r>
            <w:r>
              <w:rPr>
                <w:rFonts w:hint="eastAsia"/>
                <w:sz w:val="24"/>
                <w:lang w:eastAsia="zh-CN"/>
              </w:rPr>
              <w:t>无需特别保护的敏感点</w:t>
            </w:r>
            <w:r>
              <w:rPr>
                <w:rFonts w:hint="eastAsia" w:hAnsi="宋体"/>
                <w:sz w:val="24"/>
              </w:rPr>
              <w:t>。</w:t>
            </w:r>
            <w:r>
              <w:rPr>
                <w:rFonts w:hint="eastAsia"/>
                <w:sz w:val="24"/>
              </w:rPr>
              <w:t>项目工程量较小，施工期较短，粉尘量、扬尘量及影响范围将有限，故项目施工期产生的粉尘和扬尘对周边环境影响不大。</w:t>
            </w:r>
          </w:p>
          <w:p>
            <w:pPr>
              <w:spacing w:line="360" w:lineRule="auto"/>
              <w:ind w:firstLine="480" w:firstLineChars="200"/>
              <w:rPr>
                <w:sz w:val="24"/>
              </w:rPr>
            </w:pPr>
            <w:r>
              <w:rPr>
                <w:rFonts w:hint="eastAsia"/>
                <w:sz w:val="24"/>
              </w:rPr>
              <w:t>为进一步减小环境影响，环评要求：</w:t>
            </w:r>
            <w:r>
              <w:rPr>
                <w:rFonts w:hint="eastAsia" w:ascii="宋体" w:hAnsi="宋体" w:cs="宋体"/>
                <w:sz w:val="24"/>
              </w:rPr>
              <w:t>①</w:t>
            </w:r>
            <w:r>
              <w:rPr>
                <w:sz w:val="24"/>
              </w:rPr>
              <w:t>严格管理，文明施工，做到轻铲慢装、轻搬轻放；</w:t>
            </w:r>
            <w:r>
              <w:rPr>
                <w:rFonts w:hint="eastAsia" w:ascii="宋体" w:hAnsi="宋体" w:cs="宋体"/>
                <w:sz w:val="24"/>
              </w:rPr>
              <w:t>②</w:t>
            </w:r>
            <w:r>
              <w:rPr>
                <w:rFonts w:hint="eastAsia" w:ascii="宋体"/>
                <w:sz w:val="24"/>
              </w:rPr>
              <w:t>施工场区周边设置施工挡板；</w:t>
            </w:r>
            <w:r>
              <w:rPr>
                <w:rFonts w:hint="eastAsia"/>
                <w:sz w:val="24"/>
              </w:rPr>
              <w:t>③</w:t>
            </w:r>
            <w:r>
              <w:rPr>
                <w:sz w:val="24"/>
              </w:rPr>
              <w:t>在风干物燥易产生粉尘时，应不定期给施工作业面洒水抑尘以减少粉尘的产生量；</w:t>
            </w:r>
            <w:r>
              <w:rPr>
                <w:rFonts w:hint="eastAsia"/>
                <w:sz w:val="24"/>
              </w:rPr>
              <w:t>④项目区粉状建筑物料使用篷布有效覆盖；⑤</w:t>
            </w:r>
            <w:r>
              <w:rPr>
                <w:sz w:val="24"/>
              </w:rPr>
              <w:t>施工期</w:t>
            </w:r>
            <w:r>
              <w:rPr>
                <w:rFonts w:hint="eastAsia"/>
                <w:sz w:val="24"/>
              </w:rPr>
              <w:t>施工土石方要及时回填压实，避免过量堆放在项目区域内产生粉尘</w:t>
            </w:r>
            <w:r>
              <w:rPr>
                <w:sz w:val="24"/>
              </w:rPr>
              <w:t>；</w:t>
            </w:r>
            <w:r>
              <w:rPr>
                <w:rFonts w:hint="eastAsia" w:ascii="宋体"/>
                <w:sz w:val="24"/>
              </w:rPr>
              <w:t>⑥</w:t>
            </w:r>
            <w:r>
              <w:rPr>
                <w:rFonts w:hint="eastAsia"/>
                <w:sz w:val="24"/>
              </w:rPr>
              <w:t>加快施工进度，缩短施工工期。</w:t>
            </w:r>
          </w:p>
          <w:p>
            <w:pPr>
              <w:spacing w:line="360" w:lineRule="auto"/>
              <w:ind w:firstLine="480" w:firstLineChars="200"/>
              <w:rPr>
                <w:color w:val="000000"/>
                <w:sz w:val="24"/>
              </w:rPr>
            </w:pPr>
            <w:r>
              <w:rPr>
                <w:rFonts w:hint="eastAsia"/>
                <w:color w:val="000000"/>
                <w:sz w:val="24"/>
              </w:rPr>
              <w:t>（2）</w:t>
            </w:r>
            <w:r>
              <w:rPr>
                <w:color w:val="000000"/>
                <w:sz w:val="24"/>
              </w:rPr>
              <w:t>施工机械废气</w:t>
            </w:r>
          </w:p>
          <w:p>
            <w:pPr>
              <w:spacing w:line="360" w:lineRule="auto"/>
              <w:ind w:firstLine="480" w:firstLineChars="200"/>
              <w:rPr>
                <w:rFonts w:hAnsi="宋体"/>
                <w:sz w:val="24"/>
              </w:rPr>
            </w:pPr>
            <w:r>
              <w:rPr>
                <w:rFonts w:hAnsi="宋体"/>
                <w:sz w:val="24"/>
              </w:rPr>
              <w:t>施工过程中施工机械和运输车辆因燃油排放尾气，其中主要含有</w:t>
            </w:r>
            <w:r>
              <w:rPr>
                <w:sz w:val="24"/>
              </w:rPr>
              <w:t>CO</w:t>
            </w:r>
            <w:r>
              <w:rPr>
                <w:rFonts w:hAnsi="宋体"/>
                <w:sz w:val="24"/>
              </w:rPr>
              <w:t>、</w:t>
            </w:r>
            <w:r>
              <w:rPr>
                <w:sz w:val="24"/>
              </w:rPr>
              <w:t>TCH</w:t>
            </w:r>
            <w:r>
              <w:rPr>
                <w:rFonts w:hAnsi="宋体"/>
                <w:sz w:val="24"/>
              </w:rPr>
              <w:t>以及</w:t>
            </w:r>
            <w:r>
              <w:rPr>
                <w:sz w:val="24"/>
              </w:rPr>
              <w:t>NO</w:t>
            </w:r>
            <w:r>
              <w:rPr>
                <w:rFonts w:hAnsi="宋体"/>
                <w:sz w:val="24"/>
                <w:vertAlign w:val="subscript"/>
              </w:rPr>
              <w:t>Ｘ</w:t>
            </w:r>
            <w:r>
              <w:rPr>
                <w:rFonts w:hAnsi="宋体"/>
                <w:sz w:val="24"/>
              </w:rPr>
              <w:t>等污染物，通过选用合格燃油以及产生的尾气在大气中经扩散稀释后，浓度大大降低，对周边环境造成的影响不大。</w:t>
            </w:r>
          </w:p>
          <w:p>
            <w:pPr>
              <w:spacing w:line="360" w:lineRule="auto"/>
              <w:ind w:firstLine="480" w:firstLineChars="200"/>
              <w:rPr>
                <w:sz w:val="24"/>
              </w:rPr>
            </w:pPr>
            <w:r>
              <w:rPr>
                <w:rFonts w:hint="eastAsia" w:hAnsi="宋体"/>
                <w:bCs/>
                <w:iCs/>
                <w:sz w:val="24"/>
              </w:rPr>
              <w:t>项目施工粉尘和</w:t>
            </w:r>
            <w:r>
              <w:rPr>
                <w:rFonts w:hAnsi="宋体"/>
                <w:bCs/>
                <w:iCs/>
                <w:sz w:val="24"/>
              </w:rPr>
              <w:t>施工机械废气</w:t>
            </w:r>
            <w:r>
              <w:rPr>
                <w:rFonts w:hAnsi="宋体"/>
                <w:sz w:val="24"/>
              </w:rPr>
              <w:t>具有间断性产生、产生量较小、产生点相对分散、易被稀释扩散等特点，加之项目区施工范围相对较大，施工场地周围较空旷、地面风速也较大，大气扩散条件相对较好，对环境空气的影响轻微。</w:t>
            </w:r>
          </w:p>
          <w:p>
            <w:pPr>
              <w:spacing w:line="360" w:lineRule="auto"/>
              <w:ind w:firstLine="482" w:firstLineChars="200"/>
              <w:rPr>
                <w:b/>
                <w:color w:val="000000"/>
                <w:sz w:val="24"/>
              </w:rPr>
            </w:pPr>
            <w:r>
              <w:rPr>
                <w:rFonts w:hint="eastAsia"/>
                <w:b/>
                <w:color w:val="000000"/>
                <w:sz w:val="24"/>
              </w:rPr>
              <w:t>2、</w:t>
            </w:r>
            <w:r>
              <w:rPr>
                <w:b/>
                <w:color w:val="000000"/>
                <w:sz w:val="24"/>
              </w:rPr>
              <w:t>对地表水环境的影响分析</w:t>
            </w:r>
          </w:p>
          <w:p>
            <w:pPr>
              <w:tabs>
                <w:tab w:val="left" w:pos="1803"/>
              </w:tabs>
              <w:spacing w:line="360" w:lineRule="auto"/>
              <w:ind w:firstLine="480" w:firstLineChars="200"/>
              <w:rPr>
                <w:sz w:val="24"/>
              </w:rPr>
            </w:pPr>
            <w:r>
              <w:rPr>
                <w:rFonts w:hint="eastAsia"/>
                <w:sz w:val="24"/>
              </w:rPr>
              <w:t>项目施工期不产生施工废水，根据工程分析施工期间共产生生活污水28.8m</w:t>
            </w:r>
            <w:r>
              <w:rPr>
                <w:rFonts w:hint="eastAsia"/>
                <w:sz w:val="24"/>
                <w:vertAlign w:val="superscript"/>
              </w:rPr>
              <w:t>3</w:t>
            </w:r>
            <w:r>
              <w:rPr>
                <w:rFonts w:hint="eastAsia"/>
                <w:sz w:val="24"/>
              </w:rPr>
              <w:t>，项目生活污水主要为现场施工人员和管理人员的日常生活污水，</w:t>
            </w:r>
            <w:r>
              <w:rPr>
                <w:rFonts w:hint="eastAsia"/>
                <w:sz w:val="24"/>
                <w:lang w:eastAsia="zh-CN"/>
              </w:rPr>
              <w:t>生活污水依托项目西侧</w:t>
            </w:r>
            <w:r>
              <w:rPr>
                <w:rFonts w:hint="eastAsia"/>
                <w:sz w:val="24"/>
                <w:lang w:val="en-US" w:eastAsia="zh-CN"/>
              </w:rPr>
              <w:t>250m处的砚山县信鑫页岩砖厂化粪池</w:t>
            </w:r>
            <w:r>
              <w:rPr>
                <w:rFonts w:hint="eastAsia"/>
                <w:sz w:val="24"/>
                <w:lang w:eastAsia="zh-CN"/>
              </w:rPr>
              <w:t>处理</w:t>
            </w:r>
            <w:r>
              <w:rPr>
                <w:rFonts w:hint="eastAsia"/>
                <w:sz w:val="24"/>
              </w:rPr>
              <w:t>后提供给周边的农户用作农肥，对周边的环境影响不大。</w:t>
            </w:r>
          </w:p>
          <w:p>
            <w:pPr>
              <w:spacing w:line="360" w:lineRule="auto"/>
              <w:ind w:right="884" w:rightChars="421" w:firstLine="482" w:firstLineChars="200"/>
              <w:rPr>
                <w:sz w:val="24"/>
              </w:rPr>
            </w:pPr>
            <w:r>
              <w:rPr>
                <w:rFonts w:hint="eastAsia"/>
                <w:b/>
                <w:color w:val="000000"/>
                <w:sz w:val="24"/>
              </w:rPr>
              <w:t>3、</w:t>
            </w:r>
            <w:r>
              <w:rPr>
                <w:b/>
                <w:color w:val="000000"/>
                <w:sz w:val="24"/>
              </w:rPr>
              <w:t>对声环境的影响分析</w:t>
            </w:r>
          </w:p>
          <w:p>
            <w:pPr>
              <w:spacing w:line="360" w:lineRule="auto"/>
              <w:ind w:right="884" w:rightChars="421" w:firstLine="480" w:firstLineChars="200"/>
              <w:rPr>
                <w:sz w:val="24"/>
              </w:rPr>
            </w:pPr>
            <w:r>
              <w:rPr>
                <w:sz w:val="24"/>
              </w:rPr>
              <w:t>（1）噪声对环境的影响分析</w:t>
            </w:r>
          </w:p>
          <w:p>
            <w:pPr>
              <w:snapToGrid w:val="0"/>
              <w:spacing w:line="360" w:lineRule="auto"/>
              <w:ind w:firstLine="480" w:firstLineChars="200"/>
              <w:rPr>
                <w:bCs/>
                <w:sz w:val="24"/>
              </w:rPr>
            </w:pPr>
            <w:r>
              <w:rPr>
                <w:bCs/>
                <w:sz w:val="24"/>
              </w:rPr>
              <w:t>施工期项目涉及的噪声主要包括施工机械噪声、施工作业噪声和施工车辆噪声。</w:t>
            </w:r>
            <w:r>
              <w:rPr>
                <w:rFonts w:hint="eastAsia"/>
                <w:bCs/>
                <w:sz w:val="24"/>
              </w:rPr>
              <w:t>其中：</w:t>
            </w:r>
            <w:r>
              <w:rPr>
                <w:rFonts w:ascii="宋体" w:hAnsi="宋体"/>
                <w:bCs/>
                <w:sz w:val="24"/>
              </w:rPr>
              <w:t>①</w:t>
            </w:r>
            <w:r>
              <w:rPr>
                <w:bCs/>
                <w:sz w:val="24"/>
              </w:rPr>
              <w:t>施工机械噪声主要由施工机械如挖掘机、装载机</w:t>
            </w:r>
            <w:r>
              <w:rPr>
                <w:rFonts w:hint="eastAsia"/>
                <w:bCs/>
                <w:sz w:val="24"/>
              </w:rPr>
              <w:t>、振捣棒、吊车、电钻、电焊机等</w:t>
            </w:r>
            <w:r>
              <w:rPr>
                <w:bCs/>
                <w:sz w:val="24"/>
              </w:rPr>
              <w:t>产生的噪声，多为点声源，噪声源强一般在7</w:t>
            </w:r>
            <w:r>
              <w:rPr>
                <w:rFonts w:hint="eastAsia"/>
                <w:bCs/>
                <w:sz w:val="24"/>
              </w:rPr>
              <w:t>8</w:t>
            </w:r>
            <w:r>
              <w:rPr>
                <w:bCs/>
                <w:sz w:val="24"/>
              </w:rPr>
              <w:t>～9</w:t>
            </w:r>
            <w:r>
              <w:rPr>
                <w:rFonts w:hint="eastAsia"/>
                <w:bCs/>
                <w:sz w:val="24"/>
              </w:rPr>
              <w:t>3</w:t>
            </w:r>
            <w:r>
              <w:rPr>
                <w:bCs/>
                <w:sz w:val="24"/>
              </w:rPr>
              <w:t>dB(A)之间</w:t>
            </w:r>
            <w:r>
              <w:rPr>
                <w:rFonts w:hint="eastAsia"/>
                <w:bCs/>
                <w:sz w:val="24"/>
              </w:rPr>
              <w:t>，其噪声大且具有连续性，所以，会对周围环境造成一定的影响；</w:t>
            </w:r>
            <w:r>
              <w:rPr>
                <w:rFonts w:ascii="宋体" w:hAnsi="宋体"/>
                <w:bCs/>
                <w:sz w:val="24"/>
              </w:rPr>
              <w:t>②</w:t>
            </w:r>
            <w:r>
              <w:rPr>
                <w:bCs/>
                <w:sz w:val="24"/>
              </w:rPr>
              <w:t>施工作业噪声主要指一些零星的敲打声、装卸车辆的撞击声、拆装模板的撞击声</w:t>
            </w:r>
            <w:r>
              <w:rPr>
                <w:rFonts w:hint="eastAsia"/>
                <w:bCs/>
                <w:sz w:val="24"/>
              </w:rPr>
              <w:t>、施工人员活动噪声</w:t>
            </w:r>
            <w:r>
              <w:rPr>
                <w:bCs/>
                <w:sz w:val="24"/>
              </w:rPr>
              <w:t>等，多为瞬间噪声，噪声级一般在50～70dB(A)之间</w:t>
            </w:r>
            <w:r>
              <w:rPr>
                <w:rFonts w:hint="eastAsia"/>
                <w:bCs/>
                <w:sz w:val="24"/>
              </w:rPr>
              <w:t>，</w:t>
            </w:r>
            <w:r>
              <w:rPr>
                <w:sz w:val="24"/>
              </w:rPr>
              <w:t>经几何发散衰减后对周边环境造成的影响不大</w:t>
            </w:r>
            <w:r>
              <w:rPr>
                <w:bCs/>
                <w:sz w:val="24"/>
              </w:rPr>
              <w:t>；</w:t>
            </w:r>
            <w:r>
              <w:rPr>
                <w:rFonts w:ascii="宋体" w:hAnsi="宋体"/>
                <w:bCs/>
                <w:sz w:val="24"/>
              </w:rPr>
              <w:t>③</w:t>
            </w:r>
            <w:r>
              <w:rPr>
                <w:bCs/>
                <w:sz w:val="24"/>
              </w:rPr>
              <w:t>施工运输车辆的噪声属于交通噪声，噪声级一般在80～85dB（A）之间</w:t>
            </w:r>
            <w:r>
              <w:rPr>
                <w:rFonts w:hint="eastAsia"/>
                <w:bCs/>
                <w:sz w:val="24"/>
              </w:rPr>
              <w:t>，</w:t>
            </w:r>
            <w:r>
              <w:rPr>
                <w:sz w:val="24"/>
              </w:rPr>
              <w:t>其噪声的产生具有间断性，通过采取在施工场区减速慢行、禁止鸣笛等措施后对周边环境造成的影响不大</w:t>
            </w:r>
            <w:r>
              <w:rPr>
                <w:bCs/>
                <w:sz w:val="24"/>
              </w:rPr>
              <w:t>。</w:t>
            </w:r>
          </w:p>
          <w:p>
            <w:pPr>
              <w:snapToGrid w:val="0"/>
              <w:spacing w:line="360" w:lineRule="auto"/>
              <w:ind w:firstLine="480" w:firstLineChars="200"/>
              <w:rPr>
                <w:color w:val="000000"/>
                <w:sz w:val="24"/>
              </w:rPr>
            </w:pPr>
            <w:r>
              <w:rPr>
                <w:rFonts w:hint="eastAsia"/>
                <w:color w:val="000000"/>
                <w:sz w:val="24"/>
              </w:rPr>
              <w:t>以下对施工机械噪声进一步预测计算：</w:t>
            </w:r>
          </w:p>
          <w:p>
            <w:pPr>
              <w:spacing w:line="360" w:lineRule="auto"/>
              <w:ind w:right="884" w:rightChars="421" w:firstLine="480" w:firstLineChars="200"/>
              <w:rPr>
                <w:sz w:val="24"/>
              </w:rPr>
            </w:pPr>
            <w:r>
              <w:rPr>
                <w:sz w:val="24"/>
              </w:rPr>
              <w:t>噪声值计算模式为：</w:t>
            </w:r>
          </w:p>
          <w:p>
            <w:pPr>
              <w:tabs>
                <w:tab w:val="left" w:pos="2395"/>
              </w:tabs>
              <w:spacing w:line="360" w:lineRule="auto"/>
              <w:ind w:firstLine="1420" w:firstLineChars="592"/>
              <w:rPr>
                <w:sz w:val="24"/>
              </w:rPr>
            </w:pPr>
            <w:r>
              <w:rPr>
                <w:sz w:val="24"/>
              </w:rPr>
              <w:t>Loct(r)＝Loct(r</w:t>
            </w:r>
            <w:r>
              <w:rPr>
                <w:sz w:val="24"/>
                <w:vertAlign w:val="subscript"/>
              </w:rPr>
              <w:t>0</w:t>
            </w:r>
            <w:r>
              <w:rPr>
                <w:sz w:val="24"/>
              </w:rPr>
              <w:t>)－20lg(r/r</w:t>
            </w:r>
            <w:r>
              <w:rPr>
                <w:sz w:val="24"/>
                <w:vertAlign w:val="subscript"/>
              </w:rPr>
              <w:t>0</w:t>
            </w:r>
            <w:r>
              <w:rPr>
                <w:sz w:val="24"/>
              </w:rPr>
              <w:t>)－</w:t>
            </w:r>
            <w:r>
              <w:rPr>
                <w:rFonts w:ascii="Cambria Math" w:hAnsi="Cambria Math" w:cs="Cambria Math"/>
                <w:sz w:val="24"/>
              </w:rPr>
              <w:t>△</w:t>
            </w:r>
            <w:r>
              <w:rPr>
                <w:sz w:val="24"/>
              </w:rPr>
              <w:t>Loct</w:t>
            </w:r>
          </w:p>
          <w:p>
            <w:pPr>
              <w:tabs>
                <w:tab w:val="left" w:pos="2395"/>
              </w:tabs>
              <w:spacing w:line="360" w:lineRule="auto"/>
              <w:ind w:firstLine="465"/>
              <w:rPr>
                <w:sz w:val="24"/>
              </w:rPr>
            </w:pPr>
            <w:r>
              <w:rPr>
                <w:sz w:val="24"/>
              </w:rPr>
              <w:t>式中：</w:t>
            </w:r>
            <w:r>
              <w:rPr>
                <w:rFonts w:hint="eastAsia"/>
                <w:sz w:val="24"/>
              </w:rPr>
              <w:t xml:space="preserve">  </w:t>
            </w:r>
            <w:r>
              <w:rPr>
                <w:sz w:val="24"/>
              </w:rPr>
              <w:t>Loct(r)—点声源在预测点产生的声压级；</w:t>
            </w:r>
          </w:p>
          <w:p>
            <w:pPr>
              <w:tabs>
                <w:tab w:val="left" w:pos="2395"/>
              </w:tabs>
              <w:spacing w:line="360" w:lineRule="auto"/>
              <w:ind w:firstLine="1420" w:firstLineChars="592"/>
              <w:rPr>
                <w:sz w:val="24"/>
              </w:rPr>
            </w:pPr>
            <w:r>
              <w:rPr>
                <w:sz w:val="24"/>
              </w:rPr>
              <w:t>Loct(r</w:t>
            </w:r>
            <w:r>
              <w:rPr>
                <w:sz w:val="24"/>
                <w:vertAlign w:val="subscript"/>
              </w:rPr>
              <w:t>0</w:t>
            </w:r>
            <w:r>
              <w:rPr>
                <w:sz w:val="24"/>
              </w:rPr>
              <w:t>)—参考位置处的声压级；</w:t>
            </w:r>
          </w:p>
          <w:p>
            <w:pPr>
              <w:tabs>
                <w:tab w:val="left" w:pos="2395"/>
              </w:tabs>
              <w:spacing w:line="360" w:lineRule="auto"/>
              <w:ind w:firstLine="1420" w:firstLineChars="592"/>
              <w:rPr>
                <w:sz w:val="24"/>
              </w:rPr>
            </w:pPr>
            <w:r>
              <w:rPr>
                <w:sz w:val="24"/>
              </w:rPr>
              <w:t>r</w:t>
            </w:r>
            <w:r>
              <w:rPr>
                <w:sz w:val="24"/>
                <w:vertAlign w:val="subscript"/>
              </w:rPr>
              <w:t>0</w:t>
            </w:r>
            <w:r>
              <w:rPr>
                <w:sz w:val="24"/>
              </w:rPr>
              <w:t>—参考位置测点与声源之间的距离(m)；</w:t>
            </w:r>
          </w:p>
          <w:p>
            <w:pPr>
              <w:tabs>
                <w:tab w:val="left" w:pos="2395"/>
              </w:tabs>
              <w:spacing w:line="360" w:lineRule="auto"/>
              <w:ind w:firstLine="1420" w:firstLineChars="592"/>
              <w:rPr>
                <w:sz w:val="24"/>
              </w:rPr>
            </w:pPr>
            <w:r>
              <w:rPr>
                <w:sz w:val="24"/>
              </w:rPr>
              <w:t>r—预测点与声源之间的距离(m)；</w:t>
            </w:r>
          </w:p>
          <w:p>
            <w:pPr>
              <w:spacing w:line="360" w:lineRule="auto"/>
              <w:ind w:firstLine="1440" w:firstLineChars="600"/>
              <w:rPr>
                <w:sz w:val="24"/>
              </w:rPr>
            </w:pPr>
            <w:r>
              <w:rPr>
                <w:rFonts w:ascii="Cambria Math" w:hAnsi="Cambria Math" w:cs="Cambria Math"/>
                <w:sz w:val="24"/>
              </w:rPr>
              <w:t>△</w:t>
            </w:r>
            <w:r>
              <w:rPr>
                <w:sz w:val="24"/>
              </w:rPr>
              <w:t>Loct—各种因素引起的衰减量(包括声屏障、遮挡物、空气吸收、地面效应引起的衰减量)，本项目建设地点</w:t>
            </w:r>
            <w:r>
              <w:rPr>
                <w:rFonts w:hAnsi="宋体"/>
                <w:sz w:val="24"/>
              </w:rPr>
              <w:t>开阔、无声屏障、遮挡物</w:t>
            </w:r>
            <w:r>
              <w:rPr>
                <w:rFonts w:hint="eastAsia" w:hAnsi="宋体"/>
                <w:sz w:val="24"/>
              </w:rPr>
              <w:t>等，故</w:t>
            </w:r>
            <w:r>
              <w:rPr>
                <w:rFonts w:ascii="Cambria Math" w:hAnsi="Cambria Math" w:cs="Cambria Math"/>
                <w:sz w:val="24"/>
              </w:rPr>
              <w:t>△</w:t>
            </w:r>
            <w:r>
              <w:rPr>
                <w:sz w:val="24"/>
              </w:rPr>
              <w:t>Loct</w:t>
            </w:r>
            <w:r>
              <w:rPr>
                <w:rFonts w:hint="eastAsia"/>
                <w:sz w:val="24"/>
              </w:rPr>
              <w:t>为零</w:t>
            </w:r>
            <w:r>
              <w:rPr>
                <w:sz w:val="24"/>
              </w:rPr>
              <w:t>。</w:t>
            </w:r>
          </w:p>
          <w:p>
            <w:pPr>
              <w:spacing w:line="360" w:lineRule="auto"/>
              <w:ind w:firstLine="480" w:firstLineChars="200"/>
              <w:rPr>
                <w:sz w:val="24"/>
              </w:rPr>
            </w:pPr>
            <w:r>
              <w:rPr>
                <w:sz w:val="24"/>
              </w:rPr>
              <w:t>由上述公式计算得到施工机械噪声在不同距离处的噪声值具体见表7-</w:t>
            </w:r>
            <w:r>
              <w:rPr>
                <w:rFonts w:hint="eastAsia"/>
                <w:sz w:val="24"/>
              </w:rPr>
              <w:t>1</w:t>
            </w:r>
            <w:r>
              <w:rPr>
                <w:sz w:val="24"/>
              </w:rPr>
              <w:t>。</w:t>
            </w:r>
          </w:p>
          <w:tbl>
            <w:tblPr>
              <w:tblStyle w:val="28"/>
              <w:tblW w:w="899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35"/>
              <w:gridCol w:w="1123"/>
              <w:gridCol w:w="569"/>
              <w:gridCol w:w="533"/>
              <w:gridCol w:w="567"/>
              <w:gridCol w:w="567"/>
              <w:gridCol w:w="566"/>
              <w:gridCol w:w="566"/>
              <w:gridCol w:w="566"/>
              <w:gridCol w:w="566"/>
              <w:gridCol w:w="566"/>
              <w:gridCol w:w="566"/>
              <w:gridCol w:w="566"/>
              <w:gridCol w:w="566"/>
              <w:gridCol w:w="5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8992" w:type="dxa"/>
                  <w:gridSpan w:val="15"/>
                  <w:tcBorders>
                    <w:top w:val="nil"/>
                    <w:left w:val="nil"/>
                    <w:right w:val="nil"/>
                  </w:tcBorders>
                </w:tcPr>
                <w:p>
                  <w:pPr>
                    <w:spacing w:line="280" w:lineRule="exact"/>
                    <w:ind w:firstLine="420"/>
                    <w:jc w:val="center"/>
                    <w:rPr>
                      <w:rFonts w:hAnsi="宋体"/>
                      <w:b/>
                      <w:color w:val="FF0000"/>
                      <w:szCs w:val="21"/>
                    </w:rPr>
                  </w:pPr>
                  <w:r>
                    <w:rPr>
                      <w:rFonts w:hAnsi="宋体"/>
                      <w:b/>
                      <w:szCs w:val="21"/>
                    </w:rPr>
                    <w:t>表</w:t>
                  </w:r>
                  <w:r>
                    <w:rPr>
                      <w:rFonts w:hint="eastAsia"/>
                      <w:b/>
                      <w:szCs w:val="21"/>
                    </w:rPr>
                    <w:t xml:space="preserve">7-1 </w:t>
                  </w:r>
                  <w:r>
                    <w:rPr>
                      <w:rFonts w:hAnsi="宋体"/>
                      <w:b/>
                      <w:szCs w:val="21"/>
                    </w:rPr>
                    <w:t>距声源不同距离处的噪声值</w:t>
                  </w:r>
                  <w:r>
                    <w:rPr>
                      <w:b/>
                      <w:szCs w:val="21"/>
                    </w:rPr>
                    <w:t xml:space="preserve"> dB</w:t>
                  </w:r>
                  <w:r>
                    <w:rPr>
                      <w:rFonts w:hAnsi="宋体"/>
                      <w:b/>
                      <w:szCs w:val="21"/>
                    </w:rPr>
                    <w:t>（</w:t>
                  </w:r>
                  <w:r>
                    <w:rPr>
                      <w:b/>
                      <w:szCs w:val="21"/>
                    </w:rPr>
                    <w:t>A</w:t>
                  </w:r>
                  <w:r>
                    <w:rPr>
                      <w:rFonts w:hAnsi="宋体"/>
                      <w:b/>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535" w:type="dxa"/>
                  <w:vAlign w:val="center"/>
                </w:tcPr>
                <w:p>
                  <w:pPr>
                    <w:spacing w:line="280" w:lineRule="exact"/>
                    <w:jc w:val="center"/>
                  </w:pPr>
                  <w:r>
                    <w:rPr>
                      <w:rFonts w:hint="eastAsia"/>
                    </w:rPr>
                    <w:t>序号</w:t>
                  </w:r>
                </w:p>
              </w:tc>
              <w:tc>
                <w:tcPr>
                  <w:tcW w:w="1123" w:type="dxa"/>
                  <w:vAlign w:val="center"/>
                </w:tcPr>
                <w:p>
                  <w:pPr>
                    <w:spacing w:line="280" w:lineRule="exact"/>
                    <w:jc w:val="center"/>
                  </w:pPr>
                  <w:r>
                    <w:t>设备名称</w:t>
                  </w:r>
                </w:p>
              </w:tc>
              <w:tc>
                <w:tcPr>
                  <w:tcW w:w="569" w:type="dxa"/>
                  <w:tcMar>
                    <w:left w:w="28" w:type="dxa"/>
                    <w:right w:w="28" w:type="dxa"/>
                  </w:tcMar>
                  <w:vAlign w:val="center"/>
                </w:tcPr>
                <w:p>
                  <w:pPr>
                    <w:spacing w:line="280" w:lineRule="exact"/>
                    <w:jc w:val="center"/>
                  </w:pPr>
                  <w:r>
                    <w:rPr>
                      <w:rFonts w:hint="eastAsia"/>
                    </w:rPr>
                    <w:t>声源</w:t>
                  </w:r>
                </w:p>
              </w:tc>
              <w:tc>
                <w:tcPr>
                  <w:tcW w:w="533" w:type="dxa"/>
                  <w:tcMar>
                    <w:left w:w="28" w:type="dxa"/>
                    <w:right w:w="28" w:type="dxa"/>
                  </w:tcMar>
                  <w:vAlign w:val="center"/>
                </w:tcPr>
                <w:p>
                  <w:pPr>
                    <w:spacing w:line="280" w:lineRule="exact"/>
                    <w:jc w:val="center"/>
                  </w:pPr>
                  <w:r>
                    <w:t>1</w:t>
                  </w:r>
                  <w:r>
                    <w:rPr>
                      <w:rFonts w:hint="eastAsia"/>
                    </w:rPr>
                    <w:t>4</w:t>
                  </w:r>
                  <w:r>
                    <w:t>m</w:t>
                  </w:r>
                </w:p>
              </w:tc>
              <w:tc>
                <w:tcPr>
                  <w:tcW w:w="567" w:type="dxa"/>
                  <w:tcMar>
                    <w:left w:w="28" w:type="dxa"/>
                    <w:right w:w="28" w:type="dxa"/>
                  </w:tcMar>
                  <w:vAlign w:val="center"/>
                </w:tcPr>
                <w:p>
                  <w:pPr>
                    <w:jc w:val="center"/>
                    <w:rPr>
                      <w:color w:val="000000"/>
                      <w:szCs w:val="21"/>
                    </w:rPr>
                  </w:pPr>
                  <w:r>
                    <w:rPr>
                      <w:rFonts w:hint="eastAsia"/>
                      <w:color w:val="000000"/>
                      <w:szCs w:val="21"/>
                    </w:rPr>
                    <w:t>2</w:t>
                  </w:r>
                  <w:r>
                    <w:rPr>
                      <w:color w:val="000000"/>
                      <w:szCs w:val="21"/>
                    </w:rPr>
                    <w:t>0</w:t>
                  </w:r>
                  <w:r>
                    <w:rPr>
                      <w:rFonts w:hint="eastAsia"/>
                      <w:color w:val="000000"/>
                      <w:szCs w:val="21"/>
                    </w:rPr>
                    <w:t>m</w:t>
                  </w:r>
                </w:p>
              </w:tc>
              <w:tc>
                <w:tcPr>
                  <w:tcW w:w="567" w:type="dxa"/>
                  <w:tcMar>
                    <w:left w:w="28" w:type="dxa"/>
                    <w:right w:w="28" w:type="dxa"/>
                  </w:tcMar>
                  <w:vAlign w:val="center"/>
                </w:tcPr>
                <w:p>
                  <w:pPr>
                    <w:spacing w:line="280" w:lineRule="exact"/>
                    <w:jc w:val="center"/>
                  </w:pPr>
                  <w:r>
                    <w:rPr>
                      <w:rFonts w:hint="eastAsia"/>
                    </w:rPr>
                    <w:t>30m</w:t>
                  </w:r>
                </w:p>
              </w:tc>
              <w:tc>
                <w:tcPr>
                  <w:tcW w:w="566" w:type="dxa"/>
                  <w:tcMar>
                    <w:left w:w="28" w:type="dxa"/>
                    <w:right w:w="28" w:type="dxa"/>
                  </w:tcMar>
                  <w:vAlign w:val="center"/>
                </w:tcPr>
                <w:p>
                  <w:pPr>
                    <w:spacing w:line="280" w:lineRule="exact"/>
                    <w:jc w:val="center"/>
                  </w:pPr>
                  <w:r>
                    <w:rPr>
                      <w:rFonts w:hint="eastAsia"/>
                    </w:rPr>
                    <w:t>50</w:t>
                  </w:r>
                  <w:r>
                    <w:t>m</w:t>
                  </w:r>
                </w:p>
              </w:tc>
              <w:tc>
                <w:tcPr>
                  <w:tcW w:w="566" w:type="dxa"/>
                  <w:tcMar>
                    <w:left w:w="28" w:type="dxa"/>
                    <w:right w:w="28" w:type="dxa"/>
                  </w:tcMar>
                  <w:vAlign w:val="center"/>
                </w:tcPr>
                <w:p>
                  <w:pPr>
                    <w:spacing w:line="280" w:lineRule="exact"/>
                    <w:jc w:val="center"/>
                  </w:pPr>
                  <w:r>
                    <w:rPr>
                      <w:rFonts w:hint="eastAsia"/>
                    </w:rPr>
                    <w:t>75m</w:t>
                  </w:r>
                </w:p>
              </w:tc>
              <w:tc>
                <w:tcPr>
                  <w:tcW w:w="566" w:type="dxa"/>
                  <w:tcMar>
                    <w:left w:w="28" w:type="dxa"/>
                    <w:right w:w="28" w:type="dxa"/>
                  </w:tcMar>
                  <w:vAlign w:val="center"/>
                </w:tcPr>
                <w:p>
                  <w:pPr>
                    <w:spacing w:line="280" w:lineRule="exact"/>
                    <w:jc w:val="center"/>
                  </w:pPr>
                  <w:r>
                    <w:rPr>
                      <w:rFonts w:hint="eastAsia"/>
                    </w:rPr>
                    <w:t>100</w:t>
                  </w:r>
                </w:p>
              </w:tc>
              <w:tc>
                <w:tcPr>
                  <w:tcW w:w="566" w:type="dxa"/>
                  <w:tcMar>
                    <w:left w:w="28" w:type="dxa"/>
                    <w:right w:w="28" w:type="dxa"/>
                  </w:tcMar>
                  <w:vAlign w:val="center"/>
                </w:tcPr>
                <w:p>
                  <w:pPr>
                    <w:spacing w:line="280" w:lineRule="exact"/>
                    <w:jc w:val="center"/>
                  </w:pPr>
                  <w:r>
                    <w:rPr>
                      <w:rFonts w:hint="eastAsia"/>
                    </w:rPr>
                    <w:t>200</w:t>
                  </w:r>
                  <w:r>
                    <w:t>m</w:t>
                  </w:r>
                </w:p>
              </w:tc>
              <w:tc>
                <w:tcPr>
                  <w:tcW w:w="566" w:type="dxa"/>
                  <w:tcMar>
                    <w:left w:w="28" w:type="dxa"/>
                    <w:right w:w="28" w:type="dxa"/>
                  </w:tcMar>
                  <w:vAlign w:val="center"/>
                </w:tcPr>
                <w:p>
                  <w:pPr>
                    <w:spacing w:line="280" w:lineRule="exact"/>
                    <w:jc w:val="center"/>
                    <w:rPr>
                      <w:highlight w:val="yellow"/>
                    </w:rPr>
                  </w:pPr>
                  <w:r>
                    <w:rPr>
                      <w:rFonts w:hint="eastAsia"/>
                    </w:rPr>
                    <w:t>300m</w:t>
                  </w:r>
                </w:p>
              </w:tc>
              <w:tc>
                <w:tcPr>
                  <w:tcW w:w="566" w:type="dxa"/>
                  <w:tcMar>
                    <w:left w:w="28" w:type="dxa"/>
                    <w:right w:w="28" w:type="dxa"/>
                  </w:tcMar>
                  <w:vAlign w:val="center"/>
                </w:tcPr>
                <w:p>
                  <w:pPr>
                    <w:spacing w:line="280" w:lineRule="exact"/>
                    <w:jc w:val="center"/>
                  </w:pPr>
                  <w:r>
                    <w:rPr>
                      <w:rFonts w:hint="eastAsia"/>
                    </w:rPr>
                    <w:t>400m</w:t>
                  </w:r>
                </w:p>
              </w:tc>
              <w:tc>
                <w:tcPr>
                  <w:tcW w:w="566" w:type="dxa"/>
                  <w:tcMar>
                    <w:left w:w="28" w:type="dxa"/>
                    <w:right w:w="28" w:type="dxa"/>
                  </w:tcMar>
                  <w:vAlign w:val="center"/>
                </w:tcPr>
                <w:p>
                  <w:pPr>
                    <w:spacing w:line="280" w:lineRule="exact"/>
                    <w:jc w:val="center"/>
                    <w:rPr>
                      <w:highlight w:val="yellow"/>
                    </w:rPr>
                  </w:pPr>
                  <w:r>
                    <w:rPr>
                      <w:rFonts w:hint="eastAsia"/>
                    </w:rPr>
                    <w:t>420</w:t>
                  </w:r>
                  <w:r>
                    <w:t>m</w:t>
                  </w:r>
                </w:p>
              </w:tc>
              <w:tc>
                <w:tcPr>
                  <w:tcW w:w="566" w:type="dxa"/>
                  <w:shd w:val="clear" w:color="auto" w:fill="auto"/>
                  <w:tcMar>
                    <w:left w:w="28" w:type="dxa"/>
                    <w:right w:w="28" w:type="dxa"/>
                  </w:tcMar>
                  <w:vAlign w:val="center"/>
                </w:tcPr>
                <w:p>
                  <w:pPr>
                    <w:spacing w:line="280" w:lineRule="exact"/>
                    <w:jc w:val="center"/>
                  </w:pPr>
                  <w:r>
                    <w:rPr>
                      <w:rFonts w:hint="eastAsia"/>
                    </w:rPr>
                    <w:t>500m</w:t>
                  </w:r>
                </w:p>
              </w:tc>
              <w:tc>
                <w:tcPr>
                  <w:tcW w:w="570" w:type="dxa"/>
                  <w:tcMar>
                    <w:left w:w="28" w:type="dxa"/>
                    <w:right w:w="28" w:type="dxa"/>
                  </w:tcMar>
                  <w:vAlign w:val="center"/>
                </w:tcPr>
                <w:p>
                  <w:pPr>
                    <w:spacing w:line="280" w:lineRule="exact"/>
                    <w:jc w:val="center"/>
                  </w:pPr>
                  <w:r>
                    <w:rPr>
                      <w:rFonts w:hint="eastAsia"/>
                    </w:rPr>
                    <w:t>660m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535" w:type="dxa"/>
                  <w:shd w:val="clear" w:color="auto" w:fill="auto"/>
                  <w:vAlign w:val="center"/>
                </w:tcPr>
                <w:p>
                  <w:pPr>
                    <w:spacing w:line="280" w:lineRule="exact"/>
                    <w:jc w:val="center"/>
                  </w:pPr>
                  <w:r>
                    <w:rPr>
                      <w:rFonts w:hint="eastAsia"/>
                    </w:rPr>
                    <w:t>1</w:t>
                  </w:r>
                </w:p>
              </w:tc>
              <w:tc>
                <w:tcPr>
                  <w:tcW w:w="1123" w:type="dxa"/>
                  <w:vAlign w:val="center"/>
                </w:tcPr>
                <w:p>
                  <w:pPr>
                    <w:autoSpaceDE w:val="0"/>
                    <w:autoSpaceDN w:val="0"/>
                    <w:adjustRightInd w:val="0"/>
                    <w:jc w:val="center"/>
                    <w:rPr>
                      <w:rFonts w:hAnsi="宋体"/>
                      <w:bCs/>
                      <w:szCs w:val="21"/>
                    </w:rPr>
                  </w:pPr>
                  <w:r>
                    <w:rPr>
                      <w:rFonts w:hAnsi="宋体"/>
                      <w:bCs/>
                      <w:szCs w:val="21"/>
                    </w:rPr>
                    <w:t>装载机</w:t>
                  </w:r>
                </w:p>
              </w:tc>
              <w:tc>
                <w:tcPr>
                  <w:tcW w:w="569" w:type="dxa"/>
                  <w:vAlign w:val="center"/>
                </w:tcPr>
                <w:p>
                  <w:pPr>
                    <w:jc w:val="center"/>
                    <w:rPr>
                      <w:szCs w:val="21"/>
                    </w:rPr>
                  </w:pPr>
                  <w:r>
                    <w:rPr>
                      <w:szCs w:val="21"/>
                    </w:rPr>
                    <w:t>87</w:t>
                  </w:r>
                </w:p>
              </w:tc>
              <w:tc>
                <w:tcPr>
                  <w:tcW w:w="533" w:type="dxa"/>
                  <w:vAlign w:val="center"/>
                </w:tcPr>
                <w:p>
                  <w:pPr>
                    <w:jc w:val="center"/>
                    <w:rPr>
                      <w:szCs w:val="21"/>
                    </w:rPr>
                  </w:pPr>
                  <w:r>
                    <w:rPr>
                      <w:szCs w:val="21"/>
                    </w:rPr>
                    <w:t>64</w:t>
                  </w:r>
                </w:p>
              </w:tc>
              <w:tc>
                <w:tcPr>
                  <w:tcW w:w="567" w:type="dxa"/>
                  <w:vAlign w:val="center"/>
                </w:tcPr>
                <w:p>
                  <w:pPr>
                    <w:jc w:val="center"/>
                    <w:rPr>
                      <w:szCs w:val="21"/>
                    </w:rPr>
                  </w:pPr>
                  <w:r>
                    <w:rPr>
                      <w:szCs w:val="21"/>
                    </w:rPr>
                    <w:t>61</w:t>
                  </w:r>
                </w:p>
              </w:tc>
              <w:tc>
                <w:tcPr>
                  <w:tcW w:w="567" w:type="dxa"/>
                  <w:vAlign w:val="center"/>
                </w:tcPr>
                <w:p>
                  <w:pPr>
                    <w:jc w:val="center"/>
                    <w:rPr>
                      <w:color w:val="000000"/>
                      <w:szCs w:val="21"/>
                    </w:rPr>
                  </w:pPr>
                  <w:r>
                    <w:rPr>
                      <w:color w:val="000000"/>
                      <w:szCs w:val="21"/>
                    </w:rPr>
                    <w:t>57</w:t>
                  </w:r>
                </w:p>
              </w:tc>
              <w:tc>
                <w:tcPr>
                  <w:tcW w:w="566" w:type="dxa"/>
                  <w:vAlign w:val="center"/>
                </w:tcPr>
                <w:p>
                  <w:pPr>
                    <w:jc w:val="center"/>
                    <w:rPr>
                      <w:color w:val="000000"/>
                      <w:szCs w:val="21"/>
                    </w:rPr>
                  </w:pPr>
                  <w:r>
                    <w:rPr>
                      <w:color w:val="000000"/>
                      <w:szCs w:val="21"/>
                    </w:rPr>
                    <w:t>53</w:t>
                  </w:r>
                </w:p>
              </w:tc>
              <w:tc>
                <w:tcPr>
                  <w:tcW w:w="566" w:type="dxa"/>
                  <w:vAlign w:val="center"/>
                </w:tcPr>
                <w:p>
                  <w:pPr>
                    <w:jc w:val="center"/>
                    <w:rPr>
                      <w:szCs w:val="21"/>
                    </w:rPr>
                  </w:pPr>
                  <w:r>
                    <w:rPr>
                      <w:szCs w:val="21"/>
                    </w:rPr>
                    <w:t>49</w:t>
                  </w:r>
                </w:p>
              </w:tc>
              <w:tc>
                <w:tcPr>
                  <w:tcW w:w="566" w:type="dxa"/>
                  <w:vAlign w:val="center"/>
                </w:tcPr>
                <w:p>
                  <w:pPr>
                    <w:jc w:val="center"/>
                    <w:rPr>
                      <w:color w:val="000000"/>
                      <w:szCs w:val="21"/>
                    </w:rPr>
                  </w:pPr>
                  <w:r>
                    <w:rPr>
                      <w:color w:val="000000"/>
                      <w:szCs w:val="21"/>
                    </w:rPr>
                    <w:t>47</w:t>
                  </w:r>
                </w:p>
              </w:tc>
              <w:tc>
                <w:tcPr>
                  <w:tcW w:w="566" w:type="dxa"/>
                  <w:vAlign w:val="center"/>
                </w:tcPr>
                <w:p>
                  <w:pPr>
                    <w:jc w:val="center"/>
                    <w:rPr>
                      <w:color w:val="000000"/>
                      <w:szCs w:val="21"/>
                    </w:rPr>
                  </w:pPr>
                  <w:r>
                    <w:rPr>
                      <w:color w:val="000000"/>
                      <w:szCs w:val="21"/>
                    </w:rPr>
                    <w:t>42</w:t>
                  </w:r>
                </w:p>
              </w:tc>
              <w:tc>
                <w:tcPr>
                  <w:tcW w:w="566" w:type="dxa"/>
                  <w:vAlign w:val="center"/>
                </w:tcPr>
                <w:p>
                  <w:pPr>
                    <w:jc w:val="center"/>
                    <w:rPr>
                      <w:szCs w:val="21"/>
                    </w:rPr>
                  </w:pPr>
                  <w:r>
                    <w:rPr>
                      <w:szCs w:val="21"/>
                    </w:rPr>
                    <w:t>37</w:t>
                  </w:r>
                </w:p>
              </w:tc>
              <w:tc>
                <w:tcPr>
                  <w:tcW w:w="566" w:type="dxa"/>
                  <w:vAlign w:val="center"/>
                </w:tcPr>
                <w:p>
                  <w:pPr>
                    <w:jc w:val="center"/>
                    <w:rPr>
                      <w:color w:val="000000"/>
                      <w:szCs w:val="21"/>
                    </w:rPr>
                  </w:pPr>
                  <w:r>
                    <w:rPr>
                      <w:color w:val="000000"/>
                      <w:szCs w:val="21"/>
                    </w:rPr>
                    <w:t>35</w:t>
                  </w:r>
                </w:p>
              </w:tc>
              <w:tc>
                <w:tcPr>
                  <w:tcW w:w="566" w:type="dxa"/>
                  <w:vAlign w:val="center"/>
                </w:tcPr>
                <w:p>
                  <w:pPr>
                    <w:jc w:val="center"/>
                    <w:rPr>
                      <w:color w:val="000000"/>
                      <w:szCs w:val="21"/>
                    </w:rPr>
                  </w:pPr>
                  <w:r>
                    <w:rPr>
                      <w:color w:val="000000"/>
                      <w:szCs w:val="21"/>
                    </w:rPr>
                    <w:t>35</w:t>
                  </w:r>
                </w:p>
              </w:tc>
              <w:tc>
                <w:tcPr>
                  <w:tcW w:w="566" w:type="dxa"/>
                  <w:shd w:val="clear" w:color="auto" w:fill="auto"/>
                  <w:vAlign w:val="center"/>
                </w:tcPr>
                <w:p>
                  <w:pPr>
                    <w:jc w:val="center"/>
                    <w:rPr>
                      <w:color w:val="000000"/>
                      <w:szCs w:val="21"/>
                    </w:rPr>
                  </w:pPr>
                  <w:r>
                    <w:rPr>
                      <w:color w:val="000000"/>
                      <w:szCs w:val="21"/>
                    </w:rPr>
                    <w:t>33</w:t>
                  </w:r>
                </w:p>
              </w:tc>
              <w:tc>
                <w:tcPr>
                  <w:tcW w:w="570" w:type="dxa"/>
                  <w:vAlign w:val="center"/>
                </w:tcPr>
                <w:p>
                  <w:pPr>
                    <w:jc w:val="center"/>
                    <w:rPr>
                      <w:color w:val="000000"/>
                      <w:szCs w:val="21"/>
                    </w:rPr>
                  </w:pPr>
                  <w:r>
                    <w:rPr>
                      <w:color w:val="000000"/>
                      <w:szCs w:val="21"/>
                    </w:rPr>
                    <w:t>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535" w:type="dxa"/>
                  <w:shd w:val="clear" w:color="auto" w:fill="auto"/>
                  <w:vAlign w:val="center"/>
                </w:tcPr>
                <w:p>
                  <w:pPr>
                    <w:spacing w:line="280" w:lineRule="exact"/>
                    <w:jc w:val="center"/>
                  </w:pPr>
                  <w:r>
                    <w:rPr>
                      <w:rFonts w:hint="eastAsia"/>
                    </w:rPr>
                    <w:t>2</w:t>
                  </w:r>
                </w:p>
              </w:tc>
              <w:tc>
                <w:tcPr>
                  <w:tcW w:w="1123" w:type="dxa"/>
                  <w:vAlign w:val="center"/>
                </w:tcPr>
                <w:p>
                  <w:pPr>
                    <w:autoSpaceDE w:val="0"/>
                    <w:autoSpaceDN w:val="0"/>
                    <w:adjustRightInd w:val="0"/>
                    <w:jc w:val="center"/>
                    <w:rPr>
                      <w:szCs w:val="21"/>
                    </w:rPr>
                  </w:pPr>
                  <w:r>
                    <w:rPr>
                      <w:rFonts w:hAnsi="宋体"/>
                      <w:bCs/>
                      <w:szCs w:val="21"/>
                    </w:rPr>
                    <w:t>挖掘机</w:t>
                  </w:r>
                </w:p>
              </w:tc>
              <w:tc>
                <w:tcPr>
                  <w:tcW w:w="569" w:type="dxa"/>
                  <w:vAlign w:val="center"/>
                </w:tcPr>
                <w:p>
                  <w:pPr>
                    <w:jc w:val="center"/>
                    <w:rPr>
                      <w:szCs w:val="21"/>
                    </w:rPr>
                  </w:pPr>
                  <w:r>
                    <w:rPr>
                      <w:szCs w:val="21"/>
                    </w:rPr>
                    <w:t>84</w:t>
                  </w:r>
                </w:p>
              </w:tc>
              <w:tc>
                <w:tcPr>
                  <w:tcW w:w="533" w:type="dxa"/>
                  <w:vAlign w:val="center"/>
                </w:tcPr>
                <w:p>
                  <w:pPr>
                    <w:jc w:val="center"/>
                    <w:rPr>
                      <w:szCs w:val="21"/>
                    </w:rPr>
                  </w:pPr>
                  <w:r>
                    <w:rPr>
                      <w:szCs w:val="21"/>
                    </w:rPr>
                    <w:t>61</w:t>
                  </w:r>
                </w:p>
              </w:tc>
              <w:tc>
                <w:tcPr>
                  <w:tcW w:w="567" w:type="dxa"/>
                  <w:vAlign w:val="center"/>
                </w:tcPr>
                <w:p>
                  <w:pPr>
                    <w:jc w:val="center"/>
                    <w:rPr>
                      <w:szCs w:val="21"/>
                    </w:rPr>
                  </w:pPr>
                  <w:r>
                    <w:rPr>
                      <w:szCs w:val="21"/>
                    </w:rPr>
                    <w:t>58</w:t>
                  </w:r>
                </w:p>
              </w:tc>
              <w:tc>
                <w:tcPr>
                  <w:tcW w:w="567" w:type="dxa"/>
                  <w:vAlign w:val="center"/>
                </w:tcPr>
                <w:p>
                  <w:pPr>
                    <w:jc w:val="center"/>
                    <w:rPr>
                      <w:color w:val="000000"/>
                      <w:szCs w:val="21"/>
                    </w:rPr>
                  </w:pPr>
                  <w:r>
                    <w:rPr>
                      <w:color w:val="000000"/>
                      <w:szCs w:val="21"/>
                    </w:rPr>
                    <w:t>54</w:t>
                  </w:r>
                </w:p>
              </w:tc>
              <w:tc>
                <w:tcPr>
                  <w:tcW w:w="566" w:type="dxa"/>
                  <w:vAlign w:val="center"/>
                </w:tcPr>
                <w:p>
                  <w:pPr>
                    <w:jc w:val="center"/>
                    <w:rPr>
                      <w:color w:val="000000"/>
                      <w:szCs w:val="21"/>
                    </w:rPr>
                  </w:pPr>
                  <w:r>
                    <w:rPr>
                      <w:color w:val="000000"/>
                      <w:szCs w:val="21"/>
                    </w:rPr>
                    <w:t>50</w:t>
                  </w:r>
                </w:p>
              </w:tc>
              <w:tc>
                <w:tcPr>
                  <w:tcW w:w="566" w:type="dxa"/>
                  <w:vAlign w:val="center"/>
                </w:tcPr>
                <w:p>
                  <w:pPr>
                    <w:jc w:val="center"/>
                    <w:rPr>
                      <w:szCs w:val="21"/>
                    </w:rPr>
                  </w:pPr>
                  <w:r>
                    <w:rPr>
                      <w:szCs w:val="21"/>
                    </w:rPr>
                    <w:t>46</w:t>
                  </w:r>
                </w:p>
              </w:tc>
              <w:tc>
                <w:tcPr>
                  <w:tcW w:w="566" w:type="dxa"/>
                  <w:vAlign w:val="center"/>
                </w:tcPr>
                <w:p>
                  <w:pPr>
                    <w:jc w:val="center"/>
                    <w:rPr>
                      <w:color w:val="000000"/>
                      <w:szCs w:val="21"/>
                    </w:rPr>
                  </w:pPr>
                  <w:r>
                    <w:rPr>
                      <w:color w:val="000000"/>
                      <w:szCs w:val="21"/>
                    </w:rPr>
                    <w:t>44</w:t>
                  </w:r>
                </w:p>
              </w:tc>
              <w:tc>
                <w:tcPr>
                  <w:tcW w:w="566" w:type="dxa"/>
                  <w:vAlign w:val="center"/>
                </w:tcPr>
                <w:p>
                  <w:pPr>
                    <w:jc w:val="center"/>
                    <w:rPr>
                      <w:color w:val="000000"/>
                      <w:szCs w:val="21"/>
                    </w:rPr>
                  </w:pPr>
                  <w:r>
                    <w:rPr>
                      <w:color w:val="000000"/>
                      <w:szCs w:val="21"/>
                    </w:rPr>
                    <w:t>39</w:t>
                  </w:r>
                </w:p>
              </w:tc>
              <w:tc>
                <w:tcPr>
                  <w:tcW w:w="566" w:type="dxa"/>
                  <w:vAlign w:val="center"/>
                </w:tcPr>
                <w:p>
                  <w:pPr>
                    <w:jc w:val="center"/>
                    <w:rPr>
                      <w:szCs w:val="21"/>
                    </w:rPr>
                  </w:pPr>
                  <w:r>
                    <w:rPr>
                      <w:szCs w:val="21"/>
                    </w:rPr>
                    <w:t>34</w:t>
                  </w:r>
                </w:p>
              </w:tc>
              <w:tc>
                <w:tcPr>
                  <w:tcW w:w="566" w:type="dxa"/>
                  <w:vAlign w:val="center"/>
                </w:tcPr>
                <w:p>
                  <w:pPr>
                    <w:jc w:val="center"/>
                    <w:rPr>
                      <w:color w:val="000000"/>
                      <w:szCs w:val="21"/>
                    </w:rPr>
                  </w:pPr>
                  <w:r>
                    <w:rPr>
                      <w:color w:val="000000"/>
                      <w:szCs w:val="21"/>
                    </w:rPr>
                    <w:t>32</w:t>
                  </w:r>
                </w:p>
              </w:tc>
              <w:tc>
                <w:tcPr>
                  <w:tcW w:w="566" w:type="dxa"/>
                  <w:vAlign w:val="center"/>
                </w:tcPr>
                <w:p>
                  <w:pPr>
                    <w:jc w:val="center"/>
                    <w:rPr>
                      <w:color w:val="000000"/>
                      <w:szCs w:val="21"/>
                    </w:rPr>
                  </w:pPr>
                  <w:r>
                    <w:rPr>
                      <w:color w:val="000000"/>
                      <w:szCs w:val="21"/>
                    </w:rPr>
                    <w:t>32</w:t>
                  </w:r>
                </w:p>
              </w:tc>
              <w:tc>
                <w:tcPr>
                  <w:tcW w:w="566" w:type="dxa"/>
                  <w:shd w:val="clear" w:color="auto" w:fill="auto"/>
                  <w:vAlign w:val="center"/>
                </w:tcPr>
                <w:p>
                  <w:pPr>
                    <w:jc w:val="center"/>
                    <w:rPr>
                      <w:color w:val="000000"/>
                      <w:szCs w:val="21"/>
                    </w:rPr>
                  </w:pPr>
                  <w:r>
                    <w:rPr>
                      <w:color w:val="000000"/>
                      <w:szCs w:val="21"/>
                    </w:rPr>
                    <w:t>30</w:t>
                  </w:r>
                </w:p>
              </w:tc>
              <w:tc>
                <w:tcPr>
                  <w:tcW w:w="570" w:type="dxa"/>
                  <w:vAlign w:val="center"/>
                </w:tcPr>
                <w:p>
                  <w:pPr>
                    <w:jc w:val="center"/>
                    <w:rPr>
                      <w:color w:val="000000"/>
                      <w:szCs w:val="21"/>
                    </w:rPr>
                  </w:pPr>
                  <w:r>
                    <w:rPr>
                      <w:rFonts w:hint="eastAsia"/>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535" w:type="dxa"/>
                  <w:shd w:val="clear" w:color="auto" w:fill="auto"/>
                  <w:vAlign w:val="center"/>
                </w:tcPr>
                <w:p>
                  <w:pPr>
                    <w:spacing w:line="280" w:lineRule="exact"/>
                    <w:jc w:val="center"/>
                  </w:pPr>
                  <w:r>
                    <w:rPr>
                      <w:rFonts w:hint="eastAsia"/>
                    </w:rPr>
                    <w:t>3</w:t>
                  </w:r>
                </w:p>
              </w:tc>
              <w:tc>
                <w:tcPr>
                  <w:tcW w:w="1123" w:type="dxa"/>
                  <w:vAlign w:val="center"/>
                </w:tcPr>
                <w:p>
                  <w:pPr>
                    <w:autoSpaceDE w:val="0"/>
                    <w:autoSpaceDN w:val="0"/>
                    <w:adjustRightInd w:val="0"/>
                    <w:jc w:val="center"/>
                    <w:rPr>
                      <w:rFonts w:hAnsi="宋体"/>
                      <w:bCs/>
                      <w:szCs w:val="21"/>
                    </w:rPr>
                  </w:pPr>
                  <w:r>
                    <w:rPr>
                      <w:bCs/>
                      <w:szCs w:val="21"/>
                    </w:rPr>
                    <w:t>振捣棒</w:t>
                  </w:r>
                </w:p>
              </w:tc>
              <w:tc>
                <w:tcPr>
                  <w:tcW w:w="569" w:type="dxa"/>
                  <w:vAlign w:val="center"/>
                </w:tcPr>
                <w:p>
                  <w:pPr>
                    <w:jc w:val="center"/>
                    <w:rPr>
                      <w:szCs w:val="21"/>
                    </w:rPr>
                  </w:pPr>
                  <w:r>
                    <w:rPr>
                      <w:szCs w:val="21"/>
                    </w:rPr>
                    <w:t>93</w:t>
                  </w:r>
                </w:p>
              </w:tc>
              <w:tc>
                <w:tcPr>
                  <w:tcW w:w="533" w:type="dxa"/>
                  <w:vAlign w:val="center"/>
                </w:tcPr>
                <w:p>
                  <w:pPr>
                    <w:jc w:val="center"/>
                    <w:rPr>
                      <w:szCs w:val="21"/>
                    </w:rPr>
                  </w:pPr>
                  <w:r>
                    <w:rPr>
                      <w:szCs w:val="21"/>
                    </w:rPr>
                    <w:t>70</w:t>
                  </w:r>
                </w:p>
              </w:tc>
              <w:tc>
                <w:tcPr>
                  <w:tcW w:w="567" w:type="dxa"/>
                  <w:vAlign w:val="center"/>
                </w:tcPr>
                <w:p>
                  <w:pPr>
                    <w:jc w:val="center"/>
                    <w:rPr>
                      <w:szCs w:val="21"/>
                    </w:rPr>
                  </w:pPr>
                  <w:r>
                    <w:rPr>
                      <w:szCs w:val="21"/>
                    </w:rPr>
                    <w:t>67</w:t>
                  </w:r>
                </w:p>
              </w:tc>
              <w:tc>
                <w:tcPr>
                  <w:tcW w:w="567" w:type="dxa"/>
                  <w:vAlign w:val="center"/>
                </w:tcPr>
                <w:p>
                  <w:pPr>
                    <w:jc w:val="center"/>
                    <w:rPr>
                      <w:color w:val="000000"/>
                      <w:szCs w:val="21"/>
                    </w:rPr>
                  </w:pPr>
                  <w:r>
                    <w:rPr>
                      <w:color w:val="000000"/>
                      <w:szCs w:val="21"/>
                    </w:rPr>
                    <w:t>63</w:t>
                  </w:r>
                </w:p>
              </w:tc>
              <w:tc>
                <w:tcPr>
                  <w:tcW w:w="566" w:type="dxa"/>
                  <w:vAlign w:val="center"/>
                </w:tcPr>
                <w:p>
                  <w:pPr>
                    <w:jc w:val="center"/>
                    <w:rPr>
                      <w:szCs w:val="21"/>
                    </w:rPr>
                  </w:pPr>
                  <w:r>
                    <w:rPr>
                      <w:szCs w:val="21"/>
                    </w:rPr>
                    <w:t>59</w:t>
                  </w:r>
                </w:p>
              </w:tc>
              <w:tc>
                <w:tcPr>
                  <w:tcW w:w="566" w:type="dxa"/>
                  <w:vAlign w:val="center"/>
                </w:tcPr>
                <w:p>
                  <w:pPr>
                    <w:jc w:val="center"/>
                    <w:rPr>
                      <w:szCs w:val="21"/>
                    </w:rPr>
                  </w:pPr>
                  <w:r>
                    <w:rPr>
                      <w:szCs w:val="21"/>
                    </w:rPr>
                    <w:t>55</w:t>
                  </w:r>
                </w:p>
              </w:tc>
              <w:tc>
                <w:tcPr>
                  <w:tcW w:w="566" w:type="dxa"/>
                  <w:vAlign w:val="center"/>
                </w:tcPr>
                <w:p>
                  <w:pPr>
                    <w:jc w:val="center"/>
                    <w:rPr>
                      <w:szCs w:val="21"/>
                    </w:rPr>
                  </w:pPr>
                  <w:r>
                    <w:rPr>
                      <w:szCs w:val="21"/>
                    </w:rPr>
                    <w:t>53</w:t>
                  </w:r>
                </w:p>
              </w:tc>
              <w:tc>
                <w:tcPr>
                  <w:tcW w:w="566" w:type="dxa"/>
                  <w:vAlign w:val="center"/>
                </w:tcPr>
                <w:p>
                  <w:pPr>
                    <w:jc w:val="center"/>
                    <w:rPr>
                      <w:szCs w:val="21"/>
                    </w:rPr>
                  </w:pPr>
                  <w:r>
                    <w:rPr>
                      <w:szCs w:val="21"/>
                    </w:rPr>
                    <w:t>48</w:t>
                  </w:r>
                </w:p>
              </w:tc>
              <w:tc>
                <w:tcPr>
                  <w:tcW w:w="566" w:type="dxa"/>
                  <w:vAlign w:val="center"/>
                </w:tcPr>
                <w:p>
                  <w:pPr>
                    <w:jc w:val="center"/>
                    <w:rPr>
                      <w:szCs w:val="21"/>
                    </w:rPr>
                  </w:pPr>
                  <w:r>
                    <w:rPr>
                      <w:szCs w:val="21"/>
                    </w:rPr>
                    <w:t>43</w:t>
                  </w:r>
                </w:p>
              </w:tc>
              <w:tc>
                <w:tcPr>
                  <w:tcW w:w="566" w:type="dxa"/>
                  <w:vAlign w:val="center"/>
                </w:tcPr>
                <w:p>
                  <w:pPr>
                    <w:jc w:val="center"/>
                    <w:rPr>
                      <w:szCs w:val="21"/>
                    </w:rPr>
                  </w:pPr>
                  <w:r>
                    <w:rPr>
                      <w:szCs w:val="21"/>
                    </w:rPr>
                    <w:t>41</w:t>
                  </w:r>
                </w:p>
              </w:tc>
              <w:tc>
                <w:tcPr>
                  <w:tcW w:w="566" w:type="dxa"/>
                  <w:vAlign w:val="center"/>
                </w:tcPr>
                <w:p>
                  <w:pPr>
                    <w:jc w:val="center"/>
                    <w:rPr>
                      <w:color w:val="000000"/>
                      <w:szCs w:val="21"/>
                    </w:rPr>
                  </w:pPr>
                  <w:r>
                    <w:rPr>
                      <w:color w:val="000000"/>
                      <w:szCs w:val="21"/>
                    </w:rPr>
                    <w:t>41</w:t>
                  </w:r>
                </w:p>
              </w:tc>
              <w:tc>
                <w:tcPr>
                  <w:tcW w:w="566" w:type="dxa"/>
                  <w:shd w:val="clear" w:color="auto" w:fill="auto"/>
                  <w:vAlign w:val="center"/>
                </w:tcPr>
                <w:p>
                  <w:pPr>
                    <w:jc w:val="center"/>
                    <w:rPr>
                      <w:color w:val="000000"/>
                      <w:szCs w:val="21"/>
                    </w:rPr>
                  </w:pPr>
                  <w:r>
                    <w:rPr>
                      <w:color w:val="000000"/>
                      <w:szCs w:val="21"/>
                    </w:rPr>
                    <w:t>39</w:t>
                  </w:r>
                </w:p>
              </w:tc>
              <w:tc>
                <w:tcPr>
                  <w:tcW w:w="570" w:type="dxa"/>
                  <w:vAlign w:val="center"/>
                </w:tcPr>
                <w:p>
                  <w:pPr>
                    <w:jc w:val="center"/>
                    <w:rPr>
                      <w:szCs w:val="21"/>
                    </w:rPr>
                  </w:pPr>
                  <w:r>
                    <w:rPr>
                      <w:szCs w:val="21"/>
                    </w:rPr>
                    <w:t>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535" w:type="dxa"/>
                  <w:shd w:val="clear" w:color="auto" w:fill="auto"/>
                  <w:vAlign w:val="center"/>
                </w:tcPr>
                <w:p>
                  <w:pPr>
                    <w:spacing w:line="280" w:lineRule="exact"/>
                    <w:jc w:val="center"/>
                  </w:pPr>
                  <w:r>
                    <w:rPr>
                      <w:rFonts w:hint="eastAsia"/>
                    </w:rPr>
                    <w:t>4</w:t>
                  </w:r>
                </w:p>
              </w:tc>
              <w:tc>
                <w:tcPr>
                  <w:tcW w:w="1123" w:type="dxa"/>
                  <w:vAlign w:val="center"/>
                </w:tcPr>
                <w:p>
                  <w:pPr>
                    <w:autoSpaceDE w:val="0"/>
                    <w:autoSpaceDN w:val="0"/>
                    <w:adjustRightInd w:val="0"/>
                    <w:jc w:val="center"/>
                    <w:rPr>
                      <w:rFonts w:hAnsi="宋体"/>
                      <w:bCs/>
                      <w:szCs w:val="21"/>
                    </w:rPr>
                  </w:pPr>
                  <w:r>
                    <w:rPr>
                      <w:rFonts w:hAnsi="宋体"/>
                      <w:bCs/>
                      <w:szCs w:val="21"/>
                    </w:rPr>
                    <w:t>吊车</w:t>
                  </w:r>
                </w:p>
              </w:tc>
              <w:tc>
                <w:tcPr>
                  <w:tcW w:w="569" w:type="dxa"/>
                  <w:vAlign w:val="center"/>
                </w:tcPr>
                <w:p>
                  <w:pPr>
                    <w:jc w:val="center"/>
                    <w:rPr>
                      <w:szCs w:val="21"/>
                    </w:rPr>
                  </w:pPr>
                  <w:r>
                    <w:rPr>
                      <w:szCs w:val="21"/>
                    </w:rPr>
                    <w:t>78</w:t>
                  </w:r>
                </w:p>
              </w:tc>
              <w:tc>
                <w:tcPr>
                  <w:tcW w:w="533" w:type="dxa"/>
                  <w:vAlign w:val="center"/>
                </w:tcPr>
                <w:p>
                  <w:pPr>
                    <w:jc w:val="center"/>
                    <w:rPr>
                      <w:szCs w:val="21"/>
                    </w:rPr>
                  </w:pPr>
                  <w:r>
                    <w:rPr>
                      <w:szCs w:val="21"/>
                    </w:rPr>
                    <w:t>55</w:t>
                  </w:r>
                </w:p>
              </w:tc>
              <w:tc>
                <w:tcPr>
                  <w:tcW w:w="567" w:type="dxa"/>
                  <w:vAlign w:val="center"/>
                </w:tcPr>
                <w:p>
                  <w:pPr>
                    <w:jc w:val="center"/>
                    <w:rPr>
                      <w:szCs w:val="21"/>
                    </w:rPr>
                  </w:pPr>
                  <w:r>
                    <w:rPr>
                      <w:szCs w:val="21"/>
                    </w:rPr>
                    <w:t>52</w:t>
                  </w:r>
                </w:p>
              </w:tc>
              <w:tc>
                <w:tcPr>
                  <w:tcW w:w="567" w:type="dxa"/>
                  <w:vAlign w:val="center"/>
                </w:tcPr>
                <w:p>
                  <w:pPr>
                    <w:jc w:val="center"/>
                    <w:rPr>
                      <w:color w:val="000000"/>
                      <w:szCs w:val="21"/>
                    </w:rPr>
                  </w:pPr>
                  <w:r>
                    <w:rPr>
                      <w:color w:val="000000"/>
                      <w:szCs w:val="21"/>
                    </w:rPr>
                    <w:t>48</w:t>
                  </w:r>
                </w:p>
              </w:tc>
              <w:tc>
                <w:tcPr>
                  <w:tcW w:w="566" w:type="dxa"/>
                  <w:vAlign w:val="center"/>
                </w:tcPr>
                <w:p>
                  <w:pPr>
                    <w:jc w:val="center"/>
                    <w:rPr>
                      <w:color w:val="000000"/>
                      <w:szCs w:val="21"/>
                    </w:rPr>
                  </w:pPr>
                  <w:r>
                    <w:rPr>
                      <w:color w:val="000000"/>
                      <w:szCs w:val="21"/>
                    </w:rPr>
                    <w:t>44</w:t>
                  </w:r>
                </w:p>
              </w:tc>
              <w:tc>
                <w:tcPr>
                  <w:tcW w:w="566" w:type="dxa"/>
                  <w:vAlign w:val="center"/>
                </w:tcPr>
                <w:p>
                  <w:pPr>
                    <w:jc w:val="center"/>
                    <w:rPr>
                      <w:szCs w:val="21"/>
                    </w:rPr>
                  </w:pPr>
                  <w:r>
                    <w:rPr>
                      <w:szCs w:val="21"/>
                    </w:rPr>
                    <w:t>40</w:t>
                  </w:r>
                </w:p>
              </w:tc>
              <w:tc>
                <w:tcPr>
                  <w:tcW w:w="566" w:type="dxa"/>
                  <w:vAlign w:val="center"/>
                </w:tcPr>
                <w:p>
                  <w:pPr>
                    <w:jc w:val="center"/>
                    <w:rPr>
                      <w:color w:val="000000"/>
                      <w:szCs w:val="21"/>
                    </w:rPr>
                  </w:pPr>
                  <w:r>
                    <w:rPr>
                      <w:color w:val="000000"/>
                      <w:szCs w:val="21"/>
                    </w:rPr>
                    <w:t>38</w:t>
                  </w:r>
                </w:p>
              </w:tc>
              <w:tc>
                <w:tcPr>
                  <w:tcW w:w="566" w:type="dxa"/>
                  <w:vAlign w:val="center"/>
                </w:tcPr>
                <w:p>
                  <w:pPr>
                    <w:jc w:val="center"/>
                    <w:rPr>
                      <w:color w:val="000000"/>
                      <w:szCs w:val="21"/>
                    </w:rPr>
                  </w:pPr>
                  <w:r>
                    <w:rPr>
                      <w:color w:val="000000"/>
                      <w:szCs w:val="21"/>
                    </w:rPr>
                    <w:t>33</w:t>
                  </w:r>
                </w:p>
              </w:tc>
              <w:tc>
                <w:tcPr>
                  <w:tcW w:w="566" w:type="dxa"/>
                  <w:vAlign w:val="center"/>
                </w:tcPr>
                <w:p>
                  <w:pPr>
                    <w:jc w:val="center"/>
                    <w:rPr>
                      <w:szCs w:val="21"/>
                    </w:rPr>
                  </w:pPr>
                  <w:r>
                    <w:rPr>
                      <w:rFonts w:hint="eastAsia"/>
                      <w:szCs w:val="21"/>
                    </w:rPr>
                    <w:t>-</w:t>
                  </w:r>
                </w:p>
              </w:tc>
              <w:tc>
                <w:tcPr>
                  <w:tcW w:w="566" w:type="dxa"/>
                  <w:vAlign w:val="center"/>
                </w:tcPr>
                <w:p>
                  <w:pPr>
                    <w:jc w:val="center"/>
                    <w:rPr>
                      <w:color w:val="000000"/>
                      <w:szCs w:val="21"/>
                    </w:rPr>
                  </w:pPr>
                  <w:r>
                    <w:rPr>
                      <w:rFonts w:hint="eastAsia"/>
                      <w:color w:val="000000"/>
                      <w:szCs w:val="21"/>
                    </w:rPr>
                    <w:t>-</w:t>
                  </w:r>
                </w:p>
              </w:tc>
              <w:tc>
                <w:tcPr>
                  <w:tcW w:w="566" w:type="dxa"/>
                  <w:vAlign w:val="center"/>
                </w:tcPr>
                <w:p>
                  <w:pPr>
                    <w:jc w:val="center"/>
                    <w:rPr>
                      <w:color w:val="000000"/>
                      <w:szCs w:val="21"/>
                    </w:rPr>
                  </w:pPr>
                  <w:r>
                    <w:rPr>
                      <w:rFonts w:hint="eastAsia"/>
                      <w:color w:val="000000"/>
                      <w:szCs w:val="21"/>
                    </w:rPr>
                    <w:t>-</w:t>
                  </w:r>
                </w:p>
              </w:tc>
              <w:tc>
                <w:tcPr>
                  <w:tcW w:w="566" w:type="dxa"/>
                  <w:shd w:val="clear" w:color="auto" w:fill="auto"/>
                  <w:vAlign w:val="center"/>
                </w:tcPr>
                <w:p>
                  <w:pPr>
                    <w:jc w:val="center"/>
                    <w:rPr>
                      <w:color w:val="000000"/>
                      <w:szCs w:val="21"/>
                    </w:rPr>
                  </w:pPr>
                  <w:r>
                    <w:rPr>
                      <w:rFonts w:hint="eastAsia"/>
                      <w:color w:val="000000"/>
                      <w:szCs w:val="21"/>
                    </w:rPr>
                    <w:t>-</w:t>
                  </w:r>
                </w:p>
              </w:tc>
              <w:tc>
                <w:tcPr>
                  <w:tcW w:w="570" w:type="dxa"/>
                  <w:vAlign w:val="center"/>
                </w:tcPr>
                <w:p>
                  <w:pPr>
                    <w:jc w:val="center"/>
                    <w:rPr>
                      <w:color w:val="000000"/>
                      <w:szCs w:val="21"/>
                    </w:rPr>
                  </w:pPr>
                  <w:r>
                    <w:rPr>
                      <w:rFonts w:hint="eastAsia"/>
                      <w:color w:val="00000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535" w:type="dxa"/>
                  <w:shd w:val="clear" w:color="auto" w:fill="auto"/>
                  <w:vAlign w:val="center"/>
                </w:tcPr>
                <w:p>
                  <w:pPr>
                    <w:spacing w:line="280" w:lineRule="exact"/>
                    <w:jc w:val="center"/>
                  </w:pPr>
                  <w:r>
                    <w:rPr>
                      <w:rFonts w:hint="eastAsia"/>
                    </w:rPr>
                    <w:t>5</w:t>
                  </w:r>
                </w:p>
              </w:tc>
              <w:tc>
                <w:tcPr>
                  <w:tcW w:w="1123" w:type="dxa"/>
                  <w:vAlign w:val="center"/>
                </w:tcPr>
                <w:p>
                  <w:pPr>
                    <w:autoSpaceDE w:val="0"/>
                    <w:autoSpaceDN w:val="0"/>
                    <w:adjustRightInd w:val="0"/>
                    <w:jc w:val="center"/>
                    <w:rPr>
                      <w:rFonts w:hAnsi="宋体"/>
                      <w:bCs/>
                      <w:szCs w:val="21"/>
                    </w:rPr>
                  </w:pPr>
                  <w:r>
                    <w:rPr>
                      <w:rFonts w:hint="eastAsia" w:hAnsi="宋体"/>
                      <w:bCs/>
                      <w:szCs w:val="21"/>
                    </w:rPr>
                    <w:t>电钻</w:t>
                  </w:r>
                </w:p>
              </w:tc>
              <w:tc>
                <w:tcPr>
                  <w:tcW w:w="569" w:type="dxa"/>
                  <w:vAlign w:val="center"/>
                </w:tcPr>
                <w:p>
                  <w:pPr>
                    <w:jc w:val="center"/>
                    <w:rPr>
                      <w:szCs w:val="21"/>
                    </w:rPr>
                  </w:pPr>
                  <w:r>
                    <w:rPr>
                      <w:szCs w:val="21"/>
                    </w:rPr>
                    <w:t>93</w:t>
                  </w:r>
                </w:p>
              </w:tc>
              <w:tc>
                <w:tcPr>
                  <w:tcW w:w="533" w:type="dxa"/>
                  <w:vAlign w:val="center"/>
                </w:tcPr>
                <w:p>
                  <w:pPr>
                    <w:jc w:val="center"/>
                    <w:rPr>
                      <w:szCs w:val="21"/>
                    </w:rPr>
                  </w:pPr>
                  <w:r>
                    <w:rPr>
                      <w:szCs w:val="21"/>
                    </w:rPr>
                    <w:t>70</w:t>
                  </w:r>
                </w:p>
              </w:tc>
              <w:tc>
                <w:tcPr>
                  <w:tcW w:w="567" w:type="dxa"/>
                  <w:vAlign w:val="center"/>
                </w:tcPr>
                <w:p>
                  <w:pPr>
                    <w:jc w:val="center"/>
                    <w:rPr>
                      <w:szCs w:val="21"/>
                    </w:rPr>
                  </w:pPr>
                  <w:r>
                    <w:rPr>
                      <w:szCs w:val="21"/>
                    </w:rPr>
                    <w:t>67</w:t>
                  </w:r>
                </w:p>
              </w:tc>
              <w:tc>
                <w:tcPr>
                  <w:tcW w:w="567" w:type="dxa"/>
                  <w:vAlign w:val="center"/>
                </w:tcPr>
                <w:p>
                  <w:pPr>
                    <w:jc w:val="center"/>
                    <w:rPr>
                      <w:color w:val="000000"/>
                      <w:szCs w:val="21"/>
                    </w:rPr>
                  </w:pPr>
                  <w:r>
                    <w:rPr>
                      <w:color w:val="000000"/>
                      <w:szCs w:val="21"/>
                    </w:rPr>
                    <w:t>63</w:t>
                  </w:r>
                </w:p>
              </w:tc>
              <w:tc>
                <w:tcPr>
                  <w:tcW w:w="566" w:type="dxa"/>
                  <w:vAlign w:val="center"/>
                </w:tcPr>
                <w:p>
                  <w:pPr>
                    <w:jc w:val="center"/>
                    <w:rPr>
                      <w:color w:val="000000"/>
                      <w:szCs w:val="21"/>
                    </w:rPr>
                  </w:pPr>
                  <w:r>
                    <w:rPr>
                      <w:color w:val="000000"/>
                      <w:szCs w:val="21"/>
                    </w:rPr>
                    <w:t>59</w:t>
                  </w:r>
                </w:p>
              </w:tc>
              <w:tc>
                <w:tcPr>
                  <w:tcW w:w="566" w:type="dxa"/>
                  <w:vAlign w:val="center"/>
                </w:tcPr>
                <w:p>
                  <w:pPr>
                    <w:jc w:val="center"/>
                    <w:rPr>
                      <w:szCs w:val="21"/>
                    </w:rPr>
                  </w:pPr>
                  <w:r>
                    <w:rPr>
                      <w:szCs w:val="21"/>
                    </w:rPr>
                    <w:t>55</w:t>
                  </w:r>
                </w:p>
              </w:tc>
              <w:tc>
                <w:tcPr>
                  <w:tcW w:w="566" w:type="dxa"/>
                  <w:vAlign w:val="center"/>
                </w:tcPr>
                <w:p>
                  <w:pPr>
                    <w:jc w:val="center"/>
                    <w:rPr>
                      <w:color w:val="000000"/>
                      <w:szCs w:val="21"/>
                    </w:rPr>
                  </w:pPr>
                  <w:r>
                    <w:rPr>
                      <w:color w:val="000000"/>
                      <w:szCs w:val="21"/>
                    </w:rPr>
                    <w:t>53</w:t>
                  </w:r>
                </w:p>
              </w:tc>
              <w:tc>
                <w:tcPr>
                  <w:tcW w:w="566" w:type="dxa"/>
                  <w:vAlign w:val="center"/>
                </w:tcPr>
                <w:p>
                  <w:pPr>
                    <w:jc w:val="center"/>
                    <w:rPr>
                      <w:color w:val="000000"/>
                      <w:szCs w:val="21"/>
                    </w:rPr>
                  </w:pPr>
                  <w:r>
                    <w:rPr>
                      <w:color w:val="000000"/>
                      <w:szCs w:val="21"/>
                    </w:rPr>
                    <w:t>48</w:t>
                  </w:r>
                </w:p>
              </w:tc>
              <w:tc>
                <w:tcPr>
                  <w:tcW w:w="566" w:type="dxa"/>
                  <w:vAlign w:val="center"/>
                </w:tcPr>
                <w:p>
                  <w:pPr>
                    <w:jc w:val="center"/>
                    <w:rPr>
                      <w:szCs w:val="21"/>
                    </w:rPr>
                  </w:pPr>
                  <w:r>
                    <w:rPr>
                      <w:szCs w:val="21"/>
                    </w:rPr>
                    <w:t>43</w:t>
                  </w:r>
                </w:p>
              </w:tc>
              <w:tc>
                <w:tcPr>
                  <w:tcW w:w="566" w:type="dxa"/>
                  <w:vAlign w:val="center"/>
                </w:tcPr>
                <w:p>
                  <w:pPr>
                    <w:jc w:val="center"/>
                    <w:rPr>
                      <w:color w:val="000000"/>
                      <w:szCs w:val="21"/>
                    </w:rPr>
                  </w:pPr>
                  <w:r>
                    <w:rPr>
                      <w:color w:val="000000"/>
                      <w:szCs w:val="21"/>
                    </w:rPr>
                    <w:t>41</w:t>
                  </w:r>
                </w:p>
              </w:tc>
              <w:tc>
                <w:tcPr>
                  <w:tcW w:w="566" w:type="dxa"/>
                  <w:vAlign w:val="center"/>
                </w:tcPr>
                <w:p>
                  <w:pPr>
                    <w:jc w:val="center"/>
                    <w:rPr>
                      <w:color w:val="000000"/>
                      <w:szCs w:val="21"/>
                    </w:rPr>
                  </w:pPr>
                  <w:r>
                    <w:rPr>
                      <w:color w:val="000000"/>
                      <w:szCs w:val="21"/>
                    </w:rPr>
                    <w:t>41</w:t>
                  </w:r>
                </w:p>
              </w:tc>
              <w:tc>
                <w:tcPr>
                  <w:tcW w:w="566" w:type="dxa"/>
                  <w:shd w:val="clear" w:color="auto" w:fill="auto"/>
                  <w:vAlign w:val="center"/>
                </w:tcPr>
                <w:p>
                  <w:pPr>
                    <w:jc w:val="center"/>
                    <w:rPr>
                      <w:color w:val="000000"/>
                      <w:szCs w:val="21"/>
                    </w:rPr>
                  </w:pPr>
                  <w:r>
                    <w:rPr>
                      <w:color w:val="000000"/>
                      <w:szCs w:val="21"/>
                    </w:rPr>
                    <w:t>39</w:t>
                  </w:r>
                </w:p>
              </w:tc>
              <w:tc>
                <w:tcPr>
                  <w:tcW w:w="570" w:type="dxa"/>
                  <w:vAlign w:val="center"/>
                </w:tcPr>
                <w:p>
                  <w:pPr>
                    <w:jc w:val="center"/>
                    <w:rPr>
                      <w:color w:val="000000"/>
                      <w:szCs w:val="21"/>
                    </w:rPr>
                  </w:pPr>
                  <w:r>
                    <w:rPr>
                      <w:color w:val="000000"/>
                      <w:szCs w:val="21"/>
                    </w:rPr>
                    <w:t>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535" w:type="dxa"/>
                  <w:shd w:val="clear" w:color="auto" w:fill="auto"/>
                  <w:vAlign w:val="center"/>
                </w:tcPr>
                <w:p>
                  <w:pPr>
                    <w:spacing w:line="280" w:lineRule="exact"/>
                    <w:jc w:val="center"/>
                  </w:pPr>
                  <w:r>
                    <w:rPr>
                      <w:rFonts w:hint="eastAsia"/>
                    </w:rPr>
                    <w:t>6</w:t>
                  </w:r>
                </w:p>
              </w:tc>
              <w:tc>
                <w:tcPr>
                  <w:tcW w:w="1123" w:type="dxa"/>
                  <w:vAlign w:val="center"/>
                </w:tcPr>
                <w:p>
                  <w:pPr>
                    <w:autoSpaceDE w:val="0"/>
                    <w:autoSpaceDN w:val="0"/>
                    <w:adjustRightInd w:val="0"/>
                    <w:jc w:val="center"/>
                    <w:rPr>
                      <w:rFonts w:hAnsi="宋体"/>
                      <w:bCs/>
                      <w:szCs w:val="21"/>
                    </w:rPr>
                  </w:pPr>
                  <w:r>
                    <w:rPr>
                      <w:rFonts w:hint="eastAsia" w:hAnsi="宋体"/>
                      <w:bCs/>
                      <w:szCs w:val="21"/>
                    </w:rPr>
                    <w:t>电焊机</w:t>
                  </w:r>
                </w:p>
              </w:tc>
              <w:tc>
                <w:tcPr>
                  <w:tcW w:w="569" w:type="dxa"/>
                  <w:vAlign w:val="center"/>
                </w:tcPr>
                <w:p>
                  <w:pPr>
                    <w:jc w:val="center"/>
                    <w:rPr>
                      <w:szCs w:val="21"/>
                    </w:rPr>
                  </w:pPr>
                  <w:r>
                    <w:rPr>
                      <w:szCs w:val="21"/>
                    </w:rPr>
                    <w:t>80</w:t>
                  </w:r>
                </w:p>
              </w:tc>
              <w:tc>
                <w:tcPr>
                  <w:tcW w:w="533" w:type="dxa"/>
                  <w:vAlign w:val="center"/>
                </w:tcPr>
                <w:p>
                  <w:pPr>
                    <w:jc w:val="center"/>
                    <w:rPr>
                      <w:szCs w:val="21"/>
                    </w:rPr>
                  </w:pPr>
                  <w:r>
                    <w:rPr>
                      <w:szCs w:val="21"/>
                    </w:rPr>
                    <w:t>57</w:t>
                  </w:r>
                </w:p>
              </w:tc>
              <w:tc>
                <w:tcPr>
                  <w:tcW w:w="567" w:type="dxa"/>
                  <w:vAlign w:val="center"/>
                </w:tcPr>
                <w:p>
                  <w:pPr>
                    <w:jc w:val="center"/>
                    <w:rPr>
                      <w:szCs w:val="21"/>
                    </w:rPr>
                  </w:pPr>
                  <w:r>
                    <w:rPr>
                      <w:szCs w:val="21"/>
                    </w:rPr>
                    <w:t>54</w:t>
                  </w:r>
                </w:p>
              </w:tc>
              <w:tc>
                <w:tcPr>
                  <w:tcW w:w="567" w:type="dxa"/>
                  <w:vAlign w:val="center"/>
                </w:tcPr>
                <w:p>
                  <w:pPr>
                    <w:jc w:val="center"/>
                    <w:rPr>
                      <w:color w:val="000000"/>
                      <w:szCs w:val="21"/>
                    </w:rPr>
                  </w:pPr>
                  <w:r>
                    <w:rPr>
                      <w:color w:val="000000"/>
                      <w:szCs w:val="21"/>
                    </w:rPr>
                    <w:t>50</w:t>
                  </w:r>
                </w:p>
              </w:tc>
              <w:tc>
                <w:tcPr>
                  <w:tcW w:w="566" w:type="dxa"/>
                  <w:vAlign w:val="center"/>
                </w:tcPr>
                <w:p>
                  <w:pPr>
                    <w:jc w:val="center"/>
                    <w:rPr>
                      <w:color w:val="000000"/>
                      <w:szCs w:val="21"/>
                    </w:rPr>
                  </w:pPr>
                  <w:r>
                    <w:rPr>
                      <w:color w:val="000000"/>
                      <w:szCs w:val="21"/>
                    </w:rPr>
                    <w:t>46</w:t>
                  </w:r>
                </w:p>
              </w:tc>
              <w:tc>
                <w:tcPr>
                  <w:tcW w:w="566" w:type="dxa"/>
                  <w:vAlign w:val="center"/>
                </w:tcPr>
                <w:p>
                  <w:pPr>
                    <w:jc w:val="center"/>
                    <w:rPr>
                      <w:szCs w:val="21"/>
                    </w:rPr>
                  </w:pPr>
                  <w:r>
                    <w:rPr>
                      <w:szCs w:val="21"/>
                    </w:rPr>
                    <w:t>42</w:t>
                  </w:r>
                </w:p>
              </w:tc>
              <w:tc>
                <w:tcPr>
                  <w:tcW w:w="566" w:type="dxa"/>
                  <w:vAlign w:val="center"/>
                </w:tcPr>
                <w:p>
                  <w:pPr>
                    <w:jc w:val="center"/>
                    <w:rPr>
                      <w:color w:val="000000"/>
                      <w:szCs w:val="21"/>
                    </w:rPr>
                  </w:pPr>
                  <w:r>
                    <w:rPr>
                      <w:color w:val="000000"/>
                      <w:szCs w:val="21"/>
                    </w:rPr>
                    <w:t>40</w:t>
                  </w:r>
                </w:p>
              </w:tc>
              <w:tc>
                <w:tcPr>
                  <w:tcW w:w="566" w:type="dxa"/>
                  <w:vAlign w:val="center"/>
                </w:tcPr>
                <w:p>
                  <w:pPr>
                    <w:jc w:val="center"/>
                    <w:rPr>
                      <w:color w:val="000000"/>
                      <w:szCs w:val="21"/>
                    </w:rPr>
                  </w:pPr>
                  <w:r>
                    <w:rPr>
                      <w:color w:val="000000"/>
                      <w:szCs w:val="21"/>
                    </w:rPr>
                    <w:t>35</w:t>
                  </w:r>
                </w:p>
              </w:tc>
              <w:tc>
                <w:tcPr>
                  <w:tcW w:w="566" w:type="dxa"/>
                  <w:vAlign w:val="center"/>
                </w:tcPr>
                <w:p>
                  <w:pPr>
                    <w:jc w:val="center"/>
                    <w:rPr>
                      <w:szCs w:val="21"/>
                    </w:rPr>
                  </w:pPr>
                  <w:r>
                    <w:rPr>
                      <w:szCs w:val="21"/>
                    </w:rPr>
                    <w:t>30</w:t>
                  </w:r>
                </w:p>
              </w:tc>
              <w:tc>
                <w:tcPr>
                  <w:tcW w:w="566" w:type="dxa"/>
                  <w:vAlign w:val="center"/>
                </w:tcPr>
                <w:p>
                  <w:pPr>
                    <w:jc w:val="center"/>
                    <w:rPr>
                      <w:color w:val="000000"/>
                      <w:szCs w:val="21"/>
                    </w:rPr>
                  </w:pPr>
                  <w:r>
                    <w:rPr>
                      <w:rFonts w:hint="eastAsia"/>
                      <w:color w:val="000000"/>
                      <w:szCs w:val="21"/>
                    </w:rPr>
                    <w:t>-</w:t>
                  </w:r>
                </w:p>
              </w:tc>
              <w:tc>
                <w:tcPr>
                  <w:tcW w:w="566" w:type="dxa"/>
                  <w:vAlign w:val="center"/>
                </w:tcPr>
                <w:p>
                  <w:pPr>
                    <w:jc w:val="center"/>
                    <w:rPr>
                      <w:color w:val="000000"/>
                      <w:szCs w:val="21"/>
                    </w:rPr>
                  </w:pPr>
                  <w:r>
                    <w:rPr>
                      <w:rFonts w:hint="eastAsia"/>
                      <w:color w:val="000000"/>
                      <w:szCs w:val="21"/>
                    </w:rPr>
                    <w:t>-</w:t>
                  </w:r>
                </w:p>
              </w:tc>
              <w:tc>
                <w:tcPr>
                  <w:tcW w:w="566" w:type="dxa"/>
                  <w:shd w:val="clear" w:color="auto" w:fill="auto"/>
                  <w:vAlign w:val="center"/>
                </w:tcPr>
                <w:p>
                  <w:pPr>
                    <w:jc w:val="center"/>
                    <w:rPr>
                      <w:color w:val="000000"/>
                      <w:szCs w:val="21"/>
                    </w:rPr>
                  </w:pPr>
                  <w:r>
                    <w:rPr>
                      <w:rFonts w:hint="eastAsia"/>
                      <w:color w:val="000000"/>
                      <w:szCs w:val="21"/>
                    </w:rPr>
                    <w:t>-</w:t>
                  </w:r>
                </w:p>
              </w:tc>
              <w:tc>
                <w:tcPr>
                  <w:tcW w:w="570" w:type="dxa"/>
                  <w:vAlign w:val="center"/>
                </w:tcPr>
                <w:p>
                  <w:pPr>
                    <w:jc w:val="center"/>
                    <w:rPr>
                      <w:color w:val="000000"/>
                      <w:szCs w:val="21"/>
                    </w:rPr>
                  </w:pPr>
                  <w:r>
                    <w:rPr>
                      <w:rFonts w:hint="eastAsia"/>
                      <w:color w:val="000000"/>
                      <w:szCs w:val="21"/>
                    </w:rPr>
                    <w:t>-</w:t>
                  </w:r>
                </w:p>
              </w:tc>
            </w:tr>
          </w:tbl>
          <w:p>
            <w:pPr>
              <w:spacing w:line="360" w:lineRule="auto"/>
              <w:ind w:firstLine="480" w:firstLineChars="200"/>
              <w:rPr>
                <w:sz w:val="24"/>
              </w:rPr>
            </w:pPr>
            <w:r>
              <w:rPr>
                <w:sz w:val="24"/>
              </w:rPr>
              <w:t>从表7-</w:t>
            </w:r>
            <w:r>
              <w:rPr>
                <w:rFonts w:hint="eastAsia"/>
                <w:sz w:val="24"/>
              </w:rPr>
              <w:t>1</w:t>
            </w:r>
            <w:r>
              <w:rPr>
                <w:sz w:val="24"/>
              </w:rPr>
              <w:t>可看出，</w:t>
            </w:r>
            <w:r>
              <w:rPr>
                <w:rFonts w:hint="eastAsia"/>
                <w:sz w:val="24"/>
              </w:rPr>
              <w:t>项目昼间施工，施工期噪声在距项目区14m范围内超过《</w:t>
            </w:r>
            <w:r>
              <w:rPr>
                <w:sz w:val="24"/>
              </w:rPr>
              <w:t>建筑施工场界环境噪声排放标准》（GB12523-2011）</w:t>
            </w:r>
            <w:r>
              <w:rPr>
                <w:rFonts w:hint="eastAsia"/>
                <w:sz w:val="24"/>
              </w:rPr>
              <w:t>中昼间70dB</w:t>
            </w:r>
            <w:r>
              <w:rPr>
                <w:rFonts w:hint="eastAsia" w:hAnsi="宋体"/>
                <w:sz w:val="24"/>
              </w:rPr>
              <w:t>(A)</w:t>
            </w:r>
            <w:r>
              <w:rPr>
                <w:rFonts w:hint="eastAsia"/>
                <w:sz w:val="24"/>
              </w:rPr>
              <w:t>的标准。项目夜间施工，施工噪声在距项目区75m范围内超过《</w:t>
            </w:r>
            <w:r>
              <w:rPr>
                <w:sz w:val="24"/>
              </w:rPr>
              <w:t>建筑施工场界环境噪声排放标准》（GB12523-2011）</w:t>
            </w:r>
            <w:r>
              <w:rPr>
                <w:rFonts w:hint="eastAsia"/>
                <w:sz w:val="24"/>
              </w:rPr>
              <w:t>中夜间55dB</w:t>
            </w:r>
            <w:r>
              <w:rPr>
                <w:rFonts w:hint="eastAsia" w:hAnsi="宋体"/>
                <w:sz w:val="24"/>
              </w:rPr>
              <w:t>(A)</w:t>
            </w:r>
            <w:r>
              <w:rPr>
                <w:rFonts w:hint="eastAsia"/>
                <w:sz w:val="24"/>
              </w:rPr>
              <w:t>的标准。</w:t>
            </w:r>
            <w:r>
              <w:rPr>
                <w:rFonts w:hAnsi="宋体"/>
                <w:sz w:val="24"/>
              </w:rPr>
              <w:t>根据项目环境敏感点分布情况，</w:t>
            </w:r>
            <w:r>
              <w:rPr>
                <w:rFonts w:hint="eastAsia" w:hAnsi="宋体"/>
                <w:sz w:val="24"/>
              </w:rPr>
              <w:t>项目</w:t>
            </w:r>
            <w:r>
              <w:rPr>
                <w:rFonts w:hint="eastAsia" w:hAnsi="宋体"/>
                <w:sz w:val="24"/>
                <w:lang w:val="en-US" w:eastAsia="zh-CN"/>
              </w:rPr>
              <w:t>75m范围内无环境敏感点</w:t>
            </w:r>
            <w:r>
              <w:rPr>
                <w:rFonts w:hint="eastAsia"/>
                <w:sz w:val="24"/>
              </w:rPr>
              <w:t>。项目昼间施工，</w:t>
            </w:r>
            <w:r>
              <w:rPr>
                <w:rFonts w:hint="eastAsia" w:hAnsi="宋体"/>
                <w:sz w:val="24"/>
              </w:rPr>
              <w:t>项目施工期噪声均能达到</w:t>
            </w:r>
            <w:r>
              <w:rPr>
                <w:rFonts w:hint="eastAsia"/>
                <w:sz w:val="24"/>
              </w:rPr>
              <w:t>《</w:t>
            </w:r>
            <w:r>
              <w:rPr>
                <w:sz w:val="24"/>
              </w:rPr>
              <w:t>建筑施工场界环境噪声排放标准》（GB12523-2011）</w:t>
            </w:r>
            <w:r>
              <w:rPr>
                <w:rFonts w:hint="eastAsia"/>
                <w:sz w:val="24"/>
              </w:rPr>
              <w:t>中的相关标准限值；项目夜间施工，</w:t>
            </w:r>
            <w:r>
              <w:rPr>
                <w:rFonts w:hint="eastAsia" w:hAnsi="宋体"/>
                <w:sz w:val="24"/>
              </w:rPr>
              <w:t>项目施工期噪声超过</w:t>
            </w:r>
            <w:r>
              <w:rPr>
                <w:rFonts w:hint="eastAsia"/>
                <w:sz w:val="24"/>
              </w:rPr>
              <w:t>《</w:t>
            </w:r>
            <w:r>
              <w:rPr>
                <w:sz w:val="24"/>
              </w:rPr>
              <w:t>建筑施工场界环境噪声排放标准》（GB12523-2011）</w:t>
            </w:r>
            <w:r>
              <w:rPr>
                <w:rFonts w:hint="eastAsia"/>
                <w:sz w:val="24"/>
              </w:rPr>
              <w:t>中的相关标准限值。</w:t>
            </w:r>
          </w:p>
          <w:p>
            <w:pPr>
              <w:spacing w:line="360" w:lineRule="auto"/>
              <w:ind w:firstLine="480" w:firstLineChars="200"/>
              <w:rPr>
                <w:rFonts w:hAnsi="宋体"/>
                <w:sz w:val="24"/>
              </w:rPr>
            </w:pPr>
            <w:r>
              <w:rPr>
                <w:rFonts w:hint="eastAsia" w:hAnsi="宋体"/>
                <w:sz w:val="24"/>
              </w:rPr>
              <w:t>为了减小施工噪声对施工人员产生的影响，环评建议：</w:t>
            </w:r>
          </w:p>
          <w:p>
            <w:pPr>
              <w:spacing w:line="360" w:lineRule="auto"/>
              <w:ind w:firstLine="480" w:firstLineChars="200"/>
              <w:rPr>
                <w:sz w:val="24"/>
              </w:rPr>
            </w:pPr>
            <w:r>
              <w:rPr>
                <w:rFonts w:hint="eastAsia" w:ascii="宋体" w:hAnsi="宋体"/>
                <w:sz w:val="24"/>
              </w:rPr>
              <w:t>①</w:t>
            </w:r>
            <w:r>
              <w:rPr>
                <w:sz w:val="24"/>
              </w:rPr>
              <w:t>应选用低噪声机械，合理安排运输时间，合理安排施工工序，避免在同一时间集中使用装载机</w:t>
            </w:r>
            <w:r>
              <w:rPr>
                <w:rFonts w:hint="eastAsia"/>
                <w:sz w:val="24"/>
              </w:rPr>
              <w:t>、</w:t>
            </w:r>
            <w:r>
              <w:rPr>
                <w:sz w:val="24"/>
              </w:rPr>
              <w:t>挖掘机</w:t>
            </w:r>
            <w:r>
              <w:rPr>
                <w:rFonts w:hint="eastAsia"/>
                <w:sz w:val="24"/>
              </w:rPr>
              <w:t>等机械</w:t>
            </w:r>
            <w:r>
              <w:rPr>
                <w:sz w:val="24"/>
              </w:rPr>
              <w:t>作业，对施工设备定期保养，严守操作规范，避免设备非正常运行产生噪声，加强对施工人员的管理，做到文明施工</w:t>
            </w:r>
            <w:r>
              <w:rPr>
                <w:rFonts w:hint="eastAsia"/>
                <w:sz w:val="24"/>
              </w:rPr>
              <w:t>；</w:t>
            </w:r>
          </w:p>
          <w:p>
            <w:pPr>
              <w:spacing w:line="360" w:lineRule="auto"/>
              <w:ind w:firstLine="480" w:firstLineChars="200"/>
              <w:rPr>
                <w:rFonts w:ascii="宋体" w:hAnsi="宋体"/>
                <w:sz w:val="24"/>
              </w:rPr>
            </w:pPr>
            <w:r>
              <w:rPr>
                <w:rFonts w:hint="eastAsia" w:ascii="宋体" w:hAnsi="宋体"/>
                <w:sz w:val="24"/>
                <w:lang w:eastAsia="zh-CN"/>
              </w:rPr>
              <w:t>②</w:t>
            </w:r>
            <w:r>
              <w:rPr>
                <w:sz w:val="24"/>
              </w:rPr>
              <w:t>保护施工人员的健康，施工单位要合理安排工作人员，轮流操作高强度噪声的施工机械，减少施工工人接触高噪声施工机械的时间，或穿插安排操作高噪声和低噪声施工机械的工作，加强对施工人员的个人防护，对高噪声机械设备附近工作的施工人员，可采取配备耳塞、耳机、防声头盔等防噪用具；</w:t>
            </w:r>
          </w:p>
          <w:p>
            <w:pPr>
              <w:spacing w:line="360" w:lineRule="auto"/>
              <w:ind w:firstLine="480" w:firstLineChars="200"/>
              <w:rPr>
                <w:rFonts w:ascii="宋体" w:hAnsi="宋体"/>
                <w:sz w:val="24"/>
              </w:rPr>
            </w:pPr>
            <w:r>
              <w:rPr>
                <w:rFonts w:hint="eastAsia" w:ascii="宋体" w:hAnsi="宋体"/>
                <w:sz w:val="24"/>
                <w:lang w:eastAsia="zh-CN"/>
              </w:rPr>
              <w:t>③</w:t>
            </w:r>
            <w:r>
              <w:rPr>
                <w:rFonts w:hint="eastAsia" w:ascii="宋体" w:hAnsi="宋体"/>
                <w:sz w:val="24"/>
              </w:rPr>
              <w:t>提高施工效率，加快施工进度，缩短施工期。</w:t>
            </w:r>
          </w:p>
          <w:p>
            <w:pPr>
              <w:spacing w:line="360" w:lineRule="auto"/>
              <w:ind w:firstLine="482" w:firstLineChars="200"/>
              <w:rPr>
                <w:b/>
                <w:sz w:val="24"/>
              </w:rPr>
            </w:pPr>
            <w:r>
              <w:rPr>
                <w:rFonts w:hint="eastAsia"/>
                <w:b/>
                <w:sz w:val="24"/>
              </w:rPr>
              <w:t>4、</w:t>
            </w:r>
            <w:r>
              <w:rPr>
                <w:b/>
                <w:sz w:val="24"/>
              </w:rPr>
              <w:t>固体废物对环境的影响分析</w:t>
            </w:r>
          </w:p>
          <w:p>
            <w:pPr>
              <w:spacing w:line="360" w:lineRule="auto"/>
              <w:ind w:firstLine="480" w:firstLineChars="200"/>
              <w:rPr>
                <w:rFonts w:hAnsi="宋体"/>
                <w:sz w:val="24"/>
              </w:rPr>
            </w:pPr>
            <w:r>
              <w:rPr>
                <w:rFonts w:hint="eastAsia" w:hAnsi="宋体"/>
                <w:sz w:val="24"/>
              </w:rPr>
              <w:t>根据工程分析可知，</w:t>
            </w:r>
            <w:r>
              <w:rPr>
                <w:rFonts w:hAnsi="宋体"/>
                <w:sz w:val="24"/>
              </w:rPr>
              <w:t>项目施工过程中产生的固体废弃物主要包括场区平整产生的废土石</w:t>
            </w:r>
            <w:r>
              <w:rPr>
                <w:rFonts w:hint="eastAsia" w:hAnsi="宋体"/>
                <w:sz w:val="24"/>
              </w:rPr>
              <w:t>，初期雨水收集池及排水沟、截洪沟基础开挖产生的</w:t>
            </w:r>
            <w:r>
              <w:rPr>
                <w:rFonts w:hAnsi="宋体"/>
                <w:sz w:val="24"/>
              </w:rPr>
              <w:t>废土石</w:t>
            </w:r>
            <w:r>
              <w:rPr>
                <w:rFonts w:hint="eastAsia" w:hAnsi="宋体"/>
                <w:sz w:val="24"/>
              </w:rPr>
              <w:t>，建筑垃圾，</w:t>
            </w:r>
            <w:r>
              <w:rPr>
                <w:rFonts w:hAnsi="宋体"/>
                <w:sz w:val="24"/>
              </w:rPr>
              <w:t>施工人员生活垃圾等。</w:t>
            </w:r>
          </w:p>
          <w:p>
            <w:pPr>
              <w:spacing w:line="360" w:lineRule="auto"/>
              <w:ind w:firstLine="480" w:firstLineChars="200"/>
              <w:rPr>
                <w:rFonts w:hAnsi="宋体"/>
                <w:sz w:val="24"/>
              </w:rPr>
            </w:pPr>
            <w:r>
              <w:rPr>
                <w:rFonts w:hint="eastAsia" w:hAnsi="宋体"/>
                <w:sz w:val="24"/>
              </w:rPr>
              <w:t>（1）废土石</w:t>
            </w:r>
          </w:p>
          <w:p>
            <w:pPr>
              <w:spacing w:line="360" w:lineRule="auto"/>
              <w:ind w:firstLine="480" w:firstLineChars="200"/>
              <w:rPr>
                <w:sz w:val="24"/>
              </w:rPr>
            </w:pPr>
            <w:r>
              <w:rPr>
                <w:rFonts w:hAnsi="宋体"/>
                <w:sz w:val="24"/>
              </w:rPr>
              <w:t>项目建设场地高低不平，项目产生施工废弃土的环节包括场区平整产生的废土石</w:t>
            </w:r>
            <w:r>
              <w:rPr>
                <w:rFonts w:hint="eastAsia" w:hAnsi="宋体"/>
                <w:sz w:val="24"/>
              </w:rPr>
              <w:t>，初期雨水收集池及排水沟、截洪沟基础开挖产生的</w:t>
            </w:r>
            <w:r>
              <w:rPr>
                <w:rFonts w:hAnsi="宋体"/>
                <w:sz w:val="24"/>
              </w:rPr>
              <w:t>废土石</w:t>
            </w:r>
            <w:r>
              <w:rPr>
                <w:rFonts w:hint="eastAsia" w:hAnsi="宋体"/>
                <w:sz w:val="24"/>
              </w:rPr>
              <w:t>。</w:t>
            </w:r>
            <w:r>
              <w:rPr>
                <w:rFonts w:hAnsi="宋体"/>
                <w:sz w:val="24"/>
              </w:rPr>
              <w:t>根据</w:t>
            </w:r>
            <w:r>
              <w:rPr>
                <w:rFonts w:hint="eastAsia" w:hAnsi="宋体"/>
                <w:sz w:val="24"/>
              </w:rPr>
              <w:t>工程分析可知</w:t>
            </w:r>
            <w:r>
              <w:rPr>
                <w:rFonts w:hAnsi="宋体"/>
                <w:sz w:val="24"/>
              </w:rPr>
              <w:t>，项目区</w:t>
            </w:r>
            <w:r>
              <w:rPr>
                <w:rFonts w:hint="eastAsia" w:hAnsi="宋体"/>
                <w:sz w:val="24"/>
              </w:rPr>
              <w:t>施工期</w:t>
            </w:r>
            <w:r>
              <w:rPr>
                <w:rFonts w:hint="eastAsia"/>
                <w:sz w:val="24"/>
              </w:rPr>
              <w:t>共产生</w:t>
            </w:r>
            <w:r>
              <w:rPr>
                <w:rFonts w:hAnsi="宋体"/>
                <w:sz w:val="24"/>
              </w:rPr>
              <w:t>开挖土石方量</w:t>
            </w:r>
            <w:r>
              <w:rPr>
                <w:rFonts w:hint="eastAsia"/>
                <w:sz w:val="24"/>
              </w:rPr>
              <w:t>600</w:t>
            </w:r>
            <w:r>
              <w:rPr>
                <w:sz w:val="24"/>
              </w:rPr>
              <w:t>m</w:t>
            </w:r>
            <w:r>
              <w:rPr>
                <w:sz w:val="24"/>
                <w:vertAlign w:val="superscript"/>
              </w:rPr>
              <w:t>3</w:t>
            </w:r>
            <w:r>
              <w:rPr>
                <w:rFonts w:hAnsi="宋体"/>
                <w:sz w:val="24"/>
              </w:rPr>
              <w:t>（松方），</w:t>
            </w:r>
            <w:r>
              <w:rPr>
                <w:rFonts w:hint="eastAsia" w:hAnsi="宋体"/>
                <w:sz w:val="24"/>
              </w:rPr>
              <w:t>厂区</w:t>
            </w:r>
            <w:r>
              <w:rPr>
                <w:rFonts w:hAnsi="宋体"/>
                <w:sz w:val="24"/>
              </w:rPr>
              <w:t>平整回填及绿化表层覆土回用土方量约为</w:t>
            </w:r>
            <w:r>
              <w:rPr>
                <w:rFonts w:hint="eastAsia"/>
                <w:sz w:val="24"/>
              </w:rPr>
              <w:t>600</w:t>
            </w:r>
            <w:r>
              <w:rPr>
                <w:sz w:val="24"/>
              </w:rPr>
              <w:t>m</w:t>
            </w:r>
            <w:r>
              <w:rPr>
                <w:sz w:val="24"/>
                <w:vertAlign w:val="superscript"/>
              </w:rPr>
              <w:t>3</w:t>
            </w:r>
            <w:r>
              <w:rPr>
                <w:rFonts w:hAnsi="宋体"/>
                <w:sz w:val="24"/>
              </w:rPr>
              <w:t>。</w:t>
            </w:r>
            <w:r>
              <w:rPr>
                <w:rFonts w:hint="eastAsia"/>
                <w:sz w:val="24"/>
              </w:rPr>
              <w:t>项目施工过程产生的废土石全部回用，不外排，故对周围环境影响不大</w:t>
            </w:r>
            <w:r>
              <w:rPr>
                <w:sz w:val="24"/>
              </w:rPr>
              <w:t>。</w:t>
            </w:r>
          </w:p>
          <w:p>
            <w:pPr>
              <w:spacing w:line="360" w:lineRule="auto"/>
              <w:ind w:firstLine="480" w:firstLineChars="200"/>
              <w:rPr>
                <w:sz w:val="24"/>
              </w:rPr>
            </w:pPr>
            <w:r>
              <w:rPr>
                <w:rFonts w:hint="eastAsia"/>
                <w:sz w:val="24"/>
              </w:rPr>
              <w:t>（2）建筑垃圾</w:t>
            </w:r>
          </w:p>
          <w:p>
            <w:pPr>
              <w:spacing w:line="360" w:lineRule="auto"/>
              <w:ind w:firstLine="480" w:firstLineChars="200"/>
              <w:rPr>
                <w:sz w:val="24"/>
              </w:rPr>
            </w:pPr>
            <w:r>
              <w:rPr>
                <w:rFonts w:hint="eastAsia"/>
                <w:sz w:val="24"/>
              </w:rPr>
              <w:t>根据工程分析可知，项目在施工过程中产生建筑垃圾的环节主要为：项目</w:t>
            </w:r>
            <w:r>
              <w:rPr>
                <w:rFonts w:hint="eastAsia"/>
                <w:sz w:val="24"/>
                <w:lang w:eastAsia="zh-CN"/>
              </w:rPr>
              <w:t>配电房</w:t>
            </w:r>
            <w:r>
              <w:rPr>
                <w:rFonts w:hint="eastAsia"/>
                <w:sz w:val="24"/>
              </w:rPr>
              <w:t>安装过程会产生废弃钢材，</w:t>
            </w:r>
            <w:r>
              <w:rPr>
                <w:rFonts w:hint="eastAsia"/>
                <w:sz w:val="24"/>
                <w:lang w:eastAsia="zh-CN"/>
              </w:rPr>
              <w:t>类比同类项目</w:t>
            </w:r>
            <w:r>
              <w:rPr>
                <w:rFonts w:hint="eastAsia"/>
                <w:sz w:val="24"/>
              </w:rPr>
              <w:t>，废弃钢材产生量约为</w:t>
            </w:r>
            <w:r>
              <w:rPr>
                <w:rFonts w:hint="eastAsia"/>
                <w:sz w:val="24"/>
                <w:lang w:val="en-US" w:eastAsia="zh-CN"/>
              </w:rPr>
              <w:t>0.2</w:t>
            </w:r>
            <w:r>
              <w:rPr>
                <w:rFonts w:hint="eastAsia"/>
                <w:sz w:val="24"/>
              </w:rPr>
              <w:t>t，项目产生的废弃钢材售卖给废品收购站，对周围环境造成的影响不大。</w:t>
            </w:r>
          </w:p>
          <w:p>
            <w:pPr>
              <w:spacing w:line="360" w:lineRule="auto"/>
              <w:ind w:firstLine="480" w:firstLineChars="200"/>
              <w:rPr>
                <w:rFonts w:hAnsi="宋体"/>
                <w:sz w:val="24"/>
              </w:rPr>
            </w:pPr>
            <w:r>
              <w:rPr>
                <w:rFonts w:hint="eastAsia" w:hAnsi="宋体"/>
                <w:sz w:val="24"/>
              </w:rPr>
              <w:t>（3）生活垃圾</w:t>
            </w:r>
          </w:p>
          <w:p>
            <w:pPr>
              <w:spacing w:line="360" w:lineRule="auto"/>
              <w:ind w:firstLine="480" w:firstLineChars="200"/>
              <w:rPr>
                <w:rFonts w:hAnsi="宋体"/>
                <w:color w:val="000000"/>
                <w:sz w:val="24"/>
              </w:rPr>
            </w:pPr>
            <w:r>
              <w:rPr>
                <w:rFonts w:hint="eastAsia"/>
                <w:sz w:val="24"/>
              </w:rPr>
              <w:t>根据工程分析可知，</w:t>
            </w:r>
            <w:r>
              <w:rPr>
                <w:sz w:val="24"/>
              </w:rPr>
              <w:t>施工期生活垃圾产生量为</w:t>
            </w:r>
            <w:r>
              <w:rPr>
                <w:rFonts w:hint="eastAsia"/>
                <w:sz w:val="24"/>
              </w:rPr>
              <w:t>150kg（0.15t）</w:t>
            </w:r>
            <w:r>
              <w:rPr>
                <w:sz w:val="24"/>
              </w:rPr>
              <w:t>。</w:t>
            </w:r>
            <w:r>
              <w:rPr>
                <w:rFonts w:hint="eastAsia"/>
                <w:sz w:val="24"/>
              </w:rPr>
              <w:t>这部分生活垃圾集中收集后清运至</w:t>
            </w:r>
            <w:r>
              <w:rPr>
                <w:rFonts w:hint="eastAsia"/>
                <w:sz w:val="24"/>
                <w:lang w:eastAsia="zh-CN"/>
              </w:rPr>
              <w:t>砚山县信鑫页岩砖厂</w:t>
            </w:r>
            <w:r>
              <w:rPr>
                <w:rFonts w:hint="eastAsia"/>
                <w:sz w:val="24"/>
              </w:rPr>
              <w:t>垃圾收集点，与</w:t>
            </w:r>
            <w:r>
              <w:rPr>
                <w:rFonts w:hint="eastAsia"/>
                <w:sz w:val="24"/>
                <w:lang w:eastAsia="zh-CN"/>
              </w:rPr>
              <w:t>砚山县信鑫页岩砖厂</w:t>
            </w:r>
            <w:r>
              <w:rPr>
                <w:rFonts w:hint="eastAsia"/>
                <w:sz w:val="24"/>
              </w:rPr>
              <w:t>生活垃圾一同处理，对周围环境造成的影响不大。</w:t>
            </w:r>
          </w:p>
        </w:tc>
      </w:tr>
    </w:tbl>
    <w:p>
      <w:pPr>
        <w:spacing w:line="360" w:lineRule="auto"/>
        <w:ind w:right="884" w:rightChars="421"/>
        <w:rPr>
          <w:b/>
          <w:color w:val="000000"/>
          <w:sz w:val="24"/>
        </w:rPr>
        <w:sectPr>
          <w:pgSz w:w="11906" w:h="16838"/>
          <w:pgMar w:top="1021" w:right="1332" w:bottom="1247" w:left="1332" w:header="0" w:footer="794" w:gutter="0"/>
          <w:cols w:space="425" w:num="1"/>
          <w:docGrid w:type="lines" w:linePitch="312" w:charSpace="0"/>
        </w:sectPr>
      </w:pPr>
    </w:p>
    <w:tbl>
      <w:tblPr>
        <w:tblStyle w:val="28"/>
        <w:tblW w:w="9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6" w:hRule="atLeast"/>
        </w:trPr>
        <w:tc>
          <w:tcPr>
            <w:tcW w:w="9572" w:type="dxa"/>
          </w:tcPr>
          <w:p>
            <w:pPr>
              <w:spacing w:line="360" w:lineRule="auto"/>
              <w:ind w:right="884" w:rightChars="421"/>
              <w:rPr>
                <w:b/>
                <w:color w:val="000000"/>
                <w:sz w:val="24"/>
              </w:rPr>
            </w:pPr>
            <w:r>
              <w:rPr>
                <w:rFonts w:hint="eastAsia"/>
                <w:b/>
                <w:color w:val="000000"/>
                <w:sz w:val="24"/>
              </w:rPr>
              <w:t>运营</w:t>
            </w:r>
            <w:r>
              <w:rPr>
                <w:b/>
                <w:color w:val="000000"/>
                <w:sz w:val="24"/>
              </w:rPr>
              <w:t>期环境影响简要分析：</w:t>
            </w:r>
          </w:p>
          <w:p>
            <w:pPr>
              <w:spacing w:line="360" w:lineRule="auto"/>
              <w:ind w:firstLine="482" w:firstLineChars="200"/>
              <w:rPr>
                <w:b/>
                <w:sz w:val="24"/>
              </w:rPr>
            </w:pPr>
            <w:r>
              <w:rPr>
                <w:rFonts w:hint="eastAsia"/>
                <w:b/>
                <w:sz w:val="24"/>
              </w:rPr>
              <w:t>1、对大气环境的影响分析</w:t>
            </w:r>
          </w:p>
          <w:p>
            <w:pPr>
              <w:spacing w:line="360" w:lineRule="auto"/>
              <w:ind w:firstLine="480" w:firstLineChars="200"/>
              <w:rPr>
                <w:sz w:val="24"/>
              </w:rPr>
            </w:pPr>
            <w:r>
              <w:rPr>
                <w:rFonts w:hint="eastAsia"/>
                <w:sz w:val="24"/>
              </w:rPr>
              <w:t>根据工程分析可知，</w:t>
            </w:r>
            <w:r>
              <w:rPr>
                <w:sz w:val="24"/>
              </w:rPr>
              <w:t>项目运营过程产生的大气污染物主要来自矿山爆破</w:t>
            </w:r>
            <w:r>
              <w:rPr>
                <w:rFonts w:hint="eastAsia"/>
                <w:sz w:val="24"/>
              </w:rPr>
              <w:t>、</w:t>
            </w:r>
            <w:r>
              <w:rPr>
                <w:sz w:val="24"/>
              </w:rPr>
              <w:t>开采过程时表层剥离、</w:t>
            </w:r>
            <w:r>
              <w:rPr>
                <w:rFonts w:hint="eastAsia"/>
                <w:sz w:val="24"/>
              </w:rPr>
              <w:t>石料堆场</w:t>
            </w:r>
            <w:r>
              <w:rPr>
                <w:sz w:val="24"/>
              </w:rPr>
              <w:t>等产生的粉尘和扬尘，运输车辆产生的扬尘，机械设备燃油产生的废气以及进出项目区的汽车排放的尾气。</w:t>
            </w:r>
          </w:p>
          <w:p>
            <w:pPr>
              <w:tabs>
                <w:tab w:val="left" w:pos="2025"/>
              </w:tabs>
              <w:spacing w:line="360" w:lineRule="auto"/>
              <w:ind w:firstLine="480" w:firstLineChars="200"/>
              <w:rPr>
                <w:sz w:val="24"/>
              </w:rPr>
            </w:pPr>
            <w:r>
              <w:rPr>
                <w:rFonts w:hint="eastAsia"/>
                <w:sz w:val="24"/>
              </w:rPr>
              <w:t>本项目大气污染物主要为项目运营期产生的无组织粉尘和扬尘，其污染源类型为面源污染源。本项目对无组织粉尘和扬尘进行预测分析，详述如下：</w:t>
            </w:r>
          </w:p>
          <w:p>
            <w:pPr>
              <w:spacing w:line="360" w:lineRule="auto"/>
              <w:ind w:firstLine="480" w:firstLineChars="200"/>
              <w:rPr>
                <w:bCs/>
                <w:sz w:val="24"/>
              </w:rPr>
            </w:pPr>
            <w:r>
              <w:rPr>
                <w:bCs/>
                <w:sz w:val="24"/>
              </w:rPr>
              <w:t>根据《环境影响评价技术导则 大气环境》（HJ2.2—20</w:t>
            </w:r>
            <w:r>
              <w:rPr>
                <w:rFonts w:hint="eastAsia"/>
                <w:bCs/>
                <w:sz w:val="24"/>
              </w:rPr>
              <w:t>1</w:t>
            </w:r>
            <w:r>
              <w:rPr>
                <w:bCs/>
                <w:sz w:val="24"/>
              </w:rPr>
              <w:t>8）中规定，</w:t>
            </w:r>
            <w:r>
              <w:rPr>
                <w:rFonts w:hint="eastAsia"/>
                <w:sz w:val="24"/>
              </w:rPr>
              <w:t>选择项目污染物正常排放的主要污染物及排放参数，采用导则附录A中</w:t>
            </w:r>
            <w:r>
              <w:rPr>
                <w:sz w:val="24"/>
              </w:rPr>
              <w:t>推荐的估算模型AERSCREEN分别计算</w:t>
            </w:r>
            <w:r>
              <w:rPr>
                <w:rFonts w:hint="eastAsia"/>
                <w:sz w:val="24"/>
              </w:rPr>
              <w:t>项目各污染物的最大地面空气质量浓度占标率</w:t>
            </w:r>
            <w:r>
              <w:rPr>
                <w:rFonts w:hint="eastAsia"/>
                <w:i/>
                <w:sz w:val="24"/>
              </w:rPr>
              <w:t>P</w:t>
            </w:r>
            <w:r>
              <w:rPr>
                <w:rFonts w:hint="eastAsia"/>
                <w:i/>
                <w:sz w:val="24"/>
                <w:vertAlign w:val="subscript"/>
              </w:rPr>
              <w:t>i</w:t>
            </w:r>
            <w:r>
              <w:rPr>
                <w:rFonts w:hint="eastAsia"/>
                <w:sz w:val="24"/>
              </w:rPr>
              <w:t>（</w:t>
            </w:r>
            <w:r>
              <w:rPr>
                <w:bCs/>
                <w:sz w:val="24"/>
              </w:rPr>
              <w:t>第</w:t>
            </w:r>
            <w:r>
              <w:rPr>
                <w:bCs/>
                <w:i/>
                <w:sz w:val="24"/>
              </w:rPr>
              <w:t>i</w:t>
            </w:r>
            <w:r>
              <w:rPr>
                <w:bCs/>
                <w:sz w:val="24"/>
              </w:rPr>
              <w:t>个污染物</w:t>
            </w:r>
            <w:r>
              <w:rPr>
                <w:rFonts w:hint="eastAsia"/>
                <w:bCs/>
                <w:sz w:val="24"/>
              </w:rPr>
              <w:t>，</w:t>
            </w:r>
            <w:r>
              <w:rPr>
                <w:rFonts w:hint="eastAsia"/>
                <w:sz w:val="24"/>
              </w:rPr>
              <w:t>简称“最大浓度占标率”），</w:t>
            </w:r>
            <w:r>
              <w:rPr>
                <w:bCs/>
                <w:i/>
                <w:sz w:val="24"/>
              </w:rPr>
              <w:t>Pi</w:t>
            </w:r>
            <w:r>
              <w:rPr>
                <w:bCs/>
                <w:sz w:val="24"/>
              </w:rPr>
              <w:t>定义为：</w:t>
            </w:r>
          </w:p>
          <w:p>
            <w:pPr>
              <w:spacing w:line="360" w:lineRule="auto"/>
              <w:jc w:val="center"/>
              <w:rPr>
                <w:bCs/>
                <w:sz w:val="24"/>
              </w:rPr>
            </w:pPr>
            <m:oMathPara>
              <m:oMath>
                <m:sSub>
                  <m:sSubPr>
                    <m:ctrlPr>
                      <w:rPr>
                        <w:rFonts w:ascii="Cambria Math" w:hAnsi="Cambria Math"/>
                        <w:bCs/>
                        <w:sz w:val="24"/>
                      </w:rPr>
                    </m:ctrlPr>
                  </m:sSubPr>
                  <m:e>
                    <m:r>
                      <w:rPr>
                        <w:rFonts w:ascii="Cambria Math" w:hAnsi="Cambria Math"/>
                        <w:sz w:val="24"/>
                      </w:rPr>
                      <m:t>P</m:t>
                    </m:r>
                    <m:ctrlPr>
                      <w:rPr>
                        <w:rFonts w:ascii="Cambria Math" w:hAnsi="Cambria Math"/>
                        <w:bCs/>
                        <w:sz w:val="24"/>
                      </w:rPr>
                    </m:ctrlPr>
                  </m:e>
                  <m:sub>
                    <m:r>
                      <w:rPr>
                        <w:rFonts w:ascii="Cambria Math" w:hAnsi="Cambria Math"/>
                        <w:sz w:val="24"/>
                      </w:rPr>
                      <m:t>i</m:t>
                    </m:r>
                    <m:ctrlPr>
                      <w:rPr>
                        <w:rFonts w:ascii="Cambria Math" w:hAnsi="Cambria Math"/>
                        <w:bCs/>
                        <w:sz w:val="24"/>
                      </w:rPr>
                    </m:ctrlPr>
                  </m:sub>
                </m:sSub>
                <m:r>
                  <m:rPr>
                    <m:sty m:val="p"/>
                  </m:rPr>
                  <w:rPr>
                    <w:rFonts w:ascii="Cambria Math" w:hAnsi="Cambria Math"/>
                    <w:sz w:val="24"/>
                  </w:rPr>
                  <m:t>=</m:t>
                </m:r>
                <m:f>
                  <m:fPr>
                    <m:ctrlPr>
                      <w:rPr>
                        <w:rFonts w:ascii="Cambria Math" w:hAnsi="Cambria Math"/>
                        <w:bCs/>
                        <w:sz w:val="24"/>
                      </w:rPr>
                    </m:ctrlPr>
                  </m:fPr>
                  <m:num>
                    <m:sSub>
                      <m:sSubPr>
                        <m:ctrlPr>
                          <w:rPr>
                            <w:rFonts w:ascii="Cambria Math" w:hAnsi="Cambria Math"/>
                            <w:bCs/>
                            <w:i/>
                            <w:sz w:val="24"/>
                          </w:rPr>
                        </m:ctrlPr>
                      </m:sSubPr>
                      <m:e>
                        <m:r>
                          <w:rPr>
                            <w:rFonts w:ascii="Cambria Math" w:hAnsi="Cambria Math"/>
                            <w:sz w:val="24"/>
                          </w:rPr>
                          <m:t>C</m:t>
                        </m:r>
                        <m:ctrlPr>
                          <w:rPr>
                            <w:rFonts w:ascii="Cambria Math" w:hAnsi="Cambria Math"/>
                            <w:bCs/>
                            <w:i/>
                            <w:sz w:val="24"/>
                          </w:rPr>
                        </m:ctrlPr>
                      </m:e>
                      <m:sub>
                        <m:r>
                          <w:rPr>
                            <w:rFonts w:ascii="Cambria Math" w:hAnsi="Cambria Math"/>
                            <w:sz w:val="24"/>
                          </w:rPr>
                          <m:t>i</m:t>
                        </m:r>
                        <m:ctrlPr>
                          <w:rPr>
                            <w:rFonts w:ascii="Cambria Math" w:hAnsi="Cambria Math"/>
                            <w:bCs/>
                            <w:i/>
                            <w:sz w:val="24"/>
                          </w:rPr>
                        </m:ctrlPr>
                      </m:sub>
                    </m:sSub>
                    <m:ctrlPr>
                      <w:rPr>
                        <w:rFonts w:ascii="Cambria Math" w:hAnsi="Cambria Math"/>
                        <w:bCs/>
                        <w:sz w:val="24"/>
                      </w:rPr>
                    </m:ctrlPr>
                  </m:num>
                  <m:den>
                    <m:sSub>
                      <m:sSubPr>
                        <m:ctrlPr>
                          <w:rPr>
                            <w:rFonts w:ascii="Cambria Math" w:hAnsi="Cambria Math"/>
                            <w:bCs/>
                            <w:i/>
                            <w:sz w:val="24"/>
                          </w:rPr>
                        </m:ctrlPr>
                      </m:sSubPr>
                      <m:e>
                        <m:r>
                          <w:rPr>
                            <w:rFonts w:ascii="Cambria Math" w:hAnsi="Cambria Math"/>
                            <w:sz w:val="24"/>
                          </w:rPr>
                          <m:t>C</m:t>
                        </m:r>
                        <m:ctrlPr>
                          <w:rPr>
                            <w:rFonts w:ascii="Cambria Math" w:hAnsi="Cambria Math"/>
                            <w:bCs/>
                            <w:i/>
                            <w:sz w:val="24"/>
                          </w:rPr>
                        </m:ctrlPr>
                      </m:e>
                      <m:sub>
                        <m:r>
                          <w:rPr>
                            <w:rFonts w:ascii="Cambria Math" w:hAnsi="Cambria Math"/>
                            <w:sz w:val="24"/>
                          </w:rPr>
                          <m:t>0i</m:t>
                        </m:r>
                        <m:ctrlPr>
                          <w:rPr>
                            <w:rFonts w:ascii="Cambria Math" w:hAnsi="Cambria Math"/>
                            <w:bCs/>
                            <w:i/>
                            <w:sz w:val="24"/>
                          </w:rPr>
                        </m:ctrlPr>
                      </m:sub>
                    </m:sSub>
                    <m:ctrlPr>
                      <w:rPr>
                        <w:rFonts w:ascii="Cambria Math" w:hAnsi="Cambria Math"/>
                        <w:bCs/>
                        <w:sz w:val="24"/>
                      </w:rPr>
                    </m:ctrlPr>
                  </m:den>
                </m:f>
                <m:r>
                  <w:rPr>
                    <w:rFonts w:ascii="Cambria Math" w:hAnsi="Cambria Math"/>
                    <w:sz w:val="24"/>
                  </w:rPr>
                  <m:t>×</m:t>
                </m:r>
                <m:r>
                  <m:rPr>
                    <m:nor/>
                    <m:sty m:val="p"/>
                  </m:rPr>
                  <w:rPr>
                    <w:b w:val="0"/>
                    <w:bCs/>
                    <w:i w:val="0"/>
                    <w:sz w:val="24"/>
                  </w:rPr>
                  <m:t>100%</m:t>
                </m:r>
              </m:oMath>
            </m:oMathPara>
          </w:p>
          <w:p>
            <w:pPr>
              <w:spacing w:line="360" w:lineRule="auto"/>
              <w:ind w:firstLine="480" w:firstLineChars="200"/>
              <w:rPr>
                <w:bCs/>
                <w:sz w:val="24"/>
              </w:rPr>
            </w:pPr>
            <w:r>
              <w:rPr>
                <w:bCs/>
                <w:sz w:val="24"/>
              </w:rPr>
              <w:t>式中：</w:t>
            </w:r>
          </w:p>
          <w:p>
            <w:pPr>
              <w:spacing w:line="360" w:lineRule="auto"/>
              <w:ind w:firstLine="1200" w:firstLineChars="500"/>
              <w:rPr>
                <w:bCs/>
                <w:sz w:val="24"/>
              </w:rPr>
            </w:pPr>
            <w:r>
              <w:rPr>
                <w:bCs/>
                <w:i/>
                <w:sz w:val="24"/>
              </w:rPr>
              <w:t>Pi</w:t>
            </w:r>
            <w:r>
              <w:rPr>
                <w:bCs/>
                <w:sz w:val="24"/>
              </w:rPr>
              <w:t>——第i个污染物的最大地面质量浓度占标率，%；</w:t>
            </w:r>
          </w:p>
          <w:p>
            <w:pPr>
              <w:spacing w:line="360" w:lineRule="auto"/>
              <w:ind w:firstLine="1200" w:firstLineChars="500"/>
              <w:rPr>
                <w:bCs/>
                <w:sz w:val="24"/>
              </w:rPr>
            </w:pPr>
            <w:r>
              <w:rPr>
                <w:bCs/>
                <w:i/>
                <w:sz w:val="24"/>
              </w:rPr>
              <w:t>Ci</w:t>
            </w:r>
            <w:r>
              <w:rPr>
                <w:bCs/>
                <w:sz w:val="24"/>
              </w:rPr>
              <w:t>——采用估算模式计算出的第i个污染物的最大地面质量浓度，mg/m</w:t>
            </w:r>
            <w:r>
              <w:rPr>
                <w:bCs/>
                <w:sz w:val="24"/>
                <w:vertAlign w:val="superscript"/>
              </w:rPr>
              <w:t>3</w:t>
            </w:r>
            <w:r>
              <w:rPr>
                <w:bCs/>
                <w:sz w:val="24"/>
              </w:rPr>
              <w:t>；</w:t>
            </w:r>
          </w:p>
          <w:p>
            <w:pPr>
              <w:spacing w:line="360" w:lineRule="auto"/>
              <w:ind w:firstLine="1200" w:firstLineChars="500"/>
              <w:rPr>
                <w:bCs/>
                <w:sz w:val="24"/>
              </w:rPr>
            </w:pPr>
            <w:r>
              <w:rPr>
                <w:bCs/>
                <w:i/>
                <w:sz w:val="24"/>
              </w:rPr>
              <w:t>Coi</w:t>
            </w:r>
            <w:r>
              <w:rPr>
                <w:bCs/>
                <w:sz w:val="24"/>
              </w:rPr>
              <w:t>——第i个污染物的环境空气质量浓度标准，mg/m</w:t>
            </w:r>
            <w:r>
              <w:rPr>
                <w:bCs/>
                <w:sz w:val="24"/>
                <w:vertAlign w:val="superscript"/>
              </w:rPr>
              <w:t>3</w:t>
            </w:r>
            <w:r>
              <w:rPr>
                <w:bCs/>
                <w:sz w:val="24"/>
              </w:rPr>
              <w:t>；</w:t>
            </w:r>
          </w:p>
          <w:p>
            <w:pPr>
              <w:spacing w:line="360" w:lineRule="auto"/>
              <w:ind w:firstLine="1200" w:firstLineChars="500"/>
              <w:rPr>
                <w:bCs/>
                <w:sz w:val="24"/>
              </w:rPr>
            </w:pPr>
            <w:r>
              <w:rPr>
                <w:bCs/>
                <w:i/>
                <w:sz w:val="24"/>
              </w:rPr>
              <w:t>Coi</w:t>
            </w:r>
            <w:r>
              <w:rPr>
                <w:bCs/>
                <w:sz w:val="24"/>
              </w:rPr>
              <w:t>一般选用GB3095中1h平均取样时间的二级标准的质量浓度限值</w:t>
            </w:r>
            <w:r>
              <w:rPr>
                <w:rFonts w:hint="eastAsia"/>
                <w:bCs/>
                <w:sz w:val="24"/>
              </w:rPr>
              <w:t>，</w:t>
            </w:r>
            <w:r>
              <w:rPr>
                <w:bCs/>
                <w:sz w:val="24"/>
              </w:rPr>
              <w:t>对于没有小时浓度限值的污染物，可取日平均浓度限值的三倍值</w:t>
            </w:r>
            <w:r>
              <w:rPr>
                <w:rFonts w:hint="eastAsia"/>
                <w:bCs/>
                <w:sz w:val="24"/>
              </w:rPr>
              <w:t>；</w:t>
            </w:r>
            <w:r>
              <w:rPr>
                <w:rFonts w:hint="eastAsia"/>
                <w:sz w:val="24"/>
              </w:rPr>
              <w:t>对GB3095未包含的污染物采用环评确定的相应质量标准中1h平均质量浓度限值。</w:t>
            </w:r>
            <w:r>
              <w:rPr>
                <w:bCs/>
                <w:sz w:val="24"/>
              </w:rPr>
              <w:t>无组织粉尘（TSP）浓度标准为0.9mg/m</w:t>
            </w:r>
            <w:r>
              <w:rPr>
                <w:bCs/>
                <w:sz w:val="24"/>
                <w:vertAlign w:val="superscript"/>
              </w:rPr>
              <w:t>3</w:t>
            </w:r>
            <w:r>
              <w:rPr>
                <w:bCs/>
                <w:sz w:val="24"/>
              </w:rPr>
              <w:t>。</w:t>
            </w:r>
          </w:p>
          <w:p>
            <w:pPr>
              <w:spacing w:line="360" w:lineRule="auto"/>
              <w:ind w:firstLine="480" w:firstLineChars="200"/>
              <w:rPr>
                <w:sz w:val="24"/>
              </w:rPr>
            </w:pPr>
            <w:r>
              <w:rPr>
                <w:rFonts w:hint="eastAsia"/>
                <w:sz w:val="24"/>
              </w:rPr>
              <w:t>（1）项目无组织粉尘和扬尘</w:t>
            </w:r>
          </w:p>
          <w:p>
            <w:pPr>
              <w:spacing w:line="360" w:lineRule="auto"/>
              <w:ind w:left="480"/>
              <w:rPr>
                <w:bCs/>
                <w:sz w:val="24"/>
              </w:rPr>
            </w:pPr>
            <w:r>
              <w:rPr>
                <w:rFonts w:hint="eastAsia" w:ascii="宋体" w:hAnsi="宋体"/>
                <w:bCs/>
                <w:sz w:val="24"/>
              </w:rPr>
              <w:t>①评价等级</w:t>
            </w:r>
          </w:p>
          <w:p>
            <w:pPr>
              <w:spacing w:line="360" w:lineRule="auto"/>
              <w:ind w:firstLine="480" w:firstLineChars="200"/>
              <w:rPr>
                <w:sz w:val="24"/>
              </w:rPr>
            </w:pPr>
            <w:r>
              <w:rPr>
                <w:rFonts w:hint="eastAsia"/>
                <w:sz w:val="24"/>
              </w:rPr>
              <w:t>评价等级按下表7-2的判据进行划分。“最大浓度占标率”</w:t>
            </w:r>
            <w:r>
              <w:rPr>
                <w:rFonts w:hint="eastAsia"/>
                <w:i/>
                <w:sz w:val="24"/>
              </w:rPr>
              <w:t>P</w:t>
            </w:r>
            <w:r>
              <w:rPr>
                <w:rFonts w:hint="eastAsia"/>
                <w:i/>
                <w:sz w:val="24"/>
                <w:vertAlign w:val="subscript"/>
              </w:rPr>
              <w:t>i</w:t>
            </w:r>
            <w:r>
              <w:rPr>
                <w:rFonts w:hint="eastAsia"/>
                <w:sz w:val="24"/>
              </w:rPr>
              <w:t>计算时，如污染物数i大于1，取</w:t>
            </w:r>
            <w:r>
              <w:rPr>
                <w:rFonts w:hint="eastAsia"/>
                <w:i/>
                <w:sz w:val="24"/>
              </w:rPr>
              <w:t>P</w:t>
            </w:r>
            <w:r>
              <w:rPr>
                <w:rFonts w:hint="eastAsia"/>
                <w:sz w:val="24"/>
              </w:rPr>
              <w:t>值中最大者</w:t>
            </w:r>
            <w:r>
              <w:rPr>
                <w:rFonts w:hint="eastAsia"/>
                <w:i/>
                <w:sz w:val="24"/>
              </w:rPr>
              <w:t>P</w:t>
            </w:r>
            <w:r>
              <w:rPr>
                <w:rFonts w:hint="eastAsia"/>
                <w:sz w:val="24"/>
                <w:vertAlign w:val="subscript"/>
              </w:rPr>
              <w:t>max</w:t>
            </w:r>
            <w:r>
              <w:rPr>
                <w:rFonts w:hint="eastAsia"/>
                <w:sz w:val="24"/>
              </w:rPr>
              <w:t>。</w:t>
            </w:r>
          </w:p>
          <w:tbl>
            <w:tblPr>
              <w:tblStyle w:val="28"/>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7"/>
              <w:gridCol w:w="4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8879" w:type="dxa"/>
                  <w:gridSpan w:val="2"/>
                  <w:tcBorders>
                    <w:top w:val="nil"/>
                    <w:left w:val="nil"/>
                    <w:right w:val="nil"/>
                  </w:tcBorders>
                </w:tcPr>
                <w:p>
                  <w:pPr>
                    <w:jc w:val="center"/>
                    <w:rPr>
                      <w:b/>
                      <w:szCs w:val="21"/>
                    </w:rPr>
                  </w:pPr>
                  <w:r>
                    <w:rPr>
                      <w:b/>
                      <w:szCs w:val="21"/>
                    </w:rPr>
                    <w:t>表7-</w:t>
                  </w:r>
                  <w:r>
                    <w:rPr>
                      <w:rFonts w:hint="eastAsia"/>
                      <w:b/>
                      <w:szCs w:val="21"/>
                    </w:rPr>
                    <w:t xml:space="preserve">2 </w:t>
                  </w:r>
                  <w:r>
                    <w:rPr>
                      <w:b/>
                      <w:szCs w:val="21"/>
                    </w:rPr>
                    <w:t>评价等级</w:t>
                  </w:r>
                  <w:r>
                    <w:rPr>
                      <w:rFonts w:hint="eastAsia"/>
                      <w:b/>
                      <w:szCs w:val="21"/>
                    </w:rPr>
                    <w:t>判别表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347" w:type="dxa"/>
                </w:tcPr>
                <w:p>
                  <w:pPr>
                    <w:jc w:val="center"/>
                    <w:rPr>
                      <w:szCs w:val="21"/>
                    </w:rPr>
                  </w:pPr>
                  <w:r>
                    <w:rPr>
                      <w:szCs w:val="21"/>
                    </w:rPr>
                    <w:t>评价工作等级</w:t>
                  </w:r>
                </w:p>
              </w:tc>
              <w:tc>
                <w:tcPr>
                  <w:tcW w:w="4532" w:type="dxa"/>
                </w:tcPr>
                <w:p>
                  <w:pPr>
                    <w:jc w:val="center"/>
                    <w:rPr>
                      <w:szCs w:val="21"/>
                    </w:rPr>
                  </w:pPr>
                  <w:r>
                    <w:rPr>
                      <w:szCs w:val="21"/>
                    </w:rPr>
                    <w:t>评价工作分级判据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347" w:type="dxa"/>
                </w:tcPr>
                <w:p>
                  <w:pPr>
                    <w:jc w:val="center"/>
                    <w:rPr>
                      <w:szCs w:val="21"/>
                    </w:rPr>
                  </w:pPr>
                  <w:r>
                    <w:rPr>
                      <w:szCs w:val="21"/>
                    </w:rPr>
                    <w:t>一级</w:t>
                  </w:r>
                </w:p>
              </w:tc>
              <w:tc>
                <w:tcPr>
                  <w:tcW w:w="4532" w:type="dxa"/>
                </w:tcPr>
                <w:p>
                  <w:pPr>
                    <w:jc w:val="center"/>
                    <w:rPr>
                      <w:szCs w:val="21"/>
                    </w:rPr>
                  </w:pPr>
                  <w:r>
                    <w:rPr>
                      <w:szCs w:val="21"/>
                    </w:rPr>
                    <w:t>P</w:t>
                  </w:r>
                  <w:r>
                    <w:rPr>
                      <w:szCs w:val="21"/>
                      <w:vertAlign w:val="subscript"/>
                    </w:rPr>
                    <w:t>max</w:t>
                  </w:r>
                  <w:r>
                    <w:rPr>
                      <w:szCs w:val="21"/>
                    </w:rPr>
                    <w:t>≥</w:t>
                  </w:r>
                  <w:r>
                    <w:rPr>
                      <w:rFonts w:hint="eastAsia"/>
                      <w:szCs w:val="21"/>
                    </w:rPr>
                    <w:t>1</w:t>
                  </w: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347" w:type="dxa"/>
                </w:tcPr>
                <w:p>
                  <w:pPr>
                    <w:jc w:val="center"/>
                    <w:rPr>
                      <w:szCs w:val="21"/>
                    </w:rPr>
                  </w:pPr>
                  <w:r>
                    <w:rPr>
                      <w:szCs w:val="21"/>
                    </w:rPr>
                    <w:t>二级</w:t>
                  </w:r>
                </w:p>
              </w:tc>
              <w:tc>
                <w:tcPr>
                  <w:tcW w:w="4532" w:type="dxa"/>
                </w:tcPr>
                <w:p>
                  <w:pPr>
                    <w:jc w:val="center"/>
                    <w:rPr>
                      <w:szCs w:val="21"/>
                    </w:rPr>
                  </w:pPr>
                  <w:r>
                    <w:rPr>
                      <w:rFonts w:hint="eastAsia"/>
                      <w:szCs w:val="21"/>
                    </w:rPr>
                    <w:t>1</w:t>
                  </w:r>
                  <w:r>
                    <w:rPr>
                      <w:szCs w:val="21"/>
                    </w:rPr>
                    <w:t>%</w:t>
                  </w:r>
                  <w:r>
                    <w:rPr>
                      <w:rFonts w:hint="eastAsia"/>
                      <w:szCs w:val="21"/>
                    </w:rPr>
                    <w:t>≤</w:t>
                  </w:r>
                  <w:r>
                    <w:rPr>
                      <w:szCs w:val="21"/>
                    </w:rPr>
                    <w:t>P</w:t>
                  </w:r>
                  <w:r>
                    <w:rPr>
                      <w:szCs w:val="21"/>
                      <w:vertAlign w:val="subscript"/>
                    </w:rPr>
                    <w:t>max</w:t>
                  </w:r>
                  <w:r>
                    <w:rPr>
                      <w:rFonts w:hint="eastAsia"/>
                      <w:szCs w:val="21"/>
                    </w:rPr>
                    <w:t>＜1</w:t>
                  </w: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347" w:type="dxa"/>
                </w:tcPr>
                <w:p>
                  <w:pPr>
                    <w:jc w:val="center"/>
                    <w:rPr>
                      <w:szCs w:val="21"/>
                    </w:rPr>
                  </w:pPr>
                  <w:r>
                    <w:rPr>
                      <w:szCs w:val="21"/>
                    </w:rPr>
                    <w:t>三级</w:t>
                  </w:r>
                </w:p>
              </w:tc>
              <w:tc>
                <w:tcPr>
                  <w:tcW w:w="4532" w:type="dxa"/>
                </w:tcPr>
                <w:p>
                  <w:pPr>
                    <w:jc w:val="center"/>
                    <w:rPr>
                      <w:szCs w:val="21"/>
                    </w:rPr>
                  </w:pPr>
                  <w:r>
                    <w:rPr>
                      <w:szCs w:val="21"/>
                    </w:rPr>
                    <w:t>P</w:t>
                  </w:r>
                  <w:r>
                    <w:rPr>
                      <w:szCs w:val="21"/>
                      <w:vertAlign w:val="subscript"/>
                    </w:rPr>
                    <w:t>max</w:t>
                  </w:r>
                  <w:r>
                    <w:rPr>
                      <w:szCs w:val="21"/>
                    </w:rPr>
                    <w:t>＜</w:t>
                  </w:r>
                  <w:r>
                    <w:rPr>
                      <w:rFonts w:hint="eastAsia"/>
                      <w:szCs w:val="21"/>
                    </w:rPr>
                    <w:t>1</w:t>
                  </w:r>
                  <w:r>
                    <w:rPr>
                      <w:szCs w:val="21"/>
                    </w:rPr>
                    <w:t>%</w:t>
                  </w:r>
                </w:p>
              </w:tc>
            </w:tr>
          </w:tbl>
          <w:p>
            <w:pPr>
              <w:spacing w:line="360" w:lineRule="auto"/>
              <w:ind w:firstLine="480" w:firstLineChars="200"/>
              <w:rPr>
                <w:sz w:val="24"/>
              </w:rPr>
            </w:pPr>
            <w:r>
              <w:rPr>
                <w:sz w:val="24"/>
              </w:rPr>
              <w:t>根据《环境影响评价技术导则</w:t>
            </w:r>
            <w:r>
              <w:rPr>
                <w:rFonts w:hint="eastAsia"/>
                <w:sz w:val="24"/>
              </w:rPr>
              <w:t xml:space="preserve"> </w:t>
            </w:r>
            <w:r>
              <w:rPr>
                <w:sz w:val="24"/>
              </w:rPr>
              <w:t>大气环境》（HJ2.2-20</w:t>
            </w:r>
            <w:r>
              <w:rPr>
                <w:rFonts w:hint="eastAsia"/>
                <w:sz w:val="24"/>
              </w:rPr>
              <w:t>1</w:t>
            </w:r>
            <w:r>
              <w:rPr>
                <w:sz w:val="24"/>
              </w:rPr>
              <w:t>8）推荐的估算模型AERSCREEN计算可知，</w:t>
            </w:r>
            <w:r>
              <w:rPr>
                <w:rFonts w:hint="eastAsia"/>
                <w:sz w:val="24"/>
              </w:rPr>
              <w:t>项目运营期</w:t>
            </w:r>
            <w:r>
              <w:rPr>
                <w:sz w:val="24"/>
              </w:rPr>
              <w:t>污染物主要为颗粒物</w:t>
            </w:r>
            <w:r>
              <w:rPr>
                <w:rFonts w:hint="eastAsia"/>
                <w:sz w:val="24"/>
              </w:rPr>
              <w:t>（粉尘和扬尘），“最大浓度占标率”</w:t>
            </w:r>
            <w:r>
              <w:rPr>
                <w:rFonts w:hint="eastAsia"/>
                <w:i/>
                <w:sz w:val="24"/>
              </w:rPr>
              <w:t>P</w:t>
            </w:r>
            <w:r>
              <w:rPr>
                <w:rFonts w:hint="eastAsia"/>
                <w:sz w:val="24"/>
                <w:vertAlign w:val="subscript"/>
              </w:rPr>
              <w:t>max</w:t>
            </w:r>
            <w:r>
              <w:rPr>
                <w:rFonts w:hint="eastAsia"/>
                <w:sz w:val="24"/>
              </w:rPr>
              <w:t xml:space="preserve">=9.94%，1%≤ </w:t>
            </w:r>
            <w:r>
              <w:rPr>
                <w:rFonts w:hint="eastAsia"/>
                <w:i/>
                <w:sz w:val="24"/>
              </w:rPr>
              <w:t>P</w:t>
            </w:r>
            <w:r>
              <w:rPr>
                <w:rFonts w:hint="eastAsia"/>
                <w:sz w:val="24"/>
                <w:vertAlign w:val="subscript"/>
              </w:rPr>
              <w:t xml:space="preserve">max </w:t>
            </w:r>
            <w:r>
              <w:rPr>
                <w:rFonts w:hint="eastAsia"/>
                <w:sz w:val="24"/>
              </w:rPr>
              <w:t>＜10%，根据表7-2确定评价等级为二级评价</w:t>
            </w:r>
            <w:r>
              <w:rPr>
                <w:sz w:val="24"/>
              </w:rPr>
              <w:t>。</w:t>
            </w:r>
            <w:r>
              <w:rPr>
                <w:rFonts w:hint="eastAsia"/>
                <w:sz w:val="24"/>
              </w:rPr>
              <w:t>因此，根据上述内容可知，确定项目评价等级为二级评价。</w:t>
            </w:r>
            <w:r>
              <w:rPr>
                <w:sz w:val="24"/>
              </w:rPr>
              <w:t>评价范围为以排放源为中心，</w:t>
            </w:r>
            <w:r>
              <w:rPr>
                <w:rFonts w:hint="eastAsia"/>
                <w:sz w:val="24"/>
              </w:rPr>
              <w:t>评价范围边长取5km</w:t>
            </w:r>
            <w:r>
              <w:rPr>
                <w:sz w:val="24"/>
              </w:rPr>
              <w:t>的矩形</w:t>
            </w:r>
            <w:r>
              <w:rPr>
                <w:rFonts w:hint="eastAsia"/>
                <w:sz w:val="24"/>
              </w:rPr>
              <w:t>区域</w:t>
            </w:r>
            <w:r>
              <w:rPr>
                <w:sz w:val="24"/>
              </w:rPr>
              <w:t>。</w:t>
            </w:r>
            <w:r>
              <w:rPr>
                <w:rFonts w:hint="eastAsia"/>
                <w:kern w:val="24"/>
                <w:sz w:val="24"/>
                <w:szCs w:val="20"/>
              </w:rPr>
              <w:t>结合</w:t>
            </w:r>
            <w:r>
              <w:rPr>
                <w:sz w:val="24"/>
              </w:rPr>
              <w:t>《环境影响评价技术导则——大气环境》（HJ2.2-20</w:t>
            </w:r>
            <w:r>
              <w:rPr>
                <w:rFonts w:hint="eastAsia"/>
                <w:sz w:val="24"/>
              </w:rPr>
              <w:t>1</w:t>
            </w:r>
            <w:r>
              <w:rPr>
                <w:sz w:val="24"/>
              </w:rPr>
              <w:t>8）</w:t>
            </w:r>
            <w:r>
              <w:rPr>
                <w:rFonts w:hint="eastAsia"/>
                <w:sz w:val="24"/>
              </w:rPr>
              <w:t>8.1.2可知，二级评价项目不进行进一步预测与评价，</w:t>
            </w:r>
            <w:r>
              <w:rPr>
                <w:rFonts w:hint="eastAsia"/>
                <w:kern w:val="24"/>
                <w:sz w:val="24"/>
                <w:szCs w:val="20"/>
              </w:rPr>
              <w:t>因此本项目采用估算模式进行预测分析即可。</w:t>
            </w:r>
          </w:p>
          <w:p>
            <w:pPr>
              <w:spacing w:line="360" w:lineRule="auto"/>
              <w:ind w:firstLine="480" w:firstLineChars="200"/>
              <w:rPr>
                <w:kern w:val="24"/>
                <w:sz w:val="24"/>
                <w:szCs w:val="20"/>
              </w:rPr>
            </w:pPr>
            <w:r>
              <w:rPr>
                <w:rFonts w:hint="eastAsia" w:ascii="宋体" w:hAnsi="宋体"/>
                <w:kern w:val="24"/>
                <w:sz w:val="24"/>
                <w:szCs w:val="20"/>
              </w:rPr>
              <w:t>②</w:t>
            </w:r>
            <w:r>
              <w:rPr>
                <w:rFonts w:hint="eastAsia"/>
                <w:kern w:val="24"/>
                <w:sz w:val="24"/>
                <w:szCs w:val="20"/>
              </w:rPr>
              <w:t>估算模型参数</w:t>
            </w:r>
          </w:p>
          <w:p>
            <w:pPr>
              <w:spacing w:line="360" w:lineRule="auto"/>
              <w:ind w:firstLine="480" w:firstLineChars="200"/>
              <w:rPr>
                <w:kern w:val="24"/>
                <w:sz w:val="24"/>
                <w:szCs w:val="20"/>
              </w:rPr>
            </w:pPr>
            <w:r>
              <w:rPr>
                <w:rFonts w:hint="eastAsia"/>
                <w:kern w:val="24"/>
                <w:sz w:val="24"/>
                <w:szCs w:val="20"/>
              </w:rPr>
              <w:t>根据上述评价等级分析可知，项目大气影响分析为二级评价，结合</w:t>
            </w:r>
            <w:r>
              <w:rPr>
                <w:sz w:val="24"/>
              </w:rPr>
              <w:t>《环境影响评价技术导则</w:t>
            </w:r>
            <w:r>
              <w:rPr>
                <w:rFonts w:hint="eastAsia"/>
                <w:sz w:val="24"/>
              </w:rPr>
              <w:t xml:space="preserve"> </w:t>
            </w:r>
            <w:r>
              <w:rPr>
                <w:sz w:val="24"/>
              </w:rPr>
              <w:t>大气环境》（HJ2.2-20</w:t>
            </w:r>
            <w:r>
              <w:rPr>
                <w:rFonts w:hint="eastAsia"/>
                <w:sz w:val="24"/>
              </w:rPr>
              <w:t>1</w:t>
            </w:r>
            <w:r>
              <w:rPr>
                <w:sz w:val="24"/>
              </w:rPr>
              <w:t>8）</w:t>
            </w:r>
            <w:r>
              <w:rPr>
                <w:rFonts w:hint="eastAsia"/>
                <w:sz w:val="24"/>
              </w:rPr>
              <w:t>8.1.2可知，二级评价项目不进行进一步预测与评价，</w:t>
            </w:r>
            <w:r>
              <w:rPr>
                <w:rFonts w:hint="eastAsia"/>
                <w:kern w:val="24"/>
                <w:sz w:val="24"/>
                <w:szCs w:val="20"/>
              </w:rPr>
              <w:t>因此本项目采用估算模式进行预测分析即可，估算模型所用基本参数见表7-3。</w:t>
            </w:r>
          </w:p>
          <w:tbl>
            <w:tblPr>
              <w:tblStyle w:val="28"/>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3"/>
              <w:gridCol w:w="3078"/>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9" w:type="dxa"/>
                  <w:gridSpan w:val="3"/>
                  <w:tcBorders>
                    <w:top w:val="nil"/>
                    <w:left w:val="nil"/>
                    <w:right w:val="nil"/>
                  </w:tcBorders>
                  <w:shd w:val="clear" w:color="auto" w:fill="auto"/>
                  <w:vAlign w:val="center"/>
                </w:tcPr>
                <w:p>
                  <w:pPr>
                    <w:jc w:val="center"/>
                    <w:rPr>
                      <w:b/>
                      <w:kern w:val="24"/>
                      <w:szCs w:val="21"/>
                    </w:rPr>
                  </w:pPr>
                  <w:r>
                    <w:rPr>
                      <w:rFonts w:hint="eastAsia"/>
                      <w:b/>
                      <w:kern w:val="24"/>
                      <w:szCs w:val="21"/>
                    </w:rPr>
                    <w:t>表7-3 项目估算模型参数表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1" w:type="dxa"/>
                  <w:gridSpan w:val="2"/>
                  <w:shd w:val="clear" w:color="auto" w:fill="auto"/>
                  <w:vAlign w:val="center"/>
                </w:tcPr>
                <w:p>
                  <w:pPr>
                    <w:jc w:val="center"/>
                    <w:rPr>
                      <w:kern w:val="24"/>
                      <w:szCs w:val="21"/>
                    </w:rPr>
                  </w:pPr>
                  <w:r>
                    <w:rPr>
                      <w:rFonts w:hint="eastAsia"/>
                      <w:kern w:val="24"/>
                      <w:szCs w:val="21"/>
                    </w:rPr>
                    <w:t>参数</w:t>
                  </w:r>
                </w:p>
              </w:tc>
              <w:tc>
                <w:tcPr>
                  <w:tcW w:w="3078" w:type="dxa"/>
                  <w:shd w:val="clear" w:color="auto" w:fill="auto"/>
                  <w:vAlign w:val="center"/>
                </w:tcPr>
                <w:p>
                  <w:pPr>
                    <w:jc w:val="center"/>
                    <w:rPr>
                      <w:kern w:val="24"/>
                      <w:szCs w:val="21"/>
                    </w:rPr>
                  </w:pPr>
                  <w:r>
                    <w:rPr>
                      <w:rFonts w:hint="eastAsia"/>
                      <w:kern w:val="24"/>
                      <w:szCs w:val="21"/>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3" w:type="dxa"/>
                  <w:vMerge w:val="restart"/>
                  <w:shd w:val="clear" w:color="auto" w:fill="auto"/>
                  <w:vAlign w:val="center"/>
                </w:tcPr>
                <w:p>
                  <w:pPr>
                    <w:jc w:val="center"/>
                    <w:rPr>
                      <w:kern w:val="24"/>
                      <w:szCs w:val="21"/>
                    </w:rPr>
                  </w:pPr>
                  <w:r>
                    <w:rPr>
                      <w:rFonts w:hint="eastAsia"/>
                      <w:kern w:val="24"/>
                      <w:szCs w:val="21"/>
                    </w:rPr>
                    <w:t>城市/农村选项</w:t>
                  </w:r>
                </w:p>
              </w:tc>
              <w:tc>
                <w:tcPr>
                  <w:tcW w:w="3078" w:type="dxa"/>
                  <w:shd w:val="clear" w:color="auto" w:fill="auto"/>
                  <w:vAlign w:val="center"/>
                </w:tcPr>
                <w:p>
                  <w:pPr>
                    <w:jc w:val="center"/>
                    <w:rPr>
                      <w:kern w:val="24"/>
                      <w:szCs w:val="21"/>
                    </w:rPr>
                  </w:pPr>
                  <w:r>
                    <w:rPr>
                      <w:rFonts w:hint="eastAsia"/>
                      <w:kern w:val="24"/>
                      <w:szCs w:val="21"/>
                    </w:rPr>
                    <w:t>城市/农村</w:t>
                  </w:r>
                </w:p>
              </w:tc>
              <w:tc>
                <w:tcPr>
                  <w:tcW w:w="3078" w:type="dxa"/>
                  <w:shd w:val="clear" w:color="auto" w:fill="auto"/>
                  <w:vAlign w:val="center"/>
                </w:tcPr>
                <w:p>
                  <w:pPr>
                    <w:jc w:val="center"/>
                    <w:rPr>
                      <w:kern w:val="24"/>
                      <w:szCs w:val="21"/>
                    </w:rPr>
                  </w:pPr>
                  <w:r>
                    <w:rPr>
                      <w:rFonts w:hint="eastAsia"/>
                      <w:kern w:val="24"/>
                      <w:szCs w:val="21"/>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3" w:type="dxa"/>
                  <w:vMerge w:val="continue"/>
                  <w:shd w:val="clear" w:color="auto" w:fill="auto"/>
                  <w:vAlign w:val="center"/>
                </w:tcPr>
                <w:p>
                  <w:pPr>
                    <w:jc w:val="center"/>
                    <w:rPr>
                      <w:kern w:val="24"/>
                      <w:szCs w:val="21"/>
                    </w:rPr>
                  </w:pPr>
                </w:p>
              </w:tc>
              <w:tc>
                <w:tcPr>
                  <w:tcW w:w="3078" w:type="dxa"/>
                  <w:shd w:val="clear" w:color="auto" w:fill="auto"/>
                  <w:vAlign w:val="center"/>
                </w:tcPr>
                <w:p>
                  <w:pPr>
                    <w:jc w:val="center"/>
                    <w:rPr>
                      <w:kern w:val="24"/>
                      <w:szCs w:val="21"/>
                    </w:rPr>
                  </w:pPr>
                  <w:r>
                    <w:rPr>
                      <w:rFonts w:hint="eastAsia"/>
                      <w:kern w:val="24"/>
                      <w:szCs w:val="21"/>
                    </w:rPr>
                    <w:t>人口数（城市选项时）</w:t>
                  </w:r>
                </w:p>
              </w:tc>
              <w:tc>
                <w:tcPr>
                  <w:tcW w:w="3078" w:type="dxa"/>
                  <w:shd w:val="clear" w:color="auto" w:fill="auto"/>
                  <w:vAlign w:val="center"/>
                </w:tcPr>
                <w:p>
                  <w:pPr>
                    <w:jc w:val="center"/>
                    <w:rPr>
                      <w:kern w:val="24"/>
                      <w:szCs w:val="21"/>
                    </w:rPr>
                  </w:pPr>
                  <w:r>
                    <w:rPr>
                      <w:rFonts w:hint="eastAsia"/>
                      <w:kern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1" w:type="dxa"/>
                  <w:gridSpan w:val="2"/>
                  <w:shd w:val="clear" w:color="auto" w:fill="auto"/>
                  <w:vAlign w:val="center"/>
                </w:tcPr>
                <w:p>
                  <w:pPr>
                    <w:jc w:val="center"/>
                    <w:rPr>
                      <w:kern w:val="24"/>
                      <w:szCs w:val="21"/>
                    </w:rPr>
                  </w:pPr>
                  <w:r>
                    <w:rPr>
                      <w:rFonts w:hint="eastAsia"/>
                      <w:kern w:val="24"/>
                      <w:szCs w:val="21"/>
                    </w:rPr>
                    <w:t>最高环境温度/℃</w:t>
                  </w:r>
                </w:p>
              </w:tc>
              <w:tc>
                <w:tcPr>
                  <w:tcW w:w="3078" w:type="dxa"/>
                  <w:shd w:val="clear" w:color="auto" w:fill="auto"/>
                  <w:vAlign w:val="center"/>
                </w:tcPr>
                <w:p>
                  <w:pPr>
                    <w:jc w:val="center"/>
                    <w:rPr>
                      <w:kern w:val="24"/>
                      <w:szCs w:val="21"/>
                    </w:rPr>
                  </w:pPr>
                  <w:r>
                    <w:rPr>
                      <w:rFonts w:hint="eastAsia"/>
                      <w:sz w:val="18"/>
                      <w:szCs w:val="2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1" w:type="dxa"/>
                  <w:gridSpan w:val="2"/>
                  <w:shd w:val="clear" w:color="auto" w:fill="auto"/>
                  <w:vAlign w:val="center"/>
                </w:tcPr>
                <w:p>
                  <w:pPr>
                    <w:jc w:val="center"/>
                    <w:rPr>
                      <w:kern w:val="24"/>
                      <w:szCs w:val="21"/>
                    </w:rPr>
                  </w:pPr>
                  <w:r>
                    <w:rPr>
                      <w:rFonts w:hint="eastAsia"/>
                      <w:kern w:val="24"/>
                      <w:szCs w:val="21"/>
                    </w:rPr>
                    <w:t>最低环境温度/℃</w:t>
                  </w:r>
                </w:p>
              </w:tc>
              <w:tc>
                <w:tcPr>
                  <w:tcW w:w="3078" w:type="dxa"/>
                  <w:shd w:val="clear" w:color="auto" w:fill="auto"/>
                  <w:vAlign w:val="center"/>
                </w:tcPr>
                <w:p>
                  <w:pPr>
                    <w:jc w:val="center"/>
                    <w:rPr>
                      <w:kern w:val="24"/>
                      <w:szCs w:val="21"/>
                    </w:rPr>
                  </w:pPr>
                  <w:r>
                    <w:rPr>
                      <w:rFonts w:hint="eastAsia"/>
                      <w:sz w:val="18"/>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1" w:type="dxa"/>
                  <w:gridSpan w:val="2"/>
                  <w:shd w:val="clear" w:color="auto" w:fill="auto"/>
                  <w:vAlign w:val="center"/>
                </w:tcPr>
                <w:p>
                  <w:pPr>
                    <w:jc w:val="center"/>
                    <w:rPr>
                      <w:kern w:val="24"/>
                      <w:szCs w:val="21"/>
                    </w:rPr>
                  </w:pPr>
                  <w:r>
                    <w:rPr>
                      <w:rFonts w:hint="eastAsia"/>
                      <w:kern w:val="24"/>
                      <w:szCs w:val="21"/>
                    </w:rPr>
                    <w:t>土地利用类型</w:t>
                  </w:r>
                </w:p>
              </w:tc>
              <w:tc>
                <w:tcPr>
                  <w:tcW w:w="3078" w:type="dxa"/>
                  <w:shd w:val="clear" w:color="auto" w:fill="auto"/>
                  <w:vAlign w:val="center"/>
                </w:tcPr>
                <w:p>
                  <w:pPr>
                    <w:jc w:val="center"/>
                    <w:rPr>
                      <w:kern w:val="24"/>
                      <w:szCs w:val="21"/>
                    </w:rPr>
                  </w:pPr>
                  <w:r>
                    <w:rPr>
                      <w:rFonts w:hint="eastAsia"/>
                    </w:rPr>
                    <w:t>阔叶林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1" w:type="dxa"/>
                  <w:gridSpan w:val="2"/>
                  <w:shd w:val="clear" w:color="auto" w:fill="auto"/>
                  <w:vAlign w:val="center"/>
                </w:tcPr>
                <w:p>
                  <w:pPr>
                    <w:jc w:val="center"/>
                    <w:rPr>
                      <w:kern w:val="24"/>
                      <w:szCs w:val="21"/>
                    </w:rPr>
                  </w:pPr>
                  <w:r>
                    <w:rPr>
                      <w:rFonts w:hint="eastAsia"/>
                      <w:kern w:val="24"/>
                      <w:szCs w:val="21"/>
                    </w:rPr>
                    <w:t>区域湿度条件</w:t>
                  </w:r>
                </w:p>
              </w:tc>
              <w:tc>
                <w:tcPr>
                  <w:tcW w:w="3078" w:type="dxa"/>
                  <w:shd w:val="clear" w:color="auto" w:fill="auto"/>
                  <w:vAlign w:val="center"/>
                </w:tcPr>
                <w:p>
                  <w:pPr>
                    <w:jc w:val="center"/>
                    <w:rPr>
                      <w:kern w:val="24"/>
                      <w:szCs w:val="21"/>
                    </w:rPr>
                  </w:pPr>
                  <w:r>
                    <w:rPr>
                      <w:rFonts w:hint="eastAsia"/>
                    </w:rPr>
                    <w:t>潮湿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3" w:type="dxa"/>
                  <w:vMerge w:val="restart"/>
                  <w:shd w:val="clear" w:color="auto" w:fill="auto"/>
                  <w:vAlign w:val="center"/>
                </w:tcPr>
                <w:p>
                  <w:pPr>
                    <w:jc w:val="center"/>
                    <w:rPr>
                      <w:kern w:val="24"/>
                      <w:szCs w:val="21"/>
                    </w:rPr>
                  </w:pPr>
                  <w:r>
                    <w:rPr>
                      <w:rFonts w:hint="eastAsia"/>
                      <w:kern w:val="24"/>
                      <w:szCs w:val="21"/>
                    </w:rPr>
                    <w:t>是否考虑地形</w:t>
                  </w:r>
                </w:p>
              </w:tc>
              <w:tc>
                <w:tcPr>
                  <w:tcW w:w="3078" w:type="dxa"/>
                  <w:shd w:val="clear" w:color="auto" w:fill="auto"/>
                  <w:vAlign w:val="center"/>
                </w:tcPr>
                <w:p>
                  <w:pPr>
                    <w:jc w:val="center"/>
                    <w:rPr>
                      <w:kern w:val="24"/>
                      <w:szCs w:val="21"/>
                    </w:rPr>
                  </w:pPr>
                  <w:r>
                    <w:rPr>
                      <w:rFonts w:hint="eastAsia"/>
                      <w:kern w:val="24"/>
                      <w:szCs w:val="21"/>
                    </w:rPr>
                    <w:t>考虑地形</w:t>
                  </w:r>
                </w:p>
              </w:tc>
              <w:tc>
                <w:tcPr>
                  <w:tcW w:w="3078" w:type="dxa"/>
                  <w:shd w:val="clear" w:color="auto" w:fill="auto"/>
                  <w:vAlign w:val="center"/>
                </w:tcPr>
                <w:p>
                  <w:pPr>
                    <w:jc w:val="center"/>
                    <w:rPr>
                      <w:kern w:val="24"/>
                      <w:szCs w:val="21"/>
                    </w:rPr>
                  </w:pPr>
                  <w:r>
                    <w:rPr>
                      <w:rFonts w:hint="eastAsia"/>
                      <w:szCs w:val="21"/>
                    </w:rPr>
                    <w:t>□</w:t>
                  </w:r>
                  <w:r>
                    <w:rPr>
                      <w:rFonts w:hint="eastAsia"/>
                      <w:kern w:val="24"/>
                      <w:szCs w:val="21"/>
                    </w:rPr>
                    <w:t xml:space="preserve">是    </w:t>
                  </w:r>
                  <w:r>
                    <w:rPr>
                      <w:rFonts w:hint="eastAsia" w:ascii="MS Mincho" w:hAnsi="MS Mincho" w:eastAsia="MS Mincho" w:cs="MS Mincho"/>
                      <w:szCs w:val="21"/>
                    </w:rPr>
                    <w:t>☑</w:t>
                  </w:r>
                  <w:r>
                    <w:rPr>
                      <w:rFonts w:hint="eastAsia"/>
                      <w:kern w:val="24"/>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3" w:type="dxa"/>
                  <w:vMerge w:val="continue"/>
                  <w:shd w:val="clear" w:color="auto" w:fill="auto"/>
                  <w:vAlign w:val="center"/>
                </w:tcPr>
                <w:p>
                  <w:pPr>
                    <w:jc w:val="center"/>
                    <w:rPr>
                      <w:kern w:val="24"/>
                      <w:szCs w:val="21"/>
                    </w:rPr>
                  </w:pPr>
                </w:p>
              </w:tc>
              <w:tc>
                <w:tcPr>
                  <w:tcW w:w="3078" w:type="dxa"/>
                  <w:shd w:val="clear" w:color="auto" w:fill="auto"/>
                  <w:vAlign w:val="center"/>
                </w:tcPr>
                <w:p>
                  <w:pPr>
                    <w:jc w:val="center"/>
                    <w:rPr>
                      <w:kern w:val="24"/>
                      <w:szCs w:val="21"/>
                    </w:rPr>
                  </w:pPr>
                  <w:r>
                    <w:rPr>
                      <w:rFonts w:hint="eastAsia"/>
                      <w:kern w:val="24"/>
                      <w:szCs w:val="21"/>
                    </w:rPr>
                    <w:t>地形数据分辨率/m</w:t>
                  </w:r>
                </w:p>
              </w:tc>
              <w:tc>
                <w:tcPr>
                  <w:tcW w:w="3078" w:type="dxa"/>
                  <w:shd w:val="clear" w:color="auto" w:fill="auto"/>
                  <w:vAlign w:val="center"/>
                </w:tcPr>
                <w:p>
                  <w:pPr>
                    <w:jc w:val="center"/>
                    <w:rPr>
                      <w:kern w:val="24"/>
                      <w:szCs w:val="21"/>
                    </w:rPr>
                  </w:pPr>
                  <w:r>
                    <w:rPr>
                      <w:rFonts w:hint="eastAsia"/>
                      <w:kern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3" w:type="dxa"/>
                  <w:vMerge w:val="restart"/>
                  <w:shd w:val="clear" w:color="auto" w:fill="auto"/>
                  <w:vAlign w:val="center"/>
                </w:tcPr>
                <w:p>
                  <w:pPr>
                    <w:jc w:val="center"/>
                    <w:rPr>
                      <w:kern w:val="24"/>
                      <w:szCs w:val="21"/>
                    </w:rPr>
                  </w:pPr>
                  <w:r>
                    <w:rPr>
                      <w:rFonts w:hint="eastAsia"/>
                      <w:kern w:val="24"/>
                      <w:szCs w:val="21"/>
                    </w:rPr>
                    <w:t>是否考虑岸线熏烟</w:t>
                  </w:r>
                </w:p>
              </w:tc>
              <w:tc>
                <w:tcPr>
                  <w:tcW w:w="3078" w:type="dxa"/>
                  <w:shd w:val="clear" w:color="auto" w:fill="auto"/>
                  <w:vAlign w:val="center"/>
                </w:tcPr>
                <w:p>
                  <w:pPr>
                    <w:jc w:val="center"/>
                    <w:rPr>
                      <w:kern w:val="24"/>
                      <w:szCs w:val="21"/>
                    </w:rPr>
                  </w:pPr>
                  <w:r>
                    <w:rPr>
                      <w:rFonts w:hint="eastAsia"/>
                      <w:kern w:val="24"/>
                      <w:szCs w:val="21"/>
                    </w:rPr>
                    <w:t>考虑岸线熏烟</w:t>
                  </w:r>
                </w:p>
              </w:tc>
              <w:tc>
                <w:tcPr>
                  <w:tcW w:w="3078" w:type="dxa"/>
                  <w:shd w:val="clear" w:color="auto" w:fill="auto"/>
                  <w:vAlign w:val="center"/>
                </w:tcPr>
                <w:p>
                  <w:pPr>
                    <w:jc w:val="center"/>
                    <w:rPr>
                      <w:kern w:val="24"/>
                      <w:szCs w:val="21"/>
                    </w:rPr>
                  </w:pPr>
                  <w:r>
                    <w:rPr>
                      <w:rFonts w:hint="eastAsia"/>
                      <w:szCs w:val="21"/>
                    </w:rPr>
                    <w:t>□</w:t>
                  </w:r>
                  <w:r>
                    <w:rPr>
                      <w:rFonts w:hint="eastAsia"/>
                      <w:kern w:val="24"/>
                      <w:szCs w:val="21"/>
                    </w:rPr>
                    <w:t xml:space="preserve">是    </w:t>
                  </w:r>
                  <w:r>
                    <w:rPr>
                      <w:rFonts w:hint="eastAsia" w:ascii="MS Mincho" w:hAnsi="MS Mincho" w:eastAsia="MS Mincho" w:cs="MS Mincho"/>
                      <w:szCs w:val="21"/>
                    </w:rPr>
                    <w:t>☑</w:t>
                  </w:r>
                  <w:r>
                    <w:rPr>
                      <w:rFonts w:hint="eastAsia"/>
                      <w:kern w:val="24"/>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3" w:type="dxa"/>
                  <w:vMerge w:val="continue"/>
                  <w:shd w:val="clear" w:color="auto" w:fill="auto"/>
                  <w:vAlign w:val="center"/>
                </w:tcPr>
                <w:p>
                  <w:pPr>
                    <w:jc w:val="center"/>
                    <w:rPr>
                      <w:kern w:val="24"/>
                      <w:szCs w:val="21"/>
                    </w:rPr>
                  </w:pPr>
                </w:p>
              </w:tc>
              <w:tc>
                <w:tcPr>
                  <w:tcW w:w="3078" w:type="dxa"/>
                  <w:shd w:val="clear" w:color="auto" w:fill="auto"/>
                  <w:vAlign w:val="center"/>
                </w:tcPr>
                <w:p>
                  <w:pPr>
                    <w:jc w:val="center"/>
                    <w:rPr>
                      <w:kern w:val="24"/>
                      <w:szCs w:val="21"/>
                    </w:rPr>
                  </w:pPr>
                  <w:r>
                    <w:rPr>
                      <w:rFonts w:hint="eastAsia"/>
                      <w:kern w:val="24"/>
                      <w:szCs w:val="21"/>
                    </w:rPr>
                    <w:t>岸线距离/m</w:t>
                  </w:r>
                </w:p>
              </w:tc>
              <w:tc>
                <w:tcPr>
                  <w:tcW w:w="3078" w:type="dxa"/>
                  <w:shd w:val="clear" w:color="auto" w:fill="auto"/>
                  <w:vAlign w:val="center"/>
                </w:tcPr>
                <w:p>
                  <w:pPr>
                    <w:jc w:val="center"/>
                    <w:rPr>
                      <w:kern w:val="24"/>
                      <w:szCs w:val="21"/>
                    </w:rPr>
                  </w:pPr>
                  <w:r>
                    <w:rPr>
                      <w:rFonts w:hint="eastAsia"/>
                      <w:kern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3" w:type="dxa"/>
                  <w:vMerge w:val="continue"/>
                  <w:shd w:val="clear" w:color="auto" w:fill="auto"/>
                  <w:vAlign w:val="center"/>
                </w:tcPr>
                <w:p>
                  <w:pPr>
                    <w:jc w:val="center"/>
                    <w:rPr>
                      <w:kern w:val="24"/>
                      <w:szCs w:val="21"/>
                    </w:rPr>
                  </w:pPr>
                </w:p>
              </w:tc>
              <w:tc>
                <w:tcPr>
                  <w:tcW w:w="3078" w:type="dxa"/>
                  <w:shd w:val="clear" w:color="auto" w:fill="auto"/>
                  <w:vAlign w:val="center"/>
                </w:tcPr>
                <w:p>
                  <w:pPr>
                    <w:jc w:val="center"/>
                    <w:rPr>
                      <w:kern w:val="24"/>
                      <w:szCs w:val="21"/>
                    </w:rPr>
                  </w:pPr>
                  <w:r>
                    <w:rPr>
                      <w:rFonts w:hint="eastAsia"/>
                      <w:kern w:val="24"/>
                      <w:szCs w:val="21"/>
                    </w:rPr>
                    <w:t>岸线方向/°</w:t>
                  </w:r>
                </w:p>
              </w:tc>
              <w:tc>
                <w:tcPr>
                  <w:tcW w:w="3078" w:type="dxa"/>
                  <w:shd w:val="clear" w:color="auto" w:fill="auto"/>
                  <w:vAlign w:val="center"/>
                </w:tcPr>
                <w:p>
                  <w:pPr>
                    <w:jc w:val="center"/>
                    <w:rPr>
                      <w:kern w:val="24"/>
                      <w:szCs w:val="21"/>
                    </w:rPr>
                  </w:pPr>
                  <w:r>
                    <w:rPr>
                      <w:rFonts w:hint="eastAsia"/>
                      <w:kern w:val="24"/>
                      <w:szCs w:val="21"/>
                    </w:rPr>
                    <w:t>/</w:t>
                  </w:r>
                </w:p>
              </w:tc>
            </w:tr>
          </w:tbl>
          <w:p>
            <w:pPr>
              <w:widowControl/>
              <w:spacing w:line="360" w:lineRule="auto"/>
              <w:ind w:firstLine="480" w:firstLineChars="200"/>
              <w:rPr>
                <w:sz w:val="24"/>
              </w:rPr>
            </w:pPr>
            <w:r>
              <w:rPr>
                <w:rFonts w:hint="eastAsia" w:ascii="宋体" w:hAnsi="宋体"/>
                <w:sz w:val="24"/>
              </w:rPr>
              <w:t>③</w:t>
            </w:r>
            <w:r>
              <w:rPr>
                <w:rFonts w:hint="eastAsia"/>
                <w:sz w:val="24"/>
              </w:rPr>
              <w:t>大气排放预测参数</w:t>
            </w:r>
          </w:p>
          <w:p>
            <w:pPr>
              <w:spacing w:line="360" w:lineRule="auto"/>
              <w:ind w:firstLine="480" w:firstLineChars="200"/>
              <w:rPr>
                <w:color w:val="000000" w:themeColor="text1"/>
                <w:sz w:val="24"/>
              </w:rPr>
            </w:pPr>
            <w:r>
              <w:rPr>
                <w:rFonts w:hint="eastAsia" w:ascii="宋体" w:hAnsi="宋体"/>
                <w:sz w:val="24"/>
              </w:rPr>
              <w:t>本次预测采取洒水设备及防尘设施正常工况和非正常工况下排放粉尘进行预测，其中，</w:t>
            </w:r>
            <w:r>
              <w:rPr>
                <w:rFonts w:hint="eastAsia"/>
                <w:color w:val="000000" w:themeColor="text1"/>
                <w:sz w:val="24"/>
              </w:rPr>
              <w:t>非正常工况主要考虑洒水设备不工作及防尘罩破损时颗粒物去除率降低至0%的情况下。根据估算模式所需计算参数，本项目无组织粉尘排放估算模式参数见表7-4。</w:t>
            </w:r>
          </w:p>
          <w:tbl>
            <w:tblPr>
              <w:tblStyle w:val="28"/>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
              <w:gridCol w:w="190"/>
              <w:gridCol w:w="851"/>
              <w:gridCol w:w="710"/>
              <w:gridCol w:w="686"/>
              <w:gridCol w:w="851"/>
              <w:gridCol w:w="850"/>
              <w:gridCol w:w="851"/>
              <w:gridCol w:w="850"/>
              <w:gridCol w:w="850"/>
              <w:gridCol w:w="850"/>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7" w:type="dxa"/>
                  <w:tcBorders>
                    <w:top w:val="nil"/>
                    <w:left w:val="nil"/>
                    <w:right w:val="nil"/>
                  </w:tcBorders>
                </w:tcPr>
                <w:p>
                  <w:pPr>
                    <w:ind w:firstLine="422" w:firstLineChars="200"/>
                    <w:jc w:val="center"/>
                    <w:rPr>
                      <w:b/>
                      <w:szCs w:val="21"/>
                    </w:rPr>
                  </w:pPr>
                </w:p>
              </w:tc>
              <w:tc>
                <w:tcPr>
                  <w:tcW w:w="8723" w:type="dxa"/>
                  <w:gridSpan w:val="11"/>
                  <w:tcBorders>
                    <w:top w:val="nil"/>
                    <w:left w:val="nil"/>
                    <w:right w:val="nil"/>
                  </w:tcBorders>
                </w:tcPr>
                <w:p>
                  <w:pPr>
                    <w:ind w:firstLine="422" w:firstLineChars="200"/>
                    <w:jc w:val="center"/>
                    <w:rPr>
                      <w:b/>
                      <w:bCs/>
                      <w:szCs w:val="21"/>
                    </w:rPr>
                  </w:pPr>
                  <w:r>
                    <w:rPr>
                      <w:b/>
                      <w:szCs w:val="21"/>
                    </w:rPr>
                    <w:t>表7-</w:t>
                  </w:r>
                  <w:r>
                    <w:rPr>
                      <w:rFonts w:hint="eastAsia"/>
                      <w:b/>
                      <w:szCs w:val="21"/>
                    </w:rPr>
                    <w:t>4</w:t>
                  </w:r>
                  <w:r>
                    <w:rPr>
                      <w:b/>
                      <w:szCs w:val="21"/>
                    </w:rPr>
                    <w:t xml:space="preserve"> 项目</w:t>
                  </w:r>
                  <w:r>
                    <w:rPr>
                      <w:rFonts w:hint="eastAsia"/>
                      <w:b/>
                      <w:szCs w:val="21"/>
                    </w:rPr>
                    <w:t>无组织粉尘</w:t>
                  </w:r>
                  <w:r>
                    <w:rPr>
                      <w:b/>
                      <w:bCs/>
                      <w:szCs w:val="21"/>
                    </w:rPr>
                    <w:t>排放估算模式参数取值一览表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278" w:type="dxa"/>
                  <w:gridSpan w:val="3"/>
                  <w:vMerge w:val="restart"/>
                  <w:vAlign w:val="center"/>
                </w:tcPr>
                <w:p>
                  <w:pPr>
                    <w:widowControl/>
                    <w:spacing w:line="240" w:lineRule="exact"/>
                    <w:jc w:val="center"/>
                    <w:rPr>
                      <w:szCs w:val="21"/>
                    </w:rPr>
                  </w:pPr>
                  <w:r>
                    <w:rPr>
                      <w:szCs w:val="21"/>
                      <w:lang w:val="zh-CN"/>
                    </w:rPr>
                    <w:t>污染源</w:t>
                  </w:r>
                </w:p>
              </w:tc>
              <w:tc>
                <w:tcPr>
                  <w:tcW w:w="1396" w:type="dxa"/>
                  <w:gridSpan w:val="2"/>
                  <w:vAlign w:val="center"/>
                </w:tcPr>
                <w:p>
                  <w:pPr>
                    <w:widowControl/>
                    <w:spacing w:line="240" w:lineRule="exact"/>
                    <w:jc w:val="center"/>
                    <w:rPr>
                      <w:szCs w:val="21"/>
                    </w:rPr>
                  </w:pPr>
                  <w:r>
                    <w:rPr>
                      <w:rFonts w:hint="eastAsia"/>
                      <w:szCs w:val="21"/>
                    </w:rPr>
                    <w:t>面源起点坐标</w:t>
                  </w:r>
                </w:p>
              </w:tc>
              <w:tc>
                <w:tcPr>
                  <w:tcW w:w="851" w:type="dxa"/>
                  <w:vMerge w:val="restart"/>
                  <w:vAlign w:val="center"/>
                </w:tcPr>
                <w:p>
                  <w:pPr>
                    <w:jc w:val="center"/>
                    <w:rPr>
                      <w:kern w:val="24"/>
                      <w:szCs w:val="21"/>
                    </w:rPr>
                  </w:pPr>
                  <w:r>
                    <w:rPr>
                      <w:rFonts w:hint="eastAsia"/>
                      <w:kern w:val="24"/>
                      <w:szCs w:val="21"/>
                    </w:rPr>
                    <w:t>面源海拔高度/m</w:t>
                  </w:r>
                </w:p>
              </w:tc>
              <w:tc>
                <w:tcPr>
                  <w:tcW w:w="850" w:type="dxa"/>
                  <w:vMerge w:val="restart"/>
                  <w:vAlign w:val="center"/>
                </w:tcPr>
                <w:p>
                  <w:pPr>
                    <w:jc w:val="center"/>
                    <w:rPr>
                      <w:kern w:val="24"/>
                      <w:szCs w:val="21"/>
                    </w:rPr>
                  </w:pPr>
                  <w:r>
                    <w:rPr>
                      <w:rFonts w:hint="eastAsia"/>
                      <w:kern w:val="24"/>
                      <w:szCs w:val="21"/>
                    </w:rPr>
                    <w:t>面源长度/m</w:t>
                  </w:r>
                </w:p>
              </w:tc>
              <w:tc>
                <w:tcPr>
                  <w:tcW w:w="851" w:type="dxa"/>
                  <w:vMerge w:val="restart"/>
                  <w:vAlign w:val="center"/>
                </w:tcPr>
                <w:p>
                  <w:pPr>
                    <w:jc w:val="center"/>
                    <w:rPr>
                      <w:kern w:val="24"/>
                      <w:szCs w:val="21"/>
                    </w:rPr>
                  </w:pPr>
                  <w:r>
                    <w:rPr>
                      <w:rFonts w:hint="eastAsia"/>
                      <w:kern w:val="24"/>
                      <w:szCs w:val="21"/>
                    </w:rPr>
                    <w:t>面源宽度/m</w:t>
                  </w:r>
                </w:p>
              </w:tc>
              <w:tc>
                <w:tcPr>
                  <w:tcW w:w="850" w:type="dxa"/>
                  <w:vMerge w:val="restart"/>
                  <w:vAlign w:val="center"/>
                </w:tcPr>
                <w:p>
                  <w:pPr>
                    <w:jc w:val="center"/>
                    <w:rPr>
                      <w:kern w:val="24"/>
                      <w:szCs w:val="21"/>
                    </w:rPr>
                  </w:pPr>
                  <w:r>
                    <w:rPr>
                      <w:rFonts w:hint="eastAsia"/>
                      <w:kern w:val="24"/>
                      <w:szCs w:val="21"/>
                    </w:rPr>
                    <w:t>与正北向夹角/°</w:t>
                  </w:r>
                </w:p>
              </w:tc>
              <w:tc>
                <w:tcPr>
                  <w:tcW w:w="850" w:type="dxa"/>
                  <w:vMerge w:val="restart"/>
                  <w:vAlign w:val="center"/>
                </w:tcPr>
                <w:p>
                  <w:pPr>
                    <w:jc w:val="center"/>
                    <w:rPr>
                      <w:kern w:val="24"/>
                      <w:szCs w:val="21"/>
                    </w:rPr>
                  </w:pPr>
                  <w:r>
                    <w:rPr>
                      <w:rFonts w:hint="eastAsia"/>
                      <w:kern w:val="24"/>
                      <w:szCs w:val="21"/>
                    </w:rPr>
                    <w:t>面源有效排放高度/m</w:t>
                  </w:r>
                </w:p>
              </w:tc>
              <w:tc>
                <w:tcPr>
                  <w:tcW w:w="850" w:type="dxa"/>
                  <w:vMerge w:val="restart"/>
                  <w:vAlign w:val="center"/>
                </w:tcPr>
                <w:p>
                  <w:pPr>
                    <w:jc w:val="center"/>
                    <w:rPr>
                      <w:kern w:val="24"/>
                      <w:szCs w:val="21"/>
                    </w:rPr>
                  </w:pPr>
                  <w:r>
                    <w:rPr>
                      <w:rFonts w:hint="eastAsia"/>
                      <w:kern w:val="24"/>
                      <w:szCs w:val="21"/>
                    </w:rPr>
                    <w:t>年排放小时数/h</w:t>
                  </w:r>
                </w:p>
              </w:tc>
              <w:tc>
                <w:tcPr>
                  <w:tcW w:w="1184" w:type="dxa"/>
                  <w:tcMar>
                    <w:left w:w="28" w:type="dxa"/>
                    <w:right w:w="28" w:type="dxa"/>
                  </w:tcMar>
                  <w:vAlign w:val="center"/>
                </w:tcPr>
                <w:p>
                  <w:pPr>
                    <w:widowControl/>
                    <w:spacing w:line="240" w:lineRule="exact"/>
                    <w:jc w:val="center"/>
                    <w:rPr>
                      <w:szCs w:val="21"/>
                    </w:rPr>
                  </w:pPr>
                  <w:r>
                    <w:rPr>
                      <w:szCs w:val="21"/>
                      <w:lang w:val="zh-CN"/>
                    </w:rPr>
                    <w:t>主要污染物源强</w:t>
                  </w:r>
                  <w:r>
                    <w:rPr>
                      <w:szCs w:val="21"/>
                    </w:rPr>
                    <w:t>，</w:t>
                  </w:r>
                  <w:r>
                    <w:rPr>
                      <w:rFonts w:hint="eastAsia"/>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278" w:type="dxa"/>
                  <w:gridSpan w:val="3"/>
                  <w:vMerge w:val="continue"/>
                  <w:vAlign w:val="center"/>
                </w:tcPr>
                <w:p>
                  <w:pPr>
                    <w:widowControl/>
                    <w:spacing w:line="240" w:lineRule="exact"/>
                    <w:jc w:val="center"/>
                    <w:rPr>
                      <w:szCs w:val="21"/>
                    </w:rPr>
                  </w:pPr>
                </w:p>
              </w:tc>
              <w:tc>
                <w:tcPr>
                  <w:tcW w:w="710" w:type="dxa"/>
                  <w:vAlign w:val="center"/>
                </w:tcPr>
                <w:p>
                  <w:pPr>
                    <w:widowControl/>
                    <w:spacing w:line="240" w:lineRule="exact"/>
                    <w:jc w:val="center"/>
                    <w:rPr>
                      <w:szCs w:val="21"/>
                    </w:rPr>
                  </w:pPr>
                  <w:r>
                    <w:rPr>
                      <w:rFonts w:hint="eastAsia"/>
                      <w:szCs w:val="21"/>
                    </w:rPr>
                    <w:t>X</w:t>
                  </w:r>
                </w:p>
              </w:tc>
              <w:tc>
                <w:tcPr>
                  <w:tcW w:w="686" w:type="dxa"/>
                  <w:vAlign w:val="center"/>
                </w:tcPr>
                <w:p>
                  <w:pPr>
                    <w:widowControl/>
                    <w:spacing w:line="240" w:lineRule="exact"/>
                    <w:jc w:val="center"/>
                    <w:rPr>
                      <w:szCs w:val="21"/>
                    </w:rPr>
                  </w:pPr>
                  <w:r>
                    <w:rPr>
                      <w:rFonts w:hint="eastAsia"/>
                      <w:szCs w:val="21"/>
                    </w:rPr>
                    <w:t>Y</w:t>
                  </w:r>
                </w:p>
              </w:tc>
              <w:tc>
                <w:tcPr>
                  <w:tcW w:w="851" w:type="dxa"/>
                  <w:vMerge w:val="continue"/>
                  <w:vAlign w:val="center"/>
                </w:tcPr>
                <w:p>
                  <w:pPr>
                    <w:widowControl/>
                    <w:spacing w:line="240" w:lineRule="exact"/>
                    <w:jc w:val="center"/>
                    <w:rPr>
                      <w:szCs w:val="21"/>
                    </w:rPr>
                  </w:pPr>
                </w:p>
              </w:tc>
              <w:tc>
                <w:tcPr>
                  <w:tcW w:w="850" w:type="dxa"/>
                  <w:vMerge w:val="continue"/>
                  <w:vAlign w:val="center"/>
                </w:tcPr>
                <w:p>
                  <w:pPr>
                    <w:widowControl/>
                    <w:spacing w:line="240" w:lineRule="exact"/>
                    <w:jc w:val="center"/>
                    <w:rPr>
                      <w:szCs w:val="21"/>
                    </w:rPr>
                  </w:pPr>
                </w:p>
              </w:tc>
              <w:tc>
                <w:tcPr>
                  <w:tcW w:w="851" w:type="dxa"/>
                  <w:vMerge w:val="continue"/>
                  <w:vAlign w:val="center"/>
                </w:tcPr>
                <w:p>
                  <w:pPr>
                    <w:spacing w:line="240" w:lineRule="exact"/>
                    <w:jc w:val="center"/>
                    <w:rPr>
                      <w:szCs w:val="21"/>
                    </w:rPr>
                  </w:pPr>
                </w:p>
              </w:tc>
              <w:tc>
                <w:tcPr>
                  <w:tcW w:w="850" w:type="dxa"/>
                  <w:vMerge w:val="continue"/>
                  <w:vAlign w:val="center"/>
                </w:tcPr>
                <w:p>
                  <w:pPr>
                    <w:widowControl/>
                    <w:spacing w:line="240" w:lineRule="exact"/>
                    <w:jc w:val="center"/>
                    <w:rPr>
                      <w:szCs w:val="21"/>
                    </w:rPr>
                  </w:pPr>
                </w:p>
              </w:tc>
              <w:tc>
                <w:tcPr>
                  <w:tcW w:w="850" w:type="dxa"/>
                  <w:vMerge w:val="continue"/>
                  <w:vAlign w:val="center"/>
                </w:tcPr>
                <w:p>
                  <w:pPr>
                    <w:widowControl/>
                    <w:spacing w:line="240" w:lineRule="exact"/>
                    <w:jc w:val="center"/>
                    <w:rPr>
                      <w:szCs w:val="21"/>
                    </w:rPr>
                  </w:pPr>
                </w:p>
              </w:tc>
              <w:tc>
                <w:tcPr>
                  <w:tcW w:w="850" w:type="dxa"/>
                  <w:vMerge w:val="continue"/>
                  <w:vAlign w:val="center"/>
                </w:tcPr>
                <w:p>
                  <w:pPr>
                    <w:widowControl/>
                    <w:spacing w:line="240" w:lineRule="exact"/>
                    <w:jc w:val="center"/>
                    <w:rPr>
                      <w:szCs w:val="21"/>
                    </w:rPr>
                  </w:pPr>
                </w:p>
              </w:tc>
              <w:tc>
                <w:tcPr>
                  <w:tcW w:w="1184" w:type="dxa"/>
                  <w:vAlign w:val="center"/>
                </w:tcPr>
                <w:p>
                  <w:pPr>
                    <w:widowControl/>
                    <w:spacing w:line="240" w:lineRule="exact"/>
                    <w:jc w:val="center"/>
                    <w:rPr>
                      <w:szCs w:val="21"/>
                    </w:rPr>
                  </w:pPr>
                  <w:r>
                    <w:rPr>
                      <w:szCs w:val="21"/>
                    </w:rPr>
                    <w:t>TSP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gridSpan w:val="2"/>
                  <w:tcMar>
                    <w:left w:w="28" w:type="dxa"/>
                    <w:right w:w="28" w:type="dxa"/>
                  </w:tcMar>
                  <w:vAlign w:val="center"/>
                </w:tcPr>
                <w:p>
                  <w:pPr>
                    <w:widowControl/>
                    <w:spacing w:line="240" w:lineRule="exact"/>
                    <w:jc w:val="center"/>
                    <w:rPr>
                      <w:szCs w:val="21"/>
                    </w:rPr>
                  </w:pPr>
                  <w:r>
                    <w:rPr>
                      <w:szCs w:val="21"/>
                      <w:lang w:val="zh-CN"/>
                    </w:rPr>
                    <w:t>正常排放</w:t>
                  </w:r>
                </w:p>
              </w:tc>
              <w:tc>
                <w:tcPr>
                  <w:tcW w:w="851" w:type="dxa"/>
                  <w:tcMar>
                    <w:left w:w="28" w:type="dxa"/>
                    <w:right w:w="28" w:type="dxa"/>
                  </w:tcMar>
                  <w:vAlign w:val="center"/>
                </w:tcPr>
                <w:p>
                  <w:pPr>
                    <w:widowControl/>
                    <w:spacing w:line="240" w:lineRule="exact"/>
                    <w:jc w:val="center"/>
                    <w:rPr>
                      <w:szCs w:val="21"/>
                    </w:rPr>
                  </w:pPr>
                  <w:r>
                    <w:rPr>
                      <w:rFonts w:hint="eastAsia"/>
                      <w:szCs w:val="21"/>
                    </w:rPr>
                    <w:t>项目区</w:t>
                  </w:r>
                </w:p>
              </w:tc>
              <w:tc>
                <w:tcPr>
                  <w:tcW w:w="710" w:type="dxa"/>
                  <w:tcMar>
                    <w:left w:w="28" w:type="dxa"/>
                    <w:right w:w="28" w:type="dxa"/>
                  </w:tcMar>
                  <w:vAlign w:val="center"/>
                </w:tcPr>
                <w:p>
                  <w:pPr>
                    <w:widowControl/>
                    <w:spacing w:line="240" w:lineRule="exact"/>
                    <w:jc w:val="center"/>
                  </w:pPr>
                  <w:r>
                    <w:rPr>
                      <w:rFonts w:hint="eastAsia"/>
                    </w:rPr>
                    <w:t>104</w:t>
                  </w:r>
                  <w:r>
                    <w:t>°</w:t>
                  </w:r>
                </w:p>
                <w:p>
                  <w:pPr>
                    <w:widowControl/>
                    <w:spacing w:line="240" w:lineRule="exact"/>
                    <w:jc w:val="center"/>
                  </w:pPr>
                  <w:r>
                    <w:rPr>
                      <w:rFonts w:hint="eastAsia"/>
                      <w:lang w:val="en-US" w:eastAsia="zh-CN"/>
                    </w:rPr>
                    <w:t>33</w:t>
                  </w:r>
                  <w:r>
                    <w:t>′</w:t>
                  </w:r>
                </w:p>
                <w:p>
                  <w:pPr>
                    <w:widowControl/>
                    <w:spacing w:line="240" w:lineRule="exact"/>
                    <w:jc w:val="center"/>
                    <w:rPr>
                      <w:szCs w:val="21"/>
                    </w:rPr>
                  </w:pPr>
                  <w:r>
                    <w:rPr>
                      <w:rFonts w:hint="eastAsia"/>
                      <w:lang w:val="en-US" w:eastAsia="zh-CN"/>
                    </w:rPr>
                    <w:t>48</w:t>
                  </w:r>
                  <w:r>
                    <w:rPr>
                      <w:rFonts w:hint="eastAsia"/>
                    </w:rPr>
                    <w:t>.77</w:t>
                  </w:r>
                  <w:r>
                    <w:t>″</w:t>
                  </w:r>
                </w:p>
              </w:tc>
              <w:tc>
                <w:tcPr>
                  <w:tcW w:w="686" w:type="dxa"/>
                  <w:tcMar>
                    <w:left w:w="28" w:type="dxa"/>
                    <w:right w:w="28" w:type="dxa"/>
                  </w:tcMar>
                  <w:vAlign w:val="center"/>
                </w:tcPr>
                <w:p>
                  <w:pPr>
                    <w:widowControl/>
                    <w:spacing w:line="240" w:lineRule="exact"/>
                    <w:jc w:val="center"/>
                  </w:pPr>
                  <w:r>
                    <w:t>23°</w:t>
                  </w:r>
                </w:p>
                <w:p>
                  <w:pPr>
                    <w:widowControl/>
                    <w:spacing w:line="240" w:lineRule="exact"/>
                    <w:jc w:val="center"/>
                  </w:pPr>
                  <w:r>
                    <w:rPr>
                      <w:rFonts w:hint="eastAsia"/>
                      <w:lang w:val="en-US" w:eastAsia="zh-CN"/>
                    </w:rPr>
                    <w:t>44</w:t>
                  </w:r>
                  <w:r>
                    <w:t>′</w:t>
                  </w:r>
                </w:p>
                <w:p>
                  <w:pPr>
                    <w:widowControl/>
                    <w:spacing w:line="240" w:lineRule="exact"/>
                    <w:jc w:val="center"/>
                    <w:rPr>
                      <w:szCs w:val="21"/>
                    </w:rPr>
                  </w:pPr>
                  <w:r>
                    <w:rPr>
                      <w:rFonts w:hint="eastAsia"/>
                    </w:rPr>
                    <w:t>4</w:t>
                  </w:r>
                  <w:r>
                    <w:rPr>
                      <w:rFonts w:hint="eastAsia"/>
                      <w:lang w:val="en-US" w:eastAsia="zh-CN"/>
                    </w:rPr>
                    <w:t>0</w:t>
                  </w:r>
                  <w:r>
                    <w:rPr>
                      <w:rFonts w:hint="eastAsia"/>
                    </w:rPr>
                    <w:t>.69</w:t>
                  </w:r>
                  <w:r>
                    <w:t>″</w:t>
                  </w:r>
                </w:p>
              </w:tc>
              <w:tc>
                <w:tcPr>
                  <w:tcW w:w="851" w:type="dxa"/>
                  <w:vAlign w:val="center"/>
                </w:tcPr>
                <w:p>
                  <w:pPr>
                    <w:widowControl/>
                    <w:spacing w:line="240" w:lineRule="exact"/>
                    <w:jc w:val="center"/>
                    <w:rPr>
                      <w:rFonts w:hint="default" w:eastAsia="宋体"/>
                      <w:szCs w:val="21"/>
                      <w:lang w:val="en-US" w:eastAsia="zh-CN"/>
                    </w:rPr>
                  </w:pPr>
                  <w:r>
                    <w:rPr>
                      <w:rFonts w:hint="eastAsia"/>
                      <w:szCs w:val="21"/>
                    </w:rPr>
                    <w:t>16</w:t>
                  </w:r>
                  <w:r>
                    <w:rPr>
                      <w:rFonts w:hint="eastAsia"/>
                      <w:szCs w:val="21"/>
                      <w:lang w:val="en-US" w:eastAsia="zh-CN"/>
                    </w:rPr>
                    <w:t>14</w:t>
                  </w:r>
                </w:p>
              </w:tc>
              <w:tc>
                <w:tcPr>
                  <w:tcW w:w="850" w:type="dxa"/>
                  <w:vAlign w:val="center"/>
                </w:tcPr>
                <w:p>
                  <w:pPr>
                    <w:spacing w:line="240" w:lineRule="exact"/>
                    <w:jc w:val="center"/>
                    <w:rPr>
                      <w:rFonts w:hint="default" w:eastAsia="宋体"/>
                      <w:szCs w:val="21"/>
                      <w:lang w:val="en-US" w:eastAsia="zh-CN"/>
                    </w:rPr>
                  </w:pPr>
                  <w:r>
                    <w:rPr>
                      <w:rFonts w:hint="eastAsia"/>
                      <w:szCs w:val="21"/>
                      <w:lang w:val="en-US" w:eastAsia="zh-CN"/>
                    </w:rPr>
                    <w:t>120</w:t>
                  </w:r>
                </w:p>
              </w:tc>
              <w:tc>
                <w:tcPr>
                  <w:tcW w:w="851" w:type="dxa"/>
                  <w:vAlign w:val="center"/>
                </w:tcPr>
                <w:p>
                  <w:pPr>
                    <w:spacing w:line="240" w:lineRule="exact"/>
                    <w:jc w:val="center"/>
                    <w:rPr>
                      <w:rFonts w:hint="default" w:eastAsia="宋体"/>
                      <w:szCs w:val="21"/>
                      <w:lang w:val="en-US" w:eastAsia="zh-CN"/>
                    </w:rPr>
                  </w:pPr>
                  <w:r>
                    <w:rPr>
                      <w:rFonts w:hint="eastAsia"/>
                      <w:szCs w:val="21"/>
                      <w:lang w:val="en-US" w:eastAsia="zh-CN"/>
                    </w:rPr>
                    <w:t>83</w:t>
                  </w:r>
                </w:p>
              </w:tc>
              <w:tc>
                <w:tcPr>
                  <w:tcW w:w="850" w:type="dxa"/>
                  <w:vAlign w:val="center"/>
                </w:tcPr>
                <w:p>
                  <w:pPr>
                    <w:spacing w:line="240" w:lineRule="exact"/>
                    <w:jc w:val="center"/>
                    <w:rPr>
                      <w:szCs w:val="21"/>
                    </w:rPr>
                  </w:pPr>
                  <w:r>
                    <w:rPr>
                      <w:rFonts w:hint="eastAsia"/>
                      <w:szCs w:val="21"/>
                    </w:rPr>
                    <w:t>30</w:t>
                  </w:r>
                </w:p>
              </w:tc>
              <w:tc>
                <w:tcPr>
                  <w:tcW w:w="850" w:type="dxa"/>
                  <w:vAlign w:val="center"/>
                </w:tcPr>
                <w:p>
                  <w:pPr>
                    <w:spacing w:line="240" w:lineRule="exact"/>
                    <w:jc w:val="center"/>
                    <w:rPr>
                      <w:rFonts w:hint="default" w:eastAsia="宋体"/>
                      <w:szCs w:val="21"/>
                      <w:lang w:val="en-US" w:eastAsia="zh-CN"/>
                    </w:rPr>
                  </w:pPr>
                  <w:r>
                    <w:rPr>
                      <w:rFonts w:hint="eastAsia"/>
                      <w:szCs w:val="21"/>
                      <w:lang w:val="en-US" w:eastAsia="zh-CN"/>
                    </w:rPr>
                    <w:t>10</w:t>
                  </w:r>
                </w:p>
              </w:tc>
              <w:tc>
                <w:tcPr>
                  <w:tcW w:w="850" w:type="dxa"/>
                  <w:vAlign w:val="center"/>
                </w:tcPr>
                <w:p>
                  <w:pPr>
                    <w:spacing w:line="240" w:lineRule="exact"/>
                    <w:jc w:val="center"/>
                    <w:rPr>
                      <w:szCs w:val="21"/>
                    </w:rPr>
                  </w:pPr>
                  <w:r>
                    <w:rPr>
                      <w:rFonts w:hint="eastAsia"/>
                      <w:szCs w:val="21"/>
                    </w:rPr>
                    <w:t>7200</w:t>
                  </w:r>
                </w:p>
              </w:tc>
              <w:tc>
                <w:tcPr>
                  <w:tcW w:w="1184" w:type="dxa"/>
                  <w:vAlign w:val="center"/>
                </w:tcPr>
                <w:p>
                  <w:pPr>
                    <w:spacing w:line="240" w:lineRule="exact"/>
                    <w:jc w:val="center"/>
                    <w:rPr>
                      <w:rFonts w:hint="default" w:eastAsia="宋体"/>
                      <w:szCs w:val="21"/>
                      <w:lang w:val="en-US" w:eastAsia="zh-CN"/>
                    </w:rPr>
                  </w:pPr>
                  <w:r>
                    <w:rPr>
                      <w:rFonts w:hint="eastAsia"/>
                      <w:szCs w:val="21"/>
                    </w:rPr>
                    <w:t>0.</w:t>
                  </w:r>
                  <w:r>
                    <w:rPr>
                      <w:rFonts w:hint="eastAsia"/>
                      <w:szCs w:val="21"/>
                      <w:lang w:val="en-US" w:eastAsia="zh-CN"/>
                    </w:rPr>
                    <w:t>25</w:t>
                  </w:r>
                </w:p>
              </w:tc>
            </w:tr>
          </w:tbl>
          <w:p>
            <w:pPr>
              <w:spacing w:line="360" w:lineRule="auto"/>
              <w:ind w:firstLine="480" w:firstLineChars="200"/>
              <w:rPr>
                <w:rFonts w:hAnsi="宋体"/>
                <w:sz w:val="24"/>
              </w:rPr>
            </w:pPr>
            <w:r>
              <w:rPr>
                <w:rFonts w:hint="eastAsia" w:hAnsi="宋体"/>
                <w:sz w:val="24"/>
              </w:rPr>
              <w:t>④估算</w:t>
            </w:r>
            <w:r>
              <w:rPr>
                <w:rFonts w:hAnsi="宋体"/>
                <w:sz w:val="24"/>
              </w:rPr>
              <w:t>结果</w:t>
            </w:r>
          </w:p>
          <w:p>
            <w:pPr>
              <w:spacing w:line="360" w:lineRule="auto"/>
              <w:ind w:firstLine="480" w:firstLineChars="200"/>
              <w:rPr>
                <w:rFonts w:hAnsi="宋体"/>
                <w:sz w:val="24"/>
              </w:rPr>
            </w:pPr>
            <w:r>
              <w:rPr>
                <w:rFonts w:hAnsi="宋体"/>
                <w:sz w:val="24"/>
              </w:rPr>
              <w:t>将</w:t>
            </w:r>
            <w:r>
              <w:rPr>
                <w:rFonts w:hint="eastAsia" w:hAnsi="宋体"/>
                <w:sz w:val="24"/>
              </w:rPr>
              <w:t>估算模式</w:t>
            </w:r>
            <w:r>
              <w:rPr>
                <w:rFonts w:hAnsi="宋体"/>
                <w:sz w:val="24"/>
              </w:rPr>
              <w:t>参数代入模式中，得到</w:t>
            </w:r>
            <w:r>
              <w:rPr>
                <w:rFonts w:hint="eastAsia" w:hAnsi="宋体"/>
                <w:sz w:val="24"/>
              </w:rPr>
              <w:t>估算</w:t>
            </w:r>
            <w:r>
              <w:rPr>
                <w:rFonts w:hAnsi="宋体"/>
                <w:sz w:val="24"/>
              </w:rPr>
              <w:t>结果</w:t>
            </w:r>
            <w:r>
              <w:rPr>
                <w:rFonts w:hint="eastAsia" w:hAnsi="宋体"/>
                <w:sz w:val="24"/>
              </w:rPr>
              <w:t>。</w:t>
            </w:r>
          </w:p>
          <w:p>
            <w:pPr>
              <w:spacing w:line="360" w:lineRule="auto"/>
              <w:ind w:firstLine="480" w:firstLineChars="200"/>
              <w:rPr>
                <w:rFonts w:hAnsi="宋体"/>
                <w:sz w:val="24"/>
              </w:rPr>
            </w:pPr>
            <w:r>
              <w:rPr>
                <w:rFonts w:hint="eastAsia" w:hAnsi="宋体"/>
                <w:sz w:val="24"/>
              </w:rPr>
              <w:t>无组织粉尘排放对环境影响的估算结果，具体</w:t>
            </w:r>
            <w:r>
              <w:rPr>
                <w:rFonts w:hAnsi="宋体"/>
                <w:sz w:val="24"/>
              </w:rPr>
              <w:t>见表</w:t>
            </w:r>
            <w:r>
              <w:rPr>
                <w:rFonts w:hint="eastAsia" w:hAnsi="宋体"/>
                <w:sz w:val="24"/>
              </w:rPr>
              <w:t>7-5。</w:t>
            </w:r>
          </w:p>
          <w:p>
            <w:pPr>
              <w:spacing w:line="348" w:lineRule="auto"/>
              <w:ind w:firstLine="480" w:firstLineChars="200"/>
              <w:rPr>
                <w:rFonts w:hint="eastAsia" w:hAnsi="宋体"/>
                <w:sz w:val="24"/>
              </w:rPr>
            </w:pPr>
          </w:p>
          <w:p>
            <w:pPr>
              <w:spacing w:line="348" w:lineRule="auto"/>
              <w:ind w:firstLine="480" w:firstLineChars="200"/>
              <w:rPr>
                <w:rFonts w:hint="eastAsia" w:hAnsi="宋体"/>
                <w:sz w:val="24"/>
              </w:rPr>
            </w:pPr>
          </w:p>
          <w:p>
            <w:pPr>
              <w:spacing w:line="348" w:lineRule="auto"/>
              <w:ind w:firstLine="422" w:firstLineChars="200"/>
              <w:jc w:val="center"/>
              <w:rPr>
                <w:rFonts w:hint="eastAsia" w:hAnsi="宋体"/>
                <w:b/>
                <w:bCs/>
                <w:sz w:val="21"/>
                <w:szCs w:val="21"/>
              </w:rPr>
            </w:pPr>
            <w:r>
              <w:rPr>
                <w:rFonts w:hint="eastAsia" w:hAnsi="宋体"/>
                <w:b/>
                <w:bCs/>
                <w:sz w:val="21"/>
                <w:szCs w:val="21"/>
              </w:rPr>
              <w:t>表</w:t>
            </w:r>
            <w:r>
              <w:rPr>
                <w:rFonts w:hint="eastAsia" w:hAnsi="宋体"/>
                <w:b/>
                <w:bCs/>
                <w:sz w:val="21"/>
                <w:szCs w:val="21"/>
                <w:lang w:val="en-US" w:eastAsia="zh-CN"/>
              </w:rPr>
              <w:t>7-5</w:t>
            </w:r>
            <w:r>
              <w:rPr>
                <w:rFonts w:hint="eastAsia" w:hAnsi="宋体"/>
                <w:b/>
                <w:bCs/>
                <w:sz w:val="21"/>
                <w:szCs w:val="21"/>
              </w:rPr>
              <w:t xml:space="preserve">  无组织TSP排放下风向</w:t>
            </w:r>
            <w:r>
              <w:rPr>
                <w:rFonts w:hint="eastAsia" w:hAnsi="宋体"/>
                <w:b/>
                <w:bCs/>
                <w:sz w:val="21"/>
                <w:szCs w:val="21"/>
                <w:lang w:val="en-US" w:eastAsia="zh-CN"/>
              </w:rPr>
              <w:t>50</w:t>
            </w:r>
            <w:r>
              <w:rPr>
                <w:rFonts w:hint="eastAsia" w:hAnsi="宋体"/>
                <w:b/>
                <w:bCs/>
                <w:sz w:val="21"/>
                <w:szCs w:val="21"/>
              </w:rPr>
              <w:t>00m范围内最大落地浓度</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5"/>
              <w:gridCol w:w="3214"/>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035" w:type="dxa"/>
                  <w:vMerge w:val="restart"/>
                  <w:noWrap w:val="0"/>
                  <w:vAlign w:val="center"/>
                </w:tcPr>
                <w:p>
                  <w:pPr>
                    <w:ind w:firstLine="0" w:firstLineChars="0"/>
                    <w:jc w:val="center"/>
                    <w:rPr>
                      <w:rFonts w:hint="eastAsia" w:cs="宋体"/>
                      <w:sz w:val="21"/>
                      <w:szCs w:val="21"/>
                      <w:highlight w:val="none"/>
                    </w:rPr>
                  </w:pPr>
                  <w:r>
                    <w:rPr>
                      <w:rFonts w:hint="eastAsia" w:cs="宋体"/>
                      <w:sz w:val="21"/>
                      <w:szCs w:val="21"/>
                      <w:highlight w:val="none"/>
                    </w:rPr>
                    <w:t>距源中心下风向</w:t>
                  </w:r>
                </w:p>
                <w:p>
                  <w:pPr>
                    <w:ind w:firstLine="0" w:firstLineChars="0"/>
                    <w:jc w:val="center"/>
                    <w:rPr>
                      <w:rFonts w:hint="eastAsia" w:cs="宋体"/>
                      <w:sz w:val="21"/>
                      <w:szCs w:val="21"/>
                      <w:highlight w:val="none"/>
                    </w:rPr>
                  </w:pPr>
                  <w:r>
                    <w:rPr>
                      <w:rFonts w:hint="eastAsia" w:cs="宋体"/>
                      <w:sz w:val="21"/>
                      <w:szCs w:val="21"/>
                      <w:highlight w:val="none"/>
                    </w:rPr>
                    <w:t>距离D(m)</w:t>
                  </w:r>
                </w:p>
              </w:tc>
              <w:tc>
                <w:tcPr>
                  <w:tcW w:w="5493" w:type="dxa"/>
                  <w:gridSpan w:val="2"/>
                  <w:noWrap w:val="0"/>
                  <w:vAlign w:val="center"/>
                </w:tcPr>
                <w:p>
                  <w:pPr>
                    <w:ind w:firstLine="420"/>
                    <w:jc w:val="center"/>
                    <w:rPr>
                      <w:rFonts w:hint="eastAsia" w:cs="宋体"/>
                      <w:sz w:val="21"/>
                      <w:szCs w:val="21"/>
                      <w:highlight w:val="none"/>
                    </w:rPr>
                  </w:pPr>
                  <w:r>
                    <w:rPr>
                      <w:rFonts w:hint="eastAsia" w:cs="宋体"/>
                      <w:sz w:val="21"/>
                      <w:szCs w:val="21"/>
                      <w:highlight w:val="none"/>
                    </w:rPr>
                    <w:t>无组织TSP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035" w:type="dxa"/>
                  <w:vMerge w:val="continue"/>
                  <w:noWrap w:val="0"/>
                  <w:vAlign w:val="center"/>
                </w:tcPr>
                <w:p>
                  <w:pPr>
                    <w:ind w:firstLine="0" w:firstLineChars="0"/>
                    <w:jc w:val="center"/>
                    <w:rPr>
                      <w:rFonts w:hint="eastAsia" w:cs="宋体"/>
                      <w:sz w:val="21"/>
                      <w:szCs w:val="21"/>
                      <w:highlight w:val="none"/>
                    </w:rPr>
                  </w:pPr>
                </w:p>
              </w:tc>
              <w:tc>
                <w:tcPr>
                  <w:tcW w:w="3214" w:type="dxa"/>
                  <w:noWrap w:val="0"/>
                  <w:vAlign w:val="center"/>
                </w:tcPr>
                <w:p>
                  <w:pPr>
                    <w:ind w:firstLine="0" w:firstLineChars="0"/>
                    <w:jc w:val="center"/>
                    <w:rPr>
                      <w:rFonts w:hint="eastAsia" w:cs="宋体"/>
                      <w:sz w:val="21"/>
                      <w:szCs w:val="21"/>
                      <w:highlight w:val="none"/>
                    </w:rPr>
                  </w:pPr>
                  <w:r>
                    <w:rPr>
                      <w:rFonts w:hint="eastAsia" w:cs="宋体"/>
                      <w:sz w:val="21"/>
                      <w:szCs w:val="21"/>
                      <w:highlight w:val="none"/>
                    </w:rPr>
                    <w:t>下风向预测浓度Ci(mg/m</w:t>
                  </w:r>
                  <w:r>
                    <w:rPr>
                      <w:rFonts w:hint="eastAsia" w:cs="宋体"/>
                      <w:sz w:val="21"/>
                      <w:szCs w:val="21"/>
                      <w:highlight w:val="none"/>
                      <w:vertAlign w:val="superscript"/>
                    </w:rPr>
                    <w:t>3</w:t>
                  </w:r>
                  <w:r>
                    <w:rPr>
                      <w:rFonts w:hint="eastAsia" w:cs="宋体"/>
                      <w:sz w:val="21"/>
                      <w:szCs w:val="21"/>
                      <w:highlight w:val="none"/>
                    </w:rPr>
                    <w:t>)</w:t>
                  </w:r>
                </w:p>
              </w:tc>
              <w:tc>
                <w:tcPr>
                  <w:tcW w:w="2279" w:type="dxa"/>
                  <w:noWrap w:val="0"/>
                  <w:vAlign w:val="center"/>
                </w:tcPr>
                <w:p>
                  <w:pPr>
                    <w:ind w:firstLine="0" w:firstLineChars="0"/>
                    <w:jc w:val="center"/>
                    <w:rPr>
                      <w:rFonts w:hint="eastAsia" w:cs="宋体"/>
                      <w:sz w:val="21"/>
                      <w:szCs w:val="21"/>
                      <w:highlight w:val="none"/>
                    </w:rPr>
                  </w:pPr>
                  <w:r>
                    <w:rPr>
                      <w:rFonts w:hint="eastAsia" w:cs="宋体"/>
                      <w:sz w:val="21"/>
                      <w:szCs w:val="21"/>
                      <w:highlight w:val="none"/>
                    </w:rPr>
                    <w:t>浓度占标率Pi(%)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035" w:type="dxa"/>
                  <w:noWrap w:val="0"/>
                  <w:vAlign w:val="top"/>
                </w:tcPr>
                <w:p>
                  <w:pPr>
                    <w:ind w:firstLine="420"/>
                    <w:rPr>
                      <w:rFonts w:hint="eastAsia" w:cs="宋体"/>
                      <w:sz w:val="21"/>
                      <w:szCs w:val="21"/>
                      <w:highlight w:val="none"/>
                    </w:rPr>
                  </w:pPr>
                  <w:r>
                    <w:rPr>
                      <w:rFonts w:hint="eastAsia" w:cs="宋体"/>
                      <w:sz w:val="21"/>
                      <w:szCs w:val="21"/>
                      <w:highlight w:val="none"/>
                    </w:rPr>
                    <w:t>10</w:t>
                  </w:r>
                </w:p>
              </w:tc>
              <w:tc>
                <w:tcPr>
                  <w:tcW w:w="3214" w:type="dxa"/>
                  <w:noWrap w:val="0"/>
                  <w:vAlign w:val="top"/>
                </w:tcPr>
                <w:p>
                  <w:pPr>
                    <w:ind w:firstLine="420"/>
                    <w:rPr>
                      <w:rFonts w:hint="eastAsia" w:cs="宋体"/>
                      <w:sz w:val="21"/>
                      <w:szCs w:val="21"/>
                      <w:highlight w:val="none"/>
                    </w:rPr>
                  </w:pPr>
                  <w:r>
                    <w:rPr>
                      <w:rFonts w:hint="eastAsia" w:cs="宋体"/>
                      <w:sz w:val="21"/>
                      <w:szCs w:val="21"/>
                      <w:highlight w:val="none"/>
                    </w:rPr>
                    <w:t>0.01849</w:t>
                  </w:r>
                </w:p>
              </w:tc>
              <w:tc>
                <w:tcPr>
                  <w:tcW w:w="2279" w:type="dxa"/>
                  <w:noWrap w:val="0"/>
                  <w:vAlign w:val="top"/>
                </w:tcPr>
                <w:p>
                  <w:pPr>
                    <w:ind w:firstLine="420"/>
                    <w:rPr>
                      <w:rFonts w:hint="eastAsia" w:cs="宋体"/>
                      <w:sz w:val="21"/>
                      <w:szCs w:val="21"/>
                      <w:highlight w:val="none"/>
                    </w:rPr>
                  </w:pPr>
                  <w:r>
                    <w:rPr>
                      <w:rFonts w:hint="eastAsia" w:cs="宋体"/>
                      <w:sz w:val="21"/>
                      <w:szCs w:val="21"/>
                      <w:highlight w:val="none"/>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035" w:type="dxa"/>
                  <w:noWrap w:val="0"/>
                  <w:vAlign w:val="top"/>
                </w:tcPr>
                <w:p>
                  <w:pPr>
                    <w:ind w:firstLine="420"/>
                    <w:rPr>
                      <w:rFonts w:hint="eastAsia" w:cs="宋体"/>
                      <w:sz w:val="21"/>
                      <w:szCs w:val="21"/>
                      <w:highlight w:val="none"/>
                    </w:rPr>
                  </w:pPr>
                  <w:r>
                    <w:rPr>
                      <w:rFonts w:hint="eastAsia" w:cs="宋体"/>
                      <w:sz w:val="21"/>
                      <w:szCs w:val="21"/>
                      <w:highlight w:val="none"/>
                    </w:rPr>
                    <w:t>100</w:t>
                  </w:r>
                </w:p>
              </w:tc>
              <w:tc>
                <w:tcPr>
                  <w:tcW w:w="3214" w:type="dxa"/>
                  <w:noWrap w:val="0"/>
                  <w:vAlign w:val="top"/>
                </w:tcPr>
                <w:p>
                  <w:pPr>
                    <w:ind w:firstLine="420"/>
                    <w:rPr>
                      <w:rFonts w:hint="eastAsia" w:cs="宋体"/>
                      <w:sz w:val="21"/>
                      <w:szCs w:val="21"/>
                      <w:highlight w:val="none"/>
                    </w:rPr>
                  </w:pPr>
                  <w:r>
                    <w:rPr>
                      <w:rFonts w:hint="eastAsia" w:cs="宋体"/>
                      <w:sz w:val="21"/>
                      <w:szCs w:val="21"/>
                      <w:highlight w:val="none"/>
                    </w:rPr>
                    <w:t>0.02263</w:t>
                  </w:r>
                </w:p>
              </w:tc>
              <w:tc>
                <w:tcPr>
                  <w:tcW w:w="2279" w:type="dxa"/>
                  <w:noWrap w:val="0"/>
                  <w:vAlign w:val="top"/>
                </w:tcPr>
                <w:p>
                  <w:pPr>
                    <w:ind w:firstLine="420"/>
                    <w:rPr>
                      <w:rFonts w:hint="eastAsia" w:cs="宋体"/>
                      <w:sz w:val="21"/>
                      <w:szCs w:val="21"/>
                      <w:highlight w:val="none"/>
                    </w:rPr>
                  </w:pPr>
                  <w:r>
                    <w:rPr>
                      <w:rFonts w:hint="eastAsia" w:cs="宋体"/>
                      <w:sz w:val="21"/>
                      <w:szCs w:val="21"/>
                      <w:highlight w:val="none"/>
                    </w:rPr>
                    <w:t>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035" w:type="dxa"/>
                  <w:noWrap w:val="0"/>
                  <w:vAlign w:val="top"/>
                </w:tcPr>
                <w:p>
                  <w:pPr>
                    <w:ind w:firstLine="420"/>
                    <w:rPr>
                      <w:rFonts w:hint="eastAsia" w:cs="宋体"/>
                      <w:sz w:val="21"/>
                      <w:szCs w:val="21"/>
                      <w:highlight w:val="none"/>
                    </w:rPr>
                  </w:pPr>
                  <w:r>
                    <w:rPr>
                      <w:rFonts w:hint="eastAsia" w:cs="宋体"/>
                      <w:sz w:val="21"/>
                      <w:szCs w:val="21"/>
                      <w:highlight w:val="none"/>
                    </w:rPr>
                    <w:t>100</w:t>
                  </w:r>
                </w:p>
              </w:tc>
              <w:tc>
                <w:tcPr>
                  <w:tcW w:w="3214" w:type="dxa"/>
                  <w:noWrap w:val="0"/>
                  <w:vAlign w:val="top"/>
                </w:tcPr>
                <w:p>
                  <w:pPr>
                    <w:ind w:firstLine="420"/>
                    <w:rPr>
                      <w:rFonts w:hint="eastAsia" w:cs="宋体"/>
                      <w:sz w:val="21"/>
                      <w:szCs w:val="21"/>
                      <w:highlight w:val="none"/>
                    </w:rPr>
                  </w:pPr>
                  <w:r>
                    <w:rPr>
                      <w:rFonts w:hint="eastAsia" w:cs="宋体"/>
                      <w:sz w:val="21"/>
                      <w:szCs w:val="21"/>
                      <w:highlight w:val="none"/>
                    </w:rPr>
                    <w:t>0.02263</w:t>
                  </w:r>
                </w:p>
              </w:tc>
              <w:tc>
                <w:tcPr>
                  <w:tcW w:w="2279" w:type="dxa"/>
                  <w:noWrap w:val="0"/>
                  <w:vAlign w:val="top"/>
                </w:tcPr>
                <w:p>
                  <w:pPr>
                    <w:ind w:firstLine="420"/>
                    <w:rPr>
                      <w:rFonts w:hint="eastAsia" w:cs="宋体"/>
                      <w:sz w:val="21"/>
                      <w:szCs w:val="21"/>
                      <w:highlight w:val="none"/>
                    </w:rPr>
                  </w:pPr>
                  <w:r>
                    <w:rPr>
                      <w:rFonts w:hint="eastAsia" w:cs="宋体"/>
                      <w:sz w:val="21"/>
                      <w:szCs w:val="21"/>
                      <w:highlight w:val="none"/>
                    </w:rPr>
                    <w:t>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035" w:type="dxa"/>
                  <w:noWrap w:val="0"/>
                  <w:vAlign w:val="top"/>
                </w:tcPr>
                <w:p>
                  <w:pPr>
                    <w:ind w:firstLine="420"/>
                    <w:rPr>
                      <w:rFonts w:hint="eastAsia" w:cs="宋体"/>
                      <w:sz w:val="21"/>
                      <w:szCs w:val="21"/>
                      <w:highlight w:val="none"/>
                    </w:rPr>
                  </w:pPr>
                  <w:r>
                    <w:rPr>
                      <w:rFonts w:hint="eastAsia" w:cs="宋体"/>
                      <w:sz w:val="21"/>
                      <w:szCs w:val="21"/>
                      <w:highlight w:val="none"/>
                    </w:rPr>
                    <w:t>200</w:t>
                  </w:r>
                </w:p>
              </w:tc>
              <w:tc>
                <w:tcPr>
                  <w:tcW w:w="3214" w:type="dxa"/>
                  <w:noWrap w:val="0"/>
                  <w:vAlign w:val="top"/>
                </w:tcPr>
                <w:p>
                  <w:pPr>
                    <w:ind w:firstLine="420"/>
                    <w:rPr>
                      <w:rFonts w:hint="eastAsia" w:cs="宋体"/>
                      <w:sz w:val="21"/>
                      <w:szCs w:val="21"/>
                      <w:highlight w:val="none"/>
                    </w:rPr>
                  </w:pPr>
                  <w:r>
                    <w:rPr>
                      <w:rFonts w:hint="eastAsia" w:cs="宋体"/>
                      <w:sz w:val="21"/>
                      <w:szCs w:val="21"/>
                      <w:highlight w:val="none"/>
                    </w:rPr>
                    <w:t>0.02766</w:t>
                  </w:r>
                </w:p>
              </w:tc>
              <w:tc>
                <w:tcPr>
                  <w:tcW w:w="2279" w:type="dxa"/>
                  <w:noWrap w:val="0"/>
                  <w:vAlign w:val="top"/>
                </w:tcPr>
                <w:p>
                  <w:pPr>
                    <w:ind w:firstLine="420"/>
                    <w:rPr>
                      <w:rFonts w:hint="eastAsia" w:cs="宋体"/>
                      <w:sz w:val="21"/>
                      <w:szCs w:val="21"/>
                      <w:highlight w:val="none"/>
                    </w:rPr>
                  </w:pPr>
                  <w:r>
                    <w:rPr>
                      <w:rFonts w:hint="eastAsia" w:cs="宋体"/>
                      <w:sz w:val="21"/>
                      <w:szCs w:val="21"/>
                      <w:highlight w:val="none"/>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035" w:type="dxa"/>
                  <w:noWrap w:val="0"/>
                  <w:vAlign w:val="top"/>
                </w:tcPr>
                <w:p>
                  <w:pPr>
                    <w:ind w:firstLine="420"/>
                    <w:rPr>
                      <w:rFonts w:hint="eastAsia" w:cs="宋体"/>
                      <w:sz w:val="21"/>
                      <w:szCs w:val="21"/>
                      <w:highlight w:val="none"/>
                    </w:rPr>
                  </w:pPr>
                  <w:r>
                    <w:rPr>
                      <w:rFonts w:hint="eastAsia" w:cs="宋体"/>
                      <w:sz w:val="21"/>
                      <w:szCs w:val="21"/>
                      <w:highlight w:val="none"/>
                    </w:rPr>
                    <w:t>300</w:t>
                  </w:r>
                </w:p>
              </w:tc>
              <w:tc>
                <w:tcPr>
                  <w:tcW w:w="3214" w:type="dxa"/>
                  <w:noWrap w:val="0"/>
                  <w:vAlign w:val="top"/>
                </w:tcPr>
                <w:p>
                  <w:pPr>
                    <w:ind w:firstLine="420"/>
                    <w:rPr>
                      <w:rFonts w:hint="eastAsia" w:cs="宋体"/>
                      <w:sz w:val="21"/>
                      <w:szCs w:val="21"/>
                      <w:highlight w:val="none"/>
                    </w:rPr>
                  </w:pPr>
                  <w:r>
                    <w:rPr>
                      <w:rFonts w:hint="eastAsia" w:cs="宋体"/>
                      <w:sz w:val="21"/>
                      <w:szCs w:val="21"/>
                      <w:highlight w:val="none"/>
                    </w:rPr>
                    <w:t>0.03218</w:t>
                  </w:r>
                </w:p>
              </w:tc>
              <w:tc>
                <w:tcPr>
                  <w:tcW w:w="2279" w:type="dxa"/>
                  <w:noWrap w:val="0"/>
                  <w:vAlign w:val="top"/>
                </w:tcPr>
                <w:p>
                  <w:pPr>
                    <w:ind w:firstLine="420"/>
                    <w:rPr>
                      <w:rFonts w:hint="eastAsia" w:cs="宋体"/>
                      <w:sz w:val="21"/>
                      <w:szCs w:val="21"/>
                      <w:highlight w:val="none"/>
                    </w:rPr>
                  </w:pPr>
                  <w:r>
                    <w:rPr>
                      <w:rFonts w:hint="eastAsia" w:cs="宋体"/>
                      <w:sz w:val="21"/>
                      <w:szCs w:val="21"/>
                      <w:highlight w:val="none"/>
                    </w:rPr>
                    <w:t>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035" w:type="dxa"/>
                  <w:noWrap w:val="0"/>
                  <w:vAlign w:val="top"/>
                </w:tcPr>
                <w:p>
                  <w:pPr>
                    <w:ind w:firstLine="420"/>
                    <w:rPr>
                      <w:rFonts w:hint="eastAsia" w:cs="宋体"/>
                      <w:sz w:val="21"/>
                      <w:szCs w:val="21"/>
                      <w:highlight w:val="none"/>
                    </w:rPr>
                  </w:pPr>
                  <w:r>
                    <w:rPr>
                      <w:rFonts w:hint="eastAsia" w:cs="宋体"/>
                      <w:sz w:val="21"/>
                      <w:szCs w:val="21"/>
                      <w:highlight w:val="none"/>
                    </w:rPr>
                    <w:t>400</w:t>
                  </w:r>
                </w:p>
              </w:tc>
              <w:tc>
                <w:tcPr>
                  <w:tcW w:w="3214" w:type="dxa"/>
                  <w:noWrap w:val="0"/>
                  <w:vAlign w:val="top"/>
                </w:tcPr>
                <w:p>
                  <w:pPr>
                    <w:ind w:firstLine="420"/>
                    <w:rPr>
                      <w:rFonts w:hint="eastAsia" w:cs="宋体"/>
                      <w:sz w:val="21"/>
                      <w:szCs w:val="21"/>
                      <w:highlight w:val="none"/>
                    </w:rPr>
                  </w:pPr>
                  <w:r>
                    <w:rPr>
                      <w:rFonts w:hint="eastAsia" w:cs="宋体"/>
                      <w:sz w:val="21"/>
                      <w:szCs w:val="21"/>
                      <w:highlight w:val="none"/>
                    </w:rPr>
                    <w:t>0.0363</w:t>
                  </w:r>
                </w:p>
              </w:tc>
              <w:tc>
                <w:tcPr>
                  <w:tcW w:w="2279" w:type="dxa"/>
                  <w:noWrap w:val="0"/>
                  <w:vAlign w:val="top"/>
                </w:tcPr>
                <w:p>
                  <w:pPr>
                    <w:ind w:firstLine="420"/>
                    <w:rPr>
                      <w:rFonts w:hint="eastAsia" w:cs="宋体"/>
                      <w:sz w:val="21"/>
                      <w:szCs w:val="21"/>
                      <w:highlight w:val="none"/>
                    </w:rPr>
                  </w:pPr>
                  <w:r>
                    <w:rPr>
                      <w:rFonts w:hint="eastAsia" w:cs="宋体"/>
                      <w:sz w:val="21"/>
                      <w:szCs w:val="21"/>
                      <w:highlight w:val="none"/>
                    </w:rPr>
                    <w:t>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035" w:type="dxa"/>
                  <w:tcBorders>
                    <w:bottom w:val="single" w:color="auto" w:sz="4" w:space="0"/>
                  </w:tcBorders>
                  <w:noWrap w:val="0"/>
                  <w:vAlign w:val="top"/>
                </w:tcPr>
                <w:p>
                  <w:pPr>
                    <w:ind w:firstLine="420"/>
                    <w:rPr>
                      <w:rFonts w:hint="eastAsia" w:cs="宋体"/>
                      <w:sz w:val="21"/>
                      <w:szCs w:val="21"/>
                      <w:highlight w:val="none"/>
                    </w:rPr>
                  </w:pPr>
                  <w:r>
                    <w:rPr>
                      <w:rFonts w:hint="eastAsia" w:cs="宋体"/>
                      <w:sz w:val="21"/>
                      <w:szCs w:val="21"/>
                      <w:highlight w:val="none"/>
                    </w:rPr>
                    <w:t>500</w:t>
                  </w:r>
                </w:p>
              </w:tc>
              <w:tc>
                <w:tcPr>
                  <w:tcW w:w="3214" w:type="dxa"/>
                  <w:tcBorders>
                    <w:bottom w:val="single" w:color="auto" w:sz="4" w:space="0"/>
                  </w:tcBorders>
                  <w:noWrap w:val="0"/>
                  <w:vAlign w:val="top"/>
                </w:tcPr>
                <w:p>
                  <w:pPr>
                    <w:ind w:firstLine="420"/>
                    <w:rPr>
                      <w:rFonts w:hint="eastAsia" w:cs="宋体"/>
                      <w:sz w:val="21"/>
                      <w:szCs w:val="21"/>
                      <w:highlight w:val="none"/>
                    </w:rPr>
                  </w:pPr>
                  <w:r>
                    <w:rPr>
                      <w:rFonts w:hint="eastAsia" w:cs="宋体"/>
                      <w:sz w:val="21"/>
                      <w:szCs w:val="21"/>
                      <w:highlight w:val="none"/>
                    </w:rPr>
                    <w:t>0.03961</w:t>
                  </w:r>
                </w:p>
              </w:tc>
              <w:tc>
                <w:tcPr>
                  <w:tcW w:w="2279" w:type="dxa"/>
                  <w:tcBorders>
                    <w:bottom w:val="single" w:color="auto" w:sz="4" w:space="0"/>
                  </w:tcBorders>
                  <w:noWrap w:val="0"/>
                  <w:vAlign w:val="top"/>
                </w:tcPr>
                <w:p>
                  <w:pPr>
                    <w:ind w:firstLine="420"/>
                    <w:rPr>
                      <w:rFonts w:hint="eastAsia" w:cs="宋体"/>
                      <w:sz w:val="21"/>
                      <w:szCs w:val="21"/>
                      <w:highlight w:val="none"/>
                    </w:rPr>
                  </w:pPr>
                  <w:r>
                    <w:rPr>
                      <w:rFonts w:hint="eastAsia" w:cs="宋体"/>
                      <w:sz w:val="21"/>
                      <w:szCs w:val="21"/>
                      <w:highlight w:val="none"/>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035" w:type="dxa"/>
                  <w:noWrap w:val="0"/>
                  <w:vAlign w:val="top"/>
                </w:tcPr>
                <w:p>
                  <w:pPr>
                    <w:ind w:firstLine="420"/>
                    <w:rPr>
                      <w:rFonts w:hint="eastAsia" w:cs="宋体"/>
                      <w:sz w:val="21"/>
                      <w:szCs w:val="21"/>
                      <w:highlight w:val="none"/>
                    </w:rPr>
                  </w:pPr>
                  <w:r>
                    <w:rPr>
                      <w:rFonts w:hint="eastAsia" w:cs="宋体"/>
                      <w:sz w:val="21"/>
                      <w:szCs w:val="21"/>
                      <w:highlight w:val="none"/>
                    </w:rPr>
                    <w:t>521</w:t>
                  </w:r>
                </w:p>
              </w:tc>
              <w:tc>
                <w:tcPr>
                  <w:tcW w:w="3214" w:type="dxa"/>
                  <w:noWrap w:val="0"/>
                  <w:vAlign w:val="top"/>
                </w:tcPr>
                <w:p>
                  <w:pPr>
                    <w:ind w:firstLine="420"/>
                    <w:rPr>
                      <w:rFonts w:hint="eastAsia" w:cs="宋体"/>
                      <w:sz w:val="21"/>
                      <w:szCs w:val="21"/>
                      <w:highlight w:val="none"/>
                    </w:rPr>
                  </w:pPr>
                  <w:r>
                    <w:rPr>
                      <w:rFonts w:hint="eastAsia" w:cs="宋体"/>
                      <w:sz w:val="21"/>
                      <w:szCs w:val="21"/>
                      <w:highlight w:val="none"/>
                    </w:rPr>
                    <w:t>0.03977</w:t>
                  </w:r>
                </w:p>
              </w:tc>
              <w:tc>
                <w:tcPr>
                  <w:tcW w:w="2279" w:type="dxa"/>
                  <w:noWrap w:val="0"/>
                  <w:vAlign w:val="top"/>
                </w:tcPr>
                <w:p>
                  <w:pPr>
                    <w:ind w:firstLine="420"/>
                    <w:rPr>
                      <w:rFonts w:hint="eastAsia" w:cs="宋体"/>
                      <w:sz w:val="21"/>
                      <w:szCs w:val="21"/>
                      <w:highlight w:val="none"/>
                    </w:rPr>
                  </w:pPr>
                  <w:r>
                    <w:rPr>
                      <w:rFonts w:hint="eastAsia" w:cs="宋体"/>
                      <w:sz w:val="21"/>
                      <w:szCs w:val="21"/>
                      <w:highlight w:val="none"/>
                    </w:rPr>
                    <w:t>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035" w:type="dxa"/>
                  <w:noWrap w:val="0"/>
                  <w:vAlign w:val="top"/>
                </w:tcPr>
                <w:p>
                  <w:pPr>
                    <w:ind w:firstLine="420"/>
                    <w:rPr>
                      <w:rFonts w:hint="eastAsia" w:cs="宋体"/>
                      <w:sz w:val="21"/>
                      <w:szCs w:val="21"/>
                      <w:highlight w:val="none"/>
                    </w:rPr>
                  </w:pPr>
                  <w:r>
                    <w:rPr>
                      <w:rFonts w:hint="eastAsia" w:cs="宋体"/>
                      <w:sz w:val="21"/>
                      <w:szCs w:val="21"/>
                      <w:highlight w:val="none"/>
                    </w:rPr>
                    <w:t>600</w:t>
                  </w:r>
                </w:p>
              </w:tc>
              <w:tc>
                <w:tcPr>
                  <w:tcW w:w="3214" w:type="dxa"/>
                  <w:noWrap w:val="0"/>
                  <w:vAlign w:val="top"/>
                </w:tcPr>
                <w:p>
                  <w:pPr>
                    <w:ind w:firstLine="420"/>
                    <w:rPr>
                      <w:rFonts w:hint="eastAsia" w:cs="宋体"/>
                      <w:sz w:val="21"/>
                      <w:szCs w:val="21"/>
                      <w:highlight w:val="none"/>
                    </w:rPr>
                  </w:pPr>
                  <w:r>
                    <w:rPr>
                      <w:rFonts w:hint="eastAsia" w:cs="宋体"/>
                      <w:sz w:val="21"/>
                      <w:szCs w:val="21"/>
                      <w:highlight w:val="none"/>
                    </w:rPr>
                    <w:t>0.03849</w:t>
                  </w:r>
                </w:p>
              </w:tc>
              <w:tc>
                <w:tcPr>
                  <w:tcW w:w="2279" w:type="dxa"/>
                  <w:noWrap w:val="0"/>
                  <w:vAlign w:val="top"/>
                </w:tcPr>
                <w:p>
                  <w:pPr>
                    <w:ind w:firstLine="420"/>
                    <w:rPr>
                      <w:rFonts w:hint="eastAsia" w:cs="宋体"/>
                      <w:sz w:val="21"/>
                      <w:szCs w:val="21"/>
                      <w:highlight w:val="none"/>
                    </w:rPr>
                  </w:pPr>
                  <w:r>
                    <w:rPr>
                      <w:rFonts w:hint="eastAsia" w:cs="宋体"/>
                      <w:sz w:val="21"/>
                      <w:szCs w:val="21"/>
                      <w:highlight w:val="none"/>
                    </w:rPr>
                    <w:t>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035" w:type="dxa"/>
                  <w:noWrap w:val="0"/>
                  <w:vAlign w:val="top"/>
                </w:tcPr>
                <w:p>
                  <w:pPr>
                    <w:ind w:firstLine="420"/>
                    <w:rPr>
                      <w:rFonts w:hint="eastAsia" w:cs="宋体"/>
                      <w:sz w:val="21"/>
                      <w:szCs w:val="21"/>
                      <w:highlight w:val="none"/>
                    </w:rPr>
                  </w:pPr>
                  <w:r>
                    <w:rPr>
                      <w:rFonts w:hint="eastAsia" w:cs="宋体"/>
                      <w:sz w:val="21"/>
                      <w:szCs w:val="21"/>
                      <w:highlight w:val="none"/>
                    </w:rPr>
                    <w:t>700</w:t>
                  </w:r>
                </w:p>
              </w:tc>
              <w:tc>
                <w:tcPr>
                  <w:tcW w:w="3214" w:type="dxa"/>
                  <w:noWrap w:val="0"/>
                  <w:vAlign w:val="top"/>
                </w:tcPr>
                <w:p>
                  <w:pPr>
                    <w:ind w:firstLine="420"/>
                    <w:rPr>
                      <w:rFonts w:hint="eastAsia" w:cs="宋体"/>
                      <w:sz w:val="21"/>
                      <w:szCs w:val="21"/>
                      <w:highlight w:val="none"/>
                    </w:rPr>
                  </w:pPr>
                  <w:r>
                    <w:rPr>
                      <w:rFonts w:hint="eastAsia" w:cs="宋体"/>
                      <w:sz w:val="21"/>
                      <w:szCs w:val="21"/>
                      <w:highlight w:val="none"/>
                    </w:rPr>
                    <w:t>0.03542</w:t>
                  </w:r>
                </w:p>
              </w:tc>
              <w:tc>
                <w:tcPr>
                  <w:tcW w:w="2279" w:type="dxa"/>
                  <w:noWrap w:val="0"/>
                  <w:vAlign w:val="top"/>
                </w:tcPr>
                <w:p>
                  <w:pPr>
                    <w:ind w:firstLine="420"/>
                    <w:rPr>
                      <w:rFonts w:hint="eastAsia" w:cs="宋体"/>
                      <w:sz w:val="21"/>
                      <w:szCs w:val="21"/>
                      <w:highlight w:val="none"/>
                    </w:rPr>
                  </w:pPr>
                  <w:r>
                    <w:rPr>
                      <w:rFonts w:hint="eastAsia" w:cs="宋体"/>
                      <w:sz w:val="21"/>
                      <w:szCs w:val="21"/>
                      <w:highlight w:val="none"/>
                    </w:rPr>
                    <w:t>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035" w:type="dxa"/>
                  <w:noWrap w:val="0"/>
                  <w:vAlign w:val="top"/>
                </w:tcPr>
                <w:p>
                  <w:pPr>
                    <w:ind w:firstLine="420"/>
                    <w:rPr>
                      <w:rFonts w:hint="eastAsia" w:cs="宋体"/>
                      <w:sz w:val="21"/>
                      <w:szCs w:val="21"/>
                      <w:highlight w:val="none"/>
                    </w:rPr>
                  </w:pPr>
                  <w:r>
                    <w:rPr>
                      <w:rFonts w:hint="eastAsia" w:cs="宋体"/>
                      <w:sz w:val="21"/>
                      <w:szCs w:val="21"/>
                      <w:highlight w:val="none"/>
                    </w:rPr>
                    <w:t>800</w:t>
                  </w:r>
                </w:p>
              </w:tc>
              <w:tc>
                <w:tcPr>
                  <w:tcW w:w="3214" w:type="dxa"/>
                  <w:noWrap w:val="0"/>
                  <w:vAlign w:val="top"/>
                </w:tcPr>
                <w:p>
                  <w:pPr>
                    <w:ind w:firstLine="420"/>
                    <w:rPr>
                      <w:rFonts w:hint="eastAsia" w:cs="宋体"/>
                      <w:sz w:val="21"/>
                      <w:szCs w:val="21"/>
                      <w:highlight w:val="none"/>
                    </w:rPr>
                  </w:pPr>
                  <w:r>
                    <w:rPr>
                      <w:rFonts w:hint="eastAsia" w:cs="宋体"/>
                      <w:sz w:val="21"/>
                      <w:szCs w:val="21"/>
                      <w:highlight w:val="none"/>
                    </w:rPr>
                    <w:t>0.03246</w:t>
                  </w:r>
                </w:p>
              </w:tc>
              <w:tc>
                <w:tcPr>
                  <w:tcW w:w="2279" w:type="dxa"/>
                  <w:noWrap w:val="0"/>
                  <w:vAlign w:val="top"/>
                </w:tcPr>
                <w:p>
                  <w:pPr>
                    <w:ind w:firstLine="420"/>
                    <w:rPr>
                      <w:rFonts w:hint="eastAsia" w:cs="宋体"/>
                      <w:sz w:val="21"/>
                      <w:szCs w:val="21"/>
                      <w:highlight w:val="none"/>
                    </w:rPr>
                  </w:pPr>
                  <w:r>
                    <w:rPr>
                      <w:rFonts w:hint="eastAsia" w:cs="宋体"/>
                      <w:sz w:val="21"/>
                      <w:szCs w:val="21"/>
                      <w:highlight w:val="none"/>
                    </w:rPr>
                    <w:t>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035" w:type="dxa"/>
                  <w:noWrap w:val="0"/>
                  <w:vAlign w:val="top"/>
                </w:tcPr>
                <w:p>
                  <w:pPr>
                    <w:ind w:firstLine="420"/>
                    <w:rPr>
                      <w:rFonts w:hint="eastAsia" w:cs="宋体"/>
                      <w:sz w:val="21"/>
                      <w:szCs w:val="21"/>
                      <w:highlight w:val="none"/>
                    </w:rPr>
                  </w:pPr>
                  <w:r>
                    <w:rPr>
                      <w:rFonts w:hint="eastAsia" w:cs="宋体"/>
                      <w:sz w:val="21"/>
                      <w:szCs w:val="21"/>
                      <w:highlight w:val="none"/>
                    </w:rPr>
                    <w:t>900</w:t>
                  </w:r>
                </w:p>
              </w:tc>
              <w:tc>
                <w:tcPr>
                  <w:tcW w:w="3214" w:type="dxa"/>
                  <w:noWrap w:val="0"/>
                  <w:vAlign w:val="top"/>
                </w:tcPr>
                <w:p>
                  <w:pPr>
                    <w:ind w:firstLine="420"/>
                    <w:rPr>
                      <w:rFonts w:hint="eastAsia" w:cs="宋体"/>
                      <w:sz w:val="21"/>
                      <w:szCs w:val="21"/>
                      <w:highlight w:val="none"/>
                    </w:rPr>
                  </w:pPr>
                  <w:r>
                    <w:rPr>
                      <w:rFonts w:hint="eastAsia" w:cs="宋体"/>
                      <w:sz w:val="21"/>
                      <w:szCs w:val="21"/>
                      <w:highlight w:val="none"/>
                    </w:rPr>
                    <w:t>0.02993</w:t>
                  </w:r>
                </w:p>
              </w:tc>
              <w:tc>
                <w:tcPr>
                  <w:tcW w:w="2279" w:type="dxa"/>
                  <w:noWrap w:val="0"/>
                  <w:vAlign w:val="top"/>
                </w:tcPr>
                <w:p>
                  <w:pPr>
                    <w:ind w:firstLine="420"/>
                    <w:rPr>
                      <w:rFonts w:hint="eastAsia" w:cs="宋体"/>
                      <w:sz w:val="21"/>
                      <w:szCs w:val="21"/>
                      <w:highlight w:val="none"/>
                    </w:rPr>
                  </w:pPr>
                  <w:r>
                    <w:rPr>
                      <w:rFonts w:hint="eastAsia" w:cs="宋体"/>
                      <w:sz w:val="21"/>
                      <w:szCs w:val="21"/>
                      <w:highlight w:val="none"/>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035" w:type="dxa"/>
                  <w:noWrap w:val="0"/>
                  <w:vAlign w:val="top"/>
                </w:tcPr>
                <w:p>
                  <w:pPr>
                    <w:ind w:firstLine="420"/>
                    <w:rPr>
                      <w:rFonts w:hint="eastAsia" w:cs="宋体"/>
                      <w:sz w:val="21"/>
                      <w:szCs w:val="21"/>
                      <w:highlight w:val="none"/>
                    </w:rPr>
                  </w:pPr>
                  <w:r>
                    <w:rPr>
                      <w:rFonts w:hint="eastAsia" w:cs="宋体"/>
                      <w:sz w:val="21"/>
                      <w:szCs w:val="21"/>
                      <w:highlight w:val="none"/>
                    </w:rPr>
                    <w:t>1000</w:t>
                  </w:r>
                </w:p>
              </w:tc>
              <w:tc>
                <w:tcPr>
                  <w:tcW w:w="3214" w:type="dxa"/>
                  <w:noWrap w:val="0"/>
                  <w:vAlign w:val="top"/>
                </w:tcPr>
                <w:p>
                  <w:pPr>
                    <w:ind w:firstLine="420"/>
                    <w:rPr>
                      <w:rFonts w:hint="eastAsia" w:cs="宋体"/>
                      <w:sz w:val="21"/>
                      <w:szCs w:val="21"/>
                      <w:highlight w:val="none"/>
                    </w:rPr>
                  </w:pPr>
                  <w:r>
                    <w:rPr>
                      <w:rFonts w:hint="eastAsia" w:cs="宋体"/>
                      <w:sz w:val="21"/>
                      <w:szCs w:val="21"/>
                      <w:highlight w:val="none"/>
                    </w:rPr>
                    <w:t>0.02781</w:t>
                  </w:r>
                </w:p>
              </w:tc>
              <w:tc>
                <w:tcPr>
                  <w:tcW w:w="2279" w:type="dxa"/>
                  <w:noWrap w:val="0"/>
                  <w:vAlign w:val="top"/>
                </w:tcPr>
                <w:p>
                  <w:pPr>
                    <w:ind w:firstLine="420"/>
                    <w:rPr>
                      <w:rFonts w:hint="eastAsia" w:cs="宋体"/>
                      <w:sz w:val="21"/>
                      <w:szCs w:val="21"/>
                      <w:highlight w:val="none"/>
                    </w:rPr>
                  </w:pPr>
                  <w:r>
                    <w:rPr>
                      <w:rFonts w:hint="eastAsia" w:cs="宋体"/>
                      <w:sz w:val="21"/>
                      <w:szCs w:val="21"/>
                      <w:highlight w:val="none"/>
                    </w:rPr>
                    <w:t>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035" w:type="dxa"/>
                  <w:noWrap w:val="0"/>
                  <w:vAlign w:val="top"/>
                </w:tcPr>
                <w:p>
                  <w:pPr>
                    <w:ind w:firstLine="420"/>
                    <w:rPr>
                      <w:rFonts w:hint="eastAsia" w:cs="宋体"/>
                      <w:sz w:val="21"/>
                      <w:szCs w:val="21"/>
                      <w:highlight w:val="none"/>
                    </w:rPr>
                  </w:pPr>
                  <w:r>
                    <w:rPr>
                      <w:rFonts w:hint="eastAsia" w:cs="宋体"/>
                      <w:sz w:val="21"/>
                      <w:szCs w:val="21"/>
                      <w:highlight w:val="none"/>
                    </w:rPr>
                    <w:t>1100</w:t>
                  </w:r>
                </w:p>
              </w:tc>
              <w:tc>
                <w:tcPr>
                  <w:tcW w:w="3214" w:type="dxa"/>
                  <w:noWrap w:val="0"/>
                  <w:vAlign w:val="top"/>
                </w:tcPr>
                <w:p>
                  <w:pPr>
                    <w:ind w:firstLine="420"/>
                    <w:rPr>
                      <w:rFonts w:hint="eastAsia" w:cs="宋体"/>
                      <w:sz w:val="21"/>
                      <w:szCs w:val="21"/>
                      <w:highlight w:val="none"/>
                    </w:rPr>
                  </w:pPr>
                  <w:r>
                    <w:rPr>
                      <w:rFonts w:hint="eastAsia" w:cs="宋体"/>
                      <w:sz w:val="21"/>
                      <w:szCs w:val="21"/>
                      <w:highlight w:val="none"/>
                    </w:rPr>
                    <w:t>0.02606</w:t>
                  </w:r>
                </w:p>
              </w:tc>
              <w:tc>
                <w:tcPr>
                  <w:tcW w:w="2279" w:type="dxa"/>
                  <w:noWrap w:val="0"/>
                  <w:vAlign w:val="top"/>
                </w:tcPr>
                <w:p>
                  <w:pPr>
                    <w:ind w:firstLine="420"/>
                    <w:rPr>
                      <w:rFonts w:hint="eastAsia" w:cs="宋体"/>
                      <w:sz w:val="21"/>
                      <w:szCs w:val="21"/>
                      <w:highlight w:val="none"/>
                    </w:rPr>
                  </w:pPr>
                  <w:r>
                    <w:rPr>
                      <w:rFonts w:hint="eastAsia" w:cs="宋体"/>
                      <w:sz w:val="21"/>
                      <w:szCs w:val="21"/>
                      <w:highlight w:val="none"/>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035" w:type="dxa"/>
                  <w:noWrap w:val="0"/>
                  <w:vAlign w:val="top"/>
                </w:tcPr>
                <w:p>
                  <w:pPr>
                    <w:ind w:firstLine="420"/>
                    <w:rPr>
                      <w:rFonts w:hint="eastAsia" w:cs="宋体"/>
                      <w:sz w:val="21"/>
                      <w:szCs w:val="21"/>
                      <w:highlight w:val="none"/>
                    </w:rPr>
                  </w:pPr>
                  <w:r>
                    <w:rPr>
                      <w:rFonts w:hint="eastAsia" w:cs="宋体"/>
                      <w:sz w:val="21"/>
                      <w:szCs w:val="21"/>
                      <w:highlight w:val="none"/>
                    </w:rPr>
                    <w:t>1200</w:t>
                  </w:r>
                </w:p>
              </w:tc>
              <w:tc>
                <w:tcPr>
                  <w:tcW w:w="3214" w:type="dxa"/>
                  <w:noWrap w:val="0"/>
                  <w:vAlign w:val="top"/>
                </w:tcPr>
                <w:p>
                  <w:pPr>
                    <w:ind w:firstLine="420"/>
                    <w:rPr>
                      <w:rFonts w:hint="eastAsia" w:cs="宋体"/>
                      <w:sz w:val="21"/>
                      <w:szCs w:val="21"/>
                      <w:highlight w:val="none"/>
                    </w:rPr>
                  </w:pPr>
                  <w:r>
                    <w:rPr>
                      <w:rFonts w:hint="eastAsia" w:cs="宋体"/>
                      <w:sz w:val="21"/>
                      <w:szCs w:val="21"/>
                      <w:highlight w:val="none"/>
                    </w:rPr>
                    <w:t>0.02456</w:t>
                  </w:r>
                </w:p>
              </w:tc>
              <w:tc>
                <w:tcPr>
                  <w:tcW w:w="2279" w:type="dxa"/>
                  <w:noWrap w:val="0"/>
                  <w:vAlign w:val="top"/>
                </w:tcPr>
                <w:p>
                  <w:pPr>
                    <w:ind w:firstLine="420"/>
                    <w:rPr>
                      <w:rFonts w:hint="eastAsia" w:cs="宋体"/>
                      <w:sz w:val="21"/>
                      <w:szCs w:val="21"/>
                      <w:highlight w:val="none"/>
                    </w:rPr>
                  </w:pPr>
                  <w:r>
                    <w:rPr>
                      <w:rFonts w:hint="eastAsia" w:cs="宋体"/>
                      <w:sz w:val="21"/>
                      <w:szCs w:val="21"/>
                      <w:highlight w:val="none"/>
                    </w:rP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035" w:type="dxa"/>
                  <w:noWrap w:val="0"/>
                  <w:vAlign w:val="top"/>
                </w:tcPr>
                <w:p>
                  <w:pPr>
                    <w:ind w:firstLine="420"/>
                    <w:rPr>
                      <w:rFonts w:hint="eastAsia" w:cs="宋体"/>
                      <w:sz w:val="21"/>
                      <w:szCs w:val="21"/>
                      <w:highlight w:val="none"/>
                    </w:rPr>
                  </w:pPr>
                  <w:r>
                    <w:rPr>
                      <w:rFonts w:hint="eastAsia" w:cs="宋体"/>
                      <w:sz w:val="21"/>
                      <w:szCs w:val="21"/>
                      <w:highlight w:val="none"/>
                    </w:rPr>
                    <w:t>1300</w:t>
                  </w:r>
                </w:p>
              </w:tc>
              <w:tc>
                <w:tcPr>
                  <w:tcW w:w="3214" w:type="dxa"/>
                  <w:noWrap w:val="0"/>
                  <w:vAlign w:val="top"/>
                </w:tcPr>
                <w:p>
                  <w:pPr>
                    <w:ind w:firstLine="420"/>
                    <w:rPr>
                      <w:rFonts w:hint="eastAsia" w:cs="宋体"/>
                      <w:sz w:val="21"/>
                      <w:szCs w:val="21"/>
                      <w:highlight w:val="none"/>
                    </w:rPr>
                  </w:pPr>
                  <w:r>
                    <w:rPr>
                      <w:rFonts w:hint="eastAsia" w:cs="宋体"/>
                      <w:sz w:val="21"/>
                      <w:szCs w:val="21"/>
                      <w:highlight w:val="none"/>
                    </w:rPr>
                    <w:t>0.02325</w:t>
                  </w:r>
                </w:p>
              </w:tc>
              <w:tc>
                <w:tcPr>
                  <w:tcW w:w="2279" w:type="dxa"/>
                  <w:noWrap w:val="0"/>
                  <w:vAlign w:val="top"/>
                </w:tcPr>
                <w:p>
                  <w:pPr>
                    <w:ind w:firstLine="420"/>
                    <w:rPr>
                      <w:rFonts w:hint="eastAsia" w:cs="宋体"/>
                      <w:sz w:val="21"/>
                      <w:szCs w:val="21"/>
                      <w:highlight w:val="none"/>
                    </w:rPr>
                  </w:pPr>
                  <w:r>
                    <w:rPr>
                      <w:rFonts w:hint="eastAsia" w:cs="宋体"/>
                      <w:sz w:val="21"/>
                      <w:szCs w:val="21"/>
                      <w:highlight w:val="none"/>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035" w:type="dxa"/>
                  <w:noWrap w:val="0"/>
                  <w:vAlign w:val="top"/>
                </w:tcPr>
                <w:p>
                  <w:pPr>
                    <w:ind w:firstLine="420"/>
                    <w:rPr>
                      <w:rFonts w:hint="eastAsia" w:cs="宋体"/>
                      <w:sz w:val="21"/>
                      <w:szCs w:val="21"/>
                      <w:highlight w:val="none"/>
                    </w:rPr>
                  </w:pPr>
                  <w:r>
                    <w:rPr>
                      <w:rFonts w:hint="eastAsia" w:cs="宋体"/>
                      <w:sz w:val="21"/>
                      <w:szCs w:val="21"/>
                      <w:highlight w:val="none"/>
                    </w:rPr>
                    <w:t>1400</w:t>
                  </w:r>
                </w:p>
              </w:tc>
              <w:tc>
                <w:tcPr>
                  <w:tcW w:w="3214" w:type="dxa"/>
                  <w:noWrap w:val="0"/>
                  <w:vAlign w:val="top"/>
                </w:tcPr>
                <w:p>
                  <w:pPr>
                    <w:ind w:firstLine="420"/>
                    <w:rPr>
                      <w:rFonts w:hint="eastAsia" w:cs="宋体"/>
                      <w:sz w:val="21"/>
                      <w:szCs w:val="21"/>
                      <w:highlight w:val="none"/>
                    </w:rPr>
                  </w:pPr>
                  <w:r>
                    <w:rPr>
                      <w:rFonts w:hint="eastAsia" w:cs="宋体"/>
                      <w:sz w:val="21"/>
                      <w:szCs w:val="21"/>
                      <w:highlight w:val="none"/>
                    </w:rPr>
                    <w:t>0.02211</w:t>
                  </w:r>
                </w:p>
              </w:tc>
              <w:tc>
                <w:tcPr>
                  <w:tcW w:w="2279" w:type="dxa"/>
                  <w:noWrap w:val="0"/>
                  <w:vAlign w:val="top"/>
                </w:tcPr>
                <w:p>
                  <w:pPr>
                    <w:ind w:firstLine="420"/>
                    <w:rPr>
                      <w:rFonts w:hint="eastAsia" w:cs="宋体"/>
                      <w:sz w:val="21"/>
                      <w:szCs w:val="21"/>
                      <w:highlight w:val="none"/>
                    </w:rPr>
                  </w:pPr>
                  <w:r>
                    <w:rPr>
                      <w:rFonts w:hint="eastAsia" w:cs="宋体"/>
                      <w:sz w:val="21"/>
                      <w:szCs w:val="21"/>
                      <w:highlight w:val="none"/>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035" w:type="dxa"/>
                  <w:noWrap w:val="0"/>
                  <w:vAlign w:val="top"/>
                </w:tcPr>
                <w:p>
                  <w:pPr>
                    <w:ind w:firstLine="420"/>
                    <w:rPr>
                      <w:rFonts w:hint="eastAsia" w:cs="宋体"/>
                      <w:sz w:val="21"/>
                      <w:szCs w:val="21"/>
                      <w:highlight w:val="none"/>
                    </w:rPr>
                  </w:pPr>
                  <w:r>
                    <w:rPr>
                      <w:rFonts w:hint="eastAsia" w:cs="宋体"/>
                      <w:sz w:val="21"/>
                      <w:szCs w:val="21"/>
                      <w:highlight w:val="none"/>
                    </w:rPr>
                    <w:t>1500</w:t>
                  </w:r>
                </w:p>
              </w:tc>
              <w:tc>
                <w:tcPr>
                  <w:tcW w:w="3214" w:type="dxa"/>
                  <w:noWrap w:val="0"/>
                  <w:vAlign w:val="top"/>
                </w:tcPr>
                <w:p>
                  <w:pPr>
                    <w:ind w:firstLine="420"/>
                    <w:rPr>
                      <w:rFonts w:hint="eastAsia" w:cs="宋体"/>
                      <w:sz w:val="21"/>
                      <w:szCs w:val="21"/>
                      <w:highlight w:val="none"/>
                    </w:rPr>
                  </w:pPr>
                  <w:r>
                    <w:rPr>
                      <w:rFonts w:hint="eastAsia" w:cs="宋体"/>
                      <w:sz w:val="21"/>
                      <w:szCs w:val="21"/>
                      <w:highlight w:val="none"/>
                    </w:rPr>
                    <w:t>0.02108</w:t>
                  </w:r>
                </w:p>
              </w:tc>
              <w:tc>
                <w:tcPr>
                  <w:tcW w:w="2279" w:type="dxa"/>
                  <w:noWrap w:val="0"/>
                  <w:vAlign w:val="top"/>
                </w:tcPr>
                <w:p>
                  <w:pPr>
                    <w:ind w:firstLine="420"/>
                    <w:rPr>
                      <w:rFonts w:hint="eastAsia" w:cs="宋体"/>
                      <w:sz w:val="21"/>
                      <w:szCs w:val="21"/>
                      <w:highlight w:val="none"/>
                    </w:rPr>
                  </w:pPr>
                  <w:r>
                    <w:rPr>
                      <w:rFonts w:hint="eastAsia" w:cs="宋体"/>
                      <w:sz w:val="21"/>
                      <w:szCs w:val="21"/>
                      <w:highlight w:val="none"/>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035" w:type="dxa"/>
                  <w:noWrap w:val="0"/>
                  <w:vAlign w:val="top"/>
                </w:tcPr>
                <w:p>
                  <w:pPr>
                    <w:ind w:firstLine="420"/>
                    <w:rPr>
                      <w:rFonts w:hint="eastAsia" w:cs="宋体"/>
                      <w:sz w:val="21"/>
                      <w:szCs w:val="21"/>
                      <w:highlight w:val="none"/>
                    </w:rPr>
                  </w:pPr>
                  <w:r>
                    <w:rPr>
                      <w:rFonts w:hint="eastAsia" w:cs="宋体"/>
                      <w:sz w:val="21"/>
                      <w:szCs w:val="21"/>
                      <w:highlight w:val="none"/>
                    </w:rPr>
                    <w:t>1600</w:t>
                  </w:r>
                </w:p>
              </w:tc>
              <w:tc>
                <w:tcPr>
                  <w:tcW w:w="3214" w:type="dxa"/>
                  <w:noWrap w:val="0"/>
                  <w:vAlign w:val="top"/>
                </w:tcPr>
                <w:p>
                  <w:pPr>
                    <w:ind w:firstLine="420"/>
                    <w:rPr>
                      <w:rFonts w:hint="eastAsia" w:cs="宋体"/>
                      <w:sz w:val="21"/>
                      <w:szCs w:val="21"/>
                      <w:highlight w:val="none"/>
                    </w:rPr>
                  </w:pPr>
                  <w:r>
                    <w:rPr>
                      <w:rFonts w:hint="eastAsia" w:cs="宋体"/>
                      <w:sz w:val="21"/>
                      <w:szCs w:val="21"/>
                      <w:highlight w:val="none"/>
                    </w:rPr>
                    <w:t>0.02015</w:t>
                  </w:r>
                </w:p>
              </w:tc>
              <w:tc>
                <w:tcPr>
                  <w:tcW w:w="2279" w:type="dxa"/>
                  <w:noWrap w:val="0"/>
                  <w:vAlign w:val="top"/>
                </w:tcPr>
                <w:p>
                  <w:pPr>
                    <w:ind w:firstLine="420"/>
                    <w:rPr>
                      <w:rFonts w:hint="eastAsia" w:cs="宋体"/>
                      <w:sz w:val="21"/>
                      <w:szCs w:val="21"/>
                      <w:highlight w:val="none"/>
                    </w:rPr>
                  </w:pPr>
                  <w:r>
                    <w:rPr>
                      <w:rFonts w:hint="eastAsia" w:cs="宋体"/>
                      <w:sz w:val="21"/>
                      <w:szCs w:val="21"/>
                      <w:highlight w:val="none"/>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035" w:type="dxa"/>
                  <w:noWrap w:val="0"/>
                  <w:vAlign w:val="top"/>
                </w:tcPr>
                <w:p>
                  <w:pPr>
                    <w:ind w:firstLine="420"/>
                    <w:rPr>
                      <w:rFonts w:hint="eastAsia" w:cs="宋体"/>
                      <w:sz w:val="21"/>
                      <w:szCs w:val="21"/>
                      <w:highlight w:val="none"/>
                    </w:rPr>
                  </w:pPr>
                  <w:r>
                    <w:rPr>
                      <w:rFonts w:hint="eastAsia" w:cs="宋体"/>
                      <w:sz w:val="21"/>
                      <w:szCs w:val="21"/>
                      <w:highlight w:val="none"/>
                    </w:rPr>
                    <w:t>1700</w:t>
                  </w:r>
                </w:p>
              </w:tc>
              <w:tc>
                <w:tcPr>
                  <w:tcW w:w="3214" w:type="dxa"/>
                  <w:noWrap w:val="0"/>
                  <w:vAlign w:val="top"/>
                </w:tcPr>
                <w:p>
                  <w:pPr>
                    <w:ind w:firstLine="420"/>
                    <w:rPr>
                      <w:rFonts w:hint="eastAsia" w:cs="宋体"/>
                      <w:sz w:val="21"/>
                      <w:szCs w:val="21"/>
                      <w:highlight w:val="none"/>
                    </w:rPr>
                  </w:pPr>
                  <w:r>
                    <w:rPr>
                      <w:rFonts w:hint="eastAsia" w:cs="宋体"/>
                      <w:sz w:val="21"/>
                      <w:szCs w:val="21"/>
                      <w:highlight w:val="none"/>
                    </w:rPr>
                    <w:t>0.01933</w:t>
                  </w:r>
                </w:p>
              </w:tc>
              <w:tc>
                <w:tcPr>
                  <w:tcW w:w="2279" w:type="dxa"/>
                  <w:noWrap w:val="0"/>
                  <w:vAlign w:val="top"/>
                </w:tcPr>
                <w:p>
                  <w:pPr>
                    <w:ind w:firstLine="420"/>
                    <w:rPr>
                      <w:rFonts w:hint="eastAsia" w:cs="宋体"/>
                      <w:sz w:val="21"/>
                      <w:szCs w:val="21"/>
                      <w:highlight w:val="none"/>
                    </w:rPr>
                  </w:pPr>
                  <w:r>
                    <w:rPr>
                      <w:rFonts w:hint="eastAsia" w:cs="宋体"/>
                      <w:sz w:val="21"/>
                      <w:szCs w:val="21"/>
                      <w:highlight w:val="none"/>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035" w:type="dxa"/>
                  <w:noWrap w:val="0"/>
                  <w:vAlign w:val="top"/>
                </w:tcPr>
                <w:p>
                  <w:pPr>
                    <w:ind w:firstLine="420"/>
                    <w:rPr>
                      <w:rFonts w:hint="eastAsia" w:cs="宋体"/>
                      <w:sz w:val="21"/>
                      <w:szCs w:val="21"/>
                      <w:highlight w:val="none"/>
                    </w:rPr>
                  </w:pPr>
                  <w:r>
                    <w:rPr>
                      <w:rFonts w:hint="eastAsia" w:cs="宋体"/>
                      <w:sz w:val="21"/>
                      <w:szCs w:val="21"/>
                      <w:highlight w:val="none"/>
                    </w:rPr>
                    <w:t>1800</w:t>
                  </w:r>
                </w:p>
              </w:tc>
              <w:tc>
                <w:tcPr>
                  <w:tcW w:w="3214" w:type="dxa"/>
                  <w:noWrap w:val="0"/>
                  <w:vAlign w:val="top"/>
                </w:tcPr>
                <w:p>
                  <w:pPr>
                    <w:ind w:firstLine="420"/>
                    <w:rPr>
                      <w:rFonts w:hint="eastAsia" w:cs="宋体"/>
                      <w:sz w:val="21"/>
                      <w:szCs w:val="21"/>
                      <w:highlight w:val="none"/>
                    </w:rPr>
                  </w:pPr>
                  <w:r>
                    <w:rPr>
                      <w:rFonts w:hint="eastAsia" w:cs="宋体"/>
                      <w:sz w:val="21"/>
                      <w:szCs w:val="21"/>
                      <w:highlight w:val="none"/>
                    </w:rPr>
                    <w:t>0.01857</w:t>
                  </w:r>
                </w:p>
              </w:tc>
              <w:tc>
                <w:tcPr>
                  <w:tcW w:w="2279" w:type="dxa"/>
                  <w:noWrap w:val="0"/>
                  <w:vAlign w:val="top"/>
                </w:tcPr>
                <w:p>
                  <w:pPr>
                    <w:ind w:firstLine="420"/>
                    <w:rPr>
                      <w:rFonts w:hint="eastAsia" w:cs="宋体"/>
                      <w:sz w:val="21"/>
                      <w:szCs w:val="21"/>
                      <w:highlight w:val="none"/>
                    </w:rPr>
                  </w:pPr>
                  <w:r>
                    <w:rPr>
                      <w:rFonts w:hint="eastAsia" w:cs="宋体"/>
                      <w:sz w:val="21"/>
                      <w:szCs w:val="21"/>
                      <w:highlight w:val="none"/>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035" w:type="dxa"/>
                  <w:noWrap w:val="0"/>
                  <w:vAlign w:val="top"/>
                </w:tcPr>
                <w:p>
                  <w:pPr>
                    <w:ind w:firstLine="420"/>
                    <w:rPr>
                      <w:rFonts w:hint="eastAsia" w:cs="宋体"/>
                      <w:sz w:val="21"/>
                      <w:szCs w:val="21"/>
                      <w:highlight w:val="none"/>
                    </w:rPr>
                  </w:pPr>
                  <w:r>
                    <w:rPr>
                      <w:rFonts w:hint="eastAsia" w:cs="宋体"/>
                      <w:sz w:val="21"/>
                      <w:szCs w:val="21"/>
                      <w:highlight w:val="none"/>
                    </w:rPr>
                    <w:t>1900</w:t>
                  </w:r>
                </w:p>
              </w:tc>
              <w:tc>
                <w:tcPr>
                  <w:tcW w:w="3214" w:type="dxa"/>
                  <w:noWrap w:val="0"/>
                  <w:vAlign w:val="top"/>
                </w:tcPr>
                <w:p>
                  <w:pPr>
                    <w:ind w:firstLine="420"/>
                    <w:rPr>
                      <w:rFonts w:hint="eastAsia" w:cs="宋体"/>
                      <w:sz w:val="21"/>
                      <w:szCs w:val="21"/>
                      <w:highlight w:val="none"/>
                    </w:rPr>
                  </w:pPr>
                  <w:r>
                    <w:rPr>
                      <w:rFonts w:hint="eastAsia" w:cs="宋体"/>
                      <w:sz w:val="21"/>
                      <w:szCs w:val="21"/>
                      <w:highlight w:val="none"/>
                    </w:rPr>
                    <w:t>0.01789</w:t>
                  </w:r>
                </w:p>
              </w:tc>
              <w:tc>
                <w:tcPr>
                  <w:tcW w:w="2279" w:type="dxa"/>
                  <w:noWrap w:val="0"/>
                  <w:vAlign w:val="top"/>
                </w:tcPr>
                <w:p>
                  <w:pPr>
                    <w:ind w:firstLine="420"/>
                    <w:rPr>
                      <w:rFonts w:hint="eastAsia" w:cs="宋体"/>
                      <w:sz w:val="21"/>
                      <w:szCs w:val="21"/>
                      <w:highlight w:val="none"/>
                    </w:rPr>
                  </w:pPr>
                  <w:r>
                    <w:rPr>
                      <w:rFonts w:hint="eastAsia" w:cs="宋体"/>
                      <w:sz w:val="21"/>
                      <w:szCs w:val="21"/>
                      <w:highlight w:val="none"/>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035" w:type="dxa"/>
                  <w:noWrap w:val="0"/>
                  <w:vAlign w:val="top"/>
                </w:tcPr>
                <w:p>
                  <w:pPr>
                    <w:ind w:firstLine="420"/>
                    <w:rPr>
                      <w:rFonts w:hint="eastAsia" w:cs="宋体"/>
                      <w:sz w:val="21"/>
                      <w:szCs w:val="21"/>
                      <w:highlight w:val="none"/>
                    </w:rPr>
                  </w:pPr>
                  <w:r>
                    <w:rPr>
                      <w:rFonts w:hint="eastAsia" w:cs="宋体"/>
                      <w:sz w:val="21"/>
                      <w:szCs w:val="21"/>
                      <w:highlight w:val="none"/>
                    </w:rPr>
                    <w:t>2000</w:t>
                  </w:r>
                </w:p>
              </w:tc>
              <w:tc>
                <w:tcPr>
                  <w:tcW w:w="3214" w:type="dxa"/>
                  <w:noWrap w:val="0"/>
                  <w:vAlign w:val="top"/>
                </w:tcPr>
                <w:p>
                  <w:pPr>
                    <w:ind w:firstLine="420"/>
                    <w:rPr>
                      <w:rFonts w:hint="eastAsia" w:cs="宋体"/>
                      <w:sz w:val="21"/>
                      <w:szCs w:val="21"/>
                      <w:highlight w:val="none"/>
                    </w:rPr>
                  </w:pPr>
                  <w:r>
                    <w:rPr>
                      <w:rFonts w:hint="eastAsia" w:cs="宋体"/>
                      <w:sz w:val="21"/>
                      <w:szCs w:val="21"/>
                      <w:highlight w:val="none"/>
                    </w:rPr>
                    <w:t>0.01727</w:t>
                  </w:r>
                </w:p>
              </w:tc>
              <w:tc>
                <w:tcPr>
                  <w:tcW w:w="2279" w:type="dxa"/>
                  <w:noWrap w:val="0"/>
                  <w:vAlign w:val="top"/>
                </w:tcPr>
                <w:p>
                  <w:pPr>
                    <w:ind w:firstLine="420"/>
                    <w:rPr>
                      <w:rFonts w:hint="eastAsia" w:cs="宋体"/>
                      <w:sz w:val="21"/>
                      <w:szCs w:val="21"/>
                      <w:highlight w:val="none"/>
                    </w:rPr>
                  </w:pPr>
                  <w:r>
                    <w:rPr>
                      <w:rFonts w:hint="eastAsia" w:cs="宋体"/>
                      <w:sz w:val="21"/>
                      <w:szCs w:val="21"/>
                      <w:highlight w:val="none"/>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035" w:type="dxa"/>
                  <w:noWrap w:val="0"/>
                  <w:vAlign w:val="top"/>
                </w:tcPr>
                <w:p>
                  <w:pPr>
                    <w:ind w:firstLine="420"/>
                    <w:rPr>
                      <w:rFonts w:hint="eastAsia" w:cs="宋体"/>
                      <w:sz w:val="21"/>
                      <w:szCs w:val="21"/>
                      <w:highlight w:val="none"/>
                    </w:rPr>
                  </w:pPr>
                  <w:r>
                    <w:rPr>
                      <w:rFonts w:hint="eastAsia" w:cs="宋体"/>
                      <w:sz w:val="21"/>
                      <w:szCs w:val="21"/>
                      <w:highlight w:val="none"/>
                    </w:rPr>
                    <w:t>2100</w:t>
                  </w:r>
                </w:p>
              </w:tc>
              <w:tc>
                <w:tcPr>
                  <w:tcW w:w="3214" w:type="dxa"/>
                  <w:noWrap w:val="0"/>
                  <w:vAlign w:val="top"/>
                </w:tcPr>
                <w:p>
                  <w:pPr>
                    <w:ind w:firstLine="420"/>
                    <w:rPr>
                      <w:rFonts w:hint="eastAsia" w:cs="宋体"/>
                      <w:sz w:val="21"/>
                      <w:szCs w:val="21"/>
                      <w:highlight w:val="none"/>
                    </w:rPr>
                  </w:pPr>
                  <w:r>
                    <w:rPr>
                      <w:rFonts w:hint="eastAsia" w:cs="宋体"/>
                      <w:sz w:val="21"/>
                      <w:szCs w:val="21"/>
                      <w:highlight w:val="none"/>
                    </w:rPr>
                    <w:t>0.01669</w:t>
                  </w:r>
                </w:p>
              </w:tc>
              <w:tc>
                <w:tcPr>
                  <w:tcW w:w="2279" w:type="dxa"/>
                  <w:noWrap w:val="0"/>
                  <w:vAlign w:val="top"/>
                </w:tcPr>
                <w:p>
                  <w:pPr>
                    <w:ind w:firstLine="420"/>
                    <w:rPr>
                      <w:rFonts w:hint="eastAsia" w:cs="宋体"/>
                      <w:sz w:val="21"/>
                      <w:szCs w:val="21"/>
                      <w:highlight w:val="none"/>
                    </w:rPr>
                  </w:pPr>
                  <w:r>
                    <w:rPr>
                      <w:rFonts w:hint="eastAsia" w:cs="宋体"/>
                      <w:sz w:val="21"/>
                      <w:szCs w:val="21"/>
                      <w:highlight w:val="none"/>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035" w:type="dxa"/>
                  <w:noWrap w:val="0"/>
                  <w:vAlign w:val="top"/>
                </w:tcPr>
                <w:p>
                  <w:pPr>
                    <w:ind w:firstLine="420"/>
                    <w:rPr>
                      <w:rFonts w:hint="eastAsia" w:cs="宋体"/>
                      <w:sz w:val="21"/>
                      <w:szCs w:val="21"/>
                      <w:highlight w:val="none"/>
                    </w:rPr>
                  </w:pPr>
                  <w:r>
                    <w:rPr>
                      <w:rFonts w:hint="eastAsia" w:cs="宋体"/>
                      <w:sz w:val="21"/>
                      <w:szCs w:val="21"/>
                      <w:highlight w:val="none"/>
                    </w:rPr>
                    <w:t>2200</w:t>
                  </w:r>
                </w:p>
              </w:tc>
              <w:tc>
                <w:tcPr>
                  <w:tcW w:w="3214" w:type="dxa"/>
                  <w:noWrap w:val="0"/>
                  <w:vAlign w:val="top"/>
                </w:tcPr>
                <w:p>
                  <w:pPr>
                    <w:ind w:firstLine="420"/>
                    <w:rPr>
                      <w:rFonts w:hint="eastAsia" w:cs="宋体"/>
                      <w:sz w:val="21"/>
                      <w:szCs w:val="21"/>
                      <w:highlight w:val="none"/>
                    </w:rPr>
                  </w:pPr>
                  <w:r>
                    <w:rPr>
                      <w:rFonts w:hint="eastAsia" w:cs="宋体"/>
                      <w:sz w:val="21"/>
                      <w:szCs w:val="21"/>
                      <w:highlight w:val="none"/>
                    </w:rPr>
                    <w:t>0.01619</w:t>
                  </w:r>
                </w:p>
              </w:tc>
              <w:tc>
                <w:tcPr>
                  <w:tcW w:w="2279" w:type="dxa"/>
                  <w:noWrap w:val="0"/>
                  <w:vAlign w:val="top"/>
                </w:tcPr>
                <w:p>
                  <w:pPr>
                    <w:ind w:firstLine="420"/>
                    <w:rPr>
                      <w:rFonts w:hint="eastAsia" w:cs="宋体"/>
                      <w:sz w:val="21"/>
                      <w:szCs w:val="21"/>
                      <w:highlight w:val="none"/>
                    </w:rPr>
                  </w:pPr>
                  <w:r>
                    <w:rPr>
                      <w:rFonts w:hint="eastAsia" w:cs="宋体"/>
                      <w:sz w:val="21"/>
                      <w:szCs w:val="21"/>
                      <w:highlight w:val="none"/>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035" w:type="dxa"/>
                  <w:noWrap w:val="0"/>
                  <w:vAlign w:val="top"/>
                </w:tcPr>
                <w:p>
                  <w:pPr>
                    <w:ind w:firstLine="420"/>
                    <w:rPr>
                      <w:rFonts w:hint="eastAsia" w:cs="宋体"/>
                      <w:sz w:val="21"/>
                      <w:szCs w:val="21"/>
                      <w:highlight w:val="none"/>
                    </w:rPr>
                  </w:pPr>
                  <w:r>
                    <w:rPr>
                      <w:rFonts w:hint="eastAsia" w:cs="宋体"/>
                      <w:sz w:val="21"/>
                      <w:szCs w:val="21"/>
                      <w:highlight w:val="none"/>
                    </w:rPr>
                    <w:t>2300</w:t>
                  </w:r>
                </w:p>
              </w:tc>
              <w:tc>
                <w:tcPr>
                  <w:tcW w:w="3214" w:type="dxa"/>
                  <w:noWrap w:val="0"/>
                  <w:vAlign w:val="top"/>
                </w:tcPr>
                <w:p>
                  <w:pPr>
                    <w:ind w:firstLine="420"/>
                    <w:rPr>
                      <w:rFonts w:hint="eastAsia" w:cs="宋体"/>
                      <w:sz w:val="21"/>
                      <w:szCs w:val="21"/>
                      <w:highlight w:val="none"/>
                    </w:rPr>
                  </w:pPr>
                  <w:r>
                    <w:rPr>
                      <w:rFonts w:hint="eastAsia" w:cs="宋体"/>
                      <w:sz w:val="21"/>
                      <w:szCs w:val="21"/>
                      <w:highlight w:val="none"/>
                    </w:rPr>
                    <w:t>0.01571</w:t>
                  </w:r>
                </w:p>
              </w:tc>
              <w:tc>
                <w:tcPr>
                  <w:tcW w:w="2279" w:type="dxa"/>
                  <w:noWrap w:val="0"/>
                  <w:vAlign w:val="top"/>
                </w:tcPr>
                <w:p>
                  <w:pPr>
                    <w:ind w:firstLine="420"/>
                    <w:rPr>
                      <w:rFonts w:hint="eastAsia" w:cs="宋体"/>
                      <w:sz w:val="21"/>
                      <w:szCs w:val="21"/>
                      <w:highlight w:val="none"/>
                    </w:rPr>
                  </w:pPr>
                  <w:r>
                    <w:rPr>
                      <w:rFonts w:hint="eastAsia" w:cs="宋体"/>
                      <w:sz w:val="21"/>
                      <w:szCs w:val="21"/>
                      <w:highlight w:val="none"/>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035" w:type="dxa"/>
                  <w:noWrap w:val="0"/>
                  <w:vAlign w:val="top"/>
                </w:tcPr>
                <w:p>
                  <w:pPr>
                    <w:ind w:firstLine="420"/>
                    <w:rPr>
                      <w:rFonts w:hint="eastAsia" w:cs="宋体"/>
                      <w:sz w:val="21"/>
                      <w:szCs w:val="21"/>
                      <w:highlight w:val="none"/>
                    </w:rPr>
                  </w:pPr>
                  <w:r>
                    <w:rPr>
                      <w:rFonts w:hint="eastAsia" w:cs="宋体"/>
                      <w:sz w:val="21"/>
                      <w:szCs w:val="21"/>
                      <w:highlight w:val="none"/>
                    </w:rPr>
                    <w:t>2400</w:t>
                  </w:r>
                </w:p>
              </w:tc>
              <w:tc>
                <w:tcPr>
                  <w:tcW w:w="3214" w:type="dxa"/>
                  <w:noWrap w:val="0"/>
                  <w:vAlign w:val="top"/>
                </w:tcPr>
                <w:p>
                  <w:pPr>
                    <w:ind w:firstLine="420"/>
                    <w:rPr>
                      <w:rFonts w:hint="eastAsia" w:cs="宋体"/>
                      <w:sz w:val="21"/>
                      <w:szCs w:val="21"/>
                      <w:highlight w:val="none"/>
                    </w:rPr>
                  </w:pPr>
                  <w:r>
                    <w:rPr>
                      <w:rFonts w:hint="eastAsia" w:cs="宋体"/>
                      <w:sz w:val="21"/>
                      <w:szCs w:val="21"/>
                      <w:highlight w:val="none"/>
                    </w:rPr>
                    <w:t>0.01528</w:t>
                  </w:r>
                </w:p>
              </w:tc>
              <w:tc>
                <w:tcPr>
                  <w:tcW w:w="2279" w:type="dxa"/>
                  <w:noWrap w:val="0"/>
                  <w:vAlign w:val="top"/>
                </w:tcPr>
                <w:p>
                  <w:pPr>
                    <w:ind w:firstLine="420"/>
                    <w:rPr>
                      <w:rFonts w:hint="eastAsia" w:cs="宋体"/>
                      <w:sz w:val="21"/>
                      <w:szCs w:val="21"/>
                      <w:highlight w:val="none"/>
                    </w:rPr>
                  </w:pPr>
                  <w:r>
                    <w:rPr>
                      <w:rFonts w:hint="eastAsia" w:cs="宋体"/>
                      <w:sz w:val="21"/>
                      <w:szCs w:val="21"/>
                      <w:highlight w:val="none"/>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035" w:type="dxa"/>
                  <w:noWrap w:val="0"/>
                  <w:vAlign w:val="top"/>
                </w:tcPr>
                <w:p>
                  <w:pPr>
                    <w:ind w:firstLine="420"/>
                    <w:rPr>
                      <w:rFonts w:hint="eastAsia" w:cs="宋体"/>
                      <w:sz w:val="21"/>
                      <w:szCs w:val="21"/>
                      <w:highlight w:val="none"/>
                    </w:rPr>
                  </w:pPr>
                  <w:r>
                    <w:rPr>
                      <w:rFonts w:hint="eastAsia" w:cs="宋体"/>
                      <w:sz w:val="21"/>
                      <w:szCs w:val="21"/>
                      <w:highlight w:val="none"/>
                    </w:rPr>
                    <w:t>2500</w:t>
                  </w:r>
                </w:p>
              </w:tc>
              <w:tc>
                <w:tcPr>
                  <w:tcW w:w="3214" w:type="dxa"/>
                  <w:noWrap w:val="0"/>
                  <w:vAlign w:val="top"/>
                </w:tcPr>
                <w:p>
                  <w:pPr>
                    <w:ind w:firstLine="420"/>
                    <w:rPr>
                      <w:rFonts w:hint="eastAsia" w:cs="宋体"/>
                      <w:sz w:val="21"/>
                      <w:szCs w:val="21"/>
                      <w:highlight w:val="none"/>
                    </w:rPr>
                  </w:pPr>
                  <w:r>
                    <w:rPr>
                      <w:rFonts w:hint="eastAsia" w:cs="宋体"/>
                      <w:sz w:val="21"/>
                      <w:szCs w:val="21"/>
                      <w:highlight w:val="none"/>
                    </w:rPr>
                    <w:t>0.01485</w:t>
                  </w:r>
                </w:p>
              </w:tc>
              <w:tc>
                <w:tcPr>
                  <w:tcW w:w="2279" w:type="dxa"/>
                  <w:noWrap w:val="0"/>
                  <w:vAlign w:val="top"/>
                </w:tcPr>
                <w:p>
                  <w:pPr>
                    <w:ind w:firstLine="420"/>
                    <w:rPr>
                      <w:rFonts w:hint="eastAsia" w:cs="宋体"/>
                      <w:sz w:val="21"/>
                      <w:szCs w:val="21"/>
                      <w:highlight w:val="none"/>
                    </w:rPr>
                  </w:pPr>
                  <w:r>
                    <w:rPr>
                      <w:rFonts w:hint="eastAsia" w:cs="宋体"/>
                      <w:sz w:val="21"/>
                      <w:szCs w:val="21"/>
                      <w:highlight w:val="none"/>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jc w:val="center"/>
              </w:trPr>
              <w:tc>
                <w:tcPr>
                  <w:tcW w:w="3035" w:type="dxa"/>
                  <w:noWrap w:val="0"/>
                  <w:vAlign w:val="top"/>
                </w:tcPr>
                <w:p>
                  <w:pPr>
                    <w:ind w:firstLine="420"/>
                    <w:rPr>
                      <w:rFonts w:hint="eastAsia" w:cs="宋体"/>
                      <w:sz w:val="21"/>
                      <w:szCs w:val="21"/>
                      <w:highlight w:val="none"/>
                    </w:rPr>
                  </w:pPr>
                  <w:r>
                    <w:rPr>
                      <w:rFonts w:hint="eastAsia" w:cs="宋体"/>
                      <w:sz w:val="21"/>
                      <w:szCs w:val="21"/>
                      <w:highlight w:val="none"/>
                    </w:rPr>
                    <w:t>2600</w:t>
                  </w:r>
                </w:p>
              </w:tc>
              <w:tc>
                <w:tcPr>
                  <w:tcW w:w="3214" w:type="dxa"/>
                  <w:noWrap w:val="0"/>
                  <w:vAlign w:val="top"/>
                </w:tcPr>
                <w:p>
                  <w:pPr>
                    <w:ind w:firstLine="420"/>
                    <w:rPr>
                      <w:rFonts w:hint="eastAsia" w:cs="宋体"/>
                      <w:sz w:val="21"/>
                      <w:szCs w:val="21"/>
                      <w:highlight w:val="none"/>
                    </w:rPr>
                  </w:pPr>
                  <w:r>
                    <w:rPr>
                      <w:rFonts w:hint="eastAsia" w:cs="宋体"/>
                      <w:sz w:val="21"/>
                      <w:szCs w:val="21"/>
                      <w:highlight w:val="none"/>
                    </w:rPr>
                    <w:t>0.01448</w:t>
                  </w:r>
                </w:p>
              </w:tc>
              <w:tc>
                <w:tcPr>
                  <w:tcW w:w="2279" w:type="dxa"/>
                  <w:noWrap w:val="0"/>
                  <w:vAlign w:val="top"/>
                </w:tcPr>
                <w:p>
                  <w:pPr>
                    <w:ind w:firstLine="420"/>
                    <w:rPr>
                      <w:rFonts w:hint="eastAsia" w:cs="宋体"/>
                      <w:sz w:val="21"/>
                      <w:szCs w:val="21"/>
                      <w:highlight w:val="none"/>
                    </w:rPr>
                  </w:pPr>
                  <w:r>
                    <w:rPr>
                      <w:rFonts w:hint="eastAsia" w:cs="宋体"/>
                      <w:sz w:val="21"/>
                      <w:szCs w:val="21"/>
                      <w:highlight w:val="none"/>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jc w:val="center"/>
              </w:trPr>
              <w:tc>
                <w:tcPr>
                  <w:tcW w:w="3035" w:type="dxa"/>
                  <w:noWrap w:val="0"/>
                  <w:vAlign w:val="top"/>
                </w:tcPr>
                <w:p>
                  <w:pPr>
                    <w:ind w:firstLine="420"/>
                    <w:rPr>
                      <w:rFonts w:hint="eastAsia" w:cs="宋体"/>
                      <w:sz w:val="21"/>
                      <w:szCs w:val="21"/>
                      <w:highlight w:val="none"/>
                    </w:rPr>
                  </w:pPr>
                  <w:r>
                    <w:rPr>
                      <w:rFonts w:hint="eastAsia" w:cs="宋体"/>
                      <w:sz w:val="21"/>
                      <w:szCs w:val="21"/>
                      <w:highlight w:val="none"/>
                    </w:rPr>
                    <w:t>2700</w:t>
                  </w:r>
                </w:p>
              </w:tc>
              <w:tc>
                <w:tcPr>
                  <w:tcW w:w="3214" w:type="dxa"/>
                  <w:noWrap w:val="0"/>
                  <w:vAlign w:val="top"/>
                </w:tcPr>
                <w:p>
                  <w:pPr>
                    <w:ind w:firstLine="420"/>
                    <w:rPr>
                      <w:rFonts w:hint="eastAsia" w:cs="宋体"/>
                      <w:sz w:val="21"/>
                      <w:szCs w:val="21"/>
                      <w:highlight w:val="none"/>
                    </w:rPr>
                  </w:pPr>
                  <w:r>
                    <w:rPr>
                      <w:rFonts w:hint="eastAsia" w:cs="宋体"/>
                      <w:sz w:val="21"/>
                      <w:szCs w:val="21"/>
                      <w:highlight w:val="none"/>
                    </w:rPr>
                    <w:t>0.01412</w:t>
                  </w:r>
                </w:p>
              </w:tc>
              <w:tc>
                <w:tcPr>
                  <w:tcW w:w="2279" w:type="dxa"/>
                  <w:noWrap w:val="0"/>
                  <w:vAlign w:val="top"/>
                </w:tcPr>
                <w:p>
                  <w:pPr>
                    <w:ind w:firstLine="420"/>
                    <w:rPr>
                      <w:rFonts w:hint="eastAsia" w:cs="宋体"/>
                      <w:sz w:val="21"/>
                      <w:szCs w:val="21"/>
                      <w:highlight w:val="none"/>
                    </w:rPr>
                  </w:pPr>
                  <w:r>
                    <w:rPr>
                      <w:rFonts w:hint="eastAsia" w:cs="宋体"/>
                      <w:sz w:val="21"/>
                      <w:szCs w:val="21"/>
                      <w:highlight w:val="none"/>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jc w:val="center"/>
              </w:trPr>
              <w:tc>
                <w:tcPr>
                  <w:tcW w:w="3035" w:type="dxa"/>
                  <w:noWrap w:val="0"/>
                  <w:vAlign w:val="top"/>
                </w:tcPr>
                <w:p>
                  <w:pPr>
                    <w:ind w:firstLine="420"/>
                    <w:rPr>
                      <w:rFonts w:hint="eastAsia" w:cs="宋体"/>
                      <w:sz w:val="21"/>
                      <w:szCs w:val="21"/>
                      <w:highlight w:val="none"/>
                    </w:rPr>
                  </w:pPr>
                  <w:r>
                    <w:rPr>
                      <w:rFonts w:hint="eastAsia" w:cs="宋体"/>
                      <w:sz w:val="21"/>
                      <w:szCs w:val="21"/>
                      <w:highlight w:val="none"/>
                    </w:rPr>
                    <w:t>2800</w:t>
                  </w:r>
                </w:p>
              </w:tc>
              <w:tc>
                <w:tcPr>
                  <w:tcW w:w="3214" w:type="dxa"/>
                  <w:noWrap w:val="0"/>
                  <w:vAlign w:val="top"/>
                </w:tcPr>
                <w:p>
                  <w:pPr>
                    <w:ind w:firstLine="420"/>
                    <w:rPr>
                      <w:rFonts w:hint="eastAsia" w:cs="宋体"/>
                      <w:sz w:val="21"/>
                      <w:szCs w:val="21"/>
                      <w:highlight w:val="none"/>
                    </w:rPr>
                  </w:pPr>
                  <w:r>
                    <w:rPr>
                      <w:rFonts w:hint="eastAsia" w:cs="宋体"/>
                      <w:sz w:val="21"/>
                      <w:szCs w:val="21"/>
                      <w:highlight w:val="none"/>
                    </w:rPr>
                    <w:t>0.01373</w:t>
                  </w:r>
                </w:p>
              </w:tc>
              <w:tc>
                <w:tcPr>
                  <w:tcW w:w="2279" w:type="dxa"/>
                  <w:noWrap w:val="0"/>
                  <w:vAlign w:val="top"/>
                </w:tcPr>
                <w:p>
                  <w:pPr>
                    <w:ind w:firstLine="420"/>
                    <w:rPr>
                      <w:rFonts w:hint="eastAsia" w:cs="宋体"/>
                      <w:sz w:val="21"/>
                      <w:szCs w:val="21"/>
                      <w:highlight w:val="none"/>
                    </w:rPr>
                  </w:pPr>
                  <w:r>
                    <w:rPr>
                      <w:rFonts w:hint="eastAsia" w:cs="宋体"/>
                      <w:sz w:val="21"/>
                      <w:szCs w:val="21"/>
                      <w:highlight w:val="none"/>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jc w:val="center"/>
              </w:trPr>
              <w:tc>
                <w:tcPr>
                  <w:tcW w:w="3035" w:type="dxa"/>
                  <w:noWrap w:val="0"/>
                  <w:vAlign w:val="top"/>
                </w:tcPr>
                <w:p>
                  <w:pPr>
                    <w:ind w:firstLine="420"/>
                    <w:rPr>
                      <w:rFonts w:hint="eastAsia" w:cs="宋体"/>
                      <w:sz w:val="21"/>
                      <w:szCs w:val="21"/>
                      <w:highlight w:val="none"/>
                    </w:rPr>
                  </w:pPr>
                  <w:r>
                    <w:rPr>
                      <w:rFonts w:hint="eastAsia" w:cs="宋体"/>
                      <w:sz w:val="21"/>
                      <w:szCs w:val="21"/>
                      <w:highlight w:val="none"/>
                    </w:rPr>
                    <w:t>2900</w:t>
                  </w:r>
                </w:p>
              </w:tc>
              <w:tc>
                <w:tcPr>
                  <w:tcW w:w="3214" w:type="dxa"/>
                  <w:noWrap w:val="0"/>
                  <w:vAlign w:val="top"/>
                </w:tcPr>
                <w:p>
                  <w:pPr>
                    <w:ind w:firstLine="420"/>
                    <w:rPr>
                      <w:rFonts w:hint="eastAsia" w:cs="宋体"/>
                      <w:sz w:val="21"/>
                      <w:szCs w:val="21"/>
                      <w:highlight w:val="none"/>
                    </w:rPr>
                  </w:pPr>
                  <w:r>
                    <w:rPr>
                      <w:rFonts w:hint="eastAsia" w:cs="宋体"/>
                      <w:sz w:val="21"/>
                      <w:szCs w:val="21"/>
                      <w:highlight w:val="none"/>
                    </w:rPr>
                    <w:t>0.01344</w:t>
                  </w:r>
                </w:p>
              </w:tc>
              <w:tc>
                <w:tcPr>
                  <w:tcW w:w="2279" w:type="dxa"/>
                  <w:noWrap w:val="0"/>
                  <w:vAlign w:val="top"/>
                </w:tcPr>
                <w:p>
                  <w:pPr>
                    <w:ind w:firstLine="420"/>
                    <w:rPr>
                      <w:rFonts w:hint="eastAsia" w:cs="宋体"/>
                      <w:sz w:val="21"/>
                      <w:szCs w:val="21"/>
                      <w:highlight w:val="none"/>
                    </w:rPr>
                  </w:pPr>
                  <w:r>
                    <w:rPr>
                      <w:rFonts w:hint="eastAsia" w:cs="宋体"/>
                      <w:sz w:val="21"/>
                      <w:szCs w:val="21"/>
                      <w:highlight w:val="none"/>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jc w:val="center"/>
              </w:trPr>
              <w:tc>
                <w:tcPr>
                  <w:tcW w:w="3035" w:type="dxa"/>
                  <w:noWrap w:val="0"/>
                  <w:vAlign w:val="top"/>
                </w:tcPr>
                <w:p>
                  <w:pPr>
                    <w:ind w:firstLine="420"/>
                    <w:rPr>
                      <w:rFonts w:hint="eastAsia" w:cs="宋体"/>
                      <w:sz w:val="21"/>
                      <w:szCs w:val="21"/>
                      <w:highlight w:val="none"/>
                    </w:rPr>
                  </w:pPr>
                  <w:r>
                    <w:rPr>
                      <w:rFonts w:hint="eastAsia" w:cs="宋体"/>
                      <w:sz w:val="21"/>
                      <w:szCs w:val="21"/>
                      <w:highlight w:val="none"/>
                    </w:rPr>
                    <w:t>3000</w:t>
                  </w:r>
                </w:p>
              </w:tc>
              <w:tc>
                <w:tcPr>
                  <w:tcW w:w="3214" w:type="dxa"/>
                  <w:noWrap w:val="0"/>
                  <w:vAlign w:val="top"/>
                </w:tcPr>
                <w:p>
                  <w:pPr>
                    <w:ind w:firstLine="420"/>
                    <w:rPr>
                      <w:rFonts w:hint="eastAsia" w:cs="宋体"/>
                      <w:sz w:val="21"/>
                      <w:szCs w:val="21"/>
                      <w:highlight w:val="none"/>
                    </w:rPr>
                  </w:pPr>
                  <w:r>
                    <w:rPr>
                      <w:rFonts w:hint="eastAsia" w:cs="宋体"/>
                      <w:sz w:val="21"/>
                      <w:szCs w:val="21"/>
                      <w:highlight w:val="none"/>
                    </w:rPr>
                    <w:t>0.01315</w:t>
                  </w:r>
                </w:p>
              </w:tc>
              <w:tc>
                <w:tcPr>
                  <w:tcW w:w="2279" w:type="dxa"/>
                  <w:noWrap w:val="0"/>
                  <w:vAlign w:val="top"/>
                </w:tcPr>
                <w:p>
                  <w:pPr>
                    <w:ind w:firstLine="420"/>
                    <w:rPr>
                      <w:rFonts w:hint="eastAsia" w:cs="宋体"/>
                      <w:sz w:val="21"/>
                      <w:szCs w:val="21"/>
                      <w:highlight w:val="none"/>
                    </w:rPr>
                  </w:pPr>
                  <w:r>
                    <w:rPr>
                      <w:rFonts w:hint="eastAsia" w:cs="宋体"/>
                      <w:sz w:val="21"/>
                      <w:szCs w:val="21"/>
                      <w:highlight w:val="none"/>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jc w:val="center"/>
              </w:trPr>
              <w:tc>
                <w:tcPr>
                  <w:tcW w:w="3035" w:type="dxa"/>
                  <w:noWrap w:val="0"/>
                  <w:vAlign w:val="top"/>
                </w:tcPr>
                <w:p>
                  <w:pPr>
                    <w:ind w:firstLine="420"/>
                    <w:rPr>
                      <w:rFonts w:hint="eastAsia" w:cs="宋体"/>
                      <w:sz w:val="21"/>
                      <w:szCs w:val="21"/>
                      <w:highlight w:val="none"/>
                    </w:rPr>
                  </w:pPr>
                  <w:r>
                    <w:rPr>
                      <w:rFonts w:hint="eastAsia" w:cs="宋体"/>
                      <w:sz w:val="21"/>
                      <w:szCs w:val="21"/>
                      <w:highlight w:val="none"/>
                    </w:rPr>
                    <w:t>3500</w:t>
                  </w:r>
                </w:p>
              </w:tc>
              <w:tc>
                <w:tcPr>
                  <w:tcW w:w="3214" w:type="dxa"/>
                  <w:noWrap w:val="0"/>
                  <w:vAlign w:val="top"/>
                </w:tcPr>
                <w:p>
                  <w:pPr>
                    <w:ind w:firstLine="420"/>
                    <w:rPr>
                      <w:rFonts w:hint="eastAsia" w:cs="宋体"/>
                      <w:sz w:val="21"/>
                      <w:szCs w:val="21"/>
                      <w:highlight w:val="none"/>
                    </w:rPr>
                  </w:pPr>
                  <w:r>
                    <w:rPr>
                      <w:rFonts w:hint="eastAsia" w:cs="宋体"/>
                      <w:sz w:val="21"/>
                      <w:szCs w:val="21"/>
                      <w:highlight w:val="none"/>
                    </w:rPr>
                    <w:t>0.01191</w:t>
                  </w:r>
                </w:p>
              </w:tc>
              <w:tc>
                <w:tcPr>
                  <w:tcW w:w="2279" w:type="dxa"/>
                  <w:noWrap w:val="0"/>
                  <w:vAlign w:val="top"/>
                </w:tcPr>
                <w:p>
                  <w:pPr>
                    <w:ind w:firstLine="420"/>
                    <w:rPr>
                      <w:rFonts w:hint="eastAsia" w:cs="宋体"/>
                      <w:sz w:val="21"/>
                      <w:szCs w:val="21"/>
                      <w:highlight w:val="none"/>
                    </w:rPr>
                  </w:pPr>
                  <w:r>
                    <w:rPr>
                      <w:rFonts w:hint="eastAsia" w:cs="宋体"/>
                      <w:sz w:val="21"/>
                      <w:szCs w:val="21"/>
                      <w:highlight w:val="none"/>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jc w:val="center"/>
              </w:trPr>
              <w:tc>
                <w:tcPr>
                  <w:tcW w:w="3035" w:type="dxa"/>
                  <w:noWrap w:val="0"/>
                  <w:vAlign w:val="top"/>
                </w:tcPr>
                <w:p>
                  <w:pPr>
                    <w:ind w:firstLine="420"/>
                    <w:rPr>
                      <w:rFonts w:hint="eastAsia" w:cs="宋体"/>
                      <w:sz w:val="21"/>
                      <w:szCs w:val="21"/>
                      <w:highlight w:val="none"/>
                    </w:rPr>
                  </w:pPr>
                  <w:r>
                    <w:rPr>
                      <w:rFonts w:hint="eastAsia" w:cs="宋体"/>
                      <w:sz w:val="21"/>
                      <w:szCs w:val="21"/>
                      <w:highlight w:val="none"/>
                    </w:rPr>
                    <w:t>4000</w:t>
                  </w:r>
                </w:p>
              </w:tc>
              <w:tc>
                <w:tcPr>
                  <w:tcW w:w="3214" w:type="dxa"/>
                  <w:noWrap w:val="0"/>
                  <w:vAlign w:val="top"/>
                </w:tcPr>
                <w:p>
                  <w:pPr>
                    <w:ind w:firstLine="420"/>
                    <w:rPr>
                      <w:rFonts w:hint="eastAsia" w:cs="宋体"/>
                      <w:sz w:val="21"/>
                      <w:szCs w:val="21"/>
                      <w:highlight w:val="none"/>
                    </w:rPr>
                  </w:pPr>
                  <w:r>
                    <w:rPr>
                      <w:rFonts w:hint="eastAsia" w:cs="宋体"/>
                      <w:sz w:val="21"/>
                      <w:szCs w:val="21"/>
                      <w:highlight w:val="none"/>
                    </w:rPr>
                    <w:t>0.01082</w:t>
                  </w:r>
                </w:p>
              </w:tc>
              <w:tc>
                <w:tcPr>
                  <w:tcW w:w="2279" w:type="dxa"/>
                  <w:noWrap w:val="0"/>
                  <w:vAlign w:val="top"/>
                </w:tcPr>
                <w:p>
                  <w:pPr>
                    <w:ind w:firstLine="420"/>
                    <w:rPr>
                      <w:rFonts w:hint="eastAsia" w:cs="宋体"/>
                      <w:sz w:val="21"/>
                      <w:szCs w:val="21"/>
                      <w:highlight w:val="none"/>
                    </w:rPr>
                  </w:pPr>
                  <w:r>
                    <w:rPr>
                      <w:rFonts w:hint="eastAsia" w:cs="宋体"/>
                      <w:sz w:val="21"/>
                      <w:szCs w:val="21"/>
                      <w:highlight w:val="none"/>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jc w:val="center"/>
              </w:trPr>
              <w:tc>
                <w:tcPr>
                  <w:tcW w:w="3035" w:type="dxa"/>
                  <w:noWrap w:val="0"/>
                  <w:vAlign w:val="top"/>
                </w:tcPr>
                <w:p>
                  <w:pPr>
                    <w:ind w:firstLine="420"/>
                    <w:rPr>
                      <w:rFonts w:hint="eastAsia" w:cs="宋体"/>
                      <w:sz w:val="21"/>
                      <w:szCs w:val="21"/>
                      <w:highlight w:val="none"/>
                    </w:rPr>
                  </w:pPr>
                  <w:r>
                    <w:rPr>
                      <w:rFonts w:hint="eastAsia" w:cs="宋体"/>
                      <w:sz w:val="21"/>
                      <w:szCs w:val="21"/>
                      <w:highlight w:val="none"/>
                    </w:rPr>
                    <w:t>4500</w:t>
                  </w:r>
                </w:p>
              </w:tc>
              <w:tc>
                <w:tcPr>
                  <w:tcW w:w="3214" w:type="dxa"/>
                  <w:noWrap w:val="0"/>
                  <w:vAlign w:val="top"/>
                </w:tcPr>
                <w:p>
                  <w:pPr>
                    <w:ind w:firstLine="420"/>
                    <w:rPr>
                      <w:rFonts w:hint="eastAsia" w:cs="宋体"/>
                      <w:sz w:val="21"/>
                      <w:szCs w:val="21"/>
                      <w:highlight w:val="none"/>
                    </w:rPr>
                  </w:pPr>
                  <w:r>
                    <w:rPr>
                      <w:rFonts w:hint="eastAsia" w:cs="宋体"/>
                      <w:sz w:val="21"/>
                      <w:szCs w:val="21"/>
                      <w:highlight w:val="none"/>
                    </w:rPr>
                    <w:t>0.009848</w:t>
                  </w:r>
                </w:p>
              </w:tc>
              <w:tc>
                <w:tcPr>
                  <w:tcW w:w="2279" w:type="dxa"/>
                  <w:noWrap w:val="0"/>
                  <w:vAlign w:val="top"/>
                </w:tcPr>
                <w:p>
                  <w:pPr>
                    <w:ind w:firstLine="420"/>
                    <w:rPr>
                      <w:rFonts w:hint="eastAsia" w:cs="宋体"/>
                      <w:sz w:val="21"/>
                      <w:szCs w:val="21"/>
                      <w:highlight w:val="none"/>
                    </w:rPr>
                  </w:pPr>
                  <w:r>
                    <w:rPr>
                      <w:rFonts w:hint="eastAsia" w:cs="宋体"/>
                      <w:sz w:val="21"/>
                      <w:szCs w:val="21"/>
                      <w:highlight w:val="none"/>
                    </w:rPr>
                    <w:t>1.09</w:t>
                  </w:r>
                </w:p>
              </w:tc>
            </w:tr>
            <w:tr>
              <w:tblPrEx>
                <w:tblCellMar>
                  <w:top w:w="0" w:type="dxa"/>
                  <w:left w:w="108" w:type="dxa"/>
                  <w:bottom w:w="0" w:type="dxa"/>
                  <w:right w:w="108" w:type="dxa"/>
                </w:tblCellMar>
              </w:tblPrEx>
              <w:trPr>
                <w:trHeight w:val="33" w:hRule="atLeast"/>
                <w:jc w:val="center"/>
              </w:trPr>
              <w:tc>
                <w:tcPr>
                  <w:tcW w:w="3035" w:type="dxa"/>
                  <w:noWrap w:val="0"/>
                  <w:vAlign w:val="top"/>
                </w:tcPr>
                <w:p>
                  <w:pPr>
                    <w:ind w:firstLine="420"/>
                    <w:rPr>
                      <w:rFonts w:hint="eastAsia" w:cs="宋体"/>
                      <w:sz w:val="21"/>
                      <w:szCs w:val="21"/>
                      <w:highlight w:val="none"/>
                    </w:rPr>
                  </w:pPr>
                  <w:r>
                    <w:rPr>
                      <w:rFonts w:hint="eastAsia" w:cs="宋体"/>
                      <w:sz w:val="21"/>
                      <w:szCs w:val="21"/>
                      <w:highlight w:val="none"/>
                    </w:rPr>
                    <w:t>5000</w:t>
                  </w:r>
                </w:p>
              </w:tc>
              <w:tc>
                <w:tcPr>
                  <w:tcW w:w="3214" w:type="dxa"/>
                  <w:noWrap w:val="0"/>
                  <w:vAlign w:val="top"/>
                </w:tcPr>
                <w:p>
                  <w:pPr>
                    <w:ind w:firstLine="420"/>
                    <w:rPr>
                      <w:rFonts w:hint="eastAsia" w:cs="宋体"/>
                      <w:sz w:val="21"/>
                      <w:szCs w:val="21"/>
                      <w:highlight w:val="none"/>
                    </w:rPr>
                  </w:pPr>
                  <w:r>
                    <w:rPr>
                      <w:rFonts w:hint="eastAsia" w:cs="宋体"/>
                      <w:sz w:val="21"/>
                      <w:szCs w:val="21"/>
                      <w:highlight w:val="none"/>
                    </w:rPr>
                    <w:t>0.008986</w:t>
                  </w:r>
                </w:p>
              </w:tc>
              <w:tc>
                <w:tcPr>
                  <w:tcW w:w="2279" w:type="dxa"/>
                  <w:noWrap w:val="0"/>
                  <w:vAlign w:val="top"/>
                </w:tcPr>
                <w:p>
                  <w:pPr>
                    <w:ind w:firstLine="420"/>
                    <w:rPr>
                      <w:rFonts w:hint="eastAsia" w:cs="宋体"/>
                      <w:sz w:val="21"/>
                      <w:szCs w:val="21"/>
                      <w:highlight w:val="none"/>
                    </w:rPr>
                  </w:pPr>
                  <w:r>
                    <w:rPr>
                      <w:rFonts w:hint="eastAsia" w:cs="宋体"/>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035" w:type="dxa"/>
                  <w:noWrap w:val="0"/>
                  <w:vAlign w:val="center"/>
                </w:tcPr>
                <w:p>
                  <w:pPr>
                    <w:ind w:firstLine="0" w:firstLineChars="0"/>
                    <w:jc w:val="center"/>
                    <w:rPr>
                      <w:rFonts w:hint="eastAsia" w:cs="宋体"/>
                      <w:sz w:val="21"/>
                      <w:szCs w:val="21"/>
                      <w:highlight w:val="none"/>
                    </w:rPr>
                  </w:pPr>
                  <w:r>
                    <w:rPr>
                      <w:rFonts w:hint="eastAsia" w:cs="宋体"/>
                      <w:sz w:val="21"/>
                      <w:szCs w:val="21"/>
                      <w:highlight w:val="none"/>
                    </w:rPr>
                    <w:t>下风向最大落地浓度</w:t>
                  </w:r>
                </w:p>
              </w:tc>
              <w:tc>
                <w:tcPr>
                  <w:tcW w:w="3214" w:type="dxa"/>
                  <w:noWrap w:val="0"/>
                  <w:vAlign w:val="top"/>
                </w:tcPr>
                <w:p>
                  <w:pPr>
                    <w:ind w:firstLine="420"/>
                    <w:rPr>
                      <w:rFonts w:hint="eastAsia" w:cs="宋体"/>
                      <w:sz w:val="21"/>
                      <w:szCs w:val="21"/>
                      <w:highlight w:val="none"/>
                    </w:rPr>
                  </w:pPr>
                  <w:r>
                    <w:rPr>
                      <w:rFonts w:hint="eastAsia" w:cs="宋体"/>
                      <w:sz w:val="21"/>
                      <w:szCs w:val="21"/>
                      <w:highlight w:val="none"/>
                    </w:rPr>
                    <w:t>0.03977</w:t>
                  </w:r>
                </w:p>
              </w:tc>
              <w:tc>
                <w:tcPr>
                  <w:tcW w:w="2279" w:type="dxa"/>
                  <w:noWrap w:val="0"/>
                  <w:vAlign w:val="top"/>
                </w:tcPr>
                <w:p>
                  <w:pPr>
                    <w:ind w:firstLine="420"/>
                    <w:rPr>
                      <w:rFonts w:hint="eastAsia" w:cs="宋体"/>
                      <w:sz w:val="21"/>
                      <w:szCs w:val="21"/>
                      <w:highlight w:val="none"/>
                    </w:rPr>
                  </w:pPr>
                  <w:r>
                    <w:rPr>
                      <w:rFonts w:hint="eastAsia" w:cs="宋体"/>
                      <w:sz w:val="21"/>
                      <w:szCs w:val="21"/>
                      <w:highlight w:val="none"/>
                    </w:rPr>
                    <w:t>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3035" w:type="dxa"/>
                  <w:noWrap w:val="0"/>
                  <w:vAlign w:val="center"/>
                </w:tcPr>
                <w:p>
                  <w:pPr>
                    <w:ind w:firstLine="0" w:firstLineChars="0"/>
                    <w:jc w:val="center"/>
                    <w:rPr>
                      <w:rFonts w:hint="eastAsia" w:cs="宋体"/>
                      <w:sz w:val="21"/>
                      <w:szCs w:val="21"/>
                      <w:highlight w:val="none"/>
                    </w:rPr>
                  </w:pPr>
                  <w:r>
                    <w:rPr>
                      <w:rFonts w:hint="eastAsia" w:cs="宋体"/>
                      <w:sz w:val="21"/>
                      <w:szCs w:val="21"/>
                      <w:highlight w:val="none"/>
                    </w:rPr>
                    <w:t>距污染源中心距离（m）</w:t>
                  </w:r>
                </w:p>
              </w:tc>
              <w:tc>
                <w:tcPr>
                  <w:tcW w:w="5493" w:type="dxa"/>
                  <w:gridSpan w:val="2"/>
                  <w:noWrap w:val="0"/>
                  <w:vAlign w:val="center"/>
                </w:tcPr>
                <w:p>
                  <w:pPr>
                    <w:ind w:firstLine="0" w:firstLineChars="0"/>
                    <w:jc w:val="center"/>
                    <w:rPr>
                      <w:rFonts w:hint="eastAsia" w:cs="宋体"/>
                      <w:sz w:val="21"/>
                      <w:szCs w:val="21"/>
                      <w:highlight w:val="none"/>
                    </w:rPr>
                  </w:pPr>
                  <w:r>
                    <w:rPr>
                      <w:rFonts w:hint="eastAsia" w:cs="宋体"/>
                      <w:sz w:val="21"/>
                      <w:szCs w:val="21"/>
                      <w:highlight w:val="none"/>
                    </w:rPr>
                    <w:t>521</w:t>
                  </w:r>
                </w:p>
              </w:tc>
            </w:tr>
          </w:tbl>
          <w:p>
            <w:pPr>
              <w:spacing w:line="348" w:lineRule="auto"/>
              <w:ind w:firstLine="480" w:firstLineChars="200"/>
              <w:rPr>
                <w:rFonts w:hint="eastAsia" w:hAnsi="宋体"/>
                <w:sz w:val="24"/>
              </w:rPr>
            </w:pPr>
          </w:p>
          <w:p>
            <w:pPr>
              <w:spacing w:line="348" w:lineRule="auto"/>
              <w:ind w:firstLine="480" w:firstLineChars="200"/>
              <w:rPr>
                <w:rFonts w:hAnsi="宋体"/>
                <w:sz w:val="24"/>
              </w:rPr>
            </w:pPr>
            <w:r>
              <w:rPr>
                <w:rFonts w:hint="eastAsia" w:hAnsi="宋体"/>
                <w:sz w:val="24"/>
              </w:rPr>
              <w:t>根据估算结果，正常工况下，项目区无组织粉尘最大落地浓度为</w:t>
            </w:r>
            <w:r>
              <w:rPr>
                <w:rFonts w:hint="eastAsia" w:hAnsi="宋体"/>
                <w:sz w:val="24"/>
                <w:lang w:val="en-US" w:eastAsia="zh-CN"/>
              </w:rPr>
              <w:t>39.77</w:t>
            </w:r>
            <w:r>
              <w:rPr>
                <w:sz w:val="24"/>
              </w:rPr>
              <w:t>ug/m</w:t>
            </w:r>
            <w:r>
              <w:rPr>
                <w:sz w:val="24"/>
                <w:vertAlign w:val="superscript"/>
              </w:rPr>
              <w:t>3</w:t>
            </w:r>
            <w:r>
              <w:rPr>
                <w:sz w:val="24"/>
              </w:rPr>
              <w:t>，</w:t>
            </w:r>
            <w:r>
              <w:rPr>
                <w:rFonts w:hint="eastAsia"/>
                <w:sz w:val="24"/>
              </w:rPr>
              <w:t>出现距离为</w:t>
            </w:r>
            <w:r>
              <w:rPr>
                <w:rFonts w:hint="eastAsia"/>
                <w:sz w:val="24"/>
                <w:lang w:val="en-US" w:eastAsia="zh-CN"/>
              </w:rPr>
              <w:t>521</w:t>
            </w:r>
            <w:r>
              <w:rPr>
                <w:rFonts w:hint="eastAsia"/>
                <w:sz w:val="24"/>
              </w:rPr>
              <w:t>m，占标率为</w:t>
            </w:r>
            <w:r>
              <w:rPr>
                <w:rFonts w:hint="eastAsia"/>
                <w:sz w:val="24"/>
                <w:lang w:val="en-US" w:eastAsia="zh-CN"/>
              </w:rPr>
              <w:t>4.42</w:t>
            </w:r>
            <w:r>
              <w:rPr>
                <w:rFonts w:hint="eastAsia"/>
                <w:sz w:val="24"/>
              </w:rPr>
              <w:t>%。</w:t>
            </w:r>
          </w:p>
          <w:p>
            <w:pPr>
              <w:spacing w:line="360" w:lineRule="auto"/>
              <w:ind w:firstLine="480" w:firstLineChars="200"/>
              <w:rPr>
                <w:color w:val="FF0000"/>
                <w:kern w:val="24"/>
                <w:sz w:val="24"/>
                <w:szCs w:val="20"/>
              </w:rPr>
            </w:pPr>
            <w:r>
              <w:rPr>
                <w:rFonts w:hint="eastAsia"/>
                <w:color w:val="000000"/>
                <w:kern w:val="24"/>
                <w:sz w:val="24"/>
                <w:szCs w:val="20"/>
              </w:rPr>
              <w:t>项目所处</w:t>
            </w:r>
            <w:r>
              <w:rPr>
                <w:color w:val="000000"/>
                <w:kern w:val="24"/>
                <w:sz w:val="24"/>
                <w:szCs w:val="20"/>
              </w:rPr>
              <w:t>区域内主导风向</w:t>
            </w:r>
            <w:r>
              <w:rPr>
                <w:rFonts w:hint="eastAsia"/>
                <w:color w:val="000000"/>
                <w:kern w:val="24"/>
                <w:sz w:val="24"/>
                <w:szCs w:val="20"/>
              </w:rPr>
              <w:t>为</w:t>
            </w:r>
            <w:r>
              <w:rPr>
                <w:color w:val="000000"/>
                <w:kern w:val="24"/>
                <w:sz w:val="24"/>
                <w:szCs w:val="20"/>
              </w:rPr>
              <w:t>南风，</w:t>
            </w:r>
            <w:r>
              <w:rPr>
                <w:rFonts w:hint="eastAsia"/>
                <w:color w:val="000000"/>
                <w:kern w:val="24"/>
                <w:sz w:val="24"/>
                <w:szCs w:val="20"/>
              </w:rPr>
              <w:t>主导风向下风向项目北侧为自然山体，周边敏感点处</w:t>
            </w:r>
            <w:r>
              <w:rPr>
                <w:color w:val="000000"/>
                <w:kern w:val="24"/>
                <w:sz w:val="24"/>
                <w:szCs w:val="20"/>
              </w:rPr>
              <w:t>落地浓度</w:t>
            </w:r>
            <w:r>
              <w:rPr>
                <w:rFonts w:hint="eastAsia"/>
                <w:color w:val="000000"/>
                <w:kern w:val="24"/>
                <w:sz w:val="24"/>
                <w:szCs w:val="20"/>
              </w:rPr>
              <w:t>均未超标，项目无组织粉尘排放对项目所处区域及项目周边敏感点影响均不大</w:t>
            </w:r>
            <w:r>
              <w:rPr>
                <w:rFonts w:hint="eastAsia"/>
                <w:kern w:val="24"/>
                <w:sz w:val="24"/>
                <w:szCs w:val="20"/>
              </w:rPr>
              <w:t>，对区域大气环境影响可接受，且根据《环境影响评价技术导则 大气环境》(HJ2.2-2018)中相关要求，大气环境评价等级为二级，可直接以估算模式的计算结果作为预测与分析依据，不进行进一步的预测与评价。</w:t>
            </w:r>
          </w:p>
          <w:p>
            <w:pPr>
              <w:spacing w:line="348" w:lineRule="auto"/>
              <w:ind w:firstLine="480" w:firstLineChars="200"/>
              <w:rPr>
                <w:sz w:val="24"/>
              </w:rPr>
            </w:pPr>
            <w:r>
              <w:rPr>
                <w:rFonts w:hint="eastAsia" w:hAnsi="宋体"/>
                <w:sz w:val="24"/>
              </w:rPr>
              <w:t>根据以上可知，项目无组织粉尘排放</w:t>
            </w:r>
            <w:r>
              <w:rPr>
                <w:rFonts w:hAnsi="宋体"/>
                <w:sz w:val="24"/>
              </w:rPr>
              <w:t>均满足《大气污染物综合排放标准》（GB16297－1996）表2中新建无组织排放监控浓度值</w:t>
            </w:r>
            <w:r>
              <w:rPr>
                <w:rFonts w:hint="eastAsia" w:hAnsi="宋体"/>
                <w:sz w:val="24"/>
              </w:rPr>
              <w:t>，即</w:t>
            </w:r>
            <w:r>
              <w:rPr>
                <w:rFonts w:hAnsi="宋体"/>
                <w:sz w:val="24"/>
              </w:rPr>
              <w:t>颗粒物周界外浓度最高点</w:t>
            </w:r>
            <w:r>
              <w:rPr>
                <w:sz w:val="24"/>
              </w:rPr>
              <w:t>≤</w:t>
            </w:r>
            <w:r>
              <w:rPr>
                <w:rFonts w:hAnsi="宋体"/>
                <w:sz w:val="24"/>
              </w:rPr>
              <w:t>1.0mg/m</w:t>
            </w:r>
            <w:r>
              <w:rPr>
                <w:rFonts w:hAnsi="宋体"/>
                <w:sz w:val="24"/>
                <w:vertAlign w:val="superscript"/>
              </w:rPr>
              <w:t>3</w:t>
            </w:r>
            <w:r>
              <w:rPr>
                <w:rFonts w:hAnsi="宋体"/>
                <w:sz w:val="24"/>
              </w:rPr>
              <w:t>限值。</w:t>
            </w:r>
            <w:r>
              <w:rPr>
                <w:rFonts w:hint="eastAsia"/>
                <w:sz w:val="24"/>
              </w:rPr>
              <w:t>项目做到达标排放，且贡献率较小，对周围大气环境质量现状影响不大，周围环境功能可维持现状。因此，正常工况下，项目无组织粉尘排放对区域环境空气影响较小。</w:t>
            </w:r>
          </w:p>
          <w:p>
            <w:pPr>
              <w:spacing w:line="348" w:lineRule="auto"/>
              <w:ind w:firstLine="480" w:firstLineChars="200"/>
              <w:rPr>
                <w:rFonts w:hAnsi="宋体"/>
                <w:sz w:val="24"/>
              </w:rPr>
            </w:pPr>
            <w:r>
              <w:rPr>
                <w:rFonts w:hint="eastAsia" w:ascii="宋体" w:hAnsi="宋体"/>
                <w:kern w:val="0"/>
                <w:sz w:val="24"/>
                <w:lang w:eastAsia="zh-CN"/>
              </w:rPr>
              <w:t>⑤</w:t>
            </w:r>
            <w:r>
              <w:rPr>
                <w:rFonts w:hint="eastAsia"/>
                <w:kern w:val="0"/>
                <w:sz w:val="24"/>
              </w:rPr>
              <w:t>项目无组织粉尘卫生防护距离要求</w:t>
            </w:r>
          </w:p>
          <w:p>
            <w:pPr>
              <w:spacing w:line="360" w:lineRule="auto"/>
              <w:ind w:firstLine="480" w:firstLineChars="200"/>
              <w:rPr>
                <w:sz w:val="24"/>
              </w:rPr>
            </w:pPr>
            <w:r>
              <w:rPr>
                <w:sz w:val="24"/>
              </w:rPr>
              <w:t>卫生防护距离是指在正常工况条件下，由无组织排放源散发的污染物对厂界周围居民健康造成危害的最小距离。采用卫生标准中卫生防护距离计算公式进行计算，具体为：</w:t>
            </w:r>
          </w:p>
          <w:p>
            <w:pPr>
              <w:spacing w:line="360" w:lineRule="auto"/>
              <w:ind w:firstLine="480" w:firstLineChars="200"/>
              <w:rPr>
                <w:sz w:val="24"/>
              </w:rPr>
            </w:pPr>
            <w:r>
              <w:rPr>
                <w:sz w:val="24"/>
              </w:rPr>
              <w:t>采用《制定大气污染物地方标准的技术方法》（GB/TB13021-91）中推荐的方法进行计算。计算方法如下：</w:t>
            </w:r>
          </w:p>
          <w:p>
            <w:pPr>
              <w:ind w:firstLine="470" w:firstLineChars="196"/>
              <w:jc w:val="center"/>
              <w:rPr>
                <w:rFonts w:hAnsi="宋体"/>
                <w:bCs/>
                <w:sz w:val="24"/>
              </w:rPr>
            </w:pPr>
            <w:r>
              <w:rPr>
                <w:rFonts w:hAnsi="宋体"/>
                <w:bCs/>
                <w:position w:val="-30"/>
                <w:sz w:val="24"/>
              </w:rPr>
              <w:object>
                <v:shape id="_x0000_i1026" o:spt="75" type="#_x0000_t75" style="height:42pt;width:171.7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p>
          <w:p>
            <w:pPr>
              <w:spacing w:line="360" w:lineRule="auto"/>
              <w:ind w:firstLine="480" w:firstLineChars="200"/>
              <w:rPr>
                <w:sz w:val="24"/>
              </w:rPr>
            </w:pPr>
            <w:r>
              <w:rPr>
                <w:sz w:val="24"/>
              </w:rPr>
              <w:t>式中：C</w:t>
            </w:r>
            <w:r>
              <w:rPr>
                <w:sz w:val="24"/>
                <w:vertAlign w:val="subscript"/>
              </w:rPr>
              <w:t>m</w:t>
            </w:r>
            <w:r>
              <w:rPr>
                <w:sz w:val="24"/>
              </w:rPr>
              <w:t>—标准浓度限值，mg/m</w:t>
            </w:r>
            <w:r>
              <w:rPr>
                <w:sz w:val="24"/>
                <w:vertAlign w:val="superscript"/>
              </w:rPr>
              <w:t>3</w:t>
            </w:r>
            <w:r>
              <w:rPr>
                <w:sz w:val="24"/>
              </w:rPr>
              <w:t>，C</w:t>
            </w:r>
            <w:r>
              <w:rPr>
                <w:sz w:val="24"/>
                <w:vertAlign w:val="subscript"/>
              </w:rPr>
              <w:t>m</w:t>
            </w:r>
            <w:r>
              <w:rPr>
                <w:sz w:val="24"/>
              </w:rPr>
              <w:t>的选取根据（GB/T13021-91）规定，选用《环境空气质量标准》</w:t>
            </w:r>
            <w:r>
              <w:rPr>
                <w:rFonts w:hint="eastAsia"/>
                <w:sz w:val="24"/>
              </w:rPr>
              <w:t>（</w:t>
            </w:r>
            <w:r>
              <w:rPr>
                <w:sz w:val="24"/>
              </w:rPr>
              <w:t>GB3095-</w:t>
            </w:r>
            <w:r>
              <w:rPr>
                <w:rFonts w:hint="eastAsia"/>
                <w:sz w:val="24"/>
              </w:rPr>
              <w:t>2012）</w:t>
            </w:r>
            <w:r>
              <w:rPr>
                <w:sz w:val="24"/>
              </w:rPr>
              <w:t>中一小时标准值或《工业企业设计卫生标准》</w:t>
            </w:r>
            <w:r>
              <w:rPr>
                <w:rFonts w:hint="eastAsia"/>
                <w:sz w:val="24"/>
              </w:rPr>
              <w:t>（</w:t>
            </w:r>
            <w:r>
              <w:rPr>
                <w:sz w:val="24"/>
              </w:rPr>
              <w:t>TJ36-79</w:t>
            </w:r>
            <w:r>
              <w:rPr>
                <w:rFonts w:hint="eastAsia"/>
                <w:sz w:val="24"/>
              </w:rPr>
              <w:t>）</w:t>
            </w:r>
            <w:r>
              <w:rPr>
                <w:sz w:val="24"/>
              </w:rPr>
              <w:t>中居住区大气有害物质浓度限值。</w:t>
            </w:r>
          </w:p>
          <w:p>
            <w:pPr>
              <w:spacing w:line="360" w:lineRule="auto"/>
              <w:ind w:firstLine="480"/>
              <w:rPr>
                <w:sz w:val="24"/>
              </w:rPr>
            </w:pPr>
            <w:r>
              <w:rPr>
                <w:rFonts w:hint="eastAsia" w:hAnsi="宋体"/>
                <w:sz w:val="24"/>
              </w:rPr>
              <w:t xml:space="preserve">  </w:t>
            </w:r>
            <w:r>
              <w:rPr>
                <w:rFonts w:hint="eastAsia"/>
                <w:kern w:val="0"/>
                <w:sz w:val="24"/>
              </w:rPr>
              <w:t xml:space="preserve">   </w:t>
            </w:r>
            <w:r>
              <w:rPr>
                <w:kern w:val="0"/>
                <w:sz w:val="24"/>
              </w:rPr>
              <w:t xml:space="preserve"> L——工业企业所需卫生防护距离，m；</w:t>
            </w:r>
          </w:p>
          <w:p>
            <w:pPr>
              <w:spacing w:line="360" w:lineRule="auto"/>
              <w:ind w:firstLine="480" w:firstLineChars="200"/>
              <w:rPr>
                <w:sz w:val="24"/>
              </w:rPr>
            </w:pPr>
            <w:r>
              <w:rPr>
                <w:sz w:val="24"/>
              </w:rPr>
              <w:t xml:space="preserve">      R——有害气体无组织源所在生产单元的等效半径，m；</w:t>
            </w:r>
          </w:p>
          <w:p>
            <w:pPr>
              <w:spacing w:line="360" w:lineRule="auto"/>
              <w:ind w:firstLine="480"/>
              <w:rPr>
                <w:sz w:val="24"/>
              </w:rPr>
            </w:pPr>
            <w:r>
              <w:rPr>
                <w:sz w:val="24"/>
              </w:rPr>
              <w:t xml:space="preserve">  </w:t>
            </w:r>
            <w:r>
              <w:rPr>
                <w:kern w:val="0"/>
                <w:sz w:val="24"/>
              </w:rPr>
              <w:t xml:space="preserve">    A、B、C、D——卫生防护距离计算系数，可查表得到；</w:t>
            </w:r>
          </w:p>
          <w:p>
            <w:pPr>
              <w:spacing w:line="360" w:lineRule="auto"/>
              <w:ind w:firstLine="480" w:firstLineChars="200"/>
              <w:rPr>
                <w:sz w:val="24"/>
              </w:rPr>
            </w:pPr>
            <w:r>
              <w:rPr>
                <w:sz w:val="24"/>
              </w:rPr>
              <w:t xml:space="preserve">      Q</w:t>
            </w:r>
            <w:r>
              <w:rPr>
                <w:sz w:val="24"/>
                <w:vertAlign w:val="subscript"/>
              </w:rPr>
              <w:t>c</w:t>
            </w:r>
            <w:r>
              <w:rPr>
                <w:sz w:val="24"/>
              </w:rPr>
              <w:t>——工业企业有害气体无组织排放量可达到的控制水平，kg/h。</w:t>
            </w:r>
          </w:p>
          <w:p>
            <w:pPr>
              <w:spacing w:line="360" w:lineRule="auto"/>
              <w:ind w:firstLine="480" w:firstLineChars="200"/>
              <w:rPr>
                <w:bCs/>
                <w:kern w:val="24"/>
                <w:sz w:val="24"/>
                <w:szCs w:val="20"/>
              </w:rPr>
            </w:pPr>
            <w:r>
              <w:rPr>
                <w:rFonts w:hint="eastAsia"/>
                <w:bCs/>
                <w:kern w:val="24"/>
                <w:sz w:val="24"/>
              </w:rPr>
              <w:t>根据以上计算公式</w:t>
            </w:r>
            <w:r>
              <w:rPr>
                <w:sz w:val="24"/>
              </w:rPr>
              <w:t>进行计算</w:t>
            </w:r>
            <w:r>
              <w:rPr>
                <w:rFonts w:hint="eastAsia"/>
                <w:sz w:val="24"/>
              </w:rPr>
              <w:t>及类别同类分析可知</w:t>
            </w:r>
            <w:r>
              <w:rPr>
                <w:rFonts w:hint="eastAsia"/>
                <w:bCs/>
                <w:kern w:val="24"/>
                <w:sz w:val="24"/>
              </w:rPr>
              <w:t>，项目卫生防护距离为50m，整个项目周边50m范围内不可设置居民区</w:t>
            </w:r>
            <w:r>
              <w:rPr>
                <w:bCs/>
                <w:kern w:val="24"/>
                <w:sz w:val="24"/>
              </w:rPr>
              <w:t>。</w:t>
            </w:r>
          </w:p>
          <w:p>
            <w:pPr>
              <w:spacing w:line="360" w:lineRule="auto"/>
              <w:ind w:firstLine="480" w:firstLineChars="200"/>
              <w:rPr>
                <w:rFonts w:hAnsi="宋体"/>
                <w:sz w:val="24"/>
              </w:rPr>
            </w:pPr>
            <w:r>
              <w:rPr>
                <w:rFonts w:hint="eastAsia" w:ascii="宋体" w:hAnsi="宋体"/>
                <w:sz w:val="24"/>
              </w:rPr>
              <w:t>⑦</w:t>
            </w:r>
            <w:r>
              <w:rPr>
                <w:rFonts w:hint="eastAsia" w:hAnsi="宋体"/>
                <w:sz w:val="24"/>
              </w:rPr>
              <w:t>环评要求和建议</w:t>
            </w:r>
          </w:p>
          <w:p>
            <w:pPr>
              <w:spacing w:line="360" w:lineRule="auto"/>
              <w:ind w:firstLine="480" w:firstLineChars="200"/>
              <w:rPr>
                <w:rFonts w:hAnsi="宋体"/>
                <w:sz w:val="24"/>
              </w:rPr>
            </w:pPr>
            <w:r>
              <w:rPr>
                <w:rFonts w:hint="eastAsia" w:hAnsi="宋体"/>
                <w:sz w:val="24"/>
              </w:rPr>
              <w:t>a、项目爆破时采取浅眼凿岩，钻孔时采用湿法钻孔，水封爆破；</w:t>
            </w:r>
          </w:p>
          <w:p>
            <w:pPr>
              <w:spacing w:line="360" w:lineRule="auto"/>
              <w:ind w:firstLine="480" w:firstLineChars="200"/>
              <w:rPr>
                <w:rFonts w:hAnsi="宋体"/>
                <w:sz w:val="24"/>
              </w:rPr>
            </w:pPr>
            <w:r>
              <w:rPr>
                <w:rFonts w:hint="eastAsia" w:hAnsi="宋体"/>
                <w:sz w:val="24"/>
              </w:rPr>
              <w:t>b、</w:t>
            </w:r>
            <w:r>
              <w:rPr>
                <w:rFonts w:hAnsi="宋体"/>
                <w:sz w:val="24"/>
              </w:rPr>
              <w:t>对采石场作业面采取洒水降尘，场区道路及进场道路进行硬化</w:t>
            </w:r>
            <w:r>
              <w:rPr>
                <w:rFonts w:hint="eastAsia" w:hAnsi="宋体"/>
                <w:sz w:val="24"/>
              </w:rPr>
              <w:t>处理；</w:t>
            </w:r>
          </w:p>
          <w:p>
            <w:pPr>
              <w:spacing w:line="360" w:lineRule="auto"/>
              <w:ind w:firstLine="480" w:firstLineChars="200"/>
              <w:rPr>
                <w:rFonts w:hAnsi="宋体"/>
                <w:sz w:val="24"/>
              </w:rPr>
            </w:pPr>
            <w:r>
              <w:rPr>
                <w:rFonts w:hint="eastAsia" w:hAnsi="宋体"/>
                <w:sz w:val="24"/>
              </w:rPr>
              <w:t>c、对</w:t>
            </w:r>
            <w:r>
              <w:rPr>
                <w:rFonts w:hint="eastAsia" w:hAnsi="宋体"/>
                <w:sz w:val="24"/>
                <w:lang w:eastAsia="zh-CN"/>
              </w:rPr>
              <w:t>堆料场</w:t>
            </w:r>
            <w:r>
              <w:rPr>
                <w:rFonts w:hint="eastAsia" w:hAnsi="宋体"/>
                <w:sz w:val="24"/>
              </w:rPr>
              <w:t>、场区道路等设置固定喷淋设施，喷洒适量水，以减少粉尘产生；</w:t>
            </w:r>
          </w:p>
          <w:p>
            <w:pPr>
              <w:spacing w:line="360" w:lineRule="auto"/>
              <w:ind w:firstLine="480" w:firstLineChars="200"/>
              <w:rPr>
                <w:rFonts w:hAnsi="宋体"/>
                <w:sz w:val="24"/>
              </w:rPr>
            </w:pPr>
            <w:r>
              <w:rPr>
                <w:rFonts w:hint="eastAsia" w:hAnsi="宋体"/>
                <w:sz w:val="24"/>
                <w:lang w:val="en-US" w:eastAsia="zh-CN"/>
              </w:rPr>
              <w:t>d</w:t>
            </w:r>
            <w:r>
              <w:rPr>
                <w:rFonts w:hint="eastAsia" w:hAnsi="宋体"/>
                <w:sz w:val="24"/>
              </w:rPr>
              <w:t>、</w:t>
            </w:r>
            <w:r>
              <w:rPr>
                <w:rFonts w:hAnsi="宋体"/>
                <w:sz w:val="24"/>
              </w:rPr>
              <w:t>提倡文明、安全生产，在铲装过程中尽量压低工作面，避免高空装卸</w:t>
            </w:r>
            <w:r>
              <w:rPr>
                <w:rFonts w:hint="eastAsia" w:hAnsi="宋体"/>
                <w:sz w:val="24"/>
              </w:rPr>
              <w:t>；</w:t>
            </w:r>
          </w:p>
          <w:p>
            <w:pPr>
              <w:spacing w:line="360" w:lineRule="auto"/>
              <w:ind w:firstLine="480" w:firstLineChars="200"/>
              <w:rPr>
                <w:rFonts w:hAnsi="宋体"/>
                <w:sz w:val="24"/>
              </w:rPr>
            </w:pPr>
            <w:r>
              <w:rPr>
                <w:rFonts w:hint="eastAsia" w:hAnsi="宋体"/>
                <w:sz w:val="24"/>
                <w:lang w:val="en-US" w:eastAsia="zh-CN"/>
              </w:rPr>
              <w:t>e</w:t>
            </w:r>
            <w:r>
              <w:rPr>
                <w:rFonts w:hint="eastAsia" w:hAnsi="宋体"/>
                <w:sz w:val="24"/>
              </w:rPr>
              <w:t>、</w:t>
            </w:r>
            <w:r>
              <w:rPr>
                <w:rFonts w:hAnsi="宋体"/>
                <w:sz w:val="24"/>
              </w:rPr>
              <w:t>工人应佩戴口罩等防护工具，减少粉尘吸入；职工定期进行体检，及时发现治疗可能发生的职业病</w:t>
            </w:r>
            <w:r>
              <w:rPr>
                <w:rFonts w:hint="eastAsia" w:hAnsi="宋体"/>
                <w:sz w:val="24"/>
              </w:rPr>
              <w:t>；</w:t>
            </w:r>
          </w:p>
          <w:p>
            <w:pPr>
              <w:spacing w:line="360" w:lineRule="auto"/>
              <w:ind w:firstLine="480" w:firstLineChars="200"/>
              <w:rPr>
                <w:rFonts w:hAnsi="宋体"/>
                <w:sz w:val="24"/>
              </w:rPr>
            </w:pPr>
            <w:r>
              <w:rPr>
                <w:rFonts w:hint="eastAsia" w:hAnsi="宋体"/>
                <w:sz w:val="24"/>
                <w:lang w:val="en-US" w:eastAsia="zh-CN"/>
              </w:rPr>
              <w:t>f</w:t>
            </w:r>
            <w:r>
              <w:rPr>
                <w:rFonts w:hint="eastAsia" w:hAnsi="宋体"/>
                <w:sz w:val="24"/>
              </w:rPr>
              <w:t>、</w:t>
            </w:r>
            <w:r>
              <w:rPr>
                <w:rFonts w:hAnsi="宋体"/>
                <w:sz w:val="24"/>
              </w:rPr>
              <w:t>尽可能多进行矿区周边的绿化，通过植物吸附降低粉尘扩散，尤其是靠近旱地一侧必须种植地方性乔木植物，</w:t>
            </w:r>
            <w:r>
              <w:rPr>
                <w:rFonts w:hint="eastAsia" w:hAnsi="宋体"/>
                <w:sz w:val="24"/>
              </w:rPr>
              <w:t>减少无</w:t>
            </w:r>
            <w:r>
              <w:rPr>
                <w:rFonts w:hAnsi="宋体"/>
                <w:sz w:val="24"/>
              </w:rPr>
              <w:t>组织粉尘的扩散</w:t>
            </w:r>
            <w:r>
              <w:rPr>
                <w:rFonts w:hint="eastAsia" w:hAnsi="宋体"/>
                <w:sz w:val="24"/>
              </w:rPr>
              <w:t>；</w:t>
            </w:r>
          </w:p>
          <w:p>
            <w:pPr>
              <w:spacing w:line="360" w:lineRule="auto"/>
              <w:ind w:firstLine="480" w:firstLineChars="200"/>
              <w:rPr>
                <w:rFonts w:hAnsi="宋体"/>
                <w:sz w:val="24"/>
              </w:rPr>
            </w:pPr>
            <w:r>
              <w:rPr>
                <w:rFonts w:hint="eastAsia" w:hAnsi="宋体"/>
                <w:sz w:val="24"/>
                <w:lang w:val="en-US" w:eastAsia="zh-CN"/>
              </w:rPr>
              <w:t>g</w:t>
            </w:r>
            <w:r>
              <w:rPr>
                <w:rFonts w:hint="eastAsia" w:hAnsi="宋体"/>
                <w:sz w:val="24"/>
              </w:rPr>
              <w:t>、项目产品</w:t>
            </w:r>
            <w:r>
              <w:rPr>
                <w:rFonts w:hAnsi="宋体"/>
                <w:sz w:val="24"/>
              </w:rPr>
              <w:t>运输过程中会有撒落等，造成二次扬尘污染，对运输道路旁的村庄及植物造成影响。因此建设单位应粘贴告示并提醒，车辆在运输时必须采取封闭方式，杜绝运输途中沿路撒落，产生二次污染，减小运输途中的扬尘对</w:t>
            </w:r>
            <w:r>
              <w:rPr>
                <w:rFonts w:hint="eastAsia" w:hAnsi="宋体"/>
                <w:sz w:val="24"/>
              </w:rPr>
              <w:t>周围环境</w:t>
            </w:r>
            <w:r>
              <w:rPr>
                <w:rFonts w:hAnsi="宋体"/>
                <w:sz w:val="24"/>
              </w:rPr>
              <w:t>的影响</w:t>
            </w:r>
            <w:r>
              <w:rPr>
                <w:rFonts w:hint="eastAsia" w:hAnsi="宋体"/>
                <w:sz w:val="24"/>
              </w:rPr>
              <w:t>；</w:t>
            </w:r>
          </w:p>
          <w:p>
            <w:pPr>
              <w:spacing w:line="360" w:lineRule="auto"/>
              <w:ind w:firstLine="480" w:firstLineChars="200"/>
              <w:rPr>
                <w:rFonts w:hAnsi="宋体"/>
                <w:sz w:val="24"/>
              </w:rPr>
            </w:pPr>
            <w:r>
              <w:rPr>
                <w:rFonts w:hAnsi="宋体"/>
                <w:sz w:val="24"/>
              </w:rPr>
              <w:t>在采取上述措施后，项目营运期粉尘对周边环境影响是可以接受的。</w:t>
            </w:r>
          </w:p>
          <w:p>
            <w:pPr>
              <w:spacing w:line="360" w:lineRule="auto"/>
              <w:ind w:firstLine="480" w:firstLineChars="200"/>
              <w:rPr>
                <w:rFonts w:hAnsi="宋体"/>
                <w:sz w:val="24"/>
              </w:rPr>
            </w:pPr>
            <w:r>
              <w:rPr>
                <w:rFonts w:hint="eastAsia" w:hAnsi="宋体"/>
                <w:sz w:val="24"/>
              </w:rPr>
              <w:t>（2）</w:t>
            </w:r>
            <w:r>
              <w:rPr>
                <w:rFonts w:hAnsi="宋体"/>
                <w:sz w:val="24"/>
              </w:rPr>
              <w:t>爆破废气</w:t>
            </w:r>
          </w:p>
          <w:p>
            <w:pPr>
              <w:spacing w:line="360" w:lineRule="auto"/>
              <w:ind w:firstLine="480" w:firstLineChars="200"/>
              <w:rPr>
                <w:rFonts w:hAnsi="宋体"/>
                <w:sz w:val="24"/>
              </w:rPr>
            </w:pPr>
            <w:r>
              <w:rPr>
                <w:rFonts w:hAnsi="宋体"/>
                <w:bCs/>
                <w:sz w:val="24"/>
              </w:rPr>
              <w:t>炸药在爆炸时会产生高温高压膨胀气体，其中含有CO、NO</w:t>
            </w:r>
            <w:r>
              <w:rPr>
                <w:rFonts w:hAnsi="宋体"/>
                <w:bCs/>
                <w:sz w:val="24"/>
                <w:vertAlign w:val="subscript"/>
              </w:rPr>
              <w:t>2</w:t>
            </w:r>
            <w:r>
              <w:rPr>
                <w:rFonts w:hAnsi="宋体"/>
                <w:bCs/>
                <w:sz w:val="24"/>
              </w:rPr>
              <w:t>、C</w:t>
            </w:r>
            <w:r>
              <w:rPr>
                <w:rFonts w:hAnsi="宋体"/>
                <w:bCs/>
                <w:sz w:val="24"/>
                <w:vertAlign w:val="subscript"/>
              </w:rPr>
              <w:t>m</w:t>
            </w:r>
            <w:r>
              <w:rPr>
                <w:rFonts w:hAnsi="宋体"/>
                <w:bCs/>
                <w:sz w:val="24"/>
              </w:rPr>
              <w:t>H</w:t>
            </w:r>
            <w:r>
              <w:rPr>
                <w:rFonts w:hAnsi="宋体"/>
                <w:bCs/>
                <w:sz w:val="24"/>
                <w:vertAlign w:val="subscript"/>
              </w:rPr>
              <w:t>n</w:t>
            </w:r>
            <w:r>
              <w:rPr>
                <w:rFonts w:hAnsi="宋体"/>
                <w:bCs/>
                <w:sz w:val="24"/>
              </w:rPr>
              <w:t>等污染物，如果爆破频次高且量大时会对周边大气环境产生一定的影响，本项目爆破为小型爆破，项目区域地理位置开阔，空气流畅，产生的爆破废气很快扩散，对周边环境影响不大。</w:t>
            </w:r>
          </w:p>
          <w:p>
            <w:pPr>
              <w:spacing w:line="360" w:lineRule="auto"/>
              <w:ind w:firstLine="480" w:firstLineChars="200"/>
              <w:rPr>
                <w:sz w:val="24"/>
              </w:rPr>
            </w:pPr>
            <w:r>
              <w:rPr>
                <w:rFonts w:hint="eastAsia"/>
                <w:sz w:val="24"/>
              </w:rPr>
              <w:t>（3）</w:t>
            </w:r>
            <w:r>
              <w:rPr>
                <w:sz w:val="24"/>
              </w:rPr>
              <w:t>生产设备和车辆燃油废气</w:t>
            </w:r>
          </w:p>
          <w:p>
            <w:pPr>
              <w:spacing w:line="360" w:lineRule="auto"/>
              <w:ind w:firstLine="480" w:firstLineChars="200"/>
              <w:rPr>
                <w:sz w:val="24"/>
              </w:rPr>
            </w:pPr>
            <w:r>
              <w:rPr>
                <w:sz w:val="24"/>
              </w:rPr>
              <w:t>项目运营过程</w:t>
            </w:r>
            <w:r>
              <w:rPr>
                <w:rFonts w:hint="eastAsia"/>
                <w:sz w:val="24"/>
              </w:rPr>
              <w:t>挖掘机、转载机</w:t>
            </w:r>
            <w:r>
              <w:rPr>
                <w:sz w:val="24"/>
              </w:rPr>
              <w:t>等生产设备和运输车辆采用柴油作为燃料，运行过程中会产生一定量的燃油废气，主要污染因子为CH、CO等，属于间歇性无组织排放</w:t>
            </w:r>
            <w:r>
              <w:rPr>
                <w:rFonts w:hint="eastAsia"/>
                <w:sz w:val="24"/>
              </w:rPr>
              <w:t>，但因为场区位置开阔、空气流畅易于扩散，且柴油使用量也不大，对环境影响轻微。为进一步减小影响，本环评要求项目方采取以下措施：①定期对生产设备和车辆进行检修、养护；②严禁超载运输，尽量减速慢行。</w:t>
            </w:r>
          </w:p>
          <w:p>
            <w:pPr>
              <w:spacing w:line="360" w:lineRule="auto"/>
              <w:ind w:right="-50" w:rightChars="-24" w:firstLine="480" w:firstLineChars="200"/>
              <w:rPr>
                <w:sz w:val="24"/>
              </w:rPr>
            </w:pPr>
            <w:r>
              <w:rPr>
                <w:rFonts w:hint="eastAsia"/>
                <w:sz w:val="24"/>
              </w:rPr>
              <w:t>（</w:t>
            </w:r>
            <w:r>
              <w:rPr>
                <w:rFonts w:hint="eastAsia"/>
                <w:sz w:val="24"/>
                <w:lang w:val="en-US" w:eastAsia="zh-CN"/>
              </w:rPr>
              <w:t>4</w:t>
            </w:r>
            <w:r>
              <w:rPr>
                <w:rFonts w:hint="eastAsia"/>
                <w:sz w:val="24"/>
              </w:rPr>
              <w:t>）大气环境影响评价自查表</w:t>
            </w:r>
          </w:p>
          <w:p>
            <w:pPr>
              <w:spacing w:line="360" w:lineRule="auto"/>
              <w:ind w:right="-50" w:rightChars="-24" w:firstLine="480" w:firstLineChars="200"/>
              <w:rPr>
                <w:sz w:val="24"/>
              </w:rPr>
            </w:pPr>
            <w:r>
              <w:rPr>
                <w:rFonts w:hint="eastAsia"/>
                <w:sz w:val="24"/>
              </w:rPr>
              <w:t>建设项目大气环境影响评价自查表，具体见表7-8。</w:t>
            </w:r>
          </w:p>
          <w:tbl>
            <w:tblPr>
              <w:tblStyle w:val="28"/>
              <w:tblW w:w="89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8"/>
              <w:gridCol w:w="1717"/>
              <w:gridCol w:w="880"/>
              <w:gridCol w:w="651"/>
              <w:gridCol w:w="57"/>
              <w:gridCol w:w="357"/>
              <w:gridCol w:w="229"/>
              <w:gridCol w:w="206"/>
              <w:gridCol w:w="291"/>
              <w:gridCol w:w="259"/>
              <w:gridCol w:w="217"/>
              <w:gridCol w:w="29"/>
              <w:gridCol w:w="360"/>
              <w:gridCol w:w="261"/>
              <w:gridCol w:w="61"/>
              <w:gridCol w:w="627"/>
              <w:gridCol w:w="111"/>
              <w:gridCol w:w="206"/>
              <w:gridCol w:w="182"/>
              <w:gridCol w:w="6"/>
              <w:gridCol w:w="725"/>
              <w:gridCol w:w="6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8952" w:type="dxa"/>
                  <w:gridSpan w:val="22"/>
                  <w:tcBorders>
                    <w:top w:val="nil"/>
                    <w:left w:val="nil"/>
                    <w:right w:val="nil"/>
                  </w:tcBorders>
                  <w:vAlign w:val="center"/>
                </w:tcPr>
                <w:p>
                  <w:pPr>
                    <w:jc w:val="center"/>
                    <w:rPr>
                      <w:b/>
                      <w:szCs w:val="21"/>
                    </w:rPr>
                  </w:pPr>
                  <w:r>
                    <w:rPr>
                      <w:rFonts w:hint="eastAsia"/>
                      <w:b/>
                      <w:szCs w:val="21"/>
                    </w:rPr>
                    <w:t>表7-8 建设项目大气环境影响评价自查表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2605" w:type="dxa"/>
                  <w:gridSpan w:val="2"/>
                  <w:vAlign w:val="center"/>
                </w:tcPr>
                <w:p>
                  <w:pPr>
                    <w:jc w:val="center"/>
                    <w:rPr>
                      <w:szCs w:val="21"/>
                    </w:rPr>
                  </w:pPr>
                  <w:r>
                    <w:rPr>
                      <w:rFonts w:hint="eastAsia"/>
                      <w:szCs w:val="21"/>
                    </w:rPr>
                    <w:t>工作内容</w:t>
                  </w:r>
                </w:p>
              </w:tc>
              <w:tc>
                <w:tcPr>
                  <w:tcW w:w="6347" w:type="dxa"/>
                  <w:gridSpan w:val="20"/>
                  <w:vAlign w:val="center"/>
                </w:tcPr>
                <w:p>
                  <w:pPr>
                    <w:jc w:val="center"/>
                    <w:rPr>
                      <w:szCs w:val="21"/>
                    </w:rPr>
                  </w:pPr>
                  <w:r>
                    <w:rPr>
                      <w:rFonts w:hint="eastAsia"/>
                      <w:szCs w:val="21"/>
                    </w:rPr>
                    <w:t>自查项目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888" w:type="dxa"/>
                  <w:vMerge w:val="restart"/>
                  <w:vAlign w:val="center"/>
                </w:tcPr>
                <w:p>
                  <w:pPr>
                    <w:jc w:val="center"/>
                    <w:rPr>
                      <w:szCs w:val="21"/>
                    </w:rPr>
                  </w:pPr>
                  <w:r>
                    <w:rPr>
                      <w:rFonts w:hint="eastAsia"/>
                      <w:szCs w:val="21"/>
                    </w:rPr>
                    <w:t>评价等级与范围</w:t>
                  </w:r>
                </w:p>
              </w:tc>
              <w:tc>
                <w:tcPr>
                  <w:tcW w:w="1717" w:type="dxa"/>
                  <w:vAlign w:val="center"/>
                </w:tcPr>
                <w:p>
                  <w:pPr>
                    <w:jc w:val="center"/>
                    <w:rPr>
                      <w:szCs w:val="21"/>
                    </w:rPr>
                  </w:pPr>
                  <w:r>
                    <w:rPr>
                      <w:rFonts w:hint="eastAsia"/>
                      <w:szCs w:val="21"/>
                    </w:rPr>
                    <w:t>评价等级</w:t>
                  </w:r>
                </w:p>
              </w:tc>
              <w:tc>
                <w:tcPr>
                  <w:tcW w:w="2174" w:type="dxa"/>
                  <w:gridSpan w:val="5"/>
                  <w:vAlign w:val="center"/>
                </w:tcPr>
                <w:p>
                  <w:pPr>
                    <w:jc w:val="center"/>
                    <w:rPr>
                      <w:szCs w:val="21"/>
                    </w:rPr>
                  </w:pPr>
                  <w:r>
                    <w:rPr>
                      <w:rFonts w:hint="eastAsia"/>
                      <w:szCs w:val="21"/>
                    </w:rPr>
                    <w:t>一级□</w:t>
                  </w:r>
                </w:p>
              </w:tc>
              <w:tc>
                <w:tcPr>
                  <w:tcW w:w="2816" w:type="dxa"/>
                  <w:gridSpan w:val="13"/>
                  <w:vAlign w:val="center"/>
                </w:tcPr>
                <w:p>
                  <w:pPr>
                    <w:jc w:val="center"/>
                    <w:rPr>
                      <w:szCs w:val="21"/>
                    </w:rPr>
                  </w:pPr>
                  <w:r>
                    <w:rPr>
                      <w:rFonts w:hint="eastAsia"/>
                      <w:szCs w:val="21"/>
                    </w:rPr>
                    <w:t>二级</w:t>
                  </w:r>
                  <w:r>
                    <w:rPr>
                      <w:rFonts w:hint="eastAsia" w:ascii="MS Mincho" w:hAnsi="MS Mincho" w:eastAsia="MS Mincho" w:cs="MS Mincho"/>
                      <w:szCs w:val="21"/>
                    </w:rPr>
                    <w:t>☑</w:t>
                  </w:r>
                </w:p>
              </w:tc>
              <w:tc>
                <w:tcPr>
                  <w:tcW w:w="1357" w:type="dxa"/>
                  <w:gridSpan w:val="2"/>
                  <w:vAlign w:val="center"/>
                </w:tcPr>
                <w:p>
                  <w:pPr>
                    <w:jc w:val="center"/>
                    <w:rPr>
                      <w:szCs w:val="21"/>
                    </w:rPr>
                  </w:pPr>
                  <w:r>
                    <w:rPr>
                      <w:rFonts w:hint="eastAsia"/>
                      <w:szCs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888" w:type="dxa"/>
                  <w:vMerge w:val="continue"/>
                  <w:vAlign w:val="center"/>
                </w:tcPr>
                <w:p>
                  <w:pPr>
                    <w:jc w:val="center"/>
                    <w:rPr>
                      <w:szCs w:val="21"/>
                    </w:rPr>
                  </w:pPr>
                </w:p>
              </w:tc>
              <w:tc>
                <w:tcPr>
                  <w:tcW w:w="1717" w:type="dxa"/>
                  <w:vAlign w:val="center"/>
                </w:tcPr>
                <w:p>
                  <w:pPr>
                    <w:jc w:val="center"/>
                    <w:rPr>
                      <w:szCs w:val="21"/>
                    </w:rPr>
                  </w:pPr>
                  <w:r>
                    <w:rPr>
                      <w:rFonts w:hint="eastAsia"/>
                      <w:szCs w:val="21"/>
                    </w:rPr>
                    <w:t>评价范围</w:t>
                  </w:r>
                </w:p>
              </w:tc>
              <w:tc>
                <w:tcPr>
                  <w:tcW w:w="2174" w:type="dxa"/>
                  <w:gridSpan w:val="5"/>
                  <w:vAlign w:val="center"/>
                </w:tcPr>
                <w:p>
                  <w:pPr>
                    <w:jc w:val="center"/>
                    <w:rPr>
                      <w:szCs w:val="21"/>
                    </w:rPr>
                  </w:pPr>
                  <w:r>
                    <w:rPr>
                      <w:rFonts w:hint="eastAsia"/>
                      <w:szCs w:val="21"/>
                    </w:rPr>
                    <w:t>边长=50km□</w:t>
                  </w:r>
                </w:p>
              </w:tc>
              <w:tc>
                <w:tcPr>
                  <w:tcW w:w="2816" w:type="dxa"/>
                  <w:gridSpan w:val="13"/>
                  <w:vAlign w:val="center"/>
                </w:tcPr>
                <w:p>
                  <w:pPr>
                    <w:jc w:val="center"/>
                    <w:rPr>
                      <w:szCs w:val="21"/>
                    </w:rPr>
                  </w:pPr>
                  <w:r>
                    <w:rPr>
                      <w:rFonts w:hint="eastAsia"/>
                      <w:szCs w:val="21"/>
                    </w:rPr>
                    <w:t>边长5~50km□</w:t>
                  </w:r>
                </w:p>
              </w:tc>
              <w:tc>
                <w:tcPr>
                  <w:tcW w:w="1357" w:type="dxa"/>
                  <w:gridSpan w:val="2"/>
                  <w:vAlign w:val="center"/>
                </w:tcPr>
                <w:p>
                  <w:pPr>
                    <w:jc w:val="center"/>
                    <w:rPr>
                      <w:szCs w:val="21"/>
                    </w:rPr>
                  </w:pPr>
                  <w:r>
                    <w:rPr>
                      <w:rFonts w:hint="eastAsia"/>
                      <w:szCs w:val="21"/>
                    </w:rPr>
                    <w:t>边长=5km</w:t>
                  </w:r>
                  <w:r>
                    <w:rPr>
                      <w:rFonts w:hint="eastAsia" w:ascii="MS Mincho" w:hAnsi="MS Mincho" w:eastAsia="MS Mincho" w:cs="MS Minch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888" w:type="dxa"/>
                  <w:vMerge w:val="restart"/>
                  <w:vAlign w:val="center"/>
                </w:tcPr>
                <w:p>
                  <w:pPr>
                    <w:jc w:val="center"/>
                    <w:rPr>
                      <w:szCs w:val="21"/>
                    </w:rPr>
                  </w:pPr>
                  <w:r>
                    <w:rPr>
                      <w:rFonts w:hint="eastAsia"/>
                      <w:szCs w:val="21"/>
                    </w:rPr>
                    <w:t>评价因子</w:t>
                  </w:r>
                </w:p>
              </w:tc>
              <w:tc>
                <w:tcPr>
                  <w:tcW w:w="1717" w:type="dxa"/>
                  <w:tcMar>
                    <w:left w:w="28" w:type="dxa"/>
                    <w:right w:w="28" w:type="dxa"/>
                  </w:tcMar>
                  <w:vAlign w:val="center"/>
                </w:tcPr>
                <w:p>
                  <w:pPr>
                    <w:jc w:val="center"/>
                    <w:rPr>
                      <w:szCs w:val="21"/>
                    </w:rPr>
                  </w:pPr>
                  <w:r>
                    <w:rPr>
                      <w:rFonts w:hint="eastAsia"/>
                      <w:szCs w:val="21"/>
                    </w:rPr>
                    <w:t>SO</w:t>
                  </w:r>
                  <w:r>
                    <w:rPr>
                      <w:rFonts w:hint="eastAsia"/>
                      <w:szCs w:val="21"/>
                      <w:vertAlign w:val="subscript"/>
                    </w:rPr>
                    <w:t>2</w:t>
                  </w:r>
                  <w:r>
                    <w:rPr>
                      <w:rFonts w:hint="eastAsia"/>
                      <w:szCs w:val="21"/>
                    </w:rPr>
                    <w:t>+NO</w:t>
                  </w:r>
                  <w:r>
                    <w:rPr>
                      <w:rFonts w:hint="eastAsia"/>
                      <w:szCs w:val="21"/>
                      <w:vertAlign w:val="subscript"/>
                    </w:rPr>
                    <w:t>X</w:t>
                  </w:r>
                  <w:r>
                    <w:rPr>
                      <w:rFonts w:hint="eastAsia"/>
                      <w:szCs w:val="21"/>
                    </w:rPr>
                    <w:t>排放量</w:t>
                  </w:r>
                </w:p>
              </w:tc>
              <w:tc>
                <w:tcPr>
                  <w:tcW w:w="1531" w:type="dxa"/>
                  <w:gridSpan w:val="2"/>
                  <w:vAlign w:val="center"/>
                </w:tcPr>
                <w:p>
                  <w:pPr>
                    <w:jc w:val="center"/>
                    <w:rPr>
                      <w:szCs w:val="21"/>
                    </w:rPr>
                  </w:pPr>
                  <w:r>
                    <w:rPr>
                      <w:rFonts w:hint="eastAsia"/>
                      <w:szCs w:val="21"/>
                    </w:rPr>
                    <w:t>≥20000t/a□</w:t>
                  </w:r>
                </w:p>
              </w:tc>
              <w:tc>
                <w:tcPr>
                  <w:tcW w:w="1645" w:type="dxa"/>
                  <w:gridSpan w:val="8"/>
                  <w:vAlign w:val="center"/>
                </w:tcPr>
                <w:p>
                  <w:pPr>
                    <w:jc w:val="center"/>
                    <w:rPr>
                      <w:szCs w:val="21"/>
                    </w:rPr>
                  </w:pPr>
                  <w:r>
                    <w:rPr>
                      <w:rFonts w:hint="eastAsia"/>
                      <w:szCs w:val="21"/>
                    </w:rPr>
                    <w:t>500~2000t/a□</w:t>
                  </w:r>
                </w:p>
              </w:tc>
              <w:tc>
                <w:tcPr>
                  <w:tcW w:w="3171" w:type="dxa"/>
                  <w:gridSpan w:val="10"/>
                  <w:vAlign w:val="center"/>
                </w:tcPr>
                <w:p>
                  <w:pPr>
                    <w:jc w:val="center"/>
                    <w:rPr>
                      <w:szCs w:val="21"/>
                    </w:rPr>
                  </w:pPr>
                  <w:r>
                    <w:rPr>
                      <w:rFonts w:hint="eastAsia"/>
                      <w:szCs w:val="21"/>
                    </w:rPr>
                    <w:t>小于500t/a</w:t>
                  </w:r>
                  <w:r>
                    <w:rPr>
                      <w:rFonts w:hint="eastAsia" w:ascii="MS Mincho" w:hAnsi="MS Mincho" w:eastAsia="MS Mincho" w:cs="MS Minch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888" w:type="dxa"/>
                  <w:vMerge w:val="continue"/>
                  <w:vAlign w:val="center"/>
                </w:tcPr>
                <w:p>
                  <w:pPr>
                    <w:jc w:val="center"/>
                    <w:rPr>
                      <w:szCs w:val="21"/>
                    </w:rPr>
                  </w:pPr>
                </w:p>
              </w:tc>
              <w:tc>
                <w:tcPr>
                  <w:tcW w:w="1717" w:type="dxa"/>
                  <w:vAlign w:val="center"/>
                </w:tcPr>
                <w:p>
                  <w:pPr>
                    <w:jc w:val="center"/>
                    <w:rPr>
                      <w:szCs w:val="21"/>
                    </w:rPr>
                  </w:pPr>
                  <w:r>
                    <w:rPr>
                      <w:rFonts w:hint="eastAsia"/>
                      <w:szCs w:val="21"/>
                    </w:rPr>
                    <w:t>评价因子</w:t>
                  </w:r>
                </w:p>
              </w:tc>
              <w:tc>
                <w:tcPr>
                  <w:tcW w:w="3176" w:type="dxa"/>
                  <w:gridSpan w:val="10"/>
                  <w:vAlign w:val="center"/>
                </w:tcPr>
                <w:p>
                  <w:pPr>
                    <w:jc w:val="center"/>
                    <w:rPr>
                      <w:szCs w:val="21"/>
                    </w:rPr>
                  </w:pPr>
                  <w:r>
                    <w:rPr>
                      <w:rFonts w:hint="eastAsia"/>
                      <w:szCs w:val="21"/>
                    </w:rPr>
                    <w:t>基本污染物（    TSP    ）</w:t>
                  </w:r>
                </w:p>
                <w:p>
                  <w:pPr>
                    <w:jc w:val="center"/>
                    <w:rPr>
                      <w:szCs w:val="21"/>
                    </w:rPr>
                  </w:pPr>
                  <w:r>
                    <w:rPr>
                      <w:rFonts w:hint="eastAsia"/>
                      <w:szCs w:val="21"/>
                    </w:rPr>
                    <w:t>其他污染物（           ）</w:t>
                  </w:r>
                </w:p>
              </w:tc>
              <w:tc>
                <w:tcPr>
                  <w:tcW w:w="3171" w:type="dxa"/>
                  <w:gridSpan w:val="10"/>
                  <w:vAlign w:val="center"/>
                </w:tcPr>
                <w:p>
                  <w:pPr>
                    <w:jc w:val="center"/>
                    <w:rPr>
                      <w:szCs w:val="21"/>
                    </w:rPr>
                  </w:pPr>
                  <w:r>
                    <w:rPr>
                      <w:rFonts w:hint="eastAsia"/>
                      <w:szCs w:val="21"/>
                    </w:rPr>
                    <w:t>包括二次PM</w:t>
                  </w:r>
                  <w:r>
                    <w:rPr>
                      <w:rFonts w:hint="eastAsia"/>
                      <w:szCs w:val="21"/>
                      <w:vertAlign w:val="subscript"/>
                    </w:rPr>
                    <w:t>2.5</w:t>
                  </w:r>
                  <w:r>
                    <w:rPr>
                      <w:rFonts w:hint="eastAsia"/>
                      <w:szCs w:val="21"/>
                    </w:rPr>
                    <w:t>□</w:t>
                  </w:r>
                </w:p>
                <w:p>
                  <w:pPr>
                    <w:jc w:val="center"/>
                    <w:rPr>
                      <w:szCs w:val="21"/>
                    </w:rPr>
                  </w:pPr>
                  <w:r>
                    <w:rPr>
                      <w:rFonts w:hint="eastAsia"/>
                      <w:szCs w:val="21"/>
                    </w:rPr>
                    <w:t>不包括二次PM</w:t>
                  </w:r>
                  <w:r>
                    <w:rPr>
                      <w:rFonts w:hint="eastAsia"/>
                      <w:szCs w:val="21"/>
                      <w:vertAlign w:val="subscript"/>
                    </w:rPr>
                    <w:t>2.5</w:t>
                  </w:r>
                  <w:r>
                    <w:rPr>
                      <w:rFonts w:hint="eastAsia" w:ascii="MS Mincho" w:hAnsi="MS Mincho" w:eastAsia="MS Mincho" w:cs="MS Minch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888" w:type="dxa"/>
                  <w:vAlign w:val="center"/>
                </w:tcPr>
                <w:p>
                  <w:pPr>
                    <w:jc w:val="center"/>
                    <w:rPr>
                      <w:szCs w:val="21"/>
                    </w:rPr>
                  </w:pPr>
                  <w:r>
                    <w:rPr>
                      <w:rFonts w:hint="eastAsia"/>
                      <w:szCs w:val="21"/>
                    </w:rPr>
                    <w:t>评价标准</w:t>
                  </w:r>
                </w:p>
              </w:tc>
              <w:tc>
                <w:tcPr>
                  <w:tcW w:w="1717" w:type="dxa"/>
                  <w:vAlign w:val="center"/>
                </w:tcPr>
                <w:p>
                  <w:pPr>
                    <w:jc w:val="center"/>
                    <w:rPr>
                      <w:szCs w:val="21"/>
                    </w:rPr>
                  </w:pPr>
                  <w:r>
                    <w:rPr>
                      <w:rFonts w:hint="eastAsia"/>
                      <w:szCs w:val="21"/>
                    </w:rPr>
                    <w:t>评价标准</w:t>
                  </w:r>
                </w:p>
              </w:tc>
              <w:tc>
                <w:tcPr>
                  <w:tcW w:w="1531" w:type="dxa"/>
                  <w:gridSpan w:val="2"/>
                  <w:vAlign w:val="center"/>
                </w:tcPr>
                <w:p>
                  <w:pPr>
                    <w:jc w:val="center"/>
                    <w:rPr>
                      <w:szCs w:val="21"/>
                    </w:rPr>
                  </w:pPr>
                  <w:r>
                    <w:rPr>
                      <w:rFonts w:hint="eastAsia"/>
                      <w:szCs w:val="21"/>
                    </w:rPr>
                    <w:t>国家标准</w:t>
                  </w:r>
                  <w:r>
                    <w:rPr>
                      <w:rFonts w:hint="eastAsia" w:ascii="MS Mincho" w:hAnsi="MS Mincho" w:eastAsia="MS Mincho" w:cs="MS Mincho"/>
                      <w:szCs w:val="21"/>
                    </w:rPr>
                    <w:t>☑</w:t>
                  </w:r>
                </w:p>
              </w:tc>
              <w:tc>
                <w:tcPr>
                  <w:tcW w:w="1645" w:type="dxa"/>
                  <w:gridSpan w:val="8"/>
                  <w:vAlign w:val="center"/>
                </w:tcPr>
                <w:p>
                  <w:pPr>
                    <w:jc w:val="center"/>
                    <w:rPr>
                      <w:szCs w:val="21"/>
                    </w:rPr>
                  </w:pPr>
                  <w:r>
                    <w:rPr>
                      <w:rFonts w:hint="eastAsia"/>
                      <w:szCs w:val="21"/>
                    </w:rPr>
                    <w:t>地方标准□</w:t>
                  </w:r>
                </w:p>
              </w:tc>
              <w:tc>
                <w:tcPr>
                  <w:tcW w:w="1309" w:type="dxa"/>
                  <w:gridSpan w:val="4"/>
                  <w:vAlign w:val="center"/>
                </w:tcPr>
                <w:p>
                  <w:pPr>
                    <w:jc w:val="center"/>
                    <w:rPr>
                      <w:szCs w:val="21"/>
                    </w:rPr>
                  </w:pPr>
                  <w:r>
                    <w:rPr>
                      <w:rFonts w:hint="eastAsia"/>
                      <w:szCs w:val="21"/>
                    </w:rPr>
                    <w:t>附录D□</w:t>
                  </w:r>
                </w:p>
              </w:tc>
              <w:tc>
                <w:tcPr>
                  <w:tcW w:w="1862" w:type="dxa"/>
                  <w:gridSpan w:val="6"/>
                  <w:vAlign w:val="center"/>
                </w:tcPr>
                <w:p>
                  <w:pPr>
                    <w:jc w:val="center"/>
                    <w:rPr>
                      <w:szCs w:val="21"/>
                    </w:rPr>
                  </w:pPr>
                  <w:r>
                    <w:rPr>
                      <w:rFonts w:hint="eastAsia"/>
                      <w:szCs w:val="21"/>
                    </w:rPr>
                    <w:t>其他标准□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888" w:type="dxa"/>
                  <w:vMerge w:val="restart"/>
                  <w:vAlign w:val="center"/>
                </w:tcPr>
                <w:p>
                  <w:pPr>
                    <w:jc w:val="center"/>
                    <w:rPr>
                      <w:szCs w:val="21"/>
                    </w:rPr>
                  </w:pPr>
                  <w:r>
                    <w:rPr>
                      <w:rFonts w:hint="eastAsia"/>
                      <w:szCs w:val="21"/>
                    </w:rPr>
                    <w:t>现状评价</w:t>
                  </w:r>
                </w:p>
              </w:tc>
              <w:tc>
                <w:tcPr>
                  <w:tcW w:w="1717" w:type="dxa"/>
                  <w:vAlign w:val="center"/>
                </w:tcPr>
                <w:p>
                  <w:pPr>
                    <w:jc w:val="center"/>
                    <w:rPr>
                      <w:szCs w:val="21"/>
                    </w:rPr>
                  </w:pPr>
                  <w:r>
                    <w:rPr>
                      <w:rFonts w:hint="eastAsia"/>
                      <w:szCs w:val="21"/>
                    </w:rPr>
                    <w:t>环境功能区</w:t>
                  </w:r>
                </w:p>
              </w:tc>
              <w:tc>
                <w:tcPr>
                  <w:tcW w:w="1531" w:type="dxa"/>
                  <w:gridSpan w:val="2"/>
                  <w:vAlign w:val="center"/>
                </w:tcPr>
                <w:p>
                  <w:pPr>
                    <w:jc w:val="center"/>
                    <w:rPr>
                      <w:szCs w:val="21"/>
                    </w:rPr>
                  </w:pPr>
                  <w:r>
                    <w:rPr>
                      <w:rFonts w:hint="eastAsia"/>
                      <w:szCs w:val="21"/>
                    </w:rPr>
                    <w:t>一类区□</w:t>
                  </w:r>
                </w:p>
              </w:tc>
              <w:tc>
                <w:tcPr>
                  <w:tcW w:w="1645" w:type="dxa"/>
                  <w:gridSpan w:val="8"/>
                  <w:vAlign w:val="center"/>
                </w:tcPr>
                <w:p>
                  <w:pPr>
                    <w:jc w:val="center"/>
                    <w:rPr>
                      <w:szCs w:val="21"/>
                    </w:rPr>
                  </w:pPr>
                  <w:r>
                    <w:rPr>
                      <w:rFonts w:hint="eastAsia"/>
                      <w:szCs w:val="21"/>
                    </w:rPr>
                    <w:t>二类区</w:t>
                  </w:r>
                  <w:r>
                    <w:rPr>
                      <w:rFonts w:hint="eastAsia" w:ascii="MS Mincho" w:hAnsi="MS Mincho" w:eastAsia="MS Mincho" w:cs="MS Mincho"/>
                      <w:szCs w:val="21"/>
                    </w:rPr>
                    <w:t>☑</w:t>
                  </w:r>
                </w:p>
              </w:tc>
              <w:tc>
                <w:tcPr>
                  <w:tcW w:w="3171" w:type="dxa"/>
                  <w:gridSpan w:val="10"/>
                  <w:vAlign w:val="center"/>
                </w:tcPr>
                <w:p>
                  <w:pPr>
                    <w:jc w:val="center"/>
                    <w:rPr>
                      <w:szCs w:val="21"/>
                    </w:rPr>
                  </w:pPr>
                  <w:r>
                    <w:rPr>
                      <w:rFonts w:hint="eastAsia"/>
                      <w:szCs w:val="21"/>
                    </w:rPr>
                    <w:t>一类区和二类区□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888" w:type="dxa"/>
                  <w:vMerge w:val="continue"/>
                  <w:vAlign w:val="center"/>
                </w:tcPr>
                <w:p>
                  <w:pPr>
                    <w:jc w:val="center"/>
                    <w:rPr>
                      <w:szCs w:val="21"/>
                    </w:rPr>
                  </w:pPr>
                </w:p>
              </w:tc>
              <w:tc>
                <w:tcPr>
                  <w:tcW w:w="1717" w:type="dxa"/>
                  <w:vAlign w:val="center"/>
                </w:tcPr>
                <w:p>
                  <w:pPr>
                    <w:jc w:val="center"/>
                    <w:rPr>
                      <w:szCs w:val="21"/>
                    </w:rPr>
                  </w:pPr>
                  <w:r>
                    <w:rPr>
                      <w:rFonts w:hint="eastAsia"/>
                      <w:szCs w:val="21"/>
                    </w:rPr>
                    <w:t>评价基准年</w:t>
                  </w:r>
                </w:p>
              </w:tc>
              <w:tc>
                <w:tcPr>
                  <w:tcW w:w="6347" w:type="dxa"/>
                  <w:gridSpan w:val="20"/>
                  <w:vAlign w:val="center"/>
                </w:tcPr>
                <w:p>
                  <w:pPr>
                    <w:jc w:val="center"/>
                    <w:rPr>
                      <w:szCs w:val="21"/>
                    </w:rPr>
                  </w:pPr>
                  <w:r>
                    <w:rPr>
                      <w:rFonts w:hint="eastAsia"/>
                      <w:szCs w:val="21"/>
                    </w:rPr>
                    <w:t>（2018）年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888" w:type="dxa"/>
                  <w:vMerge w:val="continue"/>
                  <w:vAlign w:val="center"/>
                </w:tcPr>
                <w:p>
                  <w:pPr>
                    <w:jc w:val="center"/>
                    <w:rPr>
                      <w:szCs w:val="21"/>
                    </w:rPr>
                  </w:pPr>
                </w:p>
              </w:tc>
              <w:tc>
                <w:tcPr>
                  <w:tcW w:w="1717" w:type="dxa"/>
                  <w:vAlign w:val="center"/>
                </w:tcPr>
                <w:p>
                  <w:pPr>
                    <w:jc w:val="center"/>
                    <w:rPr>
                      <w:szCs w:val="21"/>
                    </w:rPr>
                  </w:pPr>
                  <w:r>
                    <w:rPr>
                      <w:rFonts w:hint="eastAsia"/>
                      <w:szCs w:val="21"/>
                    </w:rPr>
                    <w:t>环境空气质量现状调查数据来源</w:t>
                  </w:r>
                </w:p>
              </w:tc>
              <w:tc>
                <w:tcPr>
                  <w:tcW w:w="2930" w:type="dxa"/>
                  <w:gridSpan w:val="8"/>
                  <w:vAlign w:val="center"/>
                </w:tcPr>
                <w:p>
                  <w:pPr>
                    <w:jc w:val="center"/>
                    <w:rPr>
                      <w:szCs w:val="21"/>
                    </w:rPr>
                  </w:pPr>
                  <w:r>
                    <w:rPr>
                      <w:rFonts w:hint="eastAsia"/>
                      <w:szCs w:val="21"/>
                    </w:rPr>
                    <w:t>长期例行监测数据□</w:t>
                  </w:r>
                </w:p>
              </w:tc>
              <w:tc>
                <w:tcPr>
                  <w:tcW w:w="2060" w:type="dxa"/>
                  <w:gridSpan w:val="10"/>
                  <w:vAlign w:val="center"/>
                </w:tcPr>
                <w:p>
                  <w:pPr>
                    <w:jc w:val="center"/>
                    <w:rPr>
                      <w:szCs w:val="21"/>
                    </w:rPr>
                  </w:pPr>
                  <w:r>
                    <w:rPr>
                      <w:rFonts w:hint="eastAsia"/>
                      <w:szCs w:val="21"/>
                    </w:rPr>
                    <w:t>主管部门发布的数据</w:t>
                  </w:r>
                  <w:r>
                    <w:rPr>
                      <w:rFonts w:hint="eastAsia" w:ascii="MS Mincho" w:hAnsi="MS Mincho" w:eastAsia="MS Mincho" w:cs="MS Mincho"/>
                      <w:szCs w:val="21"/>
                    </w:rPr>
                    <w:t>☑</w:t>
                  </w:r>
                </w:p>
              </w:tc>
              <w:tc>
                <w:tcPr>
                  <w:tcW w:w="1357" w:type="dxa"/>
                  <w:gridSpan w:val="2"/>
                  <w:vAlign w:val="center"/>
                </w:tcPr>
                <w:p>
                  <w:pPr>
                    <w:jc w:val="center"/>
                    <w:rPr>
                      <w:szCs w:val="21"/>
                    </w:rPr>
                  </w:pPr>
                  <w:r>
                    <w:rPr>
                      <w:rFonts w:hint="eastAsia"/>
                      <w:szCs w:val="21"/>
                    </w:rPr>
                    <w:t>现状补充监测□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888" w:type="dxa"/>
                  <w:vMerge w:val="continue"/>
                  <w:vAlign w:val="center"/>
                </w:tcPr>
                <w:p>
                  <w:pPr>
                    <w:jc w:val="center"/>
                    <w:rPr>
                      <w:szCs w:val="21"/>
                    </w:rPr>
                  </w:pPr>
                </w:p>
              </w:tc>
              <w:tc>
                <w:tcPr>
                  <w:tcW w:w="1717" w:type="dxa"/>
                  <w:vAlign w:val="center"/>
                </w:tcPr>
                <w:p>
                  <w:pPr>
                    <w:jc w:val="center"/>
                    <w:rPr>
                      <w:szCs w:val="21"/>
                    </w:rPr>
                  </w:pPr>
                  <w:r>
                    <w:rPr>
                      <w:rFonts w:hint="eastAsia"/>
                      <w:szCs w:val="21"/>
                    </w:rPr>
                    <w:t>现状评价</w:t>
                  </w:r>
                </w:p>
              </w:tc>
              <w:tc>
                <w:tcPr>
                  <w:tcW w:w="2930" w:type="dxa"/>
                  <w:gridSpan w:val="8"/>
                  <w:vAlign w:val="center"/>
                </w:tcPr>
                <w:p>
                  <w:pPr>
                    <w:jc w:val="center"/>
                    <w:rPr>
                      <w:szCs w:val="21"/>
                    </w:rPr>
                  </w:pPr>
                  <w:r>
                    <w:rPr>
                      <w:rFonts w:hint="eastAsia"/>
                      <w:szCs w:val="21"/>
                    </w:rPr>
                    <w:t>达标区</w:t>
                  </w:r>
                  <w:r>
                    <w:rPr>
                      <w:rFonts w:hint="eastAsia" w:ascii="MS Mincho" w:hAnsi="MS Mincho" w:eastAsia="MS Mincho" w:cs="MS Mincho"/>
                      <w:szCs w:val="21"/>
                    </w:rPr>
                    <w:t>☑</w:t>
                  </w:r>
                </w:p>
              </w:tc>
              <w:tc>
                <w:tcPr>
                  <w:tcW w:w="3417" w:type="dxa"/>
                  <w:gridSpan w:val="12"/>
                  <w:vAlign w:val="center"/>
                </w:tcPr>
                <w:p>
                  <w:pPr>
                    <w:jc w:val="center"/>
                    <w:rPr>
                      <w:szCs w:val="21"/>
                    </w:rPr>
                  </w:pPr>
                  <w:r>
                    <w:rPr>
                      <w:rFonts w:hint="eastAsia"/>
                      <w:szCs w:val="21"/>
                    </w:rPr>
                    <w:t>不达标区□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888" w:type="dxa"/>
                  <w:vAlign w:val="center"/>
                </w:tcPr>
                <w:p>
                  <w:pPr>
                    <w:jc w:val="center"/>
                    <w:rPr>
                      <w:szCs w:val="21"/>
                    </w:rPr>
                  </w:pPr>
                  <w:r>
                    <w:rPr>
                      <w:rFonts w:hint="eastAsia"/>
                      <w:szCs w:val="21"/>
                    </w:rPr>
                    <w:t>污染源调查</w:t>
                  </w:r>
                </w:p>
              </w:tc>
              <w:tc>
                <w:tcPr>
                  <w:tcW w:w="1717" w:type="dxa"/>
                  <w:vAlign w:val="center"/>
                </w:tcPr>
                <w:p>
                  <w:pPr>
                    <w:jc w:val="center"/>
                    <w:rPr>
                      <w:szCs w:val="21"/>
                    </w:rPr>
                  </w:pPr>
                  <w:r>
                    <w:rPr>
                      <w:rFonts w:hint="eastAsia"/>
                      <w:szCs w:val="21"/>
                    </w:rPr>
                    <w:t>调查内容</w:t>
                  </w:r>
                </w:p>
              </w:tc>
              <w:tc>
                <w:tcPr>
                  <w:tcW w:w="1945" w:type="dxa"/>
                  <w:gridSpan w:val="4"/>
                  <w:vAlign w:val="center"/>
                </w:tcPr>
                <w:p>
                  <w:pPr>
                    <w:jc w:val="center"/>
                    <w:rPr>
                      <w:szCs w:val="21"/>
                    </w:rPr>
                  </w:pPr>
                  <w:r>
                    <w:rPr>
                      <w:rFonts w:hint="eastAsia"/>
                      <w:szCs w:val="21"/>
                    </w:rPr>
                    <w:t>本项目正常排放源</w:t>
                  </w:r>
                  <w:r>
                    <w:rPr>
                      <w:rFonts w:hint="eastAsia" w:ascii="MS Mincho" w:hAnsi="MS Mincho" w:eastAsia="MS Mincho" w:cs="MS Mincho"/>
                      <w:szCs w:val="21"/>
                    </w:rPr>
                    <w:t>☑</w:t>
                  </w:r>
                </w:p>
                <w:p>
                  <w:pPr>
                    <w:jc w:val="center"/>
                    <w:rPr>
                      <w:rFonts w:hint="eastAsia" w:eastAsia="宋体"/>
                      <w:szCs w:val="21"/>
                      <w:lang w:eastAsia="zh-CN"/>
                    </w:rPr>
                  </w:pPr>
                  <w:r>
                    <w:rPr>
                      <w:rFonts w:hint="eastAsia"/>
                      <w:szCs w:val="21"/>
                    </w:rPr>
                    <w:t>本项目非正常排放源</w:t>
                  </w:r>
                  <w:r>
                    <w:rPr>
                      <w:rFonts w:hint="eastAsia" w:ascii="MS Mincho" w:hAnsi="MS Mincho" w:cs="MS Mincho"/>
                      <w:szCs w:val="21"/>
                      <w:lang w:eastAsia="zh-CN"/>
                    </w:rPr>
                    <w:t>□</w:t>
                  </w:r>
                </w:p>
                <w:p>
                  <w:pPr>
                    <w:jc w:val="center"/>
                    <w:rPr>
                      <w:szCs w:val="21"/>
                    </w:rPr>
                  </w:pPr>
                  <w:r>
                    <w:rPr>
                      <w:rFonts w:hint="eastAsia"/>
                      <w:szCs w:val="21"/>
                    </w:rPr>
                    <w:t>现有污染源□</w:t>
                  </w:r>
                </w:p>
              </w:tc>
              <w:tc>
                <w:tcPr>
                  <w:tcW w:w="1591" w:type="dxa"/>
                  <w:gridSpan w:val="7"/>
                  <w:vAlign w:val="center"/>
                </w:tcPr>
                <w:p>
                  <w:pPr>
                    <w:jc w:val="center"/>
                    <w:rPr>
                      <w:szCs w:val="21"/>
                    </w:rPr>
                  </w:pPr>
                  <w:r>
                    <w:rPr>
                      <w:rFonts w:hint="eastAsia"/>
                      <w:szCs w:val="21"/>
                    </w:rPr>
                    <w:t>拟替代的污染源□</w:t>
                  </w:r>
                </w:p>
              </w:tc>
              <w:tc>
                <w:tcPr>
                  <w:tcW w:w="1448" w:type="dxa"/>
                  <w:gridSpan w:val="6"/>
                  <w:vAlign w:val="center"/>
                </w:tcPr>
                <w:p>
                  <w:pPr>
                    <w:jc w:val="center"/>
                    <w:rPr>
                      <w:szCs w:val="21"/>
                    </w:rPr>
                  </w:pPr>
                  <w:r>
                    <w:rPr>
                      <w:rFonts w:hint="eastAsia"/>
                      <w:szCs w:val="21"/>
                    </w:rPr>
                    <w:t>其他在建、拟建项目污染源□</w:t>
                  </w:r>
                </w:p>
              </w:tc>
              <w:tc>
                <w:tcPr>
                  <w:tcW w:w="1363" w:type="dxa"/>
                  <w:gridSpan w:val="3"/>
                  <w:vAlign w:val="center"/>
                </w:tcPr>
                <w:p>
                  <w:pPr>
                    <w:jc w:val="center"/>
                    <w:rPr>
                      <w:szCs w:val="21"/>
                    </w:rPr>
                  </w:pPr>
                  <w:r>
                    <w:rPr>
                      <w:rFonts w:hint="eastAsia"/>
                      <w:szCs w:val="21"/>
                    </w:rPr>
                    <w:t>区域污染源□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888" w:type="dxa"/>
                  <w:vMerge w:val="restart"/>
                  <w:vAlign w:val="center"/>
                </w:tcPr>
                <w:p>
                  <w:pPr>
                    <w:jc w:val="center"/>
                    <w:rPr>
                      <w:szCs w:val="21"/>
                    </w:rPr>
                  </w:pPr>
                  <w:r>
                    <w:rPr>
                      <w:rFonts w:hint="eastAsia"/>
                      <w:szCs w:val="21"/>
                    </w:rPr>
                    <w:t>大气环境影响预测与评价</w:t>
                  </w:r>
                </w:p>
              </w:tc>
              <w:tc>
                <w:tcPr>
                  <w:tcW w:w="1717" w:type="dxa"/>
                  <w:vAlign w:val="center"/>
                </w:tcPr>
                <w:p>
                  <w:pPr>
                    <w:jc w:val="center"/>
                    <w:rPr>
                      <w:szCs w:val="21"/>
                    </w:rPr>
                  </w:pPr>
                  <w:r>
                    <w:rPr>
                      <w:rFonts w:hint="eastAsia"/>
                      <w:szCs w:val="21"/>
                    </w:rPr>
                    <w:t>预测模型</w:t>
                  </w:r>
                </w:p>
              </w:tc>
              <w:tc>
                <w:tcPr>
                  <w:tcW w:w="880" w:type="dxa"/>
                  <w:vAlign w:val="center"/>
                </w:tcPr>
                <w:p>
                  <w:pPr>
                    <w:jc w:val="center"/>
                    <w:rPr>
                      <w:szCs w:val="21"/>
                    </w:rPr>
                  </w:pPr>
                  <w:r>
                    <w:rPr>
                      <w:rFonts w:hint="eastAsia"/>
                      <w:szCs w:val="21"/>
                    </w:rPr>
                    <w:t>AERMOD</w:t>
                  </w:r>
                </w:p>
                <w:p>
                  <w:pPr>
                    <w:jc w:val="center"/>
                    <w:rPr>
                      <w:szCs w:val="21"/>
                    </w:rPr>
                  </w:pPr>
                  <w:r>
                    <w:rPr>
                      <w:rFonts w:hint="eastAsia"/>
                      <w:szCs w:val="21"/>
                    </w:rPr>
                    <w:t>□</w:t>
                  </w:r>
                </w:p>
              </w:tc>
              <w:tc>
                <w:tcPr>
                  <w:tcW w:w="651" w:type="dxa"/>
                  <w:vAlign w:val="center"/>
                </w:tcPr>
                <w:p>
                  <w:pPr>
                    <w:jc w:val="center"/>
                    <w:rPr>
                      <w:szCs w:val="21"/>
                    </w:rPr>
                  </w:pPr>
                  <w:r>
                    <w:rPr>
                      <w:rFonts w:hint="eastAsia"/>
                      <w:szCs w:val="21"/>
                    </w:rPr>
                    <w:t>ADMS</w:t>
                  </w:r>
                </w:p>
                <w:p>
                  <w:pPr>
                    <w:jc w:val="center"/>
                    <w:rPr>
                      <w:szCs w:val="21"/>
                    </w:rPr>
                  </w:pPr>
                  <w:r>
                    <w:rPr>
                      <w:rFonts w:hint="eastAsia"/>
                      <w:szCs w:val="21"/>
                    </w:rPr>
                    <w:t>□</w:t>
                  </w:r>
                </w:p>
              </w:tc>
              <w:tc>
                <w:tcPr>
                  <w:tcW w:w="1140" w:type="dxa"/>
                  <w:gridSpan w:val="5"/>
                  <w:vAlign w:val="center"/>
                </w:tcPr>
                <w:p>
                  <w:pPr>
                    <w:jc w:val="center"/>
                    <w:rPr>
                      <w:szCs w:val="21"/>
                    </w:rPr>
                  </w:pPr>
                  <w:r>
                    <w:rPr>
                      <w:rFonts w:hint="eastAsia"/>
                      <w:szCs w:val="21"/>
                    </w:rPr>
                    <w:t>AUSTAL2000</w:t>
                  </w:r>
                </w:p>
                <w:p>
                  <w:pPr>
                    <w:jc w:val="center"/>
                    <w:rPr>
                      <w:szCs w:val="21"/>
                    </w:rPr>
                  </w:pPr>
                  <w:r>
                    <w:rPr>
                      <w:rFonts w:hint="eastAsia"/>
                      <w:szCs w:val="21"/>
                    </w:rPr>
                    <w:t>□</w:t>
                  </w:r>
                </w:p>
              </w:tc>
              <w:tc>
                <w:tcPr>
                  <w:tcW w:w="1187" w:type="dxa"/>
                  <w:gridSpan w:val="6"/>
                  <w:vAlign w:val="center"/>
                </w:tcPr>
                <w:p>
                  <w:pPr>
                    <w:jc w:val="center"/>
                    <w:rPr>
                      <w:szCs w:val="21"/>
                    </w:rPr>
                  </w:pPr>
                  <w:r>
                    <w:rPr>
                      <w:rFonts w:hint="eastAsia"/>
                      <w:szCs w:val="21"/>
                    </w:rPr>
                    <w:t>EDMS/AEDT</w:t>
                  </w:r>
                </w:p>
                <w:p>
                  <w:pPr>
                    <w:jc w:val="center"/>
                    <w:rPr>
                      <w:szCs w:val="21"/>
                    </w:rPr>
                  </w:pPr>
                  <w:r>
                    <w:rPr>
                      <w:rFonts w:hint="eastAsia"/>
                      <w:szCs w:val="21"/>
                    </w:rPr>
                    <w:t>□</w:t>
                  </w:r>
                </w:p>
              </w:tc>
              <w:tc>
                <w:tcPr>
                  <w:tcW w:w="944" w:type="dxa"/>
                  <w:gridSpan w:val="3"/>
                  <w:vAlign w:val="center"/>
                </w:tcPr>
                <w:p>
                  <w:pPr>
                    <w:jc w:val="center"/>
                    <w:rPr>
                      <w:szCs w:val="21"/>
                    </w:rPr>
                  </w:pPr>
                  <w:r>
                    <w:rPr>
                      <w:rFonts w:hint="eastAsia"/>
                      <w:szCs w:val="21"/>
                    </w:rPr>
                    <w:t>CALPUFF</w:t>
                  </w:r>
                </w:p>
                <w:p>
                  <w:pPr>
                    <w:jc w:val="center"/>
                    <w:rPr>
                      <w:szCs w:val="21"/>
                    </w:rPr>
                  </w:pPr>
                  <w:r>
                    <w:rPr>
                      <w:rFonts w:hint="eastAsia"/>
                      <w:szCs w:val="21"/>
                    </w:rPr>
                    <w:t>□</w:t>
                  </w:r>
                </w:p>
              </w:tc>
              <w:tc>
                <w:tcPr>
                  <w:tcW w:w="913" w:type="dxa"/>
                  <w:gridSpan w:val="3"/>
                  <w:vAlign w:val="center"/>
                </w:tcPr>
                <w:p>
                  <w:pPr>
                    <w:jc w:val="center"/>
                    <w:rPr>
                      <w:szCs w:val="21"/>
                    </w:rPr>
                  </w:pPr>
                  <w:r>
                    <w:rPr>
                      <w:rFonts w:hint="eastAsia"/>
                      <w:szCs w:val="21"/>
                    </w:rPr>
                    <w:t>网格模型</w:t>
                  </w:r>
                </w:p>
                <w:p>
                  <w:pPr>
                    <w:jc w:val="center"/>
                    <w:rPr>
                      <w:szCs w:val="21"/>
                    </w:rPr>
                  </w:pPr>
                  <w:r>
                    <w:rPr>
                      <w:rFonts w:hint="eastAsia"/>
                      <w:szCs w:val="21"/>
                    </w:rPr>
                    <w:t>□</w:t>
                  </w:r>
                </w:p>
              </w:tc>
              <w:tc>
                <w:tcPr>
                  <w:tcW w:w="632" w:type="dxa"/>
                  <w:vAlign w:val="center"/>
                </w:tcPr>
                <w:p>
                  <w:pPr>
                    <w:jc w:val="center"/>
                    <w:rPr>
                      <w:szCs w:val="21"/>
                    </w:rPr>
                  </w:pPr>
                  <w:r>
                    <w:rPr>
                      <w:rFonts w:hint="eastAsia"/>
                      <w:szCs w:val="21"/>
                    </w:rPr>
                    <w:t>其他</w:t>
                  </w:r>
                </w:p>
                <w:p>
                  <w:pPr>
                    <w:jc w:val="center"/>
                    <w:rPr>
                      <w:szCs w:val="21"/>
                    </w:rPr>
                  </w:pPr>
                  <w:r>
                    <w:rPr>
                      <w:rFonts w:hint="eastAsia" w:ascii="MS Mincho" w:hAnsi="MS Mincho" w:eastAsia="MS Mincho" w:cs="MS Minch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888" w:type="dxa"/>
                  <w:vMerge w:val="continue"/>
                  <w:vAlign w:val="center"/>
                </w:tcPr>
                <w:p>
                  <w:pPr>
                    <w:jc w:val="center"/>
                    <w:rPr>
                      <w:szCs w:val="21"/>
                    </w:rPr>
                  </w:pPr>
                </w:p>
              </w:tc>
              <w:tc>
                <w:tcPr>
                  <w:tcW w:w="1717" w:type="dxa"/>
                  <w:vAlign w:val="center"/>
                </w:tcPr>
                <w:p>
                  <w:pPr>
                    <w:jc w:val="center"/>
                    <w:rPr>
                      <w:szCs w:val="21"/>
                    </w:rPr>
                  </w:pPr>
                  <w:r>
                    <w:rPr>
                      <w:rFonts w:hint="eastAsia"/>
                      <w:szCs w:val="21"/>
                    </w:rPr>
                    <w:t>预测范围</w:t>
                  </w:r>
                </w:p>
              </w:tc>
              <w:tc>
                <w:tcPr>
                  <w:tcW w:w="1531" w:type="dxa"/>
                  <w:gridSpan w:val="2"/>
                  <w:vAlign w:val="center"/>
                </w:tcPr>
                <w:p>
                  <w:pPr>
                    <w:jc w:val="center"/>
                    <w:rPr>
                      <w:szCs w:val="21"/>
                    </w:rPr>
                  </w:pPr>
                  <w:r>
                    <w:rPr>
                      <w:rFonts w:hint="eastAsia"/>
                      <w:szCs w:val="21"/>
                    </w:rPr>
                    <w:t>边长≥50km□</w:t>
                  </w:r>
                </w:p>
              </w:tc>
              <w:tc>
                <w:tcPr>
                  <w:tcW w:w="3271" w:type="dxa"/>
                  <w:gridSpan w:val="14"/>
                  <w:vAlign w:val="center"/>
                </w:tcPr>
                <w:p>
                  <w:pPr>
                    <w:jc w:val="center"/>
                    <w:rPr>
                      <w:szCs w:val="21"/>
                    </w:rPr>
                  </w:pPr>
                  <w:r>
                    <w:rPr>
                      <w:rFonts w:hint="eastAsia"/>
                      <w:szCs w:val="21"/>
                    </w:rPr>
                    <w:t>边长5~50km□</w:t>
                  </w:r>
                </w:p>
              </w:tc>
              <w:tc>
                <w:tcPr>
                  <w:tcW w:w="1545" w:type="dxa"/>
                  <w:gridSpan w:val="4"/>
                  <w:vAlign w:val="center"/>
                </w:tcPr>
                <w:p>
                  <w:pPr>
                    <w:jc w:val="center"/>
                    <w:rPr>
                      <w:szCs w:val="21"/>
                    </w:rPr>
                  </w:pPr>
                  <w:r>
                    <w:rPr>
                      <w:rFonts w:hint="eastAsia"/>
                      <w:szCs w:val="21"/>
                    </w:rPr>
                    <w:t>边长=5km</w:t>
                  </w:r>
                  <w:r>
                    <w:rPr>
                      <w:rFonts w:hint="eastAsia" w:ascii="MS Mincho" w:hAnsi="MS Mincho" w:eastAsia="MS Mincho" w:cs="MS Minch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888" w:type="dxa"/>
                  <w:vMerge w:val="continue"/>
                  <w:vAlign w:val="center"/>
                </w:tcPr>
                <w:p>
                  <w:pPr>
                    <w:jc w:val="center"/>
                    <w:rPr>
                      <w:szCs w:val="21"/>
                    </w:rPr>
                  </w:pPr>
                </w:p>
              </w:tc>
              <w:tc>
                <w:tcPr>
                  <w:tcW w:w="1717" w:type="dxa"/>
                  <w:vAlign w:val="center"/>
                </w:tcPr>
                <w:p>
                  <w:pPr>
                    <w:jc w:val="center"/>
                    <w:rPr>
                      <w:szCs w:val="21"/>
                    </w:rPr>
                  </w:pPr>
                  <w:r>
                    <w:rPr>
                      <w:rFonts w:hint="eastAsia"/>
                      <w:szCs w:val="21"/>
                    </w:rPr>
                    <w:t>预测因子</w:t>
                  </w:r>
                </w:p>
              </w:tc>
              <w:tc>
                <w:tcPr>
                  <w:tcW w:w="3797" w:type="dxa"/>
                  <w:gridSpan w:val="12"/>
                  <w:vAlign w:val="center"/>
                </w:tcPr>
                <w:p>
                  <w:pPr>
                    <w:jc w:val="center"/>
                    <w:rPr>
                      <w:szCs w:val="21"/>
                    </w:rPr>
                  </w:pPr>
                  <w:r>
                    <w:rPr>
                      <w:rFonts w:hint="eastAsia"/>
                      <w:szCs w:val="21"/>
                    </w:rPr>
                    <w:t>预测因子（TSP）</w:t>
                  </w:r>
                </w:p>
              </w:tc>
              <w:tc>
                <w:tcPr>
                  <w:tcW w:w="2550" w:type="dxa"/>
                  <w:gridSpan w:val="8"/>
                  <w:vAlign w:val="center"/>
                </w:tcPr>
                <w:p>
                  <w:pPr>
                    <w:jc w:val="center"/>
                    <w:rPr>
                      <w:szCs w:val="21"/>
                    </w:rPr>
                  </w:pPr>
                  <w:r>
                    <w:rPr>
                      <w:rFonts w:hint="eastAsia"/>
                      <w:szCs w:val="21"/>
                    </w:rPr>
                    <w:t>包括二次PM2.5□</w:t>
                  </w:r>
                </w:p>
                <w:p>
                  <w:pPr>
                    <w:jc w:val="center"/>
                    <w:rPr>
                      <w:szCs w:val="21"/>
                    </w:rPr>
                  </w:pPr>
                  <w:r>
                    <w:rPr>
                      <w:rFonts w:hint="eastAsia"/>
                      <w:szCs w:val="21"/>
                    </w:rPr>
                    <w:t>不包括二次PM2.5</w:t>
                  </w:r>
                  <w:r>
                    <w:rPr>
                      <w:rFonts w:hint="eastAsia" w:ascii="MS Mincho" w:hAnsi="MS Mincho" w:eastAsia="MS Mincho" w:cs="MS Minch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888" w:type="dxa"/>
                  <w:vMerge w:val="continue"/>
                  <w:vAlign w:val="center"/>
                </w:tcPr>
                <w:p>
                  <w:pPr>
                    <w:jc w:val="center"/>
                    <w:rPr>
                      <w:szCs w:val="21"/>
                    </w:rPr>
                  </w:pPr>
                </w:p>
              </w:tc>
              <w:tc>
                <w:tcPr>
                  <w:tcW w:w="1717" w:type="dxa"/>
                  <w:vAlign w:val="center"/>
                </w:tcPr>
                <w:p>
                  <w:pPr>
                    <w:jc w:val="center"/>
                    <w:rPr>
                      <w:szCs w:val="21"/>
                    </w:rPr>
                  </w:pPr>
                  <w:r>
                    <w:rPr>
                      <w:rFonts w:hint="eastAsia"/>
                      <w:szCs w:val="21"/>
                    </w:rPr>
                    <w:t>正常排放短期浓度贡献值</w:t>
                  </w:r>
                </w:p>
              </w:tc>
              <w:tc>
                <w:tcPr>
                  <w:tcW w:w="3797" w:type="dxa"/>
                  <w:gridSpan w:val="12"/>
                  <w:vAlign w:val="center"/>
                </w:tcPr>
                <w:p>
                  <w:pPr>
                    <w:jc w:val="center"/>
                    <w:rPr>
                      <w:szCs w:val="21"/>
                    </w:rPr>
                  </w:pPr>
                  <w:r>
                    <w:rPr>
                      <w:rFonts w:hint="eastAsia"/>
                      <w:szCs w:val="21"/>
                    </w:rPr>
                    <w:t>C</w:t>
                  </w:r>
                  <w:r>
                    <w:rPr>
                      <w:rFonts w:hint="eastAsia"/>
                      <w:szCs w:val="21"/>
                      <w:vertAlign w:val="subscript"/>
                    </w:rPr>
                    <w:t>本项目</w:t>
                  </w:r>
                  <w:r>
                    <w:rPr>
                      <w:rFonts w:hint="eastAsia"/>
                      <w:szCs w:val="21"/>
                    </w:rPr>
                    <w:t>最大占标率≤100%</w:t>
                  </w:r>
                  <w:r>
                    <w:rPr>
                      <w:rFonts w:hint="eastAsia" w:ascii="MS Mincho" w:hAnsi="MS Mincho" w:eastAsia="MS Mincho" w:cs="MS Mincho"/>
                      <w:szCs w:val="21"/>
                    </w:rPr>
                    <w:t>☑</w:t>
                  </w:r>
                </w:p>
              </w:tc>
              <w:tc>
                <w:tcPr>
                  <w:tcW w:w="2550" w:type="dxa"/>
                  <w:gridSpan w:val="8"/>
                  <w:vAlign w:val="center"/>
                </w:tcPr>
                <w:p>
                  <w:pPr>
                    <w:jc w:val="center"/>
                    <w:rPr>
                      <w:szCs w:val="21"/>
                    </w:rPr>
                  </w:pPr>
                  <w:r>
                    <w:rPr>
                      <w:rFonts w:hint="eastAsia"/>
                      <w:szCs w:val="21"/>
                    </w:rPr>
                    <w:t>C</w:t>
                  </w:r>
                  <w:r>
                    <w:rPr>
                      <w:rFonts w:hint="eastAsia"/>
                      <w:szCs w:val="21"/>
                      <w:vertAlign w:val="subscript"/>
                    </w:rPr>
                    <w:t>本项目</w:t>
                  </w:r>
                  <w:r>
                    <w:rPr>
                      <w:rFonts w:hint="eastAsia"/>
                      <w:szCs w:val="21"/>
                    </w:rPr>
                    <w:t>最大占标率＞100%□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888" w:type="dxa"/>
                  <w:vMerge w:val="continue"/>
                  <w:vAlign w:val="center"/>
                </w:tcPr>
                <w:p>
                  <w:pPr>
                    <w:jc w:val="center"/>
                    <w:rPr>
                      <w:szCs w:val="21"/>
                    </w:rPr>
                  </w:pPr>
                </w:p>
              </w:tc>
              <w:tc>
                <w:tcPr>
                  <w:tcW w:w="1717" w:type="dxa"/>
                  <w:vMerge w:val="restart"/>
                  <w:vAlign w:val="center"/>
                </w:tcPr>
                <w:p>
                  <w:pPr>
                    <w:jc w:val="center"/>
                    <w:rPr>
                      <w:szCs w:val="21"/>
                    </w:rPr>
                  </w:pPr>
                  <w:r>
                    <w:rPr>
                      <w:rFonts w:hint="eastAsia"/>
                      <w:szCs w:val="21"/>
                    </w:rPr>
                    <w:t>正常排放年均浓度贡献值</w:t>
                  </w:r>
                </w:p>
              </w:tc>
              <w:tc>
                <w:tcPr>
                  <w:tcW w:w="1588" w:type="dxa"/>
                  <w:gridSpan w:val="3"/>
                  <w:tcBorders>
                    <w:bottom w:val="single" w:color="auto" w:sz="4" w:space="0"/>
                  </w:tcBorders>
                  <w:vAlign w:val="center"/>
                </w:tcPr>
                <w:p>
                  <w:pPr>
                    <w:jc w:val="center"/>
                    <w:rPr>
                      <w:szCs w:val="21"/>
                    </w:rPr>
                  </w:pPr>
                  <w:r>
                    <w:rPr>
                      <w:rFonts w:hint="eastAsia"/>
                      <w:szCs w:val="21"/>
                    </w:rPr>
                    <w:t>一类区</w:t>
                  </w:r>
                </w:p>
              </w:tc>
              <w:tc>
                <w:tcPr>
                  <w:tcW w:w="2209" w:type="dxa"/>
                  <w:gridSpan w:val="9"/>
                  <w:tcBorders>
                    <w:bottom w:val="single" w:color="auto" w:sz="4" w:space="0"/>
                  </w:tcBorders>
                  <w:vAlign w:val="center"/>
                </w:tcPr>
                <w:p>
                  <w:pPr>
                    <w:jc w:val="center"/>
                    <w:rPr>
                      <w:szCs w:val="21"/>
                    </w:rPr>
                  </w:pPr>
                  <w:r>
                    <w:rPr>
                      <w:rFonts w:hint="eastAsia"/>
                      <w:szCs w:val="21"/>
                    </w:rPr>
                    <w:t>C</w:t>
                  </w:r>
                  <w:r>
                    <w:rPr>
                      <w:rFonts w:hint="eastAsia"/>
                      <w:szCs w:val="21"/>
                      <w:vertAlign w:val="subscript"/>
                    </w:rPr>
                    <w:t>本项目</w:t>
                  </w:r>
                  <w:r>
                    <w:rPr>
                      <w:rFonts w:hint="eastAsia"/>
                      <w:szCs w:val="21"/>
                    </w:rPr>
                    <w:t>最大占标率≤10%□</w:t>
                  </w:r>
                </w:p>
              </w:tc>
              <w:tc>
                <w:tcPr>
                  <w:tcW w:w="2550" w:type="dxa"/>
                  <w:gridSpan w:val="8"/>
                  <w:tcBorders>
                    <w:bottom w:val="single" w:color="auto" w:sz="4" w:space="0"/>
                  </w:tcBorders>
                  <w:vAlign w:val="center"/>
                </w:tcPr>
                <w:p>
                  <w:pPr>
                    <w:jc w:val="center"/>
                    <w:rPr>
                      <w:szCs w:val="21"/>
                    </w:rPr>
                  </w:pPr>
                  <w:r>
                    <w:rPr>
                      <w:rFonts w:hint="eastAsia"/>
                      <w:szCs w:val="21"/>
                    </w:rPr>
                    <w:t>C</w:t>
                  </w:r>
                  <w:r>
                    <w:rPr>
                      <w:rFonts w:hint="eastAsia"/>
                      <w:szCs w:val="21"/>
                      <w:vertAlign w:val="subscript"/>
                    </w:rPr>
                    <w:t>本项目</w:t>
                  </w:r>
                  <w:r>
                    <w:rPr>
                      <w:rFonts w:hint="eastAsia"/>
                      <w:szCs w:val="21"/>
                    </w:rPr>
                    <w:t>最大占标率＞10%□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88" w:type="dxa"/>
                  <w:vMerge w:val="continue"/>
                  <w:vAlign w:val="center"/>
                </w:tcPr>
                <w:p>
                  <w:pPr>
                    <w:jc w:val="center"/>
                    <w:rPr>
                      <w:szCs w:val="21"/>
                    </w:rPr>
                  </w:pPr>
                </w:p>
              </w:tc>
              <w:tc>
                <w:tcPr>
                  <w:tcW w:w="1717" w:type="dxa"/>
                  <w:vMerge w:val="continue"/>
                  <w:vAlign w:val="center"/>
                </w:tcPr>
                <w:p>
                  <w:pPr>
                    <w:jc w:val="center"/>
                    <w:rPr>
                      <w:szCs w:val="21"/>
                    </w:rPr>
                  </w:pPr>
                </w:p>
              </w:tc>
              <w:tc>
                <w:tcPr>
                  <w:tcW w:w="1588" w:type="dxa"/>
                  <w:gridSpan w:val="3"/>
                  <w:tcBorders>
                    <w:top w:val="single" w:color="auto" w:sz="4" w:space="0"/>
                  </w:tcBorders>
                  <w:vAlign w:val="center"/>
                </w:tcPr>
                <w:p>
                  <w:pPr>
                    <w:jc w:val="center"/>
                    <w:rPr>
                      <w:szCs w:val="21"/>
                    </w:rPr>
                  </w:pPr>
                  <w:r>
                    <w:rPr>
                      <w:rFonts w:hint="eastAsia"/>
                      <w:szCs w:val="21"/>
                    </w:rPr>
                    <w:t>二类区</w:t>
                  </w:r>
                </w:p>
              </w:tc>
              <w:tc>
                <w:tcPr>
                  <w:tcW w:w="2209" w:type="dxa"/>
                  <w:gridSpan w:val="9"/>
                  <w:tcBorders>
                    <w:top w:val="single" w:color="auto" w:sz="4" w:space="0"/>
                  </w:tcBorders>
                  <w:vAlign w:val="center"/>
                </w:tcPr>
                <w:p>
                  <w:pPr>
                    <w:jc w:val="center"/>
                    <w:rPr>
                      <w:szCs w:val="21"/>
                    </w:rPr>
                  </w:pPr>
                  <w:r>
                    <w:rPr>
                      <w:rFonts w:hint="eastAsia"/>
                      <w:szCs w:val="21"/>
                    </w:rPr>
                    <w:t>C</w:t>
                  </w:r>
                  <w:r>
                    <w:rPr>
                      <w:rFonts w:hint="eastAsia"/>
                      <w:szCs w:val="21"/>
                      <w:vertAlign w:val="subscript"/>
                    </w:rPr>
                    <w:t>本项目</w:t>
                  </w:r>
                  <w:r>
                    <w:rPr>
                      <w:rFonts w:hint="eastAsia"/>
                      <w:szCs w:val="21"/>
                    </w:rPr>
                    <w:t>最大占标率≤30%</w:t>
                  </w:r>
                  <w:r>
                    <w:rPr>
                      <w:rFonts w:hint="eastAsia" w:ascii="MS Mincho" w:hAnsi="MS Mincho" w:eastAsia="MS Mincho" w:cs="MS Mincho"/>
                      <w:szCs w:val="21"/>
                    </w:rPr>
                    <w:t>☑</w:t>
                  </w:r>
                </w:p>
              </w:tc>
              <w:tc>
                <w:tcPr>
                  <w:tcW w:w="2550" w:type="dxa"/>
                  <w:gridSpan w:val="8"/>
                  <w:tcBorders>
                    <w:top w:val="single" w:color="auto" w:sz="4" w:space="0"/>
                  </w:tcBorders>
                  <w:vAlign w:val="center"/>
                </w:tcPr>
                <w:p>
                  <w:pPr>
                    <w:jc w:val="center"/>
                    <w:rPr>
                      <w:szCs w:val="21"/>
                    </w:rPr>
                  </w:pPr>
                  <w:r>
                    <w:rPr>
                      <w:rFonts w:hint="eastAsia"/>
                      <w:szCs w:val="21"/>
                    </w:rPr>
                    <w:t>C</w:t>
                  </w:r>
                  <w:r>
                    <w:rPr>
                      <w:rFonts w:hint="eastAsia"/>
                      <w:szCs w:val="21"/>
                      <w:vertAlign w:val="subscript"/>
                    </w:rPr>
                    <w:t>本项目</w:t>
                  </w:r>
                  <w:r>
                    <w:rPr>
                      <w:rFonts w:hint="eastAsia"/>
                      <w:szCs w:val="21"/>
                    </w:rPr>
                    <w:t>最大占标率＞30%□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jc w:val="center"/>
              </w:trPr>
              <w:tc>
                <w:tcPr>
                  <w:tcW w:w="888" w:type="dxa"/>
                  <w:vMerge w:val="continue"/>
                  <w:vAlign w:val="center"/>
                </w:tcPr>
                <w:p>
                  <w:pPr>
                    <w:jc w:val="center"/>
                    <w:rPr>
                      <w:szCs w:val="21"/>
                    </w:rPr>
                  </w:pPr>
                </w:p>
              </w:tc>
              <w:tc>
                <w:tcPr>
                  <w:tcW w:w="1717" w:type="dxa"/>
                  <w:vAlign w:val="center"/>
                </w:tcPr>
                <w:p>
                  <w:pPr>
                    <w:jc w:val="center"/>
                    <w:rPr>
                      <w:szCs w:val="21"/>
                    </w:rPr>
                  </w:pPr>
                  <w:r>
                    <w:rPr>
                      <w:rFonts w:hint="eastAsia"/>
                      <w:szCs w:val="21"/>
                    </w:rPr>
                    <w:t>非正常排放1h浓度贡献值</w:t>
                  </w:r>
                </w:p>
              </w:tc>
              <w:tc>
                <w:tcPr>
                  <w:tcW w:w="1588" w:type="dxa"/>
                  <w:gridSpan w:val="3"/>
                  <w:vAlign w:val="center"/>
                </w:tcPr>
                <w:p>
                  <w:pPr>
                    <w:jc w:val="center"/>
                    <w:rPr>
                      <w:szCs w:val="21"/>
                    </w:rPr>
                  </w:pPr>
                  <w:r>
                    <w:rPr>
                      <w:rFonts w:hint="eastAsia"/>
                      <w:szCs w:val="21"/>
                    </w:rPr>
                    <w:t>非正常持续时长（1）h</w:t>
                  </w:r>
                </w:p>
              </w:tc>
              <w:tc>
                <w:tcPr>
                  <w:tcW w:w="2209" w:type="dxa"/>
                  <w:gridSpan w:val="9"/>
                  <w:vAlign w:val="center"/>
                </w:tcPr>
                <w:p>
                  <w:pPr>
                    <w:jc w:val="center"/>
                    <w:rPr>
                      <w:szCs w:val="21"/>
                    </w:rPr>
                  </w:pPr>
                  <w:r>
                    <w:rPr>
                      <w:rFonts w:hint="eastAsia"/>
                      <w:szCs w:val="21"/>
                    </w:rPr>
                    <w:t>C</w:t>
                  </w:r>
                  <w:r>
                    <w:rPr>
                      <w:rFonts w:hint="eastAsia"/>
                      <w:szCs w:val="21"/>
                      <w:vertAlign w:val="subscript"/>
                    </w:rPr>
                    <w:t>非正常</w:t>
                  </w:r>
                  <w:r>
                    <w:rPr>
                      <w:rFonts w:hint="eastAsia"/>
                      <w:szCs w:val="21"/>
                    </w:rPr>
                    <w:t>占标率≤100%□</w:t>
                  </w:r>
                </w:p>
              </w:tc>
              <w:tc>
                <w:tcPr>
                  <w:tcW w:w="2550" w:type="dxa"/>
                  <w:gridSpan w:val="8"/>
                  <w:vAlign w:val="center"/>
                </w:tcPr>
                <w:p>
                  <w:pPr>
                    <w:jc w:val="center"/>
                    <w:rPr>
                      <w:szCs w:val="21"/>
                    </w:rPr>
                  </w:pPr>
                  <w:r>
                    <w:rPr>
                      <w:rFonts w:hint="eastAsia"/>
                      <w:szCs w:val="21"/>
                    </w:rPr>
                    <w:t>C</w:t>
                  </w:r>
                  <w:r>
                    <w:rPr>
                      <w:rFonts w:hint="eastAsia"/>
                      <w:szCs w:val="21"/>
                      <w:vertAlign w:val="subscript"/>
                    </w:rPr>
                    <w:t>非正常</w:t>
                  </w:r>
                  <w:r>
                    <w:rPr>
                      <w:rFonts w:hint="eastAsia"/>
                      <w:szCs w:val="21"/>
                    </w:rPr>
                    <w:t>占标率＞100%</w:t>
                  </w:r>
                  <w:r>
                    <w:rPr>
                      <w:rFonts w:hint="eastAsia" w:ascii="MS Mincho" w:hAnsi="MS Mincho" w:eastAsia="MS Mincho" w:cs="MS Minch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888" w:type="dxa"/>
                  <w:vMerge w:val="continue"/>
                  <w:vAlign w:val="center"/>
                </w:tcPr>
                <w:p>
                  <w:pPr>
                    <w:jc w:val="center"/>
                    <w:rPr>
                      <w:szCs w:val="21"/>
                    </w:rPr>
                  </w:pPr>
                </w:p>
              </w:tc>
              <w:tc>
                <w:tcPr>
                  <w:tcW w:w="1717" w:type="dxa"/>
                  <w:vAlign w:val="center"/>
                </w:tcPr>
                <w:p>
                  <w:pPr>
                    <w:jc w:val="center"/>
                    <w:rPr>
                      <w:szCs w:val="21"/>
                    </w:rPr>
                  </w:pPr>
                  <w:r>
                    <w:rPr>
                      <w:rFonts w:hint="eastAsia"/>
                      <w:szCs w:val="21"/>
                    </w:rPr>
                    <w:t>保证率日平均浓度和年平均浓度叠加值</w:t>
                  </w:r>
                </w:p>
              </w:tc>
              <w:tc>
                <w:tcPr>
                  <w:tcW w:w="3176" w:type="dxa"/>
                  <w:gridSpan w:val="10"/>
                  <w:vAlign w:val="center"/>
                </w:tcPr>
                <w:p>
                  <w:pPr>
                    <w:jc w:val="center"/>
                    <w:rPr>
                      <w:szCs w:val="21"/>
                    </w:rPr>
                  </w:pPr>
                  <w:r>
                    <w:rPr>
                      <w:rFonts w:hint="eastAsia"/>
                      <w:szCs w:val="21"/>
                    </w:rPr>
                    <w:t>C</w:t>
                  </w:r>
                  <w:r>
                    <w:rPr>
                      <w:rFonts w:hint="eastAsia"/>
                      <w:szCs w:val="21"/>
                      <w:vertAlign w:val="subscript"/>
                    </w:rPr>
                    <w:t>叠加</w:t>
                  </w:r>
                  <w:r>
                    <w:rPr>
                      <w:rFonts w:hint="eastAsia"/>
                      <w:szCs w:val="21"/>
                    </w:rPr>
                    <w:t>达标</w:t>
                  </w:r>
                  <w:r>
                    <w:rPr>
                      <w:rFonts w:hint="eastAsia" w:ascii="MS Mincho" w:hAnsi="MS Mincho" w:eastAsia="MS Mincho" w:cs="MS Mincho"/>
                      <w:szCs w:val="21"/>
                    </w:rPr>
                    <w:t>☑</w:t>
                  </w:r>
                </w:p>
              </w:tc>
              <w:tc>
                <w:tcPr>
                  <w:tcW w:w="3171" w:type="dxa"/>
                  <w:gridSpan w:val="10"/>
                  <w:vAlign w:val="center"/>
                </w:tcPr>
                <w:p>
                  <w:pPr>
                    <w:jc w:val="center"/>
                    <w:rPr>
                      <w:szCs w:val="21"/>
                    </w:rPr>
                  </w:pPr>
                  <w:r>
                    <w:rPr>
                      <w:rFonts w:hint="eastAsia"/>
                      <w:szCs w:val="21"/>
                    </w:rPr>
                    <w:t>C</w:t>
                  </w:r>
                  <w:r>
                    <w:rPr>
                      <w:rFonts w:hint="eastAsia"/>
                      <w:szCs w:val="21"/>
                      <w:vertAlign w:val="subscript"/>
                    </w:rPr>
                    <w:t>叠加</w:t>
                  </w:r>
                  <w:r>
                    <w:rPr>
                      <w:rFonts w:hint="eastAsia"/>
                      <w:szCs w:val="21"/>
                    </w:rPr>
                    <w:t>不达标□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888" w:type="dxa"/>
                  <w:vMerge w:val="continue"/>
                  <w:vAlign w:val="center"/>
                </w:tcPr>
                <w:p>
                  <w:pPr>
                    <w:jc w:val="center"/>
                    <w:rPr>
                      <w:szCs w:val="21"/>
                    </w:rPr>
                  </w:pPr>
                </w:p>
              </w:tc>
              <w:tc>
                <w:tcPr>
                  <w:tcW w:w="1717" w:type="dxa"/>
                  <w:vAlign w:val="center"/>
                </w:tcPr>
                <w:p>
                  <w:pPr>
                    <w:jc w:val="center"/>
                    <w:rPr>
                      <w:szCs w:val="21"/>
                    </w:rPr>
                  </w:pPr>
                  <w:r>
                    <w:rPr>
                      <w:rFonts w:hint="eastAsia"/>
                      <w:szCs w:val="21"/>
                    </w:rPr>
                    <w:t>区域环境质量的整体变化情况</w:t>
                  </w:r>
                </w:p>
              </w:tc>
              <w:tc>
                <w:tcPr>
                  <w:tcW w:w="3176" w:type="dxa"/>
                  <w:gridSpan w:val="10"/>
                  <w:vAlign w:val="center"/>
                </w:tcPr>
                <w:p>
                  <w:pPr>
                    <w:jc w:val="center"/>
                    <w:rPr>
                      <w:szCs w:val="21"/>
                    </w:rPr>
                  </w:pPr>
                  <w:r>
                    <w:rPr>
                      <w:rFonts w:hint="eastAsia"/>
                      <w:szCs w:val="21"/>
                    </w:rPr>
                    <w:t>k≤-20%</w:t>
                  </w:r>
                  <w:r>
                    <w:rPr>
                      <w:rFonts w:hint="eastAsia" w:ascii="MS Mincho" w:hAnsi="MS Mincho" w:eastAsia="MS Mincho" w:cs="MS Mincho"/>
                      <w:szCs w:val="21"/>
                    </w:rPr>
                    <w:t>☑</w:t>
                  </w:r>
                </w:p>
              </w:tc>
              <w:tc>
                <w:tcPr>
                  <w:tcW w:w="3171" w:type="dxa"/>
                  <w:gridSpan w:val="10"/>
                  <w:vAlign w:val="center"/>
                </w:tcPr>
                <w:p>
                  <w:pPr>
                    <w:jc w:val="center"/>
                    <w:rPr>
                      <w:szCs w:val="21"/>
                    </w:rPr>
                  </w:pPr>
                  <w:r>
                    <w:rPr>
                      <w:rFonts w:hint="eastAsia"/>
                      <w:szCs w:val="21"/>
                    </w:rPr>
                    <w:t>k＞-20%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888" w:type="dxa"/>
                  <w:vMerge w:val="restart"/>
                  <w:vAlign w:val="center"/>
                </w:tcPr>
                <w:p>
                  <w:pPr>
                    <w:jc w:val="center"/>
                    <w:rPr>
                      <w:szCs w:val="21"/>
                    </w:rPr>
                  </w:pPr>
                  <w:r>
                    <w:rPr>
                      <w:rFonts w:hint="eastAsia"/>
                      <w:szCs w:val="21"/>
                    </w:rPr>
                    <w:t>环境监测计划</w:t>
                  </w:r>
                </w:p>
              </w:tc>
              <w:tc>
                <w:tcPr>
                  <w:tcW w:w="1717" w:type="dxa"/>
                  <w:vAlign w:val="center"/>
                </w:tcPr>
                <w:p>
                  <w:pPr>
                    <w:jc w:val="center"/>
                    <w:rPr>
                      <w:szCs w:val="21"/>
                    </w:rPr>
                  </w:pPr>
                  <w:r>
                    <w:rPr>
                      <w:rFonts w:hint="eastAsia"/>
                      <w:szCs w:val="21"/>
                    </w:rPr>
                    <w:t>污染源监测</w:t>
                  </w:r>
                </w:p>
              </w:tc>
              <w:tc>
                <w:tcPr>
                  <w:tcW w:w="2380" w:type="dxa"/>
                  <w:gridSpan w:val="6"/>
                  <w:vAlign w:val="center"/>
                </w:tcPr>
                <w:p>
                  <w:pPr>
                    <w:jc w:val="center"/>
                    <w:rPr>
                      <w:szCs w:val="21"/>
                    </w:rPr>
                  </w:pPr>
                  <w:r>
                    <w:rPr>
                      <w:rFonts w:hint="eastAsia"/>
                      <w:szCs w:val="21"/>
                    </w:rPr>
                    <w:t>监测因子：（TSP）</w:t>
                  </w:r>
                </w:p>
              </w:tc>
              <w:tc>
                <w:tcPr>
                  <w:tcW w:w="2216" w:type="dxa"/>
                  <w:gridSpan w:val="9"/>
                  <w:vAlign w:val="center"/>
                </w:tcPr>
                <w:p>
                  <w:pPr>
                    <w:jc w:val="center"/>
                    <w:rPr>
                      <w:szCs w:val="21"/>
                    </w:rPr>
                  </w:pPr>
                  <w:r>
                    <w:rPr>
                      <w:rFonts w:hint="eastAsia"/>
                      <w:szCs w:val="21"/>
                    </w:rPr>
                    <w:t>有组织废气监测□</w:t>
                  </w:r>
                </w:p>
                <w:p>
                  <w:pPr>
                    <w:jc w:val="center"/>
                    <w:rPr>
                      <w:szCs w:val="21"/>
                    </w:rPr>
                  </w:pPr>
                  <w:r>
                    <w:rPr>
                      <w:rFonts w:hint="eastAsia"/>
                      <w:szCs w:val="21"/>
                    </w:rPr>
                    <w:t>无组织废气监测</w:t>
                  </w:r>
                  <w:r>
                    <w:rPr>
                      <w:rFonts w:hint="eastAsia" w:ascii="MS Mincho" w:hAnsi="MS Mincho" w:eastAsia="MS Mincho" w:cs="MS Mincho"/>
                      <w:szCs w:val="21"/>
                    </w:rPr>
                    <w:t>☑</w:t>
                  </w:r>
                </w:p>
              </w:tc>
              <w:tc>
                <w:tcPr>
                  <w:tcW w:w="1751" w:type="dxa"/>
                  <w:gridSpan w:val="5"/>
                  <w:vAlign w:val="center"/>
                </w:tcPr>
                <w:p>
                  <w:pPr>
                    <w:jc w:val="center"/>
                    <w:rPr>
                      <w:szCs w:val="21"/>
                    </w:rPr>
                  </w:pPr>
                  <w:r>
                    <w:rPr>
                      <w:rFonts w:hint="eastAsia"/>
                      <w:szCs w:val="21"/>
                    </w:rPr>
                    <w:t>无监测□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888" w:type="dxa"/>
                  <w:vMerge w:val="continue"/>
                  <w:vAlign w:val="center"/>
                </w:tcPr>
                <w:p>
                  <w:pPr>
                    <w:jc w:val="center"/>
                    <w:rPr>
                      <w:szCs w:val="21"/>
                    </w:rPr>
                  </w:pPr>
                </w:p>
              </w:tc>
              <w:tc>
                <w:tcPr>
                  <w:tcW w:w="1717" w:type="dxa"/>
                  <w:vAlign w:val="center"/>
                </w:tcPr>
                <w:p>
                  <w:pPr>
                    <w:jc w:val="center"/>
                    <w:rPr>
                      <w:szCs w:val="21"/>
                    </w:rPr>
                  </w:pPr>
                  <w:r>
                    <w:rPr>
                      <w:rFonts w:hint="eastAsia"/>
                      <w:szCs w:val="21"/>
                    </w:rPr>
                    <w:t>环境质量检测</w:t>
                  </w:r>
                </w:p>
              </w:tc>
              <w:tc>
                <w:tcPr>
                  <w:tcW w:w="2380" w:type="dxa"/>
                  <w:gridSpan w:val="6"/>
                  <w:vAlign w:val="center"/>
                </w:tcPr>
                <w:p>
                  <w:pPr>
                    <w:jc w:val="center"/>
                    <w:rPr>
                      <w:szCs w:val="21"/>
                    </w:rPr>
                  </w:pPr>
                  <w:r>
                    <w:rPr>
                      <w:rFonts w:hint="eastAsia"/>
                      <w:szCs w:val="21"/>
                    </w:rPr>
                    <w:t>监测因子：（ ）</w:t>
                  </w:r>
                </w:p>
              </w:tc>
              <w:tc>
                <w:tcPr>
                  <w:tcW w:w="2216" w:type="dxa"/>
                  <w:gridSpan w:val="9"/>
                  <w:vAlign w:val="center"/>
                </w:tcPr>
                <w:p>
                  <w:pPr>
                    <w:jc w:val="center"/>
                    <w:rPr>
                      <w:szCs w:val="21"/>
                    </w:rPr>
                  </w:pPr>
                  <w:r>
                    <w:rPr>
                      <w:rFonts w:hint="eastAsia"/>
                      <w:szCs w:val="21"/>
                    </w:rPr>
                    <w:t>监测点位数（ ）</w:t>
                  </w:r>
                </w:p>
              </w:tc>
              <w:tc>
                <w:tcPr>
                  <w:tcW w:w="1751" w:type="dxa"/>
                  <w:gridSpan w:val="5"/>
                  <w:vAlign w:val="center"/>
                </w:tcPr>
                <w:p>
                  <w:pPr>
                    <w:jc w:val="center"/>
                    <w:rPr>
                      <w:szCs w:val="21"/>
                    </w:rPr>
                  </w:pPr>
                  <w:r>
                    <w:rPr>
                      <w:rFonts w:hint="eastAsia"/>
                      <w:szCs w:val="21"/>
                    </w:rPr>
                    <w:t>无监测□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888" w:type="dxa"/>
                  <w:vMerge w:val="restart"/>
                  <w:vAlign w:val="center"/>
                </w:tcPr>
                <w:p>
                  <w:pPr>
                    <w:jc w:val="center"/>
                    <w:rPr>
                      <w:szCs w:val="21"/>
                    </w:rPr>
                  </w:pPr>
                  <w:r>
                    <w:rPr>
                      <w:rFonts w:hint="eastAsia"/>
                      <w:szCs w:val="21"/>
                    </w:rPr>
                    <w:t>评价</w:t>
                  </w:r>
                </w:p>
                <w:p>
                  <w:pPr>
                    <w:jc w:val="center"/>
                    <w:rPr>
                      <w:szCs w:val="21"/>
                    </w:rPr>
                  </w:pPr>
                  <w:r>
                    <w:rPr>
                      <w:rFonts w:hint="eastAsia"/>
                      <w:szCs w:val="21"/>
                    </w:rPr>
                    <w:t>结论</w:t>
                  </w:r>
                </w:p>
              </w:tc>
              <w:tc>
                <w:tcPr>
                  <w:tcW w:w="1717" w:type="dxa"/>
                  <w:vAlign w:val="center"/>
                </w:tcPr>
                <w:p>
                  <w:pPr>
                    <w:jc w:val="center"/>
                    <w:rPr>
                      <w:szCs w:val="21"/>
                    </w:rPr>
                  </w:pPr>
                  <w:r>
                    <w:rPr>
                      <w:rFonts w:hint="eastAsia"/>
                      <w:szCs w:val="21"/>
                    </w:rPr>
                    <w:t>环境影响</w:t>
                  </w:r>
                </w:p>
              </w:tc>
              <w:tc>
                <w:tcPr>
                  <w:tcW w:w="6347" w:type="dxa"/>
                  <w:gridSpan w:val="20"/>
                  <w:vAlign w:val="center"/>
                </w:tcPr>
                <w:p>
                  <w:pPr>
                    <w:jc w:val="center"/>
                    <w:rPr>
                      <w:szCs w:val="21"/>
                    </w:rPr>
                  </w:pPr>
                  <w:r>
                    <w:rPr>
                      <w:rFonts w:hint="eastAsia"/>
                      <w:szCs w:val="21"/>
                    </w:rPr>
                    <w:t>可以接受</w:t>
                  </w:r>
                  <w:r>
                    <w:rPr>
                      <w:rFonts w:hint="eastAsia" w:ascii="MS Mincho" w:hAnsi="MS Mincho" w:eastAsia="MS Mincho" w:cs="MS Mincho"/>
                      <w:szCs w:val="21"/>
                    </w:rPr>
                    <w:t>☑</w:t>
                  </w:r>
                  <w:r>
                    <w:rPr>
                      <w:rFonts w:hint="eastAsia"/>
                      <w:szCs w:val="21"/>
                    </w:rPr>
                    <w:t xml:space="preserve">             不可接受□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888" w:type="dxa"/>
                  <w:vMerge w:val="continue"/>
                  <w:vAlign w:val="center"/>
                </w:tcPr>
                <w:p>
                  <w:pPr>
                    <w:jc w:val="center"/>
                    <w:rPr>
                      <w:szCs w:val="21"/>
                    </w:rPr>
                  </w:pPr>
                </w:p>
              </w:tc>
              <w:tc>
                <w:tcPr>
                  <w:tcW w:w="1717" w:type="dxa"/>
                  <w:vAlign w:val="center"/>
                </w:tcPr>
                <w:p>
                  <w:pPr>
                    <w:jc w:val="center"/>
                    <w:rPr>
                      <w:szCs w:val="21"/>
                    </w:rPr>
                  </w:pPr>
                  <w:r>
                    <w:rPr>
                      <w:rFonts w:hint="eastAsia"/>
                      <w:szCs w:val="21"/>
                    </w:rPr>
                    <w:t>大气环境防护距离</w:t>
                  </w:r>
                </w:p>
              </w:tc>
              <w:tc>
                <w:tcPr>
                  <w:tcW w:w="6347" w:type="dxa"/>
                  <w:gridSpan w:val="20"/>
                  <w:vAlign w:val="center"/>
                </w:tcPr>
                <w:p>
                  <w:pPr>
                    <w:jc w:val="center"/>
                    <w:rPr>
                      <w:szCs w:val="21"/>
                    </w:rPr>
                  </w:pPr>
                  <w:r>
                    <w:rPr>
                      <w:rFonts w:hint="eastAsia"/>
                      <w:szCs w:val="21"/>
                    </w:rPr>
                    <w:t>距（ ）厂界最远（ ）m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888" w:type="dxa"/>
                  <w:vMerge w:val="continue"/>
                  <w:vAlign w:val="center"/>
                </w:tcPr>
                <w:p>
                  <w:pPr>
                    <w:jc w:val="center"/>
                    <w:rPr>
                      <w:szCs w:val="21"/>
                    </w:rPr>
                  </w:pPr>
                </w:p>
              </w:tc>
              <w:tc>
                <w:tcPr>
                  <w:tcW w:w="1717" w:type="dxa"/>
                  <w:vAlign w:val="center"/>
                </w:tcPr>
                <w:p>
                  <w:pPr>
                    <w:jc w:val="center"/>
                    <w:rPr>
                      <w:szCs w:val="21"/>
                    </w:rPr>
                  </w:pPr>
                  <w:r>
                    <w:rPr>
                      <w:rFonts w:hint="eastAsia"/>
                      <w:szCs w:val="21"/>
                    </w:rPr>
                    <w:t>污染源年排放量</w:t>
                  </w:r>
                </w:p>
              </w:tc>
              <w:tc>
                <w:tcPr>
                  <w:tcW w:w="1588" w:type="dxa"/>
                  <w:gridSpan w:val="3"/>
                  <w:tcMar>
                    <w:left w:w="28" w:type="dxa"/>
                    <w:right w:w="28" w:type="dxa"/>
                  </w:tcMar>
                  <w:vAlign w:val="center"/>
                </w:tcPr>
                <w:p>
                  <w:pPr>
                    <w:jc w:val="center"/>
                    <w:rPr>
                      <w:szCs w:val="21"/>
                    </w:rPr>
                  </w:pPr>
                  <w:r>
                    <w:rPr>
                      <w:rFonts w:hint="eastAsia"/>
                      <w:szCs w:val="21"/>
                    </w:rPr>
                    <w:t>SO</w:t>
                  </w:r>
                  <w:r>
                    <w:rPr>
                      <w:rFonts w:hint="eastAsia"/>
                      <w:szCs w:val="21"/>
                      <w:vertAlign w:val="subscript"/>
                    </w:rPr>
                    <w:t>2</w:t>
                  </w:r>
                  <w:r>
                    <w:rPr>
                      <w:rFonts w:hint="eastAsia"/>
                      <w:szCs w:val="21"/>
                    </w:rPr>
                    <w:t>：（0）t/a</w:t>
                  </w:r>
                </w:p>
              </w:tc>
              <w:tc>
                <w:tcPr>
                  <w:tcW w:w="1559" w:type="dxa"/>
                  <w:gridSpan w:val="6"/>
                  <w:tcMar>
                    <w:left w:w="28" w:type="dxa"/>
                    <w:right w:w="28" w:type="dxa"/>
                  </w:tcMar>
                  <w:vAlign w:val="center"/>
                </w:tcPr>
                <w:p>
                  <w:pPr>
                    <w:jc w:val="center"/>
                    <w:rPr>
                      <w:szCs w:val="21"/>
                    </w:rPr>
                  </w:pPr>
                  <w:r>
                    <w:rPr>
                      <w:rFonts w:hint="eastAsia"/>
                      <w:szCs w:val="21"/>
                    </w:rPr>
                    <w:t>NO</w:t>
                  </w:r>
                  <w:r>
                    <w:rPr>
                      <w:rFonts w:hint="eastAsia"/>
                      <w:szCs w:val="21"/>
                      <w:vertAlign w:val="subscript"/>
                    </w:rPr>
                    <w:t>X</w:t>
                  </w:r>
                  <w:r>
                    <w:rPr>
                      <w:rFonts w:hint="eastAsia"/>
                      <w:szCs w:val="21"/>
                    </w:rPr>
                    <w:t>：（0）t/a</w:t>
                  </w:r>
                </w:p>
              </w:tc>
              <w:tc>
                <w:tcPr>
                  <w:tcW w:w="1843" w:type="dxa"/>
                  <w:gridSpan w:val="9"/>
                  <w:tcMar>
                    <w:left w:w="28" w:type="dxa"/>
                    <w:right w:w="28" w:type="dxa"/>
                  </w:tcMar>
                  <w:vAlign w:val="center"/>
                </w:tcPr>
                <w:p>
                  <w:pPr>
                    <w:jc w:val="center"/>
                    <w:rPr>
                      <w:szCs w:val="21"/>
                    </w:rPr>
                  </w:pPr>
                  <w:r>
                    <w:rPr>
                      <w:rFonts w:hint="eastAsia"/>
                      <w:szCs w:val="21"/>
                    </w:rPr>
                    <w:t>颗粒物：（</w:t>
                  </w:r>
                  <w:r>
                    <w:rPr>
                      <w:rFonts w:hint="eastAsia"/>
                      <w:szCs w:val="21"/>
                      <w:lang w:val="en-US" w:eastAsia="zh-CN"/>
                    </w:rPr>
                    <w:t>0.65</w:t>
                  </w:r>
                  <w:r>
                    <w:rPr>
                      <w:rFonts w:hint="eastAsia"/>
                      <w:szCs w:val="21"/>
                    </w:rPr>
                    <w:t>）t/a</w:t>
                  </w:r>
                </w:p>
              </w:tc>
              <w:tc>
                <w:tcPr>
                  <w:tcW w:w="1357" w:type="dxa"/>
                  <w:gridSpan w:val="2"/>
                  <w:tcMar>
                    <w:left w:w="28" w:type="dxa"/>
                    <w:right w:w="28" w:type="dxa"/>
                  </w:tcMar>
                  <w:vAlign w:val="center"/>
                </w:tcPr>
                <w:p>
                  <w:pPr>
                    <w:jc w:val="center"/>
                    <w:rPr>
                      <w:szCs w:val="21"/>
                    </w:rPr>
                  </w:pPr>
                  <w:r>
                    <w:rPr>
                      <w:rFonts w:hint="eastAsia"/>
                      <w:szCs w:val="21"/>
                    </w:rPr>
                    <w:t>VOCs：（0）t/a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8952" w:type="dxa"/>
                  <w:gridSpan w:val="22"/>
                  <w:vAlign w:val="center"/>
                </w:tcPr>
                <w:p>
                  <w:pPr>
                    <w:rPr>
                      <w:szCs w:val="21"/>
                    </w:rPr>
                  </w:pPr>
                  <w:r>
                    <w:rPr>
                      <w:rFonts w:hint="eastAsia"/>
                      <w:szCs w:val="21"/>
                    </w:rPr>
                    <w:t>注：“□”为勾选项，填“√”；“（ ）”为内容填写项</w:t>
                  </w:r>
                </w:p>
              </w:tc>
            </w:tr>
          </w:tbl>
          <w:p>
            <w:pPr>
              <w:tabs>
                <w:tab w:val="left" w:pos="2975"/>
              </w:tabs>
              <w:spacing w:line="360" w:lineRule="auto"/>
              <w:ind w:firstLine="482" w:firstLineChars="200"/>
              <w:rPr>
                <w:b/>
                <w:sz w:val="24"/>
              </w:rPr>
            </w:pPr>
            <w:r>
              <w:rPr>
                <w:rFonts w:hint="eastAsia"/>
                <w:b/>
                <w:sz w:val="24"/>
              </w:rPr>
              <w:t>2、</w:t>
            </w:r>
            <w:r>
              <w:rPr>
                <w:b/>
                <w:sz w:val="24"/>
              </w:rPr>
              <w:t>水环境的影响</w:t>
            </w:r>
            <w:r>
              <w:rPr>
                <w:rFonts w:hint="eastAsia"/>
                <w:b/>
                <w:sz w:val="24"/>
              </w:rPr>
              <w:t>分析</w:t>
            </w:r>
          </w:p>
          <w:p>
            <w:pPr>
              <w:autoSpaceDE w:val="0"/>
              <w:autoSpaceDN w:val="0"/>
              <w:adjustRightInd w:val="0"/>
              <w:spacing w:line="336" w:lineRule="auto"/>
              <w:ind w:firstLine="480" w:firstLineChars="200"/>
              <w:rPr>
                <w:sz w:val="24"/>
              </w:rPr>
            </w:pPr>
            <w:r>
              <w:rPr>
                <w:rFonts w:hint="eastAsia"/>
                <w:sz w:val="24"/>
              </w:rPr>
              <w:t>（1）项目地表水环境影响评价等级确定</w:t>
            </w:r>
          </w:p>
          <w:p>
            <w:pPr>
              <w:autoSpaceDE w:val="0"/>
              <w:autoSpaceDN w:val="0"/>
              <w:adjustRightInd w:val="0"/>
              <w:spacing w:line="336" w:lineRule="auto"/>
              <w:ind w:firstLine="480" w:firstLineChars="200"/>
              <w:rPr>
                <w:rFonts w:hAnsi="宋体"/>
                <w:bCs/>
                <w:sz w:val="24"/>
              </w:rPr>
            </w:pPr>
            <w:r>
              <w:rPr>
                <w:rFonts w:hint="eastAsia"/>
                <w:sz w:val="24"/>
              </w:rPr>
              <w:t>本项目为</w:t>
            </w:r>
            <w:r>
              <w:rPr>
                <w:rFonts w:hint="eastAsia"/>
                <w:sz w:val="24"/>
                <w:lang w:eastAsia="zh-CN"/>
              </w:rPr>
              <w:t>砚山县阿猛镇迷法普通建筑材料用页岩矿建设项目</w:t>
            </w:r>
            <w:r>
              <w:rPr>
                <w:rFonts w:hint="eastAsia"/>
                <w:sz w:val="24"/>
              </w:rPr>
              <w:t>，项目运营期产生的废水主要为初期雨水。项目场区初期雨水</w:t>
            </w:r>
            <w:r>
              <w:rPr>
                <w:sz w:val="24"/>
              </w:rPr>
              <w:t>经过场区</w:t>
            </w:r>
            <w:r>
              <w:rPr>
                <w:rFonts w:hint="eastAsia"/>
                <w:sz w:val="24"/>
              </w:rPr>
              <w:t>排</w:t>
            </w:r>
            <w:r>
              <w:rPr>
                <w:sz w:val="24"/>
              </w:rPr>
              <w:t>水沟引至</w:t>
            </w:r>
            <w:r>
              <w:rPr>
                <w:rFonts w:hint="eastAsia"/>
                <w:sz w:val="24"/>
              </w:rPr>
              <w:t>初期</w:t>
            </w:r>
            <w:r>
              <w:rPr>
                <w:sz w:val="24"/>
              </w:rPr>
              <w:t>雨水</w:t>
            </w:r>
            <w:r>
              <w:rPr>
                <w:rFonts w:hint="eastAsia"/>
                <w:sz w:val="24"/>
              </w:rPr>
              <w:t>收集</w:t>
            </w:r>
            <w:r>
              <w:rPr>
                <w:sz w:val="24"/>
              </w:rPr>
              <w:t>池，沉淀后用作生产用水</w:t>
            </w:r>
            <w:r>
              <w:rPr>
                <w:rFonts w:hint="eastAsia"/>
                <w:sz w:val="24"/>
              </w:rPr>
              <w:t>及洒水降尘</w:t>
            </w:r>
            <w:r>
              <w:rPr>
                <w:rFonts w:hint="eastAsia"/>
                <w:sz w:val="24"/>
                <w:lang w:eastAsia="zh-CN"/>
              </w:rPr>
              <w:t>，</w:t>
            </w:r>
            <w:r>
              <w:rPr>
                <w:rFonts w:hint="eastAsia" w:hAnsi="宋体"/>
                <w:bCs/>
                <w:sz w:val="24"/>
              </w:rPr>
              <w:t>项目产生的废水不外排。</w:t>
            </w:r>
          </w:p>
          <w:p>
            <w:pPr>
              <w:autoSpaceDE w:val="0"/>
              <w:autoSpaceDN w:val="0"/>
              <w:adjustRightInd w:val="0"/>
              <w:spacing w:line="336" w:lineRule="auto"/>
              <w:ind w:firstLine="480" w:firstLineChars="200"/>
              <w:rPr>
                <w:sz w:val="24"/>
              </w:rPr>
            </w:pPr>
            <w:r>
              <w:rPr>
                <w:rFonts w:hint="eastAsia"/>
                <w:sz w:val="24"/>
              </w:rPr>
              <w:t>根据《环境影响评价技术导则 地表水环境》（HJ2.3-2018）相关要求，建设项目地表水环境影响评价工作等级划分，具体见表7-9。</w:t>
            </w:r>
          </w:p>
          <w:tbl>
            <w:tblPr>
              <w:tblStyle w:val="29"/>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2693"/>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8951" w:type="dxa"/>
                  <w:gridSpan w:val="3"/>
                  <w:tcBorders>
                    <w:top w:val="nil"/>
                    <w:left w:val="nil"/>
                    <w:right w:val="nil"/>
                  </w:tcBorders>
                  <w:vAlign w:val="center"/>
                </w:tcPr>
                <w:p>
                  <w:pPr>
                    <w:autoSpaceDE w:val="0"/>
                    <w:autoSpaceDN w:val="0"/>
                    <w:adjustRightInd w:val="0"/>
                    <w:snapToGrid w:val="0"/>
                    <w:jc w:val="center"/>
                    <w:rPr>
                      <w:b/>
                      <w:szCs w:val="21"/>
                    </w:rPr>
                  </w:pPr>
                  <w:r>
                    <w:rPr>
                      <w:rFonts w:hint="eastAsia"/>
                      <w:b/>
                      <w:szCs w:val="21"/>
                    </w:rPr>
                    <w:t>表7-9 地表水环境影响评价工作等级分级表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350" w:type="dxa"/>
                  <w:vMerge w:val="restart"/>
                  <w:vAlign w:val="center"/>
                </w:tcPr>
                <w:p>
                  <w:pPr>
                    <w:autoSpaceDE w:val="0"/>
                    <w:autoSpaceDN w:val="0"/>
                    <w:jc w:val="center"/>
                    <w:rPr>
                      <w:szCs w:val="21"/>
                    </w:rPr>
                  </w:pPr>
                  <w:r>
                    <w:rPr>
                      <w:rFonts w:hint="eastAsia"/>
                      <w:szCs w:val="21"/>
                    </w:rPr>
                    <w:t>评价等级</w:t>
                  </w:r>
                </w:p>
              </w:tc>
              <w:tc>
                <w:tcPr>
                  <w:tcW w:w="6601" w:type="dxa"/>
                  <w:gridSpan w:val="2"/>
                  <w:vAlign w:val="center"/>
                </w:tcPr>
                <w:p>
                  <w:pPr>
                    <w:autoSpaceDE w:val="0"/>
                    <w:autoSpaceDN w:val="0"/>
                    <w:jc w:val="center"/>
                    <w:rPr>
                      <w:szCs w:val="21"/>
                    </w:rPr>
                  </w:pPr>
                  <w:r>
                    <w:rPr>
                      <w:rFonts w:hint="eastAsia"/>
                      <w:szCs w:val="21"/>
                    </w:rPr>
                    <w:t>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350" w:type="dxa"/>
                  <w:vMerge w:val="continue"/>
                  <w:vAlign w:val="center"/>
                </w:tcPr>
                <w:p>
                  <w:pPr>
                    <w:autoSpaceDE w:val="0"/>
                    <w:autoSpaceDN w:val="0"/>
                    <w:jc w:val="center"/>
                    <w:rPr>
                      <w:szCs w:val="21"/>
                    </w:rPr>
                  </w:pPr>
                </w:p>
              </w:tc>
              <w:tc>
                <w:tcPr>
                  <w:tcW w:w="2693" w:type="dxa"/>
                  <w:vAlign w:val="center"/>
                </w:tcPr>
                <w:p>
                  <w:pPr>
                    <w:autoSpaceDE w:val="0"/>
                    <w:autoSpaceDN w:val="0"/>
                    <w:jc w:val="center"/>
                    <w:rPr>
                      <w:szCs w:val="21"/>
                    </w:rPr>
                  </w:pPr>
                  <w:r>
                    <w:rPr>
                      <w:rFonts w:hint="eastAsia"/>
                      <w:szCs w:val="21"/>
                    </w:rPr>
                    <w:t>排放方式</w:t>
                  </w:r>
                </w:p>
              </w:tc>
              <w:tc>
                <w:tcPr>
                  <w:tcW w:w="3908" w:type="dxa"/>
                  <w:vAlign w:val="center"/>
                </w:tcPr>
                <w:p>
                  <w:pPr>
                    <w:autoSpaceDE w:val="0"/>
                    <w:autoSpaceDN w:val="0"/>
                    <w:jc w:val="center"/>
                    <w:rPr>
                      <w:szCs w:val="21"/>
                    </w:rPr>
                  </w:pPr>
                  <w:r>
                    <w:rPr>
                      <w:rFonts w:hint="eastAsia"/>
                      <w:szCs w:val="21"/>
                    </w:rPr>
                    <w:t>废水排放量Q/(m</w:t>
                  </w:r>
                  <w:r>
                    <w:rPr>
                      <w:rFonts w:hint="eastAsia"/>
                      <w:szCs w:val="21"/>
                      <w:vertAlign w:val="superscript"/>
                    </w:rPr>
                    <w:t>3</w:t>
                  </w:r>
                  <w:r>
                    <w:rPr>
                      <w:rFonts w:hint="eastAsia"/>
                      <w:szCs w:val="21"/>
                    </w:rPr>
                    <w:t>/d)；</w:t>
                  </w:r>
                </w:p>
                <w:p>
                  <w:pPr>
                    <w:autoSpaceDE w:val="0"/>
                    <w:autoSpaceDN w:val="0"/>
                    <w:jc w:val="center"/>
                    <w:rPr>
                      <w:szCs w:val="21"/>
                    </w:rPr>
                  </w:pPr>
                  <w:r>
                    <w:rPr>
                      <w:rFonts w:hint="eastAsia"/>
                      <w:szCs w:val="21"/>
                    </w:rPr>
                    <w:t>水污染物当量数</w:t>
                  </w:r>
                  <w:r>
                    <w:rPr>
                      <w:rFonts w:hint="eastAsia"/>
                      <w:i/>
                      <w:szCs w:val="21"/>
                    </w:rPr>
                    <w:t>W</w:t>
                  </w:r>
                  <w:r>
                    <w:rPr>
                      <w:rFonts w:hint="eastAsia"/>
                      <w:szCs w:val="21"/>
                    </w:rPr>
                    <w:t>/（无量纲）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350" w:type="dxa"/>
                  <w:vAlign w:val="center"/>
                </w:tcPr>
                <w:p>
                  <w:pPr>
                    <w:autoSpaceDE w:val="0"/>
                    <w:autoSpaceDN w:val="0"/>
                    <w:jc w:val="center"/>
                    <w:rPr>
                      <w:szCs w:val="21"/>
                    </w:rPr>
                  </w:pPr>
                  <w:r>
                    <w:rPr>
                      <w:rFonts w:hint="eastAsia"/>
                      <w:szCs w:val="21"/>
                    </w:rPr>
                    <w:t>一级</w:t>
                  </w:r>
                </w:p>
              </w:tc>
              <w:tc>
                <w:tcPr>
                  <w:tcW w:w="2693" w:type="dxa"/>
                  <w:vAlign w:val="center"/>
                </w:tcPr>
                <w:p>
                  <w:pPr>
                    <w:autoSpaceDE w:val="0"/>
                    <w:autoSpaceDN w:val="0"/>
                    <w:jc w:val="center"/>
                    <w:rPr>
                      <w:szCs w:val="21"/>
                    </w:rPr>
                  </w:pPr>
                  <w:r>
                    <w:rPr>
                      <w:rFonts w:hint="eastAsia"/>
                      <w:szCs w:val="21"/>
                    </w:rPr>
                    <w:t>直接排放</w:t>
                  </w:r>
                </w:p>
              </w:tc>
              <w:tc>
                <w:tcPr>
                  <w:tcW w:w="3908" w:type="dxa"/>
                  <w:vAlign w:val="center"/>
                </w:tcPr>
                <w:p>
                  <w:pPr>
                    <w:autoSpaceDE w:val="0"/>
                    <w:autoSpaceDN w:val="0"/>
                    <w:jc w:val="center"/>
                    <w:rPr>
                      <w:szCs w:val="21"/>
                    </w:rPr>
                  </w:pPr>
                  <w:r>
                    <w:rPr>
                      <w:rFonts w:hint="eastAsia"/>
                      <w:szCs w:val="21"/>
                    </w:rPr>
                    <w:t>Q</w:t>
                  </w:r>
                  <w:r>
                    <w:rPr>
                      <w:rFonts w:asciiTheme="minorEastAsia" w:hAnsiTheme="minorEastAsia" w:eastAsiaTheme="minorEastAsia"/>
                      <w:szCs w:val="21"/>
                    </w:rPr>
                    <w:t>≥</w:t>
                  </w:r>
                  <w:r>
                    <w:rPr>
                      <w:rFonts w:hint="eastAsia"/>
                      <w:szCs w:val="21"/>
                    </w:rPr>
                    <w:t xml:space="preserve">20000 或 </w:t>
                  </w:r>
                  <w:r>
                    <w:rPr>
                      <w:rFonts w:hint="eastAsia"/>
                      <w:i/>
                      <w:szCs w:val="21"/>
                    </w:rPr>
                    <w:t>W</w:t>
                  </w:r>
                  <w:r>
                    <w:rPr>
                      <w:rFonts w:asciiTheme="minorEastAsia" w:hAnsiTheme="minorEastAsia" w:eastAsiaTheme="minorEastAsia"/>
                      <w:b/>
                      <w:szCs w:val="21"/>
                    </w:rPr>
                    <w:t>≥</w:t>
                  </w:r>
                  <w:r>
                    <w:rPr>
                      <w:rFonts w:hint="eastAsia"/>
                      <w:szCs w:val="21"/>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350" w:type="dxa"/>
                  <w:vAlign w:val="center"/>
                </w:tcPr>
                <w:p>
                  <w:pPr>
                    <w:autoSpaceDE w:val="0"/>
                    <w:autoSpaceDN w:val="0"/>
                    <w:jc w:val="center"/>
                    <w:rPr>
                      <w:szCs w:val="21"/>
                    </w:rPr>
                  </w:pPr>
                  <w:r>
                    <w:rPr>
                      <w:rFonts w:hint="eastAsia"/>
                      <w:szCs w:val="21"/>
                    </w:rPr>
                    <w:t>二级</w:t>
                  </w:r>
                </w:p>
              </w:tc>
              <w:tc>
                <w:tcPr>
                  <w:tcW w:w="2693" w:type="dxa"/>
                  <w:vAlign w:val="center"/>
                </w:tcPr>
                <w:p>
                  <w:pPr>
                    <w:autoSpaceDE w:val="0"/>
                    <w:autoSpaceDN w:val="0"/>
                    <w:jc w:val="center"/>
                    <w:rPr>
                      <w:szCs w:val="21"/>
                    </w:rPr>
                  </w:pPr>
                  <w:r>
                    <w:rPr>
                      <w:rFonts w:hint="eastAsia"/>
                      <w:szCs w:val="21"/>
                    </w:rPr>
                    <w:t>直接排放</w:t>
                  </w:r>
                </w:p>
              </w:tc>
              <w:tc>
                <w:tcPr>
                  <w:tcW w:w="3908" w:type="dxa"/>
                  <w:vAlign w:val="center"/>
                </w:tcPr>
                <w:p>
                  <w:pPr>
                    <w:autoSpaceDE w:val="0"/>
                    <w:autoSpaceDN w:val="0"/>
                    <w:jc w:val="center"/>
                    <w:rPr>
                      <w:szCs w:val="21"/>
                    </w:rPr>
                  </w:pPr>
                  <w:r>
                    <w:rPr>
                      <w:rFonts w:hint="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350" w:type="dxa"/>
                  <w:vAlign w:val="center"/>
                </w:tcPr>
                <w:p>
                  <w:pPr>
                    <w:autoSpaceDE w:val="0"/>
                    <w:autoSpaceDN w:val="0"/>
                    <w:jc w:val="center"/>
                    <w:rPr>
                      <w:szCs w:val="21"/>
                    </w:rPr>
                  </w:pPr>
                  <w:r>
                    <w:rPr>
                      <w:rFonts w:hint="eastAsia"/>
                      <w:szCs w:val="21"/>
                    </w:rPr>
                    <w:t>三级A</w:t>
                  </w:r>
                </w:p>
              </w:tc>
              <w:tc>
                <w:tcPr>
                  <w:tcW w:w="2693" w:type="dxa"/>
                  <w:vAlign w:val="center"/>
                </w:tcPr>
                <w:p>
                  <w:pPr>
                    <w:autoSpaceDE w:val="0"/>
                    <w:autoSpaceDN w:val="0"/>
                    <w:jc w:val="center"/>
                    <w:rPr>
                      <w:szCs w:val="21"/>
                    </w:rPr>
                  </w:pPr>
                  <w:r>
                    <w:rPr>
                      <w:rFonts w:hint="eastAsia"/>
                      <w:szCs w:val="21"/>
                    </w:rPr>
                    <w:t>直接排放</w:t>
                  </w:r>
                </w:p>
              </w:tc>
              <w:tc>
                <w:tcPr>
                  <w:tcW w:w="3908" w:type="dxa"/>
                  <w:vAlign w:val="center"/>
                </w:tcPr>
                <w:p>
                  <w:pPr>
                    <w:autoSpaceDE w:val="0"/>
                    <w:autoSpaceDN w:val="0"/>
                    <w:jc w:val="center"/>
                    <w:rPr>
                      <w:szCs w:val="21"/>
                    </w:rPr>
                  </w:pPr>
                  <w:r>
                    <w:rPr>
                      <w:rFonts w:hint="eastAsia"/>
                      <w:szCs w:val="21"/>
                    </w:rPr>
                    <w:t>Q</w:t>
                  </w:r>
                  <w:r>
                    <w:rPr>
                      <w:rFonts w:hint="eastAsia" w:asciiTheme="minorEastAsia" w:hAnsiTheme="minorEastAsia" w:eastAsiaTheme="minorEastAsia"/>
                      <w:szCs w:val="21"/>
                    </w:rPr>
                    <w:t>﹤</w:t>
                  </w:r>
                  <w:r>
                    <w:rPr>
                      <w:rFonts w:hint="eastAsia"/>
                      <w:szCs w:val="21"/>
                    </w:rPr>
                    <w:t xml:space="preserve">200 且 </w:t>
                  </w:r>
                  <w:r>
                    <w:rPr>
                      <w:rFonts w:hint="eastAsia"/>
                      <w:i/>
                      <w:szCs w:val="21"/>
                    </w:rPr>
                    <w:t>W</w:t>
                  </w:r>
                  <w:r>
                    <w:rPr>
                      <w:rFonts w:hint="eastAsia" w:asciiTheme="minorEastAsia" w:hAnsiTheme="minorEastAsia" w:eastAsiaTheme="minorEastAsia"/>
                      <w:szCs w:val="21"/>
                    </w:rPr>
                    <w:t>﹤</w:t>
                  </w:r>
                  <w:r>
                    <w:rPr>
                      <w:rFonts w:hint="eastAsia"/>
                      <w:szCs w:val="21"/>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350" w:type="dxa"/>
                  <w:vAlign w:val="center"/>
                </w:tcPr>
                <w:p>
                  <w:pPr>
                    <w:autoSpaceDE w:val="0"/>
                    <w:autoSpaceDN w:val="0"/>
                    <w:jc w:val="center"/>
                    <w:rPr>
                      <w:szCs w:val="21"/>
                    </w:rPr>
                  </w:pPr>
                  <w:r>
                    <w:rPr>
                      <w:rFonts w:hint="eastAsia"/>
                      <w:szCs w:val="21"/>
                    </w:rPr>
                    <w:t>三级B</w:t>
                  </w:r>
                </w:p>
              </w:tc>
              <w:tc>
                <w:tcPr>
                  <w:tcW w:w="2693" w:type="dxa"/>
                  <w:vAlign w:val="center"/>
                </w:tcPr>
                <w:p>
                  <w:pPr>
                    <w:autoSpaceDE w:val="0"/>
                    <w:autoSpaceDN w:val="0"/>
                    <w:jc w:val="center"/>
                    <w:rPr>
                      <w:szCs w:val="21"/>
                    </w:rPr>
                  </w:pPr>
                  <w:r>
                    <w:rPr>
                      <w:rFonts w:hint="eastAsia"/>
                      <w:szCs w:val="21"/>
                    </w:rPr>
                    <w:t>间接排放</w:t>
                  </w:r>
                </w:p>
              </w:tc>
              <w:tc>
                <w:tcPr>
                  <w:tcW w:w="3908" w:type="dxa"/>
                  <w:vAlign w:val="center"/>
                </w:tcPr>
                <w:p>
                  <w:pPr>
                    <w:autoSpaceDE w:val="0"/>
                    <w:autoSpaceDN w:val="0"/>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1" w:type="dxa"/>
                  <w:gridSpan w:val="3"/>
                  <w:vAlign w:val="center"/>
                </w:tcPr>
                <w:p>
                  <w:pPr>
                    <w:autoSpaceDE w:val="0"/>
                    <w:autoSpaceDN w:val="0"/>
                    <w:rPr>
                      <w:sz w:val="18"/>
                      <w:szCs w:val="18"/>
                    </w:rPr>
                  </w:pPr>
                  <w:r>
                    <w:rPr>
                      <w:rFonts w:hint="eastAsia"/>
                      <w:sz w:val="18"/>
                      <w:szCs w:val="18"/>
                    </w:rPr>
                    <w:t>注1：水污染当量数等于该污染物的年排放量除以该污染物的污染当量值（见附录A），计算排放污染物的污染物当量数，应区分第一类水污染物和其他类水污染物，统计第一类污染物当量数总和，然后与其他类污染物按照污染物当量数从大到小排序，取最大当量数作为建设项目评价登记确定的依据。</w:t>
                  </w:r>
                </w:p>
                <w:p>
                  <w:pPr>
                    <w:autoSpaceDE w:val="0"/>
                    <w:autoSpaceDN w:val="0"/>
                    <w:rPr>
                      <w:sz w:val="18"/>
                      <w:szCs w:val="18"/>
                    </w:rPr>
                  </w:pPr>
                  <w:r>
                    <w:rPr>
                      <w:rFonts w:hint="eastAsia"/>
                      <w:sz w:val="18"/>
                      <w:szCs w:val="18"/>
                    </w:rPr>
                    <w:t>注3：厂区存在堆积物（露天堆放的原料、燃料、废渣等以及垃圾堆放处）、降尘污染的，应将初期雨污水纳入废水排放量，相应的主要污染物纳入水污染当量计算。</w:t>
                  </w:r>
                </w:p>
                <w:p>
                  <w:pPr>
                    <w:autoSpaceDE w:val="0"/>
                    <w:autoSpaceDN w:val="0"/>
                    <w:rPr>
                      <w:sz w:val="18"/>
                      <w:szCs w:val="18"/>
                    </w:rPr>
                  </w:pPr>
                  <w:r>
                    <w:rPr>
                      <w:rFonts w:hint="eastAsia"/>
                      <w:sz w:val="18"/>
                      <w:szCs w:val="18"/>
                    </w:rPr>
                    <w:t>注10：建设项目生产工艺中有废水产生，但作为回用水利用，不排放到外环境的，按三级B评价。</w:t>
                  </w:r>
                </w:p>
              </w:tc>
            </w:tr>
          </w:tbl>
          <w:p>
            <w:pPr>
              <w:autoSpaceDE w:val="0"/>
              <w:autoSpaceDN w:val="0"/>
              <w:adjustRightInd w:val="0"/>
              <w:spacing w:line="336" w:lineRule="auto"/>
              <w:ind w:firstLine="480" w:firstLineChars="200"/>
              <w:rPr>
                <w:sz w:val="24"/>
              </w:rPr>
            </w:pPr>
            <w:r>
              <w:rPr>
                <w:rFonts w:hint="eastAsia"/>
                <w:sz w:val="24"/>
              </w:rPr>
              <w:t>综上所述，本项目地表水环境影响评价等级为三级B，可不进行水环境影响预测。</w:t>
            </w:r>
          </w:p>
          <w:p>
            <w:pPr>
              <w:autoSpaceDE w:val="0"/>
              <w:autoSpaceDN w:val="0"/>
              <w:adjustRightInd w:val="0"/>
              <w:spacing w:line="336" w:lineRule="auto"/>
              <w:ind w:firstLine="480" w:firstLineChars="200"/>
              <w:rPr>
                <w:sz w:val="24"/>
              </w:rPr>
            </w:pPr>
            <w:r>
              <w:rPr>
                <w:rFonts w:hint="eastAsia"/>
                <w:sz w:val="24"/>
              </w:rPr>
              <w:t>（2）项目废水处理可行性分析</w:t>
            </w:r>
          </w:p>
          <w:p>
            <w:pPr>
              <w:autoSpaceDE w:val="0"/>
              <w:autoSpaceDN w:val="0"/>
              <w:adjustRightInd w:val="0"/>
              <w:spacing w:line="336" w:lineRule="auto"/>
              <w:ind w:firstLine="480" w:firstLineChars="200"/>
              <w:rPr>
                <w:sz w:val="24"/>
              </w:rPr>
            </w:pPr>
            <w:r>
              <w:rPr>
                <w:rFonts w:hint="eastAsia"/>
                <w:sz w:val="24"/>
              </w:rPr>
              <w:t>本项目运营期产生的废水主要为初期雨水。项目场区初期雨水</w:t>
            </w:r>
            <w:r>
              <w:rPr>
                <w:sz w:val="24"/>
              </w:rPr>
              <w:t>经过场区</w:t>
            </w:r>
            <w:r>
              <w:rPr>
                <w:rFonts w:hint="eastAsia"/>
                <w:sz w:val="24"/>
              </w:rPr>
              <w:t>排</w:t>
            </w:r>
            <w:r>
              <w:rPr>
                <w:sz w:val="24"/>
              </w:rPr>
              <w:t>水沟引至</w:t>
            </w:r>
            <w:r>
              <w:rPr>
                <w:rFonts w:hint="eastAsia"/>
                <w:sz w:val="24"/>
              </w:rPr>
              <w:t>初期</w:t>
            </w:r>
            <w:r>
              <w:rPr>
                <w:sz w:val="24"/>
              </w:rPr>
              <w:t>雨水</w:t>
            </w:r>
            <w:r>
              <w:rPr>
                <w:rFonts w:hint="eastAsia"/>
                <w:sz w:val="24"/>
              </w:rPr>
              <w:t>收集</w:t>
            </w:r>
            <w:r>
              <w:rPr>
                <w:sz w:val="24"/>
              </w:rPr>
              <w:t>池，沉淀后用作生产用水</w:t>
            </w:r>
            <w:r>
              <w:rPr>
                <w:rFonts w:hint="eastAsia"/>
                <w:sz w:val="24"/>
              </w:rPr>
              <w:t>及洒水降尘</w:t>
            </w:r>
            <w:r>
              <w:rPr>
                <w:rFonts w:hint="eastAsia" w:hAnsi="宋体"/>
                <w:bCs/>
                <w:sz w:val="24"/>
              </w:rPr>
              <w:t>。项目产生的废水不外排，故对周围环境影响不大。项目废水的处理方式是可行的。</w:t>
            </w:r>
          </w:p>
          <w:p>
            <w:pPr>
              <w:spacing w:line="360" w:lineRule="auto"/>
              <w:ind w:firstLine="480" w:firstLineChars="200"/>
              <w:jc w:val="left"/>
              <w:rPr>
                <w:sz w:val="24"/>
              </w:rPr>
            </w:pPr>
            <w:r>
              <w:rPr>
                <w:rFonts w:hint="eastAsia"/>
                <w:sz w:val="24"/>
              </w:rPr>
              <w:t>（3）污染源排放信息表</w:t>
            </w:r>
          </w:p>
          <w:p>
            <w:pPr>
              <w:spacing w:line="360" w:lineRule="auto"/>
              <w:ind w:firstLine="480" w:firstLineChars="200"/>
              <w:jc w:val="left"/>
              <w:rPr>
                <w:sz w:val="24"/>
              </w:rPr>
            </w:pPr>
            <w:r>
              <w:rPr>
                <w:rFonts w:hint="eastAsia"/>
                <w:sz w:val="24"/>
              </w:rPr>
              <w:t>废水类别、污染物及污染治理设施信息，见表7-10。</w:t>
            </w:r>
          </w:p>
          <w:tbl>
            <w:tblPr>
              <w:tblStyle w:val="29"/>
              <w:tblW w:w="9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709"/>
              <w:gridCol w:w="851"/>
              <w:gridCol w:w="850"/>
              <w:gridCol w:w="992"/>
              <w:gridCol w:w="709"/>
              <w:gridCol w:w="851"/>
              <w:gridCol w:w="850"/>
              <w:gridCol w:w="709"/>
              <w:gridCol w:w="1134"/>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9022" w:type="dxa"/>
                  <w:gridSpan w:val="11"/>
                  <w:tcBorders>
                    <w:top w:val="nil"/>
                    <w:left w:val="nil"/>
                    <w:right w:val="nil"/>
                  </w:tcBorders>
                  <w:vAlign w:val="center"/>
                </w:tcPr>
                <w:p>
                  <w:pPr>
                    <w:autoSpaceDE w:val="0"/>
                    <w:autoSpaceDN w:val="0"/>
                    <w:jc w:val="center"/>
                    <w:rPr>
                      <w:b/>
                      <w:szCs w:val="21"/>
                    </w:rPr>
                  </w:pPr>
                  <w:r>
                    <w:rPr>
                      <w:rFonts w:hint="eastAsia"/>
                      <w:b/>
                      <w:szCs w:val="21"/>
                    </w:rPr>
                    <w:t>表7-10 废水类别、污染物及污染治理设施信息表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00" w:type="dxa"/>
                  <w:vMerge w:val="restart"/>
                  <w:tcMar>
                    <w:left w:w="28" w:type="dxa"/>
                    <w:right w:w="28" w:type="dxa"/>
                  </w:tcMar>
                  <w:vAlign w:val="center"/>
                </w:tcPr>
                <w:p>
                  <w:pPr>
                    <w:autoSpaceDE w:val="0"/>
                    <w:autoSpaceDN w:val="0"/>
                    <w:jc w:val="center"/>
                    <w:rPr>
                      <w:szCs w:val="21"/>
                    </w:rPr>
                  </w:pPr>
                  <w:r>
                    <w:rPr>
                      <w:rFonts w:hint="eastAsia"/>
                      <w:szCs w:val="21"/>
                    </w:rPr>
                    <w:t>序号</w:t>
                  </w:r>
                </w:p>
              </w:tc>
              <w:tc>
                <w:tcPr>
                  <w:tcW w:w="709" w:type="dxa"/>
                  <w:vMerge w:val="restart"/>
                  <w:tcMar>
                    <w:left w:w="28" w:type="dxa"/>
                    <w:right w:w="28" w:type="dxa"/>
                  </w:tcMar>
                  <w:vAlign w:val="center"/>
                </w:tcPr>
                <w:p>
                  <w:pPr>
                    <w:autoSpaceDE w:val="0"/>
                    <w:autoSpaceDN w:val="0"/>
                    <w:jc w:val="center"/>
                    <w:rPr>
                      <w:szCs w:val="21"/>
                    </w:rPr>
                  </w:pPr>
                  <w:r>
                    <w:rPr>
                      <w:rFonts w:hint="eastAsia"/>
                      <w:szCs w:val="21"/>
                    </w:rPr>
                    <w:t>废水</w:t>
                  </w:r>
                </w:p>
                <w:p>
                  <w:pPr>
                    <w:autoSpaceDE w:val="0"/>
                    <w:autoSpaceDN w:val="0"/>
                    <w:jc w:val="center"/>
                    <w:rPr>
                      <w:szCs w:val="21"/>
                    </w:rPr>
                  </w:pPr>
                  <w:r>
                    <w:rPr>
                      <w:rFonts w:hint="eastAsia"/>
                      <w:szCs w:val="21"/>
                    </w:rPr>
                    <w:t>类别</w:t>
                  </w:r>
                </w:p>
              </w:tc>
              <w:tc>
                <w:tcPr>
                  <w:tcW w:w="851" w:type="dxa"/>
                  <w:vMerge w:val="restart"/>
                  <w:tcMar>
                    <w:left w:w="28" w:type="dxa"/>
                    <w:right w:w="28" w:type="dxa"/>
                  </w:tcMar>
                  <w:vAlign w:val="center"/>
                </w:tcPr>
                <w:p>
                  <w:pPr>
                    <w:autoSpaceDE w:val="0"/>
                    <w:autoSpaceDN w:val="0"/>
                    <w:jc w:val="center"/>
                    <w:rPr>
                      <w:szCs w:val="21"/>
                    </w:rPr>
                  </w:pPr>
                  <w:r>
                    <w:rPr>
                      <w:rFonts w:hint="eastAsia"/>
                      <w:szCs w:val="21"/>
                    </w:rPr>
                    <w:t>污染物种类</w:t>
                  </w:r>
                </w:p>
              </w:tc>
              <w:tc>
                <w:tcPr>
                  <w:tcW w:w="850" w:type="dxa"/>
                  <w:vMerge w:val="restart"/>
                  <w:tcMar>
                    <w:left w:w="28" w:type="dxa"/>
                    <w:right w:w="28" w:type="dxa"/>
                  </w:tcMar>
                  <w:vAlign w:val="center"/>
                </w:tcPr>
                <w:p>
                  <w:pPr>
                    <w:autoSpaceDE w:val="0"/>
                    <w:autoSpaceDN w:val="0"/>
                    <w:jc w:val="center"/>
                    <w:rPr>
                      <w:szCs w:val="21"/>
                    </w:rPr>
                  </w:pPr>
                  <w:r>
                    <w:rPr>
                      <w:rFonts w:hint="eastAsia"/>
                      <w:szCs w:val="21"/>
                    </w:rPr>
                    <w:t>排放去向</w:t>
                  </w:r>
                </w:p>
              </w:tc>
              <w:tc>
                <w:tcPr>
                  <w:tcW w:w="992" w:type="dxa"/>
                  <w:vMerge w:val="restart"/>
                  <w:tcMar>
                    <w:left w:w="28" w:type="dxa"/>
                    <w:right w:w="28" w:type="dxa"/>
                  </w:tcMar>
                  <w:vAlign w:val="center"/>
                </w:tcPr>
                <w:p>
                  <w:pPr>
                    <w:autoSpaceDE w:val="0"/>
                    <w:autoSpaceDN w:val="0"/>
                    <w:jc w:val="center"/>
                    <w:rPr>
                      <w:szCs w:val="21"/>
                    </w:rPr>
                  </w:pPr>
                  <w:r>
                    <w:rPr>
                      <w:rFonts w:hint="eastAsia"/>
                      <w:szCs w:val="21"/>
                    </w:rPr>
                    <w:t>排放规律</w:t>
                  </w:r>
                </w:p>
              </w:tc>
              <w:tc>
                <w:tcPr>
                  <w:tcW w:w="2410" w:type="dxa"/>
                  <w:gridSpan w:val="3"/>
                  <w:tcMar>
                    <w:left w:w="28" w:type="dxa"/>
                    <w:right w:w="28" w:type="dxa"/>
                  </w:tcMar>
                  <w:vAlign w:val="center"/>
                </w:tcPr>
                <w:p>
                  <w:pPr>
                    <w:autoSpaceDE w:val="0"/>
                    <w:autoSpaceDN w:val="0"/>
                    <w:jc w:val="center"/>
                    <w:rPr>
                      <w:szCs w:val="21"/>
                    </w:rPr>
                  </w:pPr>
                  <w:r>
                    <w:rPr>
                      <w:rFonts w:hint="eastAsia"/>
                      <w:szCs w:val="21"/>
                    </w:rPr>
                    <w:t>污染治理设施</w:t>
                  </w:r>
                </w:p>
              </w:tc>
              <w:tc>
                <w:tcPr>
                  <w:tcW w:w="709" w:type="dxa"/>
                  <w:vMerge w:val="restart"/>
                  <w:tcMar>
                    <w:left w:w="28" w:type="dxa"/>
                    <w:right w:w="28" w:type="dxa"/>
                  </w:tcMar>
                  <w:vAlign w:val="center"/>
                </w:tcPr>
                <w:p>
                  <w:pPr>
                    <w:autoSpaceDE w:val="0"/>
                    <w:autoSpaceDN w:val="0"/>
                    <w:jc w:val="center"/>
                    <w:rPr>
                      <w:szCs w:val="21"/>
                    </w:rPr>
                  </w:pPr>
                  <w:r>
                    <w:rPr>
                      <w:rFonts w:hint="eastAsia"/>
                      <w:szCs w:val="21"/>
                    </w:rPr>
                    <w:t>排放口编号</w:t>
                  </w:r>
                </w:p>
              </w:tc>
              <w:tc>
                <w:tcPr>
                  <w:tcW w:w="1134" w:type="dxa"/>
                  <w:vMerge w:val="restart"/>
                  <w:tcMar>
                    <w:left w:w="85" w:type="dxa"/>
                    <w:right w:w="85" w:type="dxa"/>
                  </w:tcMar>
                  <w:vAlign w:val="center"/>
                </w:tcPr>
                <w:p>
                  <w:pPr>
                    <w:autoSpaceDE w:val="0"/>
                    <w:autoSpaceDN w:val="0"/>
                    <w:jc w:val="center"/>
                    <w:rPr>
                      <w:szCs w:val="21"/>
                    </w:rPr>
                  </w:pPr>
                  <w:r>
                    <w:rPr>
                      <w:rFonts w:hint="eastAsia"/>
                      <w:szCs w:val="21"/>
                    </w:rPr>
                    <w:t>排放口设置是否符合要求</w:t>
                  </w:r>
                </w:p>
              </w:tc>
              <w:tc>
                <w:tcPr>
                  <w:tcW w:w="967" w:type="dxa"/>
                  <w:vMerge w:val="restart"/>
                  <w:tcMar>
                    <w:left w:w="28" w:type="dxa"/>
                    <w:right w:w="28" w:type="dxa"/>
                  </w:tcMar>
                  <w:vAlign w:val="center"/>
                </w:tcPr>
                <w:p>
                  <w:pPr>
                    <w:autoSpaceDE w:val="0"/>
                    <w:autoSpaceDN w:val="0"/>
                    <w:jc w:val="center"/>
                    <w:rPr>
                      <w:szCs w:val="21"/>
                    </w:rPr>
                  </w:pPr>
                  <w:r>
                    <w:rPr>
                      <w:rFonts w:hint="eastAsia"/>
                      <w:szCs w:val="21"/>
                    </w:rPr>
                    <w:t>排放口</w:t>
                  </w:r>
                </w:p>
                <w:p>
                  <w:pPr>
                    <w:autoSpaceDE w:val="0"/>
                    <w:autoSpaceDN w:val="0"/>
                    <w:jc w:val="center"/>
                    <w:rPr>
                      <w:szCs w:val="21"/>
                    </w:rPr>
                  </w:pPr>
                  <w:r>
                    <w:rPr>
                      <w:rFonts w:hint="eastAsia"/>
                      <w:szCs w:val="21"/>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00" w:type="dxa"/>
                  <w:vMerge w:val="continue"/>
                  <w:tcMar>
                    <w:left w:w="28" w:type="dxa"/>
                    <w:right w:w="28" w:type="dxa"/>
                  </w:tcMar>
                  <w:vAlign w:val="center"/>
                </w:tcPr>
                <w:p>
                  <w:pPr>
                    <w:autoSpaceDE w:val="0"/>
                    <w:autoSpaceDN w:val="0"/>
                    <w:jc w:val="center"/>
                    <w:rPr>
                      <w:szCs w:val="21"/>
                    </w:rPr>
                  </w:pPr>
                </w:p>
              </w:tc>
              <w:tc>
                <w:tcPr>
                  <w:tcW w:w="709" w:type="dxa"/>
                  <w:vMerge w:val="continue"/>
                  <w:tcMar>
                    <w:left w:w="28" w:type="dxa"/>
                    <w:right w:w="28" w:type="dxa"/>
                  </w:tcMar>
                  <w:vAlign w:val="center"/>
                </w:tcPr>
                <w:p>
                  <w:pPr>
                    <w:autoSpaceDE w:val="0"/>
                    <w:autoSpaceDN w:val="0"/>
                    <w:jc w:val="center"/>
                    <w:rPr>
                      <w:szCs w:val="21"/>
                    </w:rPr>
                  </w:pPr>
                </w:p>
              </w:tc>
              <w:tc>
                <w:tcPr>
                  <w:tcW w:w="851" w:type="dxa"/>
                  <w:vMerge w:val="continue"/>
                  <w:tcMar>
                    <w:left w:w="28" w:type="dxa"/>
                    <w:right w:w="28" w:type="dxa"/>
                  </w:tcMar>
                  <w:vAlign w:val="center"/>
                </w:tcPr>
                <w:p>
                  <w:pPr>
                    <w:autoSpaceDE w:val="0"/>
                    <w:autoSpaceDN w:val="0"/>
                    <w:jc w:val="center"/>
                    <w:rPr>
                      <w:szCs w:val="21"/>
                    </w:rPr>
                  </w:pPr>
                </w:p>
              </w:tc>
              <w:tc>
                <w:tcPr>
                  <w:tcW w:w="850" w:type="dxa"/>
                  <w:vMerge w:val="continue"/>
                  <w:tcMar>
                    <w:left w:w="28" w:type="dxa"/>
                    <w:right w:w="28" w:type="dxa"/>
                  </w:tcMar>
                  <w:vAlign w:val="center"/>
                </w:tcPr>
                <w:p>
                  <w:pPr>
                    <w:autoSpaceDE w:val="0"/>
                    <w:autoSpaceDN w:val="0"/>
                    <w:jc w:val="center"/>
                    <w:rPr>
                      <w:szCs w:val="21"/>
                    </w:rPr>
                  </w:pPr>
                </w:p>
              </w:tc>
              <w:tc>
                <w:tcPr>
                  <w:tcW w:w="992" w:type="dxa"/>
                  <w:vMerge w:val="continue"/>
                  <w:tcMar>
                    <w:left w:w="28" w:type="dxa"/>
                    <w:right w:w="28" w:type="dxa"/>
                  </w:tcMar>
                  <w:vAlign w:val="center"/>
                </w:tcPr>
                <w:p>
                  <w:pPr>
                    <w:autoSpaceDE w:val="0"/>
                    <w:autoSpaceDN w:val="0"/>
                    <w:jc w:val="center"/>
                    <w:rPr>
                      <w:szCs w:val="21"/>
                    </w:rPr>
                  </w:pPr>
                </w:p>
              </w:tc>
              <w:tc>
                <w:tcPr>
                  <w:tcW w:w="709" w:type="dxa"/>
                  <w:tcMar>
                    <w:left w:w="28" w:type="dxa"/>
                    <w:right w:w="28" w:type="dxa"/>
                  </w:tcMar>
                  <w:vAlign w:val="center"/>
                </w:tcPr>
                <w:p>
                  <w:pPr>
                    <w:autoSpaceDE w:val="0"/>
                    <w:autoSpaceDN w:val="0"/>
                    <w:jc w:val="center"/>
                    <w:rPr>
                      <w:szCs w:val="21"/>
                    </w:rPr>
                  </w:pPr>
                  <w:r>
                    <w:rPr>
                      <w:rFonts w:hint="eastAsia"/>
                      <w:szCs w:val="21"/>
                    </w:rPr>
                    <w:t>设施编号</w:t>
                  </w:r>
                </w:p>
              </w:tc>
              <w:tc>
                <w:tcPr>
                  <w:tcW w:w="851" w:type="dxa"/>
                  <w:tcMar>
                    <w:left w:w="28" w:type="dxa"/>
                    <w:right w:w="28" w:type="dxa"/>
                  </w:tcMar>
                  <w:vAlign w:val="center"/>
                </w:tcPr>
                <w:p>
                  <w:pPr>
                    <w:autoSpaceDE w:val="0"/>
                    <w:autoSpaceDN w:val="0"/>
                    <w:jc w:val="center"/>
                    <w:rPr>
                      <w:szCs w:val="21"/>
                    </w:rPr>
                  </w:pPr>
                  <w:r>
                    <w:rPr>
                      <w:rFonts w:hint="eastAsia"/>
                      <w:szCs w:val="21"/>
                    </w:rPr>
                    <w:t>设施名称</w:t>
                  </w:r>
                </w:p>
              </w:tc>
              <w:tc>
                <w:tcPr>
                  <w:tcW w:w="850" w:type="dxa"/>
                  <w:tcMar>
                    <w:left w:w="28" w:type="dxa"/>
                    <w:right w:w="28" w:type="dxa"/>
                  </w:tcMar>
                  <w:vAlign w:val="center"/>
                </w:tcPr>
                <w:p>
                  <w:pPr>
                    <w:autoSpaceDE w:val="0"/>
                    <w:autoSpaceDN w:val="0"/>
                    <w:jc w:val="center"/>
                    <w:rPr>
                      <w:szCs w:val="21"/>
                    </w:rPr>
                  </w:pPr>
                  <w:r>
                    <w:rPr>
                      <w:rFonts w:hint="eastAsia"/>
                      <w:szCs w:val="21"/>
                    </w:rPr>
                    <w:t>设施工艺</w:t>
                  </w:r>
                </w:p>
              </w:tc>
              <w:tc>
                <w:tcPr>
                  <w:tcW w:w="709" w:type="dxa"/>
                  <w:vMerge w:val="continue"/>
                  <w:tcMar>
                    <w:left w:w="28" w:type="dxa"/>
                    <w:right w:w="28" w:type="dxa"/>
                  </w:tcMar>
                  <w:vAlign w:val="center"/>
                </w:tcPr>
                <w:p>
                  <w:pPr>
                    <w:autoSpaceDE w:val="0"/>
                    <w:autoSpaceDN w:val="0"/>
                    <w:jc w:val="center"/>
                    <w:rPr>
                      <w:szCs w:val="21"/>
                    </w:rPr>
                  </w:pPr>
                </w:p>
              </w:tc>
              <w:tc>
                <w:tcPr>
                  <w:tcW w:w="1134" w:type="dxa"/>
                  <w:vMerge w:val="continue"/>
                  <w:tcMar>
                    <w:left w:w="28" w:type="dxa"/>
                    <w:right w:w="28" w:type="dxa"/>
                  </w:tcMar>
                  <w:vAlign w:val="center"/>
                </w:tcPr>
                <w:p>
                  <w:pPr>
                    <w:autoSpaceDE w:val="0"/>
                    <w:autoSpaceDN w:val="0"/>
                    <w:jc w:val="center"/>
                    <w:rPr>
                      <w:szCs w:val="21"/>
                    </w:rPr>
                  </w:pPr>
                </w:p>
              </w:tc>
              <w:tc>
                <w:tcPr>
                  <w:tcW w:w="967" w:type="dxa"/>
                  <w:vMerge w:val="continue"/>
                  <w:tcMar>
                    <w:left w:w="28" w:type="dxa"/>
                    <w:right w:w="28" w:type="dxa"/>
                  </w:tcMar>
                  <w:vAlign w:val="center"/>
                </w:tcPr>
                <w:p>
                  <w:pPr>
                    <w:autoSpaceDE w:val="0"/>
                    <w:autoSpaceDN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00" w:type="dxa"/>
                  <w:tcMar>
                    <w:left w:w="28" w:type="dxa"/>
                    <w:right w:w="28" w:type="dxa"/>
                  </w:tcMar>
                  <w:vAlign w:val="center"/>
                </w:tcPr>
                <w:p>
                  <w:pPr>
                    <w:autoSpaceDE w:val="0"/>
                    <w:autoSpaceDN w:val="0"/>
                    <w:jc w:val="center"/>
                    <w:rPr>
                      <w:szCs w:val="21"/>
                    </w:rPr>
                  </w:pPr>
                  <w:r>
                    <w:rPr>
                      <w:rFonts w:hint="eastAsia"/>
                      <w:szCs w:val="21"/>
                    </w:rPr>
                    <w:t>1</w:t>
                  </w:r>
                </w:p>
              </w:tc>
              <w:tc>
                <w:tcPr>
                  <w:tcW w:w="709" w:type="dxa"/>
                  <w:tcMar>
                    <w:left w:w="28" w:type="dxa"/>
                    <w:right w:w="28" w:type="dxa"/>
                  </w:tcMar>
                  <w:vAlign w:val="center"/>
                </w:tcPr>
                <w:p>
                  <w:pPr>
                    <w:autoSpaceDE w:val="0"/>
                    <w:autoSpaceDN w:val="0"/>
                    <w:jc w:val="center"/>
                    <w:rPr>
                      <w:szCs w:val="21"/>
                    </w:rPr>
                  </w:pPr>
                  <w:r>
                    <w:rPr>
                      <w:rFonts w:hint="eastAsia"/>
                      <w:szCs w:val="21"/>
                    </w:rPr>
                    <w:t>初期雨水</w:t>
                  </w:r>
                </w:p>
              </w:tc>
              <w:tc>
                <w:tcPr>
                  <w:tcW w:w="851" w:type="dxa"/>
                  <w:tcMar>
                    <w:left w:w="28" w:type="dxa"/>
                    <w:right w:w="28" w:type="dxa"/>
                  </w:tcMar>
                  <w:vAlign w:val="center"/>
                </w:tcPr>
                <w:p>
                  <w:pPr>
                    <w:autoSpaceDE w:val="0"/>
                    <w:autoSpaceDN w:val="0"/>
                    <w:jc w:val="left"/>
                    <w:rPr>
                      <w:szCs w:val="21"/>
                    </w:rPr>
                  </w:pPr>
                  <w:r>
                    <w:rPr>
                      <w:rFonts w:hint="eastAsia"/>
                      <w:szCs w:val="21"/>
                    </w:rPr>
                    <w:t>COD、</w:t>
                  </w:r>
                  <w:r>
                    <w:rPr>
                      <w:szCs w:val="21"/>
                    </w:rPr>
                    <w:t>SS</w:t>
                  </w:r>
                  <w:r>
                    <w:rPr>
                      <w:rFonts w:hint="eastAsia"/>
                      <w:szCs w:val="21"/>
                    </w:rPr>
                    <w:t>等</w:t>
                  </w:r>
                </w:p>
              </w:tc>
              <w:tc>
                <w:tcPr>
                  <w:tcW w:w="850" w:type="dxa"/>
                  <w:tcMar>
                    <w:left w:w="28" w:type="dxa"/>
                    <w:right w:w="28" w:type="dxa"/>
                  </w:tcMar>
                  <w:vAlign w:val="center"/>
                </w:tcPr>
                <w:p>
                  <w:pPr>
                    <w:autoSpaceDE w:val="0"/>
                    <w:autoSpaceDN w:val="0"/>
                    <w:jc w:val="center"/>
                    <w:rPr>
                      <w:szCs w:val="21"/>
                    </w:rPr>
                  </w:pPr>
                  <w:r>
                    <w:rPr>
                      <w:rFonts w:hint="eastAsia"/>
                      <w:szCs w:val="21"/>
                    </w:rPr>
                    <w:t>回用</w:t>
                  </w:r>
                </w:p>
              </w:tc>
              <w:tc>
                <w:tcPr>
                  <w:tcW w:w="992" w:type="dxa"/>
                  <w:tcMar>
                    <w:left w:w="28" w:type="dxa"/>
                    <w:right w:w="28" w:type="dxa"/>
                  </w:tcMar>
                  <w:vAlign w:val="center"/>
                </w:tcPr>
                <w:p>
                  <w:pPr>
                    <w:autoSpaceDE w:val="0"/>
                    <w:autoSpaceDN w:val="0"/>
                    <w:jc w:val="center"/>
                    <w:rPr>
                      <w:szCs w:val="21"/>
                    </w:rPr>
                  </w:pPr>
                  <w:r>
                    <w:rPr>
                      <w:rFonts w:hint="eastAsia"/>
                      <w:szCs w:val="21"/>
                    </w:rPr>
                    <w:t>间接排放，流量不稳定</w:t>
                  </w:r>
                </w:p>
              </w:tc>
              <w:tc>
                <w:tcPr>
                  <w:tcW w:w="709" w:type="dxa"/>
                  <w:tcMar>
                    <w:left w:w="28" w:type="dxa"/>
                    <w:right w:w="28" w:type="dxa"/>
                  </w:tcMar>
                  <w:vAlign w:val="center"/>
                </w:tcPr>
                <w:p>
                  <w:pPr>
                    <w:autoSpaceDE w:val="0"/>
                    <w:autoSpaceDN w:val="0"/>
                    <w:jc w:val="center"/>
                    <w:rPr>
                      <w:szCs w:val="21"/>
                    </w:rPr>
                  </w:pPr>
                  <w:r>
                    <w:rPr>
                      <w:rFonts w:hint="eastAsia"/>
                      <w:szCs w:val="21"/>
                    </w:rPr>
                    <w:t>-</w:t>
                  </w:r>
                </w:p>
              </w:tc>
              <w:tc>
                <w:tcPr>
                  <w:tcW w:w="851" w:type="dxa"/>
                  <w:tcMar>
                    <w:left w:w="28" w:type="dxa"/>
                    <w:right w:w="28" w:type="dxa"/>
                  </w:tcMar>
                  <w:vAlign w:val="center"/>
                </w:tcPr>
                <w:p>
                  <w:pPr>
                    <w:autoSpaceDE w:val="0"/>
                    <w:autoSpaceDN w:val="0"/>
                    <w:jc w:val="center"/>
                    <w:rPr>
                      <w:szCs w:val="21"/>
                    </w:rPr>
                  </w:pPr>
                  <w:r>
                    <w:rPr>
                      <w:rFonts w:hint="eastAsia"/>
                      <w:szCs w:val="21"/>
                    </w:rPr>
                    <w:t>初期雨水收集池</w:t>
                  </w:r>
                </w:p>
              </w:tc>
              <w:tc>
                <w:tcPr>
                  <w:tcW w:w="850" w:type="dxa"/>
                  <w:tcMar>
                    <w:left w:w="28" w:type="dxa"/>
                    <w:right w:w="28" w:type="dxa"/>
                  </w:tcMar>
                  <w:vAlign w:val="center"/>
                </w:tcPr>
                <w:p>
                  <w:pPr>
                    <w:autoSpaceDE w:val="0"/>
                    <w:autoSpaceDN w:val="0"/>
                    <w:jc w:val="center"/>
                    <w:rPr>
                      <w:szCs w:val="21"/>
                    </w:rPr>
                  </w:pPr>
                  <w:r>
                    <w:rPr>
                      <w:rFonts w:hint="eastAsia"/>
                      <w:szCs w:val="21"/>
                    </w:rPr>
                    <w:t>-</w:t>
                  </w:r>
                </w:p>
              </w:tc>
              <w:tc>
                <w:tcPr>
                  <w:tcW w:w="709" w:type="dxa"/>
                  <w:tcMar>
                    <w:left w:w="28" w:type="dxa"/>
                    <w:right w:w="28" w:type="dxa"/>
                  </w:tcMar>
                  <w:vAlign w:val="center"/>
                </w:tcPr>
                <w:p>
                  <w:pPr>
                    <w:autoSpaceDE w:val="0"/>
                    <w:autoSpaceDN w:val="0"/>
                    <w:jc w:val="center"/>
                    <w:rPr>
                      <w:szCs w:val="21"/>
                    </w:rPr>
                  </w:pPr>
                  <w:r>
                    <w:rPr>
                      <w:rFonts w:hint="eastAsia"/>
                      <w:szCs w:val="21"/>
                    </w:rPr>
                    <w:t>-</w:t>
                  </w:r>
                </w:p>
              </w:tc>
              <w:tc>
                <w:tcPr>
                  <w:tcW w:w="1134" w:type="dxa"/>
                  <w:tcMar>
                    <w:left w:w="28" w:type="dxa"/>
                    <w:right w:w="28" w:type="dxa"/>
                  </w:tcMar>
                  <w:vAlign w:val="center"/>
                </w:tcPr>
                <w:p>
                  <w:pPr>
                    <w:autoSpaceDE w:val="0"/>
                    <w:autoSpaceDN w:val="0"/>
                    <w:jc w:val="center"/>
                    <w:rPr>
                      <w:szCs w:val="21"/>
                    </w:rPr>
                  </w:pPr>
                  <w:r>
                    <w:rPr>
                      <w:rFonts w:hint="eastAsia"/>
                      <w:szCs w:val="21"/>
                    </w:rPr>
                    <w:t>-</w:t>
                  </w:r>
                </w:p>
              </w:tc>
              <w:tc>
                <w:tcPr>
                  <w:tcW w:w="967" w:type="dxa"/>
                  <w:tcMar>
                    <w:left w:w="28" w:type="dxa"/>
                    <w:right w:w="28" w:type="dxa"/>
                  </w:tcMar>
                  <w:vAlign w:val="center"/>
                </w:tcPr>
                <w:p>
                  <w:pPr>
                    <w:autoSpaceDE w:val="0"/>
                    <w:autoSpaceDN w:val="0"/>
                    <w:jc w:val="center"/>
                    <w:rPr>
                      <w:szCs w:val="21"/>
                    </w:rPr>
                  </w:pPr>
                  <w:r>
                    <w:rPr>
                      <w:rFonts w:hint="eastAsia"/>
                      <w:szCs w:val="21"/>
                    </w:rPr>
                    <w:t>-</w:t>
                  </w:r>
                </w:p>
              </w:tc>
            </w:tr>
          </w:tbl>
          <w:p>
            <w:pPr>
              <w:autoSpaceDE w:val="0"/>
              <w:autoSpaceDN w:val="0"/>
              <w:adjustRightInd w:val="0"/>
              <w:spacing w:line="336" w:lineRule="auto"/>
              <w:ind w:firstLine="480" w:firstLineChars="200"/>
              <w:rPr>
                <w:sz w:val="24"/>
              </w:rPr>
            </w:pPr>
            <w:r>
              <w:rPr>
                <w:rFonts w:hint="eastAsia"/>
                <w:sz w:val="24"/>
              </w:rPr>
              <w:t>（4）营运期地表水水环境影响分析</w:t>
            </w:r>
          </w:p>
          <w:p>
            <w:pPr>
              <w:autoSpaceDE w:val="0"/>
              <w:autoSpaceDN w:val="0"/>
              <w:adjustRightInd w:val="0"/>
              <w:spacing w:line="336" w:lineRule="auto"/>
              <w:ind w:firstLine="480" w:firstLineChars="200"/>
              <w:rPr>
                <w:sz w:val="24"/>
              </w:rPr>
            </w:pPr>
            <w:r>
              <w:rPr>
                <w:rFonts w:hint="eastAsia" w:ascii="宋体" w:hAnsi="宋体"/>
                <w:sz w:val="24"/>
              </w:rPr>
              <w:t>①</w:t>
            </w:r>
            <w:r>
              <w:rPr>
                <w:rFonts w:hint="eastAsia"/>
                <w:sz w:val="24"/>
              </w:rPr>
              <w:t>初期雨水</w:t>
            </w:r>
          </w:p>
          <w:p>
            <w:pPr>
              <w:spacing w:line="336" w:lineRule="auto"/>
              <w:ind w:firstLine="480" w:firstLineChars="200"/>
              <w:rPr>
                <w:sz w:val="24"/>
              </w:rPr>
            </w:pPr>
            <w:r>
              <w:rPr>
                <w:rFonts w:hint="eastAsia"/>
                <w:sz w:val="24"/>
              </w:rPr>
              <w:t>项目区会洒落少量的</w:t>
            </w:r>
            <w:r>
              <w:rPr>
                <w:rFonts w:hint="eastAsia"/>
                <w:sz w:val="24"/>
                <w:lang w:eastAsia="zh-CN"/>
              </w:rPr>
              <w:t>页</w:t>
            </w:r>
            <w:r>
              <w:rPr>
                <w:rFonts w:hint="eastAsia"/>
                <w:sz w:val="24"/>
              </w:rPr>
              <w:t>岩颗粒及沉降粉尘等，这部分废物遇初期雨水冲刷后流走，形成泥浆水（会夹带泥沙等）。若直接外排进入周边的旱地，对旱地里的作物生长产生一定的影响。此外场区雨水若不进行收集和导排，对场区路面会造成严重的破坏</w:t>
            </w:r>
            <w:r>
              <w:rPr>
                <w:sz w:val="24"/>
              </w:rPr>
              <w:t>，为减少环境影响，本环评要求：</w:t>
            </w:r>
            <w:r>
              <w:rPr>
                <w:rFonts w:hint="eastAsia"/>
                <w:sz w:val="24"/>
              </w:rPr>
              <w:t>开采</w:t>
            </w:r>
            <w:r>
              <w:rPr>
                <w:sz w:val="24"/>
              </w:rPr>
              <w:t>区、</w:t>
            </w:r>
            <w:r>
              <w:rPr>
                <w:rFonts w:hint="eastAsia"/>
                <w:sz w:val="24"/>
              </w:rPr>
              <w:t>生产</w:t>
            </w:r>
            <w:r>
              <w:rPr>
                <w:sz w:val="24"/>
              </w:rPr>
              <w:t>加工区、</w:t>
            </w:r>
            <w:r>
              <w:rPr>
                <w:rFonts w:hint="eastAsia"/>
                <w:sz w:val="24"/>
              </w:rPr>
              <w:t>砂石料堆场</w:t>
            </w:r>
            <w:r>
              <w:rPr>
                <w:sz w:val="24"/>
              </w:rPr>
              <w:t>外围设</w:t>
            </w:r>
            <w:r>
              <w:rPr>
                <w:rFonts w:hint="eastAsia"/>
                <w:sz w:val="24"/>
              </w:rPr>
              <w:t>置</w:t>
            </w:r>
            <w:r>
              <w:rPr>
                <w:sz w:val="24"/>
              </w:rPr>
              <w:t>截洪沟</w:t>
            </w:r>
            <w:r>
              <w:rPr>
                <w:rFonts w:hint="eastAsia"/>
                <w:sz w:val="24"/>
              </w:rPr>
              <w:t>，</w:t>
            </w:r>
            <w:r>
              <w:rPr>
                <w:sz w:val="24"/>
              </w:rPr>
              <w:t>起到及时截流的作用</w:t>
            </w:r>
            <w:r>
              <w:rPr>
                <w:rFonts w:hint="eastAsia"/>
                <w:sz w:val="24"/>
              </w:rPr>
              <w:t>。</w:t>
            </w:r>
            <w:r>
              <w:rPr>
                <w:sz w:val="24"/>
              </w:rPr>
              <w:t>区域内设</w:t>
            </w:r>
            <w:r>
              <w:rPr>
                <w:rFonts w:hint="eastAsia"/>
                <w:sz w:val="24"/>
              </w:rPr>
              <w:t>置</w:t>
            </w:r>
            <w:r>
              <w:rPr>
                <w:sz w:val="24"/>
              </w:rPr>
              <w:t>排水沟起到及时引排的作用；在生产加工区的</w:t>
            </w:r>
            <w:r>
              <w:rPr>
                <w:rFonts w:hint="eastAsia"/>
                <w:sz w:val="24"/>
              </w:rPr>
              <w:t>东北</w:t>
            </w:r>
            <w:r>
              <w:rPr>
                <w:sz w:val="24"/>
              </w:rPr>
              <w:t>侧设置一</w:t>
            </w:r>
            <w:r>
              <w:rPr>
                <w:rFonts w:hint="eastAsia"/>
                <w:sz w:val="24"/>
              </w:rPr>
              <w:t>个</w:t>
            </w:r>
            <w:r>
              <w:rPr>
                <w:sz w:val="24"/>
              </w:rPr>
              <w:t>初期雨水</w:t>
            </w:r>
            <w:r>
              <w:rPr>
                <w:rFonts w:hint="eastAsia"/>
                <w:sz w:val="24"/>
              </w:rPr>
              <w:t>收集</w:t>
            </w:r>
            <w:r>
              <w:rPr>
                <w:sz w:val="24"/>
              </w:rPr>
              <w:t>池</w:t>
            </w:r>
            <w:r>
              <w:rPr>
                <w:rFonts w:hint="eastAsia"/>
                <w:sz w:val="24"/>
              </w:rPr>
              <w:t>，</w:t>
            </w:r>
            <w:r>
              <w:rPr>
                <w:sz w:val="24"/>
              </w:rPr>
              <w:t>根据工程分析项目初期雨水量为</w:t>
            </w:r>
            <w:r>
              <w:rPr>
                <w:rFonts w:hint="eastAsia"/>
                <w:sz w:val="24"/>
                <w:lang w:val="en-US" w:eastAsia="zh-CN"/>
              </w:rPr>
              <w:t>56.3</w:t>
            </w:r>
            <w:r>
              <w:rPr>
                <w:sz w:val="24"/>
              </w:rPr>
              <w:t>m</w:t>
            </w:r>
            <w:r>
              <w:rPr>
                <w:sz w:val="24"/>
                <w:vertAlign w:val="superscript"/>
              </w:rPr>
              <w:t>3</w:t>
            </w:r>
            <w:r>
              <w:rPr>
                <w:sz w:val="24"/>
              </w:rPr>
              <w:t>（前15min），</w:t>
            </w:r>
            <w:r>
              <w:rPr>
                <w:rFonts w:hint="eastAsia"/>
                <w:sz w:val="24"/>
              </w:rPr>
              <w:t>初期雨水收集池容量设置为</w:t>
            </w:r>
            <w:r>
              <w:rPr>
                <w:rFonts w:hint="eastAsia"/>
                <w:sz w:val="24"/>
                <w:lang w:val="en-US" w:eastAsia="zh-CN"/>
              </w:rPr>
              <w:t>8</w:t>
            </w:r>
            <w:r>
              <w:rPr>
                <w:rFonts w:hint="eastAsia"/>
                <w:sz w:val="24"/>
              </w:rPr>
              <w:t>0</w:t>
            </w:r>
            <w:r>
              <w:rPr>
                <w:sz w:val="24"/>
              </w:rPr>
              <w:t>m</w:t>
            </w:r>
            <w:r>
              <w:rPr>
                <w:sz w:val="24"/>
                <w:vertAlign w:val="superscript"/>
              </w:rPr>
              <w:t>3</w:t>
            </w:r>
            <w:r>
              <w:rPr>
                <w:rFonts w:hint="eastAsia"/>
                <w:sz w:val="24"/>
              </w:rPr>
              <w:t>，西南侧属于项目地势较低区域，雨季可以有效的收集雨水</w:t>
            </w:r>
            <w:r>
              <w:rPr>
                <w:sz w:val="24"/>
              </w:rPr>
              <w:t>。下雨时将场区雨水经过场区</w:t>
            </w:r>
            <w:r>
              <w:rPr>
                <w:rFonts w:hint="eastAsia"/>
                <w:sz w:val="24"/>
              </w:rPr>
              <w:t>排</w:t>
            </w:r>
            <w:r>
              <w:rPr>
                <w:sz w:val="24"/>
              </w:rPr>
              <w:t>水沟引至</w:t>
            </w:r>
            <w:r>
              <w:rPr>
                <w:rFonts w:hint="eastAsia"/>
                <w:sz w:val="24"/>
              </w:rPr>
              <w:t>初期</w:t>
            </w:r>
            <w:r>
              <w:rPr>
                <w:sz w:val="24"/>
              </w:rPr>
              <w:t>雨水</w:t>
            </w:r>
            <w:r>
              <w:rPr>
                <w:rFonts w:hint="eastAsia"/>
                <w:sz w:val="24"/>
              </w:rPr>
              <w:t>收集</w:t>
            </w:r>
            <w:r>
              <w:rPr>
                <w:sz w:val="24"/>
              </w:rPr>
              <w:t>池，沉淀后用作生产用水</w:t>
            </w:r>
            <w:r>
              <w:rPr>
                <w:rFonts w:hint="eastAsia"/>
                <w:sz w:val="24"/>
              </w:rPr>
              <w:t>及洒水降尘</w:t>
            </w:r>
            <w:r>
              <w:rPr>
                <w:sz w:val="24"/>
              </w:rPr>
              <w:t>，雨水池设置排水阀门，当雨水超过收集池时，自动排至场外排水沟。采取上述措施后，对地表水环境影响不大。</w:t>
            </w:r>
          </w:p>
          <w:p>
            <w:pPr>
              <w:autoSpaceDE w:val="0"/>
              <w:autoSpaceDN w:val="0"/>
              <w:adjustRightInd w:val="0"/>
              <w:spacing w:line="336" w:lineRule="auto"/>
              <w:ind w:firstLine="480" w:firstLineChars="200"/>
              <w:rPr>
                <w:sz w:val="24"/>
              </w:rPr>
            </w:pPr>
            <w:r>
              <w:rPr>
                <w:rFonts w:hint="eastAsia" w:ascii="宋体" w:hAnsi="宋体"/>
                <w:sz w:val="24"/>
              </w:rPr>
              <w:t>②</w:t>
            </w:r>
            <w:r>
              <w:rPr>
                <w:sz w:val="24"/>
              </w:rPr>
              <w:t>矿坑积水</w:t>
            </w:r>
          </w:p>
          <w:p>
            <w:pPr>
              <w:autoSpaceDE w:val="0"/>
              <w:autoSpaceDN w:val="0"/>
              <w:adjustRightInd w:val="0"/>
              <w:spacing w:line="336" w:lineRule="auto"/>
              <w:ind w:firstLine="480" w:firstLineChars="200"/>
              <w:rPr>
                <w:sz w:val="24"/>
              </w:rPr>
            </w:pPr>
            <w:r>
              <w:rPr>
                <w:rFonts w:hint="eastAsia"/>
                <w:sz w:val="24"/>
              </w:rPr>
              <w:t>项目区域主要为碳酸盐岩岩溶裂隙，采用露天开采，排泄条件好，矿区开采矿体最低开采标高位于区域基准侵蚀面和地下水位之上，矿区地形利于大气降水排泄，采场无充水可能。</w:t>
            </w:r>
            <w:r>
              <w:rPr>
                <w:sz w:val="24"/>
              </w:rPr>
              <w:t>项目开采矿床所处位置较高，储量估算范围内地下水对矿床无充水影响，季节性大气降雨是矿坑积水的唯一来源，根据项目矿区地形，矿山开采不能形成封闭凹坑，大气降水仅是一种过境流量，顺排水沟至</w:t>
            </w:r>
            <w:r>
              <w:rPr>
                <w:rFonts w:hint="eastAsia"/>
                <w:sz w:val="24"/>
              </w:rPr>
              <w:t>初期雨水收集</w:t>
            </w:r>
            <w:r>
              <w:rPr>
                <w:sz w:val="24"/>
              </w:rPr>
              <w:t>池处理。</w:t>
            </w:r>
            <w:r>
              <w:rPr>
                <w:rFonts w:hint="eastAsia"/>
                <w:sz w:val="24"/>
              </w:rPr>
              <w:t>且</w:t>
            </w:r>
            <w:r>
              <w:rPr>
                <w:sz w:val="24"/>
              </w:rPr>
              <w:t>本环评已</w:t>
            </w:r>
            <w:r>
              <w:rPr>
                <w:rFonts w:hint="eastAsia"/>
                <w:sz w:val="24"/>
              </w:rPr>
              <w:t>建议</w:t>
            </w:r>
            <w:r>
              <w:rPr>
                <w:sz w:val="24"/>
              </w:rPr>
              <w:t>项目方在采场外围建截洪沟，采场外围的雨水可通过截洪沟进行截流，区域内的雨水经排水沟及时引排，雨水经</w:t>
            </w:r>
            <w:r>
              <w:rPr>
                <w:rFonts w:hint="eastAsia"/>
                <w:sz w:val="24"/>
              </w:rPr>
              <w:t>初期雨水收集</w:t>
            </w:r>
            <w:r>
              <w:rPr>
                <w:sz w:val="24"/>
              </w:rPr>
              <w:t>池</w:t>
            </w:r>
            <w:r>
              <w:rPr>
                <w:rFonts w:hint="eastAsia"/>
                <w:sz w:val="24"/>
              </w:rPr>
              <w:t>沉淀</w:t>
            </w:r>
            <w:r>
              <w:rPr>
                <w:sz w:val="24"/>
              </w:rPr>
              <w:t>处理后排放，</w:t>
            </w:r>
            <w:r>
              <w:rPr>
                <w:rFonts w:hint="eastAsia"/>
                <w:sz w:val="24"/>
              </w:rPr>
              <w:t>对地表水环境影响不大。</w:t>
            </w:r>
          </w:p>
          <w:p>
            <w:pPr>
              <w:autoSpaceDE w:val="0"/>
              <w:autoSpaceDN w:val="0"/>
              <w:adjustRightInd w:val="0"/>
              <w:spacing w:line="360" w:lineRule="auto"/>
              <w:ind w:firstLine="480" w:firstLineChars="200"/>
              <w:rPr>
                <w:sz w:val="24"/>
              </w:rPr>
            </w:pPr>
            <w:r>
              <w:rPr>
                <w:rFonts w:hint="eastAsia"/>
                <w:sz w:val="24"/>
              </w:rPr>
              <w:t>（5）地下水环境影响分析</w:t>
            </w:r>
          </w:p>
          <w:p>
            <w:pPr>
              <w:autoSpaceDE w:val="0"/>
              <w:autoSpaceDN w:val="0"/>
              <w:adjustRightInd w:val="0"/>
              <w:spacing w:line="360" w:lineRule="auto"/>
              <w:ind w:firstLine="480" w:firstLineChars="200"/>
              <w:rPr>
                <w:rFonts w:hAnsi="宋体"/>
                <w:sz w:val="24"/>
              </w:rPr>
            </w:pPr>
            <w:r>
              <w:rPr>
                <w:rFonts w:hAnsi="宋体"/>
                <w:sz w:val="24"/>
              </w:rPr>
              <w:t>项目</w:t>
            </w:r>
            <w:r>
              <w:rPr>
                <w:rFonts w:hint="eastAsia" w:hAnsi="宋体"/>
                <w:sz w:val="24"/>
              </w:rPr>
              <w:t>属于土砂石开采类</w:t>
            </w:r>
            <w:r>
              <w:rPr>
                <w:rFonts w:hAnsi="宋体"/>
                <w:sz w:val="24"/>
              </w:rPr>
              <w:t>，根据《环境影响评价技术导则 地下水环境》</w:t>
            </w:r>
            <w:r>
              <w:rPr>
                <w:rFonts w:hint="eastAsia" w:hAnsi="宋体"/>
                <w:sz w:val="24"/>
              </w:rPr>
              <w:t>（</w:t>
            </w:r>
            <w:r>
              <w:rPr>
                <w:rFonts w:hAnsi="宋体"/>
                <w:sz w:val="24"/>
              </w:rPr>
              <w:t>HJ610-2016</w:t>
            </w:r>
            <w:r>
              <w:rPr>
                <w:rFonts w:hint="eastAsia" w:hAnsi="宋体"/>
                <w:sz w:val="24"/>
              </w:rPr>
              <w:t>）</w:t>
            </w:r>
            <w:r>
              <w:rPr>
                <w:rFonts w:hAnsi="宋体"/>
                <w:sz w:val="24"/>
              </w:rPr>
              <w:t>，属于</w:t>
            </w:r>
            <w:r>
              <w:rPr>
                <w:rFonts w:hint="eastAsia" w:hAnsi="宋体"/>
                <w:sz w:val="24"/>
              </w:rPr>
              <w:t>Ⅳ</w:t>
            </w:r>
            <w:r>
              <w:rPr>
                <w:rFonts w:hAnsi="宋体"/>
                <w:sz w:val="24"/>
              </w:rPr>
              <w:t>类建设项目</w:t>
            </w:r>
            <w:r>
              <w:rPr>
                <w:rFonts w:hint="eastAsia" w:hAnsi="宋体"/>
                <w:sz w:val="24"/>
              </w:rPr>
              <w:t>，Ⅳ</w:t>
            </w:r>
            <w:r>
              <w:rPr>
                <w:rFonts w:hAnsi="宋体"/>
                <w:sz w:val="24"/>
              </w:rPr>
              <w:t>类建设项目</w:t>
            </w:r>
            <w:r>
              <w:rPr>
                <w:rFonts w:hint="eastAsia" w:hAnsi="宋体"/>
                <w:sz w:val="24"/>
              </w:rPr>
              <w:t>不用开展地下水评价。</w:t>
            </w:r>
          </w:p>
          <w:p>
            <w:pPr>
              <w:autoSpaceDE w:val="0"/>
              <w:autoSpaceDN w:val="0"/>
              <w:adjustRightInd w:val="0"/>
              <w:spacing w:line="360" w:lineRule="auto"/>
              <w:ind w:firstLine="480" w:firstLineChars="200"/>
              <w:rPr>
                <w:rFonts w:hAnsi="宋体"/>
                <w:sz w:val="24"/>
              </w:rPr>
            </w:pPr>
            <w:r>
              <w:rPr>
                <w:rFonts w:hint="eastAsia" w:hAnsi="宋体"/>
                <w:sz w:val="24"/>
              </w:rPr>
              <w:t>生产废水全部蒸发不外排，生活污水合理处置也不外排，其中粪便污水经旱厕收集后用作农肥，洗漱废水</w:t>
            </w:r>
            <w:r>
              <w:rPr>
                <w:rFonts w:hint="eastAsia" w:hAnsi="宋体"/>
                <w:bCs/>
                <w:sz w:val="24"/>
              </w:rPr>
              <w:t>、厨房废水</w:t>
            </w:r>
            <w:r>
              <w:rPr>
                <w:rFonts w:hint="eastAsia" w:hAnsi="宋体"/>
                <w:sz w:val="24"/>
              </w:rPr>
              <w:t>收集于废水收集池内，用于场区洒水降尘。项目初期雨水经初期雨水收集池收集后用作场区降尘及生产用水。项目区</w:t>
            </w:r>
            <w:r>
              <w:rPr>
                <w:rFonts w:hAnsi="宋体"/>
                <w:sz w:val="24"/>
              </w:rPr>
              <w:t>无地下水出露，生产过程中不会产生有毒有害物质随雨水顺地表裂隙渗入地下，不会污染当地地下水。</w:t>
            </w:r>
            <w:r>
              <w:rPr>
                <w:rFonts w:hint="eastAsia" w:hAnsi="宋体"/>
                <w:sz w:val="24"/>
              </w:rPr>
              <w:t>因此，项目运营期各项废水均有效处置，项目的实施区地下水影响较小。</w:t>
            </w:r>
          </w:p>
          <w:p>
            <w:pPr>
              <w:autoSpaceDE w:val="0"/>
              <w:autoSpaceDN w:val="0"/>
              <w:adjustRightInd w:val="0"/>
              <w:spacing w:line="360" w:lineRule="auto"/>
              <w:ind w:firstLine="480" w:firstLineChars="200"/>
              <w:rPr>
                <w:rFonts w:hAnsi="宋体"/>
                <w:sz w:val="24"/>
              </w:rPr>
            </w:pPr>
            <w:r>
              <w:rPr>
                <w:rFonts w:hint="eastAsia" w:hAnsi="宋体"/>
                <w:sz w:val="24"/>
              </w:rPr>
              <w:t>（6）地表水环境影响评价自查表</w:t>
            </w:r>
          </w:p>
          <w:p>
            <w:pPr>
              <w:autoSpaceDE w:val="0"/>
              <w:autoSpaceDN w:val="0"/>
              <w:adjustRightInd w:val="0"/>
              <w:spacing w:line="360" w:lineRule="auto"/>
              <w:ind w:firstLine="480" w:firstLineChars="200"/>
              <w:rPr>
                <w:rFonts w:hAnsi="宋体"/>
                <w:sz w:val="24"/>
              </w:rPr>
            </w:pPr>
            <w:r>
              <w:rPr>
                <w:rFonts w:hint="eastAsia" w:hAnsi="宋体"/>
                <w:sz w:val="24"/>
              </w:rPr>
              <w:t>建设项目地表水环境影响评价自查表，具体见表7-11。</w:t>
            </w:r>
          </w:p>
          <w:tbl>
            <w:tblPr>
              <w:tblStyle w:val="29"/>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676"/>
              <w:gridCol w:w="1573"/>
              <w:gridCol w:w="412"/>
              <w:gridCol w:w="455"/>
              <w:gridCol w:w="433"/>
              <w:gridCol w:w="551"/>
              <w:gridCol w:w="749"/>
              <w:gridCol w:w="435"/>
              <w:gridCol w:w="353"/>
              <w:gridCol w:w="512"/>
              <w:gridCol w:w="51"/>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9021" w:type="dxa"/>
                  <w:gridSpan w:val="13"/>
                  <w:tcBorders>
                    <w:top w:val="nil"/>
                    <w:left w:val="nil"/>
                    <w:right w:val="nil"/>
                  </w:tcBorders>
                  <w:vAlign w:val="center"/>
                </w:tcPr>
                <w:p>
                  <w:pPr>
                    <w:jc w:val="center"/>
                    <w:rPr>
                      <w:rFonts w:eastAsiaTheme="minorEastAsia"/>
                      <w:b/>
                    </w:rPr>
                  </w:pPr>
                  <w:r>
                    <w:rPr>
                      <w:rFonts w:hint="eastAsia"/>
                      <w:b/>
                    </w:rPr>
                    <w:t>表7-11 建设项目地表水环境影响评价自查表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243" w:type="dxa"/>
                  <w:gridSpan w:val="2"/>
                  <w:vAlign w:val="center"/>
                </w:tcPr>
                <w:p>
                  <w:pPr>
                    <w:jc w:val="center"/>
                    <w:rPr>
                      <w:rFonts w:eastAsiaTheme="minorEastAsia"/>
                    </w:rPr>
                  </w:pPr>
                  <w:r>
                    <w:rPr>
                      <w:rFonts w:hint="eastAsia"/>
                    </w:rPr>
                    <w:t>工作内容</w:t>
                  </w:r>
                </w:p>
              </w:tc>
              <w:tc>
                <w:tcPr>
                  <w:tcW w:w="6778" w:type="dxa"/>
                  <w:gridSpan w:val="11"/>
                  <w:vAlign w:val="center"/>
                </w:tcPr>
                <w:p>
                  <w:pPr>
                    <w:jc w:val="center"/>
                    <w:rPr>
                      <w:rFonts w:eastAsiaTheme="minorEastAsia"/>
                    </w:rPr>
                  </w:pPr>
                  <w:r>
                    <w:rPr>
                      <w:rFonts w:hint="eastAsia"/>
                    </w:rPr>
                    <w:t>自查项目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restart"/>
                  <w:vAlign w:val="center"/>
                </w:tcPr>
                <w:p>
                  <w:pPr>
                    <w:jc w:val="center"/>
                  </w:pPr>
                  <w:r>
                    <w:rPr>
                      <w:rFonts w:hint="eastAsia"/>
                    </w:rPr>
                    <w:t>影响识别</w:t>
                  </w:r>
                </w:p>
              </w:tc>
              <w:tc>
                <w:tcPr>
                  <w:tcW w:w="1676" w:type="dxa"/>
                  <w:vAlign w:val="center"/>
                </w:tcPr>
                <w:p>
                  <w:pPr>
                    <w:jc w:val="center"/>
                    <w:rPr>
                      <w:rFonts w:eastAsiaTheme="minorEastAsia"/>
                    </w:rPr>
                  </w:pPr>
                  <w:r>
                    <w:rPr>
                      <w:rFonts w:hint="eastAsia"/>
                    </w:rPr>
                    <w:t>影响类型</w:t>
                  </w:r>
                </w:p>
              </w:tc>
              <w:tc>
                <w:tcPr>
                  <w:tcW w:w="6778" w:type="dxa"/>
                  <w:gridSpan w:val="11"/>
                  <w:vAlign w:val="center"/>
                </w:tcPr>
                <w:p>
                  <w:pPr>
                    <w:rPr>
                      <w:rFonts w:eastAsiaTheme="minorEastAsia"/>
                    </w:rPr>
                  </w:pPr>
                  <w:r>
                    <w:rPr>
                      <w:rFonts w:hint="eastAsia"/>
                    </w:rPr>
                    <w:t xml:space="preserve">水污染影响型 </w:t>
                  </w:r>
                  <w:r>
                    <w:rPr>
                      <w:rFonts w:hint="eastAsia" w:ascii="MS Mincho" w:hAnsi="MS Mincho" w:eastAsia="MS Mincho" w:cs="MS Mincho"/>
                      <w:szCs w:val="21"/>
                    </w:rPr>
                    <w:t>☑</w:t>
                  </w:r>
                  <w:r>
                    <w:rPr>
                      <w:rFonts w:hint="eastAsia"/>
                    </w:rPr>
                    <w:t xml:space="preserve">；水文要素影响型 </w:t>
                  </w:r>
                  <w:r>
                    <w:rPr>
                      <w:szCs w:val="21"/>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tcMar>
                    <w:left w:w="28" w:type="dxa"/>
                    <w:right w:w="28" w:type="dxa"/>
                  </w:tcMar>
                  <w:vAlign w:val="center"/>
                </w:tcPr>
                <w:p>
                  <w:pPr>
                    <w:jc w:val="center"/>
                  </w:pPr>
                  <w:r>
                    <w:rPr>
                      <w:rFonts w:hint="eastAsia"/>
                    </w:rPr>
                    <w:t>水环境保护目标</w:t>
                  </w:r>
                </w:p>
              </w:tc>
              <w:tc>
                <w:tcPr>
                  <w:tcW w:w="6778" w:type="dxa"/>
                  <w:gridSpan w:val="11"/>
                  <w:vAlign w:val="center"/>
                </w:tcPr>
                <w:p>
                  <w:r>
                    <w:rPr>
                      <w:rFonts w:hint="eastAsia"/>
                    </w:rPr>
                    <w:t xml:space="preserve">饮用水水源保护区 </w:t>
                  </w:r>
                  <w:r>
                    <w:rPr>
                      <w:szCs w:val="21"/>
                    </w:rPr>
                    <w:sym w:font="Wingdings 2" w:char="F0A3"/>
                  </w:r>
                  <w:r>
                    <w:rPr>
                      <w:rFonts w:hint="eastAsia"/>
                    </w:rPr>
                    <w:t xml:space="preserve">；饮用水取水口 </w:t>
                  </w:r>
                  <w:r>
                    <w:rPr>
                      <w:szCs w:val="21"/>
                    </w:rPr>
                    <w:sym w:font="Wingdings 2" w:char="F0A3"/>
                  </w:r>
                  <w:r>
                    <w:rPr>
                      <w:rFonts w:hint="eastAsia"/>
                    </w:rPr>
                    <w:t xml:space="preserve">；涉水的自然保护区 </w:t>
                  </w:r>
                  <w:r>
                    <w:rPr>
                      <w:szCs w:val="21"/>
                    </w:rPr>
                    <w:sym w:font="Wingdings 2" w:char="F0A3"/>
                  </w:r>
                  <w:r>
                    <w:rPr>
                      <w:rFonts w:hint="eastAsia"/>
                    </w:rPr>
                    <w:t xml:space="preserve">；重要湿地 </w:t>
                  </w:r>
                  <w:r>
                    <w:rPr>
                      <w:szCs w:val="21"/>
                    </w:rPr>
                    <w:sym w:font="Wingdings 2" w:char="F0A3"/>
                  </w:r>
                </w:p>
                <w:p>
                  <w:pPr>
                    <w:rPr>
                      <w:b/>
                    </w:rPr>
                  </w:pPr>
                  <w:r>
                    <w:rPr>
                      <w:rFonts w:hint="eastAsia"/>
                    </w:rPr>
                    <w:t xml:space="preserve">重点保护与珍稀水生生物的栖息地 </w:t>
                  </w:r>
                  <w:r>
                    <w:rPr>
                      <w:szCs w:val="21"/>
                    </w:rPr>
                    <w:sym w:font="Wingdings 2" w:char="F0A3"/>
                  </w:r>
                  <w:r>
                    <w:rPr>
                      <w:rFonts w:hint="eastAsia"/>
                    </w:rPr>
                    <w:t xml:space="preserve">；重要水生生物的自然产卵场及索饵场、越冬场和洄游通道、天然渔场等渔业水体 </w:t>
                  </w:r>
                  <w:r>
                    <w:rPr>
                      <w:szCs w:val="21"/>
                    </w:rPr>
                    <w:sym w:font="Wingdings 2" w:char="F0A3"/>
                  </w:r>
                  <w:r>
                    <w:rPr>
                      <w:rFonts w:hint="eastAsia"/>
                    </w:rPr>
                    <w:t xml:space="preserve">；涉水的风景名胜区 </w:t>
                  </w:r>
                  <w:r>
                    <w:rPr>
                      <w:szCs w:val="21"/>
                    </w:rPr>
                    <w:sym w:font="Wingdings 2" w:char="F0A3"/>
                  </w:r>
                  <w:r>
                    <w:rPr>
                      <w:rFonts w:hint="eastAsia"/>
                    </w:rPr>
                    <w:t xml:space="preserve">；其他 </w:t>
                  </w:r>
                  <w:r>
                    <w:rPr>
                      <w:rFonts w:hint="eastAsia" w:ascii="MS Mincho" w:hAnsi="MS Mincho" w:eastAsia="MS Mincho" w:cs="MS Minch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Merge w:val="restart"/>
                  <w:vAlign w:val="center"/>
                </w:tcPr>
                <w:p>
                  <w:pPr>
                    <w:jc w:val="center"/>
                  </w:pPr>
                  <w:r>
                    <w:rPr>
                      <w:rFonts w:hint="eastAsia"/>
                    </w:rPr>
                    <w:t>影响途径</w:t>
                  </w:r>
                </w:p>
              </w:tc>
              <w:tc>
                <w:tcPr>
                  <w:tcW w:w="3424" w:type="dxa"/>
                  <w:gridSpan w:val="5"/>
                  <w:vAlign w:val="center"/>
                </w:tcPr>
                <w:p>
                  <w:pPr>
                    <w:jc w:val="center"/>
                  </w:pPr>
                  <w:r>
                    <w:rPr>
                      <w:rFonts w:hint="eastAsia"/>
                    </w:rPr>
                    <w:t>水污染影响型</w:t>
                  </w:r>
                </w:p>
              </w:tc>
              <w:tc>
                <w:tcPr>
                  <w:tcW w:w="3354" w:type="dxa"/>
                  <w:gridSpan w:val="6"/>
                  <w:vAlign w:val="center"/>
                </w:tcPr>
                <w:p>
                  <w:pPr>
                    <w:jc w:val="center"/>
                  </w:pPr>
                  <w:r>
                    <w:rPr>
                      <w:rFonts w:hint="eastAsia"/>
                    </w:rPr>
                    <w:t>水文要素影响型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Merge w:val="continue"/>
                  <w:vAlign w:val="center"/>
                </w:tcPr>
                <w:p>
                  <w:pPr>
                    <w:jc w:val="center"/>
                  </w:pPr>
                </w:p>
              </w:tc>
              <w:tc>
                <w:tcPr>
                  <w:tcW w:w="3424" w:type="dxa"/>
                  <w:gridSpan w:val="5"/>
                  <w:tcMar>
                    <w:left w:w="28" w:type="dxa"/>
                    <w:right w:w="28" w:type="dxa"/>
                  </w:tcMar>
                  <w:vAlign w:val="center"/>
                </w:tcPr>
                <w:p>
                  <w:r>
                    <w:rPr>
                      <w:rFonts w:hint="eastAsia"/>
                    </w:rPr>
                    <w:t xml:space="preserve">直接排放 </w:t>
                  </w:r>
                  <w:r>
                    <w:rPr>
                      <w:szCs w:val="21"/>
                    </w:rPr>
                    <w:sym w:font="Wingdings 2" w:char="F0A3"/>
                  </w:r>
                  <w:r>
                    <w:rPr>
                      <w:rFonts w:hint="eastAsia"/>
                    </w:rPr>
                    <w:t xml:space="preserve">；间接排放 </w:t>
                  </w:r>
                  <w:r>
                    <w:rPr>
                      <w:szCs w:val="21"/>
                    </w:rPr>
                    <w:sym w:font="Wingdings 2" w:char="F0A3"/>
                  </w:r>
                  <w:r>
                    <w:rPr>
                      <w:rFonts w:hint="eastAsia"/>
                    </w:rPr>
                    <w:t xml:space="preserve">；其他 </w:t>
                  </w:r>
                  <w:r>
                    <w:rPr>
                      <w:rFonts w:hint="eastAsia" w:ascii="MS Mincho" w:hAnsi="MS Mincho" w:eastAsia="MS Mincho" w:cs="MS Mincho"/>
                      <w:szCs w:val="21"/>
                    </w:rPr>
                    <w:t>☑</w:t>
                  </w:r>
                </w:p>
              </w:tc>
              <w:tc>
                <w:tcPr>
                  <w:tcW w:w="3354" w:type="dxa"/>
                  <w:gridSpan w:val="6"/>
                  <w:tcMar>
                    <w:left w:w="28" w:type="dxa"/>
                    <w:right w:w="28" w:type="dxa"/>
                  </w:tcMar>
                  <w:vAlign w:val="center"/>
                </w:tcPr>
                <w:p>
                  <w:r>
                    <w:rPr>
                      <w:rFonts w:hint="eastAsia"/>
                    </w:rPr>
                    <w:t xml:space="preserve">水温 </w:t>
                  </w:r>
                  <w:r>
                    <w:rPr>
                      <w:szCs w:val="21"/>
                    </w:rPr>
                    <w:sym w:font="Wingdings 2" w:char="F0A3"/>
                  </w:r>
                  <w:r>
                    <w:rPr>
                      <w:rFonts w:hint="eastAsia"/>
                    </w:rPr>
                    <w:t xml:space="preserve">；径流 </w:t>
                  </w:r>
                  <w:r>
                    <w:rPr>
                      <w:szCs w:val="21"/>
                    </w:rPr>
                    <w:sym w:font="Wingdings 2" w:char="F0A3"/>
                  </w:r>
                  <w:r>
                    <w:rPr>
                      <w:rFonts w:hint="eastAsia"/>
                    </w:rPr>
                    <w:t xml:space="preserve">；水域面积 </w:t>
                  </w:r>
                  <w:r>
                    <w:rPr>
                      <w:szCs w:val="21"/>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Align w:val="center"/>
                </w:tcPr>
                <w:p>
                  <w:pPr>
                    <w:jc w:val="center"/>
                  </w:pPr>
                  <w:r>
                    <w:rPr>
                      <w:rFonts w:hint="eastAsia"/>
                    </w:rPr>
                    <w:t>影响因子</w:t>
                  </w:r>
                </w:p>
              </w:tc>
              <w:tc>
                <w:tcPr>
                  <w:tcW w:w="3424" w:type="dxa"/>
                  <w:gridSpan w:val="5"/>
                  <w:vAlign w:val="center"/>
                </w:tcPr>
                <w:p>
                  <w:r>
                    <w:rPr>
                      <w:rFonts w:hint="eastAsia"/>
                    </w:rPr>
                    <w:t xml:space="preserve">持久性污染物 </w:t>
                  </w:r>
                  <w:r>
                    <w:rPr>
                      <w:szCs w:val="21"/>
                    </w:rPr>
                    <w:sym w:font="Wingdings 2" w:char="F0A3"/>
                  </w:r>
                  <w:r>
                    <w:rPr>
                      <w:rFonts w:hint="eastAsia"/>
                    </w:rPr>
                    <w:t xml:space="preserve">；有毒有害污染物 </w:t>
                  </w:r>
                  <w:r>
                    <w:rPr>
                      <w:szCs w:val="21"/>
                    </w:rPr>
                    <w:sym w:font="Wingdings 2" w:char="F0A3"/>
                  </w:r>
                  <w:r>
                    <w:rPr>
                      <w:rFonts w:hint="eastAsia"/>
                    </w:rPr>
                    <w:t xml:space="preserve">；非持久性污染物 </w:t>
                  </w:r>
                  <w:r>
                    <w:rPr>
                      <w:szCs w:val="21"/>
                    </w:rPr>
                    <w:sym w:font="Wingdings 2" w:char="F0A3"/>
                  </w:r>
                  <w:r>
                    <w:rPr>
                      <w:rFonts w:hint="eastAsia"/>
                    </w:rPr>
                    <w:t xml:space="preserve">；pH值 </w:t>
                  </w:r>
                  <w:r>
                    <w:rPr>
                      <w:szCs w:val="21"/>
                    </w:rPr>
                    <w:sym w:font="Wingdings 2" w:char="F0A3"/>
                  </w:r>
                  <w:r>
                    <w:rPr>
                      <w:rFonts w:hint="eastAsia"/>
                    </w:rPr>
                    <w:t xml:space="preserve">；热污染 </w:t>
                  </w:r>
                  <w:r>
                    <w:rPr>
                      <w:szCs w:val="21"/>
                    </w:rPr>
                    <w:sym w:font="Wingdings 2" w:char="F0A3"/>
                  </w:r>
                  <w:r>
                    <w:rPr>
                      <w:rFonts w:hint="eastAsia"/>
                    </w:rPr>
                    <w:t xml:space="preserve">；富营养化 </w:t>
                  </w:r>
                  <w:r>
                    <w:rPr>
                      <w:szCs w:val="21"/>
                    </w:rPr>
                    <w:sym w:font="Wingdings 2" w:char="F0A3"/>
                  </w:r>
                  <w:r>
                    <w:rPr>
                      <w:rFonts w:hint="eastAsia"/>
                    </w:rPr>
                    <w:t xml:space="preserve">；其他 </w:t>
                  </w:r>
                  <w:r>
                    <w:rPr>
                      <w:rFonts w:hint="eastAsia" w:ascii="MS Mincho" w:hAnsi="MS Mincho" w:eastAsia="MS Mincho" w:cs="MS Mincho"/>
                      <w:szCs w:val="21"/>
                    </w:rPr>
                    <w:t>☑</w:t>
                  </w:r>
                </w:p>
              </w:tc>
              <w:tc>
                <w:tcPr>
                  <w:tcW w:w="3354" w:type="dxa"/>
                  <w:gridSpan w:val="6"/>
                  <w:vAlign w:val="center"/>
                </w:tcPr>
                <w:p>
                  <w:r>
                    <w:rPr>
                      <w:rFonts w:hint="eastAsia"/>
                    </w:rPr>
                    <w:t xml:space="preserve">水温 </w:t>
                  </w:r>
                  <w:r>
                    <w:rPr>
                      <w:szCs w:val="21"/>
                    </w:rPr>
                    <w:sym w:font="Wingdings 2" w:char="F0A3"/>
                  </w:r>
                  <w:r>
                    <w:rPr>
                      <w:rFonts w:hint="eastAsia"/>
                    </w:rPr>
                    <w:t xml:space="preserve">；水位（水深） </w:t>
                  </w:r>
                  <w:r>
                    <w:rPr>
                      <w:szCs w:val="21"/>
                    </w:rPr>
                    <w:sym w:font="Wingdings 2" w:char="F0A3"/>
                  </w:r>
                  <w:r>
                    <w:rPr>
                      <w:rFonts w:hint="eastAsia"/>
                    </w:rPr>
                    <w:t xml:space="preserve">；流速 </w:t>
                  </w:r>
                  <w:r>
                    <w:rPr>
                      <w:szCs w:val="21"/>
                    </w:rPr>
                    <w:sym w:font="Wingdings 2" w:char="F0A3"/>
                  </w:r>
                  <w:r>
                    <w:rPr>
                      <w:rFonts w:hint="eastAsia"/>
                    </w:rPr>
                    <w:t xml:space="preserve">；流量 </w:t>
                  </w:r>
                  <w:r>
                    <w:rPr>
                      <w:szCs w:val="21"/>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243" w:type="dxa"/>
                  <w:gridSpan w:val="2"/>
                  <w:vMerge w:val="restart"/>
                  <w:vAlign w:val="center"/>
                </w:tcPr>
                <w:p>
                  <w:pPr>
                    <w:jc w:val="center"/>
                  </w:pPr>
                  <w:r>
                    <w:rPr>
                      <w:rFonts w:hint="eastAsia"/>
                    </w:rPr>
                    <w:t>评价等级</w:t>
                  </w:r>
                </w:p>
              </w:tc>
              <w:tc>
                <w:tcPr>
                  <w:tcW w:w="3424" w:type="dxa"/>
                  <w:gridSpan w:val="5"/>
                  <w:vAlign w:val="center"/>
                </w:tcPr>
                <w:p>
                  <w:pPr>
                    <w:jc w:val="center"/>
                  </w:pPr>
                  <w:r>
                    <w:rPr>
                      <w:rFonts w:hint="eastAsia"/>
                    </w:rPr>
                    <w:t>水污染影响型</w:t>
                  </w:r>
                </w:p>
              </w:tc>
              <w:tc>
                <w:tcPr>
                  <w:tcW w:w="3354" w:type="dxa"/>
                  <w:gridSpan w:val="6"/>
                  <w:vAlign w:val="center"/>
                </w:tcPr>
                <w:p>
                  <w:pPr>
                    <w:jc w:val="center"/>
                  </w:pPr>
                  <w:r>
                    <w:rPr>
                      <w:rFonts w:hint="eastAsia"/>
                    </w:rPr>
                    <w:t>水文要素影响型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243" w:type="dxa"/>
                  <w:gridSpan w:val="2"/>
                  <w:vMerge w:val="continue"/>
                  <w:vAlign w:val="center"/>
                </w:tcPr>
                <w:p>
                  <w:pPr>
                    <w:jc w:val="center"/>
                  </w:pPr>
                </w:p>
              </w:tc>
              <w:tc>
                <w:tcPr>
                  <w:tcW w:w="3424" w:type="dxa"/>
                  <w:gridSpan w:val="5"/>
                  <w:vAlign w:val="center"/>
                </w:tcPr>
                <w:p>
                  <w:r>
                    <w:rPr>
                      <w:rFonts w:hint="eastAsia"/>
                    </w:rPr>
                    <w:t xml:space="preserve">一级 </w:t>
                  </w:r>
                  <w:r>
                    <w:rPr>
                      <w:szCs w:val="21"/>
                    </w:rPr>
                    <w:sym w:font="Wingdings 2" w:char="F0A3"/>
                  </w:r>
                  <w:r>
                    <w:rPr>
                      <w:rFonts w:hint="eastAsia"/>
                    </w:rPr>
                    <w:t xml:space="preserve">；二级 </w:t>
                  </w:r>
                  <w:r>
                    <w:rPr>
                      <w:szCs w:val="21"/>
                    </w:rPr>
                    <w:sym w:font="Wingdings 2" w:char="F0A3"/>
                  </w:r>
                  <w:r>
                    <w:rPr>
                      <w:rFonts w:hint="eastAsia"/>
                    </w:rPr>
                    <w:t xml:space="preserve">；三级A </w:t>
                  </w:r>
                  <w:r>
                    <w:rPr>
                      <w:szCs w:val="21"/>
                    </w:rPr>
                    <w:sym w:font="Wingdings 2" w:char="F0A3"/>
                  </w:r>
                  <w:r>
                    <w:rPr>
                      <w:rFonts w:hint="eastAsia"/>
                    </w:rPr>
                    <w:t xml:space="preserve">；三级B </w:t>
                  </w:r>
                  <w:r>
                    <w:rPr>
                      <w:rFonts w:hint="eastAsia" w:ascii="MS Mincho" w:hAnsi="MS Mincho" w:eastAsia="MS Mincho" w:cs="MS Mincho"/>
                      <w:szCs w:val="21"/>
                    </w:rPr>
                    <w:t>☑</w:t>
                  </w:r>
                </w:p>
              </w:tc>
              <w:tc>
                <w:tcPr>
                  <w:tcW w:w="3354" w:type="dxa"/>
                  <w:gridSpan w:val="6"/>
                  <w:vAlign w:val="center"/>
                </w:tcPr>
                <w:p>
                  <w:r>
                    <w:rPr>
                      <w:rFonts w:hint="eastAsia"/>
                    </w:rPr>
                    <w:t xml:space="preserve">一级 </w:t>
                  </w:r>
                  <w:r>
                    <w:rPr>
                      <w:szCs w:val="21"/>
                    </w:rPr>
                    <w:sym w:font="Wingdings 2" w:char="F0A3"/>
                  </w:r>
                  <w:r>
                    <w:rPr>
                      <w:rFonts w:hint="eastAsia"/>
                    </w:rPr>
                    <w:t xml:space="preserve">；二级 </w:t>
                  </w:r>
                  <w:r>
                    <w:rPr>
                      <w:szCs w:val="21"/>
                    </w:rPr>
                    <w:sym w:font="Wingdings 2" w:char="F0A3"/>
                  </w:r>
                  <w:r>
                    <w:rPr>
                      <w:rFonts w:hint="eastAsia"/>
                    </w:rPr>
                    <w:t xml:space="preserve">；三级 </w:t>
                  </w:r>
                  <w:r>
                    <w:rPr>
                      <w:szCs w:val="21"/>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restart"/>
                  <w:vAlign w:val="center"/>
                </w:tcPr>
                <w:p>
                  <w:pPr>
                    <w:jc w:val="center"/>
                  </w:pPr>
                  <w:r>
                    <w:rPr>
                      <w:rFonts w:hint="eastAsia"/>
                    </w:rPr>
                    <w:t>现状调查</w:t>
                  </w:r>
                </w:p>
              </w:tc>
              <w:tc>
                <w:tcPr>
                  <w:tcW w:w="1676" w:type="dxa"/>
                  <w:vMerge w:val="restart"/>
                  <w:vAlign w:val="center"/>
                </w:tcPr>
                <w:p>
                  <w:pPr>
                    <w:jc w:val="center"/>
                  </w:pPr>
                  <w:r>
                    <w:rPr>
                      <w:rFonts w:hint="eastAsia"/>
                    </w:rPr>
                    <w:t>区域污染源</w:t>
                  </w:r>
                </w:p>
              </w:tc>
              <w:tc>
                <w:tcPr>
                  <w:tcW w:w="3424" w:type="dxa"/>
                  <w:gridSpan w:val="5"/>
                  <w:vAlign w:val="center"/>
                </w:tcPr>
                <w:p>
                  <w:pPr>
                    <w:jc w:val="center"/>
                  </w:pPr>
                  <w:r>
                    <w:rPr>
                      <w:rFonts w:hint="eastAsia"/>
                    </w:rPr>
                    <w:t>调查项目</w:t>
                  </w:r>
                </w:p>
              </w:tc>
              <w:tc>
                <w:tcPr>
                  <w:tcW w:w="3354" w:type="dxa"/>
                  <w:gridSpan w:val="6"/>
                  <w:vAlign w:val="center"/>
                </w:tcPr>
                <w:p>
                  <w:pPr>
                    <w:jc w:val="center"/>
                  </w:pPr>
                  <w:r>
                    <w:rPr>
                      <w:rFonts w:hint="eastAsia"/>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Merge w:val="continue"/>
                  <w:vAlign w:val="center"/>
                </w:tcPr>
                <w:p>
                  <w:pPr>
                    <w:jc w:val="center"/>
                  </w:pPr>
                </w:p>
              </w:tc>
              <w:tc>
                <w:tcPr>
                  <w:tcW w:w="1985" w:type="dxa"/>
                  <w:gridSpan w:val="2"/>
                  <w:vAlign w:val="center"/>
                </w:tcPr>
                <w:p>
                  <w:pPr>
                    <w:jc w:val="center"/>
                  </w:pPr>
                  <w:r>
                    <w:rPr>
                      <w:rFonts w:hint="eastAsia"/>
                    </w:rPr>
                    <w:t xml:space="preserve">已建 </w:t>
                  </w:r>
                  <w:r>
                    <w:rPr>
                      <w:szCs w:val="21"/>
                    </w:rPr>
                    <w:sym w:font="Wingdings 2" w:char="F0A3"/>
                  </w:r>
                  <w:r>
                    <w:rPr>
                      <w:rFonts w:hint="eastAsia"/>
                    </w:rPr>
                    <w:t xml:space="preserve">；在建 </w:t>
                  </w:r>
                  <w:r>
                    <w:rPr>
                      <w:szCs w:val="21"/>
                    </w:rPr>
                    <w:sym w:font="Wingdings 2" w:char="F0A3"/>
                  </w:r>
                  <w:r>
                    <w:rPr>
                      <w:rFonts w:hint="eastAsia"/>
                    </w:rPr>
                    <w:t xml:space="preserve">；拟建 </w:t>
                  </w:r>
                  <w:r>
                    <w:rPr>
                      <w:rFonts w:hint="eastAsia" w:ascii="MS Mincho" w:hAnsi="MS Mincho" w:eastAsia="MS Mincho" w:cs="MS Mincho"/>
                      <w:szCs w:val="21"/>
                    </w:rPr>
                    <w:t>☑</w:t>
                  </w:r>
                  <w:r>
                    <w:rPr>
                      <w:rFonts w:hint="eastAsia"/>
                    </w:rPr>
                    <w:t xml:space="preserve">；其他 </w:t>
                  </w:r>
                  <w:r>
                    <w:rPr>
                      <w:szCs w:val="21"/>
                    </w:rPr>
                    <w:sym w:font="Wingdings 2" w:char="F0A3"/>
                  </w:r>
                </w:p>
              </w:tc>
              <w:tc>
                <w:tcPr>
                  <w:tcW w:w="1439" w:type="dxa"/>
                  <w:gridSpan w:val="3"/>
                  <w:tcMar>
                    <w:left w:w="28" w:type="dxa"/>
                    <w:right w:w="28" w:type="dxa"/>
                  </w:tcMar>
                  <w:vAlign w:val="center"/>
                </w:tcPr>
                <w:p>
                  <w:pPr>
                    <w:jc w:val="center"/>
                  </w:pPr>
                  <w:r>
                    <w:rPr>
                      <w:rFonts w:hint="eastAsia"/>
                    </w:rPr>
                    <w:t>拟替代的污染源</w:t>
                  </w:r>
                </w:p>
              </w:tc>
              <w:tc>
                <w:tcPr>
                  <w:tcW w:w="3354" w:type="dxa"/>
                  <w:gridSpan w:val="6"/>
                  <w:vAlign w:val="center"/>
                </w:tcPr>
                <w:p>
                  <w:r>
                    <w:rPr>
                      <w:rFonts w:hint="eastAsia"/>
                    </w:rPr>
                    <w:t xml:space="preserve">排污许可证 </w:t>
                  </w:r>
                  <w:r>
                    <w:rPr>
                      <w:szCs w:val="21"/>
                    </w:rPr>
                    <w:sym w:font="Wingdings 2" w:char="F0A3"/>
                  </w:r>
                  <w:r>
                    <w:rPr>
                      <w:rFonts w:hint="eastAsia"/>
                    </w:rPr>
                    <w:t xml:space="preserve">；环评 </w:t>
                  </w:r>
                  <w:r>
                    <w:rPr>
                      <w:szCs w:val="21"/>
                    </w:rPr>
                    <w:sym w:font="Wingdings 2" w:char="F0A3"/>
                  </w:r>
                  <w:r>
                    <w:rPr>
                      <w:rFonts w:hint="eastAsia"/>
                    </w:rPr>
                    <w:t xml:space="preserve">；环保验收 </w:t>
                  </w:r>
                  <w:r>
                    <w:rPr>
                      <w:szCs w:val="21"/>
                    </w:rPr>
                    <w:sym w:font="Wingdings 2" w:char="F0A3"/>
                  </w:r>
                  <w:r>
                    <w:rPr>
                      <w:rFonts w:hint="eastAsia"/>
                    </w:rPr>
                    <w:t xml:space="preserve">；既有实测 </w:t>
                  </w:r>
                  <w:r>
                    <w:rPr>
                      <w:szCs w:val="21"/>
                    </w:rPr>
                    <w:sym w:font="Wingdings 2" w:char="F0A3"/>
                  </w:r>
                  <w:r>
                    <w:rPr>
                      <w:rFonts w:hint="eastAsia"/>
                    </w:rPr>
                    <w:t xml:space="preserve">；现场监测 </w:t>
                  </w:r>
                  <w:r>
                    <w:rPr>
                      <w:szCs w:val="21"/>
                    </w:rPr>
                    <w:sym w:font="Wingdings 2" w:char="F0A3"/>
                  </w:r>
                  <w:r>
                    <w:rPr>
                      <w:rFonts w:hint="eastAsia"/>
                    </w:rPr>
                    <w:t xml:space="preserve">；入河排放口数据 </w:t>
                  </w:r>
                  <w:r>
                    <w:rPr>
                      <w:szCs w:val="21"/>
                    </w:rPr>
                    <w:sym w:font="Wingdings 2" w:char="F0A3"/>
                  </w:r>
                  <w:r>
                    <w:rPr>
                      <w:rFonts w:hint="eastAsia"/>
                    </w:rPr>
                    <w:t xml:space="preserve">；其他 </w:t>
                  </w:r>
                  <w:r>
                    <w:rPr>
                      <w:szCs w:val="21"/>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Merge w:val="restart"/>
                  <w:vAlign w:val="center"/>
                </w:tcPr>
                <w:p>
                  <w:pPr>
                    <w:jc w:val="center"/>
                  </w:pPr>
                  <w:r>
                    <w:rPr>
                      <w:rFonts w:hint="eastAsia"/>
                    </w:rPr>
                    <w:t>受影响水体水环境质量</w:t>
                  </w:r>
                </w:p>
              </w:tc>
              <w:tc>
                <w:tcPr>
                  <w:tcW w:w="3424" w:type="dxa"/>
                  <w:gridSpan w:val="5"/>
                  <w:vAlign w:val="center"/>
                </w:tcPr>
                <w:p>
                  <w:pPr>
                    <w:jc w:val="center"/>
                  </w:pPr>
                  <w:r>
                    <w:rPr>
                      <w:rFonts w:hint="eastAsia"/>
                    </w:rPr>
                    <w:t>调查时期</w:t>
                  </w:r>
                </w:p>
              </w:tc>
              <w:tc>
                <w:tcPr>
                  <w:tcW w:w="3354" w:type="dxa"/>
                  <w:gridSpan w:val="6"/>
                  <w:vAlign w:val="center"/>
                </w:tcPr>
                <w:p>
                  <w:pPr>
                    <w:jc w:val="center"/>
                  </w:pPr>
                  <w:r>
                    <w:rPr>
                      <w:rFonts w:hint="eastAsia"/>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Merge w:val="continue"/>
                  <w:vAlign w:val="center"/>
                </w:tcPr>
                <w:p>
                  <w:pPr>
                    <w:jc w:val="center"/>
                  </w:pPr>
                </w:p>
              </w:tc>
              <w:tc>
                <w:tcPr>
                  <w:tcW w:w="3424" w:type="dxa"/>
                  <w:gridSpan w:val="5"/>
                  <w:vAlign w:val="center"/>
                </w:tcPr>
                <w:p>
                  <w:pPr>
                    <w:rPr>
                      <w:szCs w:val="21"/>
                    </w:rPr>
                  </w:pPr>
                  <w:r>
                    <w:rPr>
                      <w:rFonts w:hint="eastAsia"/>
                    </w:rPr>
                    <w:t xml:space="preserve">丰水期 </w:t>
                  </w:r>
                  <w:r>
                    <w:rPr>
                      <w:szCs w:val="21"/>
                    </w:rPr>
                    <w:sym w:font="Wingdings 2" w:char="F0A3"/>
                  </w:r>
                  <w:r>
                    <w:rPr>
                      <w:rFonts w:hint="eastAsia"/>
                    </w:rPr>
                    <w:t xml:space="preserve">；平水期 </w:t>
                  </w:r>
                  <w:r>
                    <w:rPr>
                      <w:szCs w:val="21"/>
                    </w:rPr>
                    <w:sym w:font="Wingdings 2" w:char="F0A3"/>
                  </w:r>
                  <w:r>
                    <w:rPr>
                      <w:rFonts w:hint="eastAsia"/>
                    </w:rPr>
                    <w:t xml:space="preserve">；枯水期 </w:t>
                  </w:r>
                  <w:r>
                    <w:rPr>
                      <w:szCs w:val="21"/>
                    </w:rPr>
                    <w:sym w:font="Wingdings 2" w:char="F0A3"/>
                  </w:r>
                  <w:r>
                    <w:rPr>
                      <w:rFonts w:hint="eastAsia"/>
                    </w:rPr>
                    <w:t xml:space="preserve">；冰封期 </w:t>
                  </w:r>
                  <w:r>
                    <w:rPr>
                      <w:szCs w:val="21"/>
                    </w:rPr>
                    <w:sym w:font="Wingdings 2" w:char="F0A3"/>
                  </w:r>
                </w:p>
                <w:p>
                  <w:r>
                    <w:rPr>
                      <w:rFonts w:hint="eastAsia"/>
                    </w:rPr>
                    <w:t xml:space="preserve">春季 </w:t>
                  </w:r>
                  <w:r>
                    <w:rPr>
                      <w:szCs w:val="21"/>
                    </w:rPr>
                    <w:sym w:font="Wingdings 2" w:char="F0A3"/>
                  </w:r>
                  <w:r>
                    <w:rPr>
                      <w:rFonts w:hint="eastAsia"/>
                    </w:rPr>
                    <w:t xml:space="preserve">；夏季 </w:t>
                  </w:r>
                  <w:r>
                    <w:rPr>
                      <w:szCs w:val="21"/>
                    </w:rPr>
                    <w:sym w:font="Wingdings 2" w:char="F0A3"/>
                  </w:r>
                  <w:r>
                    <w:rPr>
                      <w:rFonts w:hint="eastAsia"/>
                    </w:rPr>
                    <w:t xml:space="preserve">；秋季 </w:t>
                  </w:r>
                  <w:r>
                    <w:rPr>
                      <w:szCs w:val="21"/>
                    </w:rPr>
                    <w:sym w:font="Wingdings 2" w:char="F0A3"/>
                  </w:r>
                  <w:r>
                    <w:rPr>
                      <w:rFonts w:hint="eastAsia"/>
                    </w:rPr>
                    <w:t xml:space="preserve">；冬季 </w:t>
                  </w:r>
                  <w:r>
                    <w:rPr>
                      <w:szCs w:val="21"/>
                    </w:rPr>
                    <w:sym w:font="Wingdings 2" w:char="F0A3"/>
                  </w:r>
                </w:p>
              </w:tc>
              <w:tc>
                <w:tcPr>
                  <w:tcW w:w="3354" w:type="dxa"/>
                  <w:gridSpan w:val="6"/>
                  <w:vAlign w:val="center"/>
                </w:tcPr>
                <w:p>
                  <w:r>
                    <w:rPr>
                      <w:rFonts w:hint="eastAsia"/>
                    </w:rPr>
                    <w:t xml:space="preserve">生态环境保护主管部门 </w:t>
                  </w:r>
                  <w:r>
                    <w:rPr>
                      <w:szCs w:val="21"/>
                    </w:rPr>
                    <w:sym w:font="Wingdings 2" w:char="F0A3"/>
                  </w:r>
                  <w:r>
                    <w:rPr>
                      <w:rFonts w:hint="eastAsia"/>
                    </w:rPr>
                    <w:t xml:space="preserve">；补充监测 </w:t>
                  </w:r>
                  <w:r>
                    <w:rPr>
                      <w:szCs w:val="21"/>
                    </w:rPr>
                    <w:sym w:font="Wingdings 2" w:char="F0A3"/>
                  </w:r>
                  <w:r>
                    <w:rPr>
                      <w:rFonts w:hint="eastAsia"/>
                    </w:rPr>
                    <w:t xml:space="preserve">；其他 </w:t>
                  </w:r>
                  <w:r>
                    <w:rPr>
                      <w:szCs w:val="21"/>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Align w:val="center"/>
                </w:tcPr>
                <w:p>
                  <w:pPr>
                    <w:jc w:val="center"/>
                  </w:pPr>
                  <w:r>
                    <w:rPr>
                      <w:rFonts w:hint="eastAsia"/>
                    </w:rPr>
                    <w:t>区域水资源开发利用状况</w:t>
                  </w:r>
                </w:p>
              </w:tc>
              <w:tc>
                <w:tcPr>
                  <w:tcW w:w="6778" w:type="dxa"/>
                  <w:gridSpan w:val="11"/>
                  <w:vAlign w:val="center"/>
                </w:tcPr>
                <w:p>
                  <w:r>
                    <w:rPr>
                      <w:rFonts w:hint="eastAsia"/>
                    </w:rPr>
                    <w:t xml:space="preserve">未开发 </w:t>
                  </w:r>
                  <w:r>
                    <w:rPr>
                      <w:szCs w:val="21"/>
                    </w:rPr>
                    <w:sym w:font="Wingdings 2" w:char="F0A3"/>
                  </w:r>
                  <w:r>
                    <w:rPr>
                      <w:rFonts w:hint="eastAsia"/>
                    </w:rPr>
                    <w:t xml:space="preserve">；开发量40%以下 </w:t>
                  </w:r>
                  <w:r>
                    <w:rPr>
                      <w:szCs w:val="21"/>
                    </w:rPr>
                    <w:sym w:font="Wingdings 2" w:char="F0A3"/>
                  </w:r>
                  <w:r>
                    <w:rPr>
                      <w:rFonts w:hint="eastAsia"/>
                    </w:rPr>
                    <w:t xml:space="preserve">；开发量40以上 </w:t>
                  </w:r>
                  <w:r>
                    <w:rPr>
                      <w:szCs w:val="21"/>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Merge w:val="restart"/>
                  <w:vAlign w:val="center"/>
                </w:tcPr>
                <w:p>
                  <w:pPr>
                    <w:jc w:val="center"/>
                  </w:pPr>
                  <w:r>
                    <w:rPr>
                      <w:rFonts w:hint="eastAsia"/>
                    </w:rPr>
                    <w:t>水文情势调查</w:t>
                  </w:r>
                </w:p>
              </w:tc>
              <w:tc>
                <w:tcPr>
                  <w:tcW w:w="3424" w:type="dxa"/>
                  <w:gridSpan w:val="5"/>
                  <w:vAlign w:val="center"/>
                </w:tcPr>
                <w:p>
                  <w:pPr>
                    <w:jc w:val="center"/>
                  </w:pPr>
                  <w:r>
                    <w:rPr>
                      <w:rFonts w:hint="eastAsia"/>
                    </w:rPr>
                    <w:t>调查时期</w:t>
                  </w:r>
                </w:p>
              </w:tc>
              <w:tc>
                <w:tcPr>
                  <w:tcW w:w="3354" w:type="dxa"/>
                  <w:gridSpan w:val="6"/>
                  <w:vAlign w:val="center"/>
                </w:tcPr>
                <w:p>
                  <w:pPr>
                    <w:jc w:val="center"/>
                  </w:pPr>
                  <w:r>
                    <w:rPr>
                      <w:rFonts w:hint="eastAsia"/>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Merge w:val="continue"/>
                  <w:vAlign w:val="center"/>
                </w:tcPr>
                <w:p>
                  <w:pPr>
                    <w:jc w:val="center"/>
                  </w:pPr>
                </w:p>
              </w:tc>
              <w:tc>
                <w:tcPr>
                  <w:tcW w:w="3424" w:type="dxa"/>
                  <w:gridSpan w:val="5"/>
                  <w:vAlign w:val="center"/>
                </w:tcPr>
                <w:p>
                  <w:r>
                    <w:rPr>
                      <w:rFonts w:hint="eastAsia"/>
                    </w:rPr>
                    <w:t xml:space="preserve">丰水期 </w:t>
                  </w:r>
                  <w:r>
                    <w:rPr>
                      <w:szCs w:val="21"/>
                    </w:rPr>
                    <w:sym w:font="Wingdings 2" w:char="F0A3"/>
                  </w:r>
                  <w:r>
                    <w:rPr>
                      <w:rFonts w:hint="eastAsia"/>
                    </w:rPr>
                    <w:t xml:space="preserve">；平水期 </w:t>
                  </w:r>
                  <w:r>
                    <w:rPr>
                      <w:szCs w:val="21"/>
                    </w:rPr>
                    <w:sym w:font="Wingdings 2" w:char="F0A3"/>
                  </w:r>
                  <w:r>
                    <w:rPr>
                      <w:rFonts w:hint="eastAsia"/>
                    </w:rPr>
                    <w:t xml:space="preserve">；枯水期 </w:t>
                  </w:r>
                  <w:r>
                    <w:rPr>
                      <w:szCs w:val="21"/>
                    </w:rPr>
                    <w:sym w:font="Wingdings 2" w:char="F0A3"/>
                  </w:r>
                  <w:r>
                    <w:rPr>
                      <w:rFonts w:hint="eastAsia"/>
                    </w:rPr>
                    <w:t xml:space="preserve">；冰封期 </w:t>
                  </w:r>
                  <w:r>
                    <w:rPr>
                      <w:szCs w:val="21"/>
                    </w:rPr>
                    <w:sym w:font="Wingdings 2" w:char="F0A3"/>
                  </w:r>
                </w:p>
                <w:p>
                  <w:r>
                    <w:rPr>
                      <w:rFonts w:hint="eastAsia"/>
                    </w:rPr>
                    <w:t xml:space="preserve">春季 </w:t>
                  </w:r>
                  <w:r>
                    <w:rPr>
                      <w:szCs w:val="21"/>
                    </w:rPr>
                    <w:sym w:font="Wingdings 2" w:char="F0A3"/>
                  </w:r>
                  <w:r>
                    <w:rPr>
                      <w:rFonts w:hint="eastAsia"/>
                    </w:rPr>
                    <w:t xml:space="preserve">；夏季 </w:t>
                  </w:r>
                  <w:r>
                    <w:rPr>
                      <w:szCs w:val="21"/>
                    </w:rPr>
                    <w:sym w:font="Wingdings 2" w:char="F0A3"/>
                  </w:r>
                  <w:r>
                    <w:rPr>
                      <w:rFonts w:hint="eastAsia"/>
                    </w:rPr>
                    <w:t xml:space="preserve">；秋季 </w:t>
                  </w:r>
                  <w:r>
                    <w:rPr>
                      <w:szCs w:val="21"/>
                    </w:rPr>
                    <w:sym w:font="Wingdings 2" w:char="F0A3"/>
                  </w:r>
                  <w:r>
                    <w:rPr>
                      <w:rFonts w:hint="eastAsia"/>
                    </w:rPr>
                    <w:t xml:space="preserve">；冬季 </w:t>
                  </w:r>
                  <w:r>
                    <w:rPr>
                      <w:szCs w:val="21"/>
                    </w:rPr>
                    <w:sym w:font="Wingdings 2" w:char="F0A3"/>
                  </w:r>
                </w:p>
              </w:tc>
              <w:tc>
                <w:tcPr>
                  <w:tcW w:w="3354" w:type="dxa"/>
                  <w:gridSpan w:val="6"/>
                  <w:vAlign w:val="center"/>
                </w:tcPr>
                <w:p>
                  <w:r>
                    <w:rPr>
                      <w:rFonts w:hint="eastAsia"/>
                    </w:rPr>
                    <w:t xml:space="preserve">水行政主管部门 </w:t>
                  </w:r>
                  <w:r>
                    <w:rPr>
                      <w:szCs w:val="21"/>
                    </w:rPr>
                    <w:sym w:font="Wingdings 2" w:char="F0A3"/>
                  </w:r>
                  <w:r>
                    <w:rPr>
                      <w:rFonts w:hint="eastAsia"/>
                    </w:rPr>
                    <w:t xml:space="preserve">；补充监测 </w:t>
                  </w:r>
                  <w:r>
                    <w:rPr>
                      <w:szCs w:val="21"/>
                    </w:rPr>
                    <w:sym w:font="Wingdings 2" w:char="F0A3"/>
                  </w:r>
                  <w:r>
                    <w:rPr>
                      <w:rFonts w:hint="eastAsia"/>
                    </w:rPr>
                    <w:t xml:space="preserve">；其他 </w:t>
                  </w:r>
                  <w:r>
                    <w:rPr>
                      <w:szCs w:val="21"/>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Merge w:val="restart"/>
                  <w:vAlign w:val="center"/>
                </w:tcPr>
                <w:p>
                  <w:pPr>
                    <w:jc w:val="center"/>
                  </w:pPr>
                  <w:r>
                    <w:rPr>
                      <w:rFonts w:hint="eastAsia"/>
                    </w:rPr>
                    <w:t>补充监测</w:t>
                  </w:r>
                </w:p>
              </w:tc>
              <w:tc>
                <w:tcPr>
                  <w:tcW w:w="3424" w:type="dxa"/>
                  <w:gridSpan w:val="5"/>
                  <w:vAlign w:val="center"/>
                </w:tcPr>
                <w:p>
                  <w:pPr>
                    <w:jc w:val="center"/>
                  </w:pPr>
                  <w:r>
                    <w:rPr>
                      <w:rFonts w:hint="eastAsia"/>
                    </w:rPr>
                    <w:t>监测时期</w:t>
                  </w:r>
                </w:p>
              </w:tc>
              <w:tc>
                <w:tcPr>
                  <w:tcW w:w="1537" w:type="dxa"/>
                  <w:gridSpan w:val="3"/>
                  <w:vAlign w:val="center"/>
                </w:tcPr>
                <w:p>
                  <w:pPr>
                    <w:jc w:val="center"/>
                  </w:pPr>
                  <w:r>
                    <w:rPr>
                      <w:rFonts w:hint="eastAsia"/>
                    </w:rPr>
                    <w:t>监测因子</w:t>
                  </w:r>
                </w:p>
              </w:tc>
              <w:tc>
                <w:tcPr>
                  <w:tcW w:w="1817" w:type="dxa"/>
                  <w:gridSpan w:val="3"/>
                  <w:tcMar>
                    <w:left w:w="28" w:type="dxa"/>
                    <w:right w:w="28" w:type="dxa"/>
                  </w:tcMar>
                  <w:vAlign w:val="center"/>
                </w:tcPr>
                <w:p>
                  <w:pPr>
                    <w:jc w:val="center"/>
                  </w:pPr>
                  <w:r>
                    <w:rPr>
                      <w:rFonts w:hint="eastAsia"/>
                    </w:rPr>
                    <w:t>监测断面或点位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Merge w:val="continue"/>
                  <w:vAlign w:val="center"/>
                </w:tcPr>
                <w:p>
                  <w:pPr>
                    <w:jc w:val="center"/>
                  </w:pPr>
                </w:p>
              </w:tc>
              <w:tc>
                <w:tcPr>
                  <w:tcW w:w="3424" w:type="dxa"/>
                  <w:gridSpan w:val="5"/>
                  <w:vAlign w:val="center"/>
                </w:tcPr>
                <w:p>
                  <w:r>
                    <w:rPr>
                      <w:rFonts w:hint="eastAsia"/>
                    </w:rPr>
                    <w:t xml:space="preserve">丰水期 </w:t>
                  </w:r>
                  <w:r>
                    <w:rPr>
                      <w:szCs w:val="21"/>
                    </w:rPr>
                    <w:sym w:font="Wingdings 2" w:char="F0A3"/>
                  </w:r>
                  <w:r>
                    <w:rPr>
                      <w:rFonts w:hint="eastAsia"/>
                    </w:rPr>
                    <w:t xml:space="preserve">；平水期 </w:t>
                  </w:r>
                  <w:r>
                    <w:rPr>
                      <w:szCs w:val="21"/>
                    </w:rPr>
                    <w:sym w:font="Wingdings 2" w:char="F0A3"/>
                  </w:r>
                  <w:r>
                    <w:rPr>
                      <w:rFonts w:hint="eastAsia"/>
                    </w:rPr>
                    <w:t xml:space="preserve">；枯水期 </w:t>
                  </w:r>
                  <w:r>
                    <w:rPr>
                      <w:szCs w:val="21"/>
                    </w:rPr>
                    <w:sym w:font="Wingdings 2" w:char="F0A3"/>
                  </w:r>
                  <w:r>
                    <w:rPr>
                      <w:rFonts w:hint="eastAsia"/>
                    </w:rPr>
                    <w:t xml:space="preserve">；冰封期 </w:t>
                  </w:r>
                  <w:r>
                    <w:rPr>
                      <w:szCs w:val="21"/>
                    </w:rPr>
                    <w:sym w:font="Wingdings 2" w:char="F0A3"/>
                  </w:r>
                </w:p>
                <w:p>
                  <w:r>
                    <w:rPr>
                      <w:rFonts w:hint="eastAsia"/>
                    </w:rPr>
                    <w:t xml:space="preserve">春季 </w:t>
                  </w:r>
                  <w:r>
                    <w:rPr>
                      <w:szCs w:val="21"/>
                    </w:rPr>
                    <w:sym w:font="Wingdings 2" w:char="F0A3"/>
                  </w:r>
                  <w:r>
                    <w:rPr>
                      <w:rFonts w:hint="eastAsia"/>
                    </w:rPr>
                    <w:t xml:space="preserve">；夏季 </w:t>
                  </w:r>
                  <w:r>
                    <w:rPr>
                      <w:szCs w:val="21"/>
                    </w:rPr>
                    <w:sym w:font="Wingdings 2" w:char="F0A3"/>
                  </w:r>
                  <w:r>
                    <w:rPr>
                      <w:rFonts w:hint="eastAsia"/>
                    </w:rPr>
                    <w:t xml:space="preserve">；秋季 </w:t>
                  </w:r>
                  <w:r>
                    <w:rPr>
                      <w:szCs w:val="21"/>
                    </w:rPr>
                    <w:sym w:font="Wingdings 2" w:char="F0A3"/>
                  </w:r>
                  <w:r>
                    <w:rPr>
                      <w:rFonts w:hint="eastAsia"/>
                    </w:rPr>
                    <w:t xml:space="preserve">；冬季 </w:t>
                  </w:r>
                  <w:r>
                    <w:rPr>
                      <w:szCs w:val="21"/>
                    </w:rPr>
                    <w:sym w:font="Wingdings 2" w:char="F0A3"/>
                  </w:r>
                </w:p>
              </w:tc>
              <w:tc>
                <w:tcPr>
                  <w:tcW w:w="1537" w:type="dxa"/>
                  <w:gridSpan w:val="3"/>
                  <w:vAlign w:val="center"/>
                </w:tcPr>
                <w:p>
                  <w:pPr>
                    <w:jc w:val="center"/>
                  </w:pPr>
                  <w:r>
                    <w:rPr>
                      <w:rFonts w:hint="eastAsia"/>
                    </w:rPr>
                    <w:t>（）</w:t>
                  </w:r>
                </w:p>
              </w:tc>
              <w:tc>
                <w:tcPr>
                  <w:tcW w:w="1817" w:type="dxa"/>
                  <w:gridSpan w:val="3"/>
                  <w:vAlign w:val="center"/>
                </w:tcPr>
                <w:p>
                  <w:pPr>
                    <w:jc w:val="center"/>
                  </w:pPr>
                  <w:r>
                    <w:rPr>
                      <w:rFonts w:hint="eastAsia"/>
                    </w:rPr>
                    <w:t>监测断面或点位个数（）个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restart"/>
                  <w:vAlign w:val="center"/>
                </w:tcPr>
                <w:p>
                  <w:pPr>
                    <w:jc w:val="center"/>
                  </w:pPr>
                  <w:r>
                    <w:rPr>
                      <w:rFonts w:hint="eastAsia"/>
                    </w:rPr>
                    <w:t>现状评价</w:t>
                  </w:r>
                </w:p>
              </w:tc>
              <w:tc>
                <w:tcPr>
                  <w:tcW w:w="1676" w:type="dxa"/>
                  <w:vAlign w:val="center"/>
                </w:tcPr>
                <w:p>
                  <w:pPr>
                    <w:jc w:val="center"/>
                  </w:pPr>
                  <w:r>
                    <w:rPr>
                      <w:rFonts w:hint="eastAsia"/>
                    </w:rPr>
                    <w:t>评价范围</w:t>
                  </w:r>
                </w:p>
              </w:tc>
              <w:tc>
                <w:tcPr>
                  <w:tcW w:w="6778" w:type="dxa"/>
                  <w:gridSpan w:val="11"/>
                  <w:vAlign w:val="center"/>
                </w:tcPr>
                <w:p>
                  <w:r>
                    <w:rPr>
                      <w:rFonts w:hint="eastAsia"/>
                    </w:rPr>
                    <w:t>河流：长度（ ）km；湖库、河口及近岸海域：面积（）km</w:t>
                  </w:r>
                  <w:r>
                    <w:rPr>
                      <w:rFonts w:hint="eastAsia"/>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Align w:val="center"/>
                </w:tcPr>
                <w:p>
                  <w:pPr>
                    <w:jc w:val="center"/>
                  </w:pPr>
                  <w:r>
                    <w:rPr>
                      <w:rFonts w:hint="eastAsia"/>
                    </w:rPr>
                    <w:t>评价因子</w:t>
                  </w:r>
                </w:p>
              </w:tc>
              <w:tc>
                <w:tcPr>
                  <w:tcW w:w="6778" w:type="dxa"/>
                  <w:gridSpan w:val="11"/>
                  <w:vAlign w:val="center"/>
                </w:tcPr>
                <w:p>
                  <w:r>
                    <w:rPr>
                      <w:rFonts w:hint="eastAsia"/>
                    </w:rPr>
                    <w:t>（</w:t>
                  </w:r>
                  <w:r>
                    <w:rPr>
                      <w:rFonts w:hint="eastAsia"/>
                      <w:szCs w:val="21"/>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Align w:val="center"/>
                </w:tcPr>
                <w:p>
                  <w:pPr>
                    <w:jc w:val="center"/>
                  </w:pPr>
                  <w:r>
                    <w:rPr>
                      <w:rFonts w:hint="eastAsia"/>
                    </w:rPr>
                    <w:t>评价标准</w:t>
                  </w:r>
                </w:p>
              </w:tc>
              <w:tc>
                <w:tcPr>
                  <w:tcW w:w="6778" w:type="dxa"/>
                  <w:gridSpan w:val="11"/>
                  <w:vAlign w:val="center"/>
                </w:tcPr>
                <w:p>
                  <w:pPr>
                    <w:ind w:left="105" w:hanging="105" w:hangingChars="50"/>
                  </w:pPr>
                  <w:r>
                    <w:rPr>
                      <w:rFonts w:hint="eastAsia"/>
                    </w:rPr>
                    <w:t>河流、湖库、河口：</w:t>
                  </w:r>
                  <w:r>
                    <w:rPr>
                      <w:rFonts w:hint="eastAsia" w:ascii="宋体" w:hAnsi="宋体" w:cs="宋体"/>
                    </w:rPr>
                    <w:t>Ⅰ</w:t>
                  </w:r>
                  <w:r>
                    <w:t>类</w:t>
                  </w:r>
                  <w:r>
                    <w:rPr>
                      <w:rFonts w:hint="eastAsia"/>
                    </w:rPr>
                    <w:t xml:space="preserve"> </w:t>
                  </w:r>
                  <w:r>
                    <w:rPr>
                      <w:szCs w:val="21"/>
                    </w:rPr>
                    <w:sym w:font="Wingdings 2" w:char="F0A3"/>
                  </w:r>
                  <w:r>
                    <w:t>；</w:t>
                  </w:r>
                  <w:r>
                    <w:rPr>
                      <w:rFonts w:hint="eastAsia" w:ascii="宋体" w:hAnsi="宋体" w:cs="宋体"/>
                    </w:rPr>
                    <w:t>Ⅱ</w:t>
                  </w:r>
                  <w:r>
                    <w:t>类</w:t>
                  </w:r>
                  <w:r>
                    <w:rPr>
                      <w:rFonts w:hint="eastAsia"/>
                    </w:rPr>
                    <w:t xml:space="preserve"> </w:t>
                  </w:r>
                  <w:r>
                    <w:rPr>
                      <w:szCs w:val="21"/>
                    </w:rPr>
                    <w:sym w:font="Wingdings 2" w:char="F0A3"/>
                  </w:r>
                  <w:r>
                    <w:t>；</w:t>
                  </w:r>
                  <w:r>
                    <w:rPr>
                      <w:rFonts w:hint="eastAsia" w:ascii="宋体" w:hAnsi="宋体" w:cs="宋体"/>
                    </w:rPr>
                    <w:t>Ⅲ</w:t>
                  </w:r>
                  <w:r>
                    <w:t>类</w:t>
                  </w:r>
                  <w:r>
                    <w:rPr>
                      <w:rFonts w:hint="eastAsia"/>
                    </w:rPr>
                    <w:t xml:space="preserve"> </w:t>
                  </w:r>
                  <w:r>
                    <w:rPr>
                      <w:rFonts w:hint="eastAsia" w:ascii="MS Mincho" w:hAnsi="MS Mincho" w:eastAsia="MS Mincho" w:cs="MS Mincho"/>
                      <w:szCs w:val="21"/>
                    </w:rPr>
                    <w:t>☑</w:t>
                  </w:r>
                  <w:r>
                    <w:t>；</w:t>
                  </w:r>
                  <w:r>
                    <w:rPr>
                      <w:rFonts w:hint="eastAsia" w:ascii="宋体" w:hAnsi="宋体" w:cs="宋体"/>
                    </w:rPr>
                    <w:t>Ⅳ</w:t>
                  </w:r>
                  <w:r>
                    <w:t>类</w:t>
                  </w:r>
                  <w:r>
                    <w:rPr>
                      <w:rFonts w:hint="eastAsia"/>
                    </w:rPr>
                    <w:t xml:space="preserve"> </w:t>
                  </w:r>
                  <w:r>
                    <w:rPr>
                      <w:szCs w:val="21"/>
                    </w:rPr>
                    <w:sym w:font="Wingdings 2" w:char="F0A3"/>
                  </w:r>
                  <w:r>
                    <w:t>；</w:t>
                  </w:r>
                  <w:r>
                    <w:rPr>
                      <w:rFonts w:hint="eastAsia" w:ascii="宋体" w:hAnsi="宋体" w:cs="宋体"/>
                    </w:rPr>
                    <w:t>Ⅴ</w:t>
                  </w:r>
                  <w:r>
                    <w:t>类</w:t>
                  </w:r>
                  <w:r>
                    <w:rPr>
                      <w:szCs w:val="21"/>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Align w:val="center"/>
                </w:tcPr>
                <w:p>
                  <w:pPr>
                    <w:jc w:val="center"/>
                  </w:pPr>
                  <w:r>
                    <w:rPr>
                      <w:rFonts w:hint="eastAsia"/>
                    </w:rPr>
                    <w:t>评价时期</w:t>
                  </w:r>
                </w:p>
              </w:tc>
              <w:tc>
                <w:tcPr>
                  <w:tcW w:w="6778" w:type="dxa"/>
                  <w:gridSpan w:val="11"/>
                  <w:vAlign w:val="center"/>
                </w:tcPr>
                <w:p>
                  <w:r>
                    <w:rPr>
                      <w:rFonts w:hint="eastAsia"/>
                    </w:rPr>
                    <w:t xml:space="preserve">丰水期 </w:t>
                  </w:r>
                  <w:r>
                    <w:rPr>
                      <w:szCs w:val="21"/>
                    </w:rPr>
                    <w:sym w:font="Wingdings 2" w:char="F0A3"/>
                  </w:r>
                  <w:r>
                    <w:rPr>
                      <w:rFonts w:hint="eastAsia"/>
                    </w:rPr>
                    <w:t xml:space="preserve">；平水期 </w:t>
                  </w:r>
                  <w:r>
                    <w:rPr>
                      <w:szCs w:val="21"/>
                    </w:rPr>
                    <w:sym w:font="Wingdings 2" w:char="F0A3"/>
                  </w:r>
                  <w:r>
                    <w:rPr>
                      <w:rFonts w:hint="eastAsia"/>
                    </w:rPr>
                    <w:t xml:space="preserve">；枯水期 </w:t>
                  </w:r>
                  <w:r>
                    <w:rPr>
                      <w:szCs w:val="21"/>
                    </w:rPr>
                    <w:sym w:font="Wingdings 2" w:char="F0A3"/>
                  </w:r>
                  <w:r>
                    <w:rPr>
                      <w:rFonts w:hint="eastAsia"/>
                    </w:rPr>
                    <w:t xml:space="preserve">；冰封期 </w:t>
                  </w:r>
                  <w:r>
                    <w:rPr>
                      <w:szCs w:val="21"/>
                    </w:rPr>
                    <w:sym w:font="Wingdings 2" w:char="F0A3"/>
                  </w:r>
                </w:p>
                <w:p>
                  <w:r>
                    <w:rPr>
                      <w:rFonts w:hint="eastAsia"/>
                    </w:rPr>
                    <w:t xml:space="preserve">春季 </w:t>
                  </w:r>
                  <w:r>
                    <w:rPr>
                      <w:szCs w:val="21"/>
                    </w:rPr>
                    <w:sym w:font="Wingdings 2" w:char="F0A3"/>
                  </w:r>
                  <w:r>
                    <w:rPr>
                      <w:rFonts w:hint="eastAsia"/>
                    </w:rPr>
                    <w:t xml:space="preserve">；夏季 </w:t>
                  </w:r>
                  <w:r>
                    <w:rPr>
                      <w:szCs w:val="21"/>
                    </w:rPr>
                    <w:sym w:font="Wingdings 2" w:char="F0A3"/>
                  </w:r>
                  <w:r>
                    <w:rPr>
                      <w:rFonts w:hint="eastAsia"/>
                    </w:rPr>
                    <w:t xml:space="preserve">；秋季 </w:t>
                  </w:r>
                  <w:r>
                    <w:rPr>
                      <w:szCs w:val="21"/>
                    </w:rPr>
                    <w:sym w:font="Wingdings 2" w:char="F0A3"/>
                  </w:r>
                  <w:r>
                    <w:rPr>
                      <w:rFonts w:hint="eastAsia"/>
                    </w:rPr>
                    <w:t xml:space="preserve">；冬季 </w:t>
                  </w:r>
                  <w:r>
                    <w:rPr>
                      <w:szCs w:val="21"/>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Align w:val="center"/>
                </w:tcPr>
                <w:p>
                  <w:pPr>
                    <w:jc w:val="center"/>
                  </w:pPr>
                  <w:r>
                    <w:rPr>
                      <w:rFonts w:hint="eastAsia"/>
                    </w:rPr>
                    <w:t>评价结论</w:t>
                  </w:r>
                </w:p>
              </w:tc>
              <w:tc>
                <w:tcPr>
                  <w:tcW w:w="5524" w:type="dxa"/>
                  <w:gridSpan w:val="10"/>
                  <w:vAlign w:val="center"/>
                </w:tcPr>
                <w:p>
                  <w:r>
                    <w:rPr>
                      <w:rFonts w:hint="eastAsia"/>
                    </w:rPr>
                    <w:t xml:space="preserve">水环境功能区或水功能区、近岸海域环境功能区水质达标状况 </w:t>
                  </w:r>
                  <w:r>
                    <w:rPr>
                      <w:szCs w:val="21"/>
                    </w:rPr>
                    <w:sym w:font="Wingdings 2" w:char="F0A3"/>
                  </w:r>
                  <w:r>
                    <w:rPr>
                      <w:rFonts w:hint="eastAsia"/>
                    </w:rPr>
                    <w:t xml:space="preserve">：达标 </w:t>
                  </w:r>
                  <w:r>
                    <w:rPr>
                      <w:szCs w:val="21"/>
                    </w:rPr>
                    <w:sym w:font="Wingdings 2" w:char="F0A3"/>
                  </w:r>
                  <w:r>
                    <w:rPr>
                      <w:rFonts w:hint="eastAsia"/>
                    </w:rPr>
                    <w:t xml:space="preserve">；不达标 </w:t>
                  </w:r>
                  <w:r>
                    <w:rPr>
                      <w:szCs w:val="21"/>
                    </w:rPr>
                    <w:sym w:font="Wingdings 2" w:char="F0A3"/>
                  </w:r>
                </w:p>
                <w:p>
                  <w:r>
                    <w:rPr>
                      <w:rFonts w:hint="eastAsia"/>
                    </w:rPr>
                    <w:t xml:space="preserve">水环境控制单元或断面水质达标状况 </w:t>
                  </w:r>
                  <w:r>
                    <w:rPr>
                      <w:szCs w:val="21"/>
                    </w:rPr>
                    <w:sym w:font="Wingdings 2" w:char="F0A3"/>
                  </w:r>
                  <w:r>
                    <w:rPr>
                      <w:rFonts w:hint="eastAsia"/>
                    </w:rPr>
                    <w:t xml:space="preserve">：达标 </w:t>
                  </w:r>
                  <w:r>
                    <w:rPr>
                      <w:szCs w:val="21"/>
                    </w:rPr>
                    <w:sym w:font="Wingdings 2" w:char="F0A3"/>
                  </w:r>
                  <w:r>
                    <w:rPr>
                      <w:rFonts w:hint="eastAsia"/>
                    </w:rPr>
                    <w:t xml:space="preserve">；不达标 </w:t>
                  </w:r>
                  <w:r>
                    <w:rPr>
                      <w:szCs w:val="21"/>
                    </w:rPr>
                    <w:sym w:font="Wingdings 2" w:char="F0A3"/>
                  </w:r>
                </w:p>
                <w:p>
                  <w:r>
                    <w:rPr>
                      <w:rFonts w:hint="eastAsia"/>
                    </w:rPr>
                    <w:t xml:space="preserve">水环境保护目标质量状况 </w:t>
                  </w:r>
                  <w:r>
                    <w:rPr>
                      <w:szCs w:val="21"/>
                    </w:rPr>
                    <w:sym w:font="Wingdings 2" w:char="F0A3"/>
                  </w:r>
                  <w:r>
                    <w:rPr>
                      <w:rFonts w:hint="eastAsia"/>
                    </w:rPr>
                    <w:t xml:space="preserve">：达标 </w:t>
                  </w:r>
                  <w:r>
                    <w:rPr>
                      <w:szCs w:val="21"/>
                    </w:rPr>
                    <w:sym w:font="Wingdings 2" w:char="F0A3"/>
                  </w:r>
                  <w:r>
                    <w:rPr>
                      <w:rFonts w:hint="eastAsia"/>
                    </w:rPr>
                    <w:t xml:space="preserve">；不达标 </w:t>
                  </w:r>
                  <w:r>
                    <w:rPr>
                      <w:szCs w:val="21"/>
                    </w:rPr>
                    <w:sym w:font="Wingdings 2" w:char="F0A3"/>
                  </w:r>
                </w:p>
                <w:p>
                  <w:r>
                    <w:rPr>
                      <w:rFonts w:hint="eastAsia"/>
                    </w:rPr>
                    <w:t xml:space="preserve">对照断面、控制断面等代表性断面的水质状况 </w:t>
                  </w:r>
                  <w:r>
                    <w:rPr>
                      <w:szCs w:val="21"/>
                    </w:rPr>
                    <w:sym w:font="Wingdings 2" w:char="F0A3"/>
                  </w:r>
                  <w:r>
                    <w:rPr>
                      <w:rFonts w:hint="eastAsia"/>
                    </w:rPr>
                    <w:t xml:space="preserve">：达标 </w:t>
                  </w:r>
                  <w:r>
                    <w:rPr>
                      <w:szCs w:val="21"/>
                    </w:rPr>
                    <w:sym w:font="Wingdings 2" w:char="F0A3"/>
                  </w:r>
                  <w:r>
                    <w:rPr>
                      <w:rFonts w:hint="eastAsia"/>
                    </w:rPr>
                    <w:t xml:space="preserve">；不达标 </w:t>
                  </w:r>
                  <w:r>
                    <w:rPr>
                      <w:szCs w:val="21"/>
                    </w:rPr>
                    <w:sym w:font="Wingdings 2" w:char="F0A3"/>
                  </w:r>
                </w:p>
                <w:p>
                  <w:r>
                    <w:rPr>
                      <w:rFonts w:hint="eastAsia"/>
                    </w:rPr>
                    <w:t xml:space="preserve">底泥污染评价 </w:t>
                  </w:r>
                  <w:r>
                    <w:rPr>
                      <w:szCs w:val="21"/>
                    </w:rPr>
                    <w:sym w:font="Wingdings 2" w:char="F0A3"/>
                  </w:r>
                </w:p>
                <w:p>
                  <w:r>
                    <w:rPr>
                      <w:rFonts w:hint="eastAsia"/>
                    </w:rPr>
                    <w:t xml:space="preserve">水资源与开发利用程度及其水文情势评价 </w:t>
                  </w:r>
                  <w:r>
                    <w:rPr>
                      <w:szCs w:val="21"/>
                    </w:rPr>
                    <w:sym w:font="Wingdings 2" w:char="F0A3"/>
                  </w:r>
                </w:p>
                <w:p>
                  <w:r>
                    <w:rPr>
                      <w:rFonts w:hint="eastAsia"/>
                    </w:rPr>
                    <w:t xml:space="preserve">水环境质量回顾评价 </w:t>
                  </w:r>
                  <w:r>
                    <w:rPr>
                      <w:szCs w:val="21"/>
                    </w:rPr>
                    <w:sym w:font="Wingdings 2" w:char="F0A3"/>
                  </w:r>
                </w:p>
                <w:p>
                  <w:r>
                    <w:rPr>
                      <w:rFonts w:hint="eastAsia"/>
                    </w:rPr>
                    <w:t xml:space="preserve">流域（区域）水资源（包括谁能资源）与开发利用总体状况、生态流量管理要求与现状满足程度、建设项目占用水域空间的水流状况与河流演变状况 </w:t>
                  </w:r>
                  <w:r>
                    <w:rPr>
                      <w:szCs w:val="21"/>
                    </w:rPr>
                    <w:sym w:font="Wingdings 2" w:char="F0A3"/>
                  </w:r>
                </w:p>
              </w:tc>
              <w:tc>
                <w:tcPr>
                  <w:tcW w:w="1254" w:type="dxa"/>
                  <w:tcMar>
                    <w:left w:w="28" w:type="dxa"/>
                    <w:right w:w="28" w:type="dxa"/>
                  </w:tcMar>
                  <w:vAlign w:val="center"/>
                </w:tcPr>
                <w:p>
                  <w:pPr>
                    <w:jc w:val="center"/>
                  </w:pPr>
                  <w:r>
                    <w:rPr>
                      <w:rFonts w:hint="eastAsia"/>
                    </w:rPr>
                    <w:t xml:space="preserve">达标区 </w:t>
                  </w:r>
                  <w:r>
                    <w:rPr>
                      <w:rFonts w:hint="eastAsia" w:ascii="MS Mincho" w:hAnsi="MS Mincho" w:eastAsia="MS Mincho" w:cs="MS Mincho"/>
                      <w:szCs w:val="21"/>
                    </w:rPr>
                    <w:t>☑</w:t>
                  </w:r>
                </w:p>
                <w:p>
                  <w:pPr>
                    <w:jc w:val="center"/>
                  </w:pPr>
                  <w:r>
                    <w:rPr>
                      <w:rFonts w:hint="eastAsia"/>
                    </w:rPr>
                    <w:t xml:space="preserve">不达标区 </w:t>
                  </w:r>
                  <w:r>
                    <w:rPr>
                      <w:szCs w:val="21"/>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67" w:type="dxa"/>
                  <w:vMerge w:val="restart"/>
                  <w:vAlign w:val="center"/>
                </w:tcPr>
                <w:p>
                  <w:pPr>
                    <w:jc w:val="center"/>
                  </w:pPr>
                  <w:r>
                    <w:rPr>
                      <w:rFonts w:hint="eastAsia"/>
                    </w:rPr>
                    <w:t>影响预测</w:t>
                  </w:r>
                </w:p>
              </w:tc>
              <w:tc>
                <w:tcPr>
                  <w:tcW w:w="1676" w:type="dxa"/>
                  <w:vAlign w:val="center"/>
                </w:tcPr>
                <w:p>
                  <w:pPr>
                    <w:jc w:val="center"/>
                  </w:pPr>
                  <w:r>
                    <w:rPr>
                      <w:rFonts w:hint="eastAsia"/>
                    </w:rPr>
                    <w:t>预测范围</w:t>
                  </w:r>
                </w:p>
              </w:tc>
              <w:tc>
                <w:tcPr>
                  <w:tcW w:w="6778" w:type="dxa"/>
                  <w:gridSpan w:val="11"/>
                  <w:vAlign w:val="center"/>
                </w:tcPr>
                <w:p>
                  <w:r>
                    <w:rPr>
                      <w:rFonts w:hint="eastAsia"/>
                    </w:rPr>
                    <w:t>河流：长度（ ）km；湖库、河口及近岸海域：面积（ ）km</w:t>
                  </w:r>
                  <w:r>
                    <w:rPr>
                      <w:rFonts w:hint="eastAsia"/>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Align w:val="center"/>
                </w:tcPr>
                <w:p>
                  <w:pPr>
                    <w:jc w:val="center"/>
                  </w:pPr>
                  <w:r>
                    <w:rPr>
                      <w:rFonts w:hint="eastAsia"/>
                    </w:rPr>
                    <w:t>预测因子</w:t>
                  </w:r>
                </w:p>
              </w:tc>
              <w:tc>
                <w:tcPr>
                  <w:tcW w:w="6778" w:type="dxa"/>
                  <w:gridSpan w:val="11"/>
                  <w:vAlign w:val="center"/>
                </w:tcPr>
                <w:p>
                  <w:r>
                    <w:rPr>
                      <w:rFonts w:hint="eastAsia"/>
                    </w:rPr>
                    <w:t>（ 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Align w:val="center"/>
                </w:tcPr>
                <w:p>
                  <w:pPr>
                    <w:jc w:val="center"/>
                  </w:pPr>
                  <w:r>
                    <w:rPr>
                      <w:rFonts w:hint="eastAsia"/>
                    </w:rPr>
                    <w:t>预测时期</w:t>
                  </w:r>
                </w:p>
              </w:tc>
              <w:tc>
                <w:tcPr>
                  <w:tcW w:w="6778" w:type="dxa"/>
                  <w:gridSpan w:val="11"/>
                  <w:vAlign w:val="center"/>
                </w:tcPr>
                <w:p>
                  <w:r>
                    <w:rPr>
                      <w:rFonts w:hint="eastAsia"/>
                    </w:rPr>
                    <w:t xml:space="preserve">丰水期 </w:t>
                  </w:r>
                  <w:r>
                    <w:rPr>
                      <w:szCs w:val="21"/>
                    </w:rPr>
                    <w:sym w:font="Wingdings 2" w:char="F0A3"/>
                  </w:r>
                  <w:r>
                    <w:rPr>
                      <w:rFonts w:hint="eastAsia"/>
                    </w:rPr>
                    <w:t xml:space="preserve">；平水期 </w:t>
                  </w:r>
                  <w:r>
                    <w:rPr>
                      <w:szCs w:val="21"/>
                    </w:rPr>
                    <w:sym w:font="Wingdings 2" w:char="F0A3"/>
                  </w:r>
                  <w:r>
                    <w:rPr>
                      <w:rFonts w:hint="eastAsia"/>
                    </w:rPr>
                    <w:t xml:space="preserve">；枯水期 </w:t>
                  </w:r>
                  <w:r>
                    <w:rPr>
                      <w:szCs w:val="21"/>
                    </w:rPr>
                    <w:sym w:font="Wingdings 2" w:char="F0A3"/>
                  </w:r>
                  <w:r>
                    <w:rPr>
                      <w:rFonts w:hint="eastAsia"/>
                    </w:rPr>
                    <w:t xml:space="preserve">；冰封期 </w:t>
                  </w:r>
                  <w:r>
                    <w:rPr>
                      <w:szCs w:val="21"/>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Align w:val="center"/>
                </w:tcPr>
                <w:p>
                  <w:pPr>
                    <w:jc w:val="center"/>
                  </w:pPr>
                  <w:r>
                    <w:rPr>
                      <w:rFonts w:hint="eastAsia"/>
                    </w:rPr>
                    <w:t>预测情景</w:t>
                  </w:r>
                </w:p>
              </w:tc>
              <w:tc>
                <w:tcPr>
                  <w:tcW w:w="6778" w:type="dxa"/>
                  <w:gridSpan w:val="11"/>
                  <w:vAlign w:val="center"/>
                </w:tcPr>
                <w:p>
                  <w:r>
                    <w:rPr>
                      <w:rFonts w:hint="eastAsia"/>
                    </w:rPr>
                    <w:t xml:space="preserve">建设期 </w:t>
                  </w:r>
                  <w:r>
                    <w:rPr>
                      <w:szCs w:val="21"/>
                    </w:rPr>
                    <w:sym w:font="Wingdings 2" w:char="F0A3"/>
                  </w:r>
                  <w:r>
                    <w:rPr>
                      <w:rFonts w:hint="eastAsia"/>
                    </w:rPr>
                    <w:t xml:space="preserve">；生产运行期 </w:t>
                  </w:r>
                  <w:r>
                    <w:rPr>
                      <w:szCs w:val="21"/>
                    </w:rPr>
                    <w:sym w:font="Wingdings 2" w:char="F0A3"/>
                  </w:r>
                  <w:r>
                    <w:rPr>
                      <w:rFonts w:hint="eastAsia"/>
                    </w:rPr>
                    <w:t xml:space="preserve">；服务期满后 </w:t>
                  </w:r>
                  <w:r>
                    <w:rPr>
                      <w:szCs w:val="21"/>
                    </w:rPr>
                    <w:sym w:font="Wingdings 2" w:char="F0A3"/>
                  </w:r>
                </w:p>
                <w:p>
                  <w:r>
                    <w:rPr>
                      <w:rFonts w:hint="eastAsia"/>
                    </w:rPr>
                    <w:t xml:space="preserve">正常工况 </w:t>
                  </w:r>
                  <w:r>
                    <w:rPr>
                      <w:szCs w:val="21"/>
                    </w:rPr>
                    <w:sym w:font="Wingdings 2" w:char="F0A3"/>
                  </w:r>
                  <w:r>
                    <w:rPr>
                      <w:rFonts w:hint="eastAsia"/>
                    </w:rPr>
                    <w:t xml:space="preserve">；非正常工况 </w:t>
                  </w:r>
                  <w:r>
                    <w:rPr>
                      <w:szCs w:val="21"/>
                    </w:rPr>
                    <w:sym w:font="Wingdings 2" w:char="F0A3"/>
                  </w:r>
                </w:p>
                <w:p>
                  <w:r>
                    <w:rPr>
                      <w:rFonts w:hint="eastAsia"/>
                    </w:rPr>
                    <w:t xml:space="preserve">污染控制和减缓措施方案 </w:t>
                  </w:r>
                  <w:r>
                    <w:rPr>
                      <w:szCs w:val="21"/>
                    </w:rPr>
                    <w:sym w:font="Wingdings 2" w:char="F0A3"/>
                  </w:r>
                </w:p>
                <w:p>
                  <w:r>
                    <w:rPr>
                      <w:rFonts w:hint="eastAsia"/>
                    </w:rPr>
                    <w:t xml:space="preserve">区（流）域环境质量改善目标要求情景 </w:t>
                  </w:r>
                  <w:r>
                    <w:rPr>
                      <w:szCs w:val="21"/>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Align w:val="center"/>
                </w:tcPr>
                <w:p>
                  <w:pPr>
                    <w:jc w:val="center"/>
                  </w:pPr>
                  <w:r>
                    <w:rPr>
                      <w:rFonts w:hint="eastAsia"/>
                    </w:rPr>
                    <w:t>预测方法</w:t>
                  </w:r>
                </w:p>
              </w:tc>
              <w:tc>
                <w:tcPr>
                  <w:tcW w:w="6778" w:type="dxa"/>
                  <w:gridSpan w:val="11"/>
                  <w:vAlign w:val="center"/>
                </w:tcPr>
                <w:p>
                  <w:r>
                    <w:rPr>
                      <w:rFonts w:hint="eastAsia"/>
                    </w:rPr>
                    <w:t xml:space="preserve">数值解 </w:t>
                  </w:r>
                  <w:r>
                    <w:rPr>
                      <w:szCs w:val="21"/>
                    </w:rPr>
                    <w:sym w:font="Wingdings 2" w:char="F0A3"/>
                  </w:r>
                  <w:r>
                    <w:rPr>
                      <w:rFonts w:hint="eastAsia"/>
                    </w:rPr>
                    <w:t xml:space="preserve">；解析解 </w:t>
                  </w:r>
                  <w:r>
                    <w:rPr>
                      <w:szCs w:val="21"/>
                    </w:rPr>
                    <w:sym w:font="Wingdings 2" w:char="F0A3"/>
                  </w:r>
                  <w:r>
                    <w:rPr>
                      <w:rFonts w:hint="eastAsia"/>
                    </w:rPr>
                    <w:t xml:space="preserve">；其他 </w:t>
                  </w:r>
                  <w:r>
                    <w:rPr>
                      <w:szCs w:val="21"/>
                    </w:rPr>
                    <w:sym w:font="Wingdings 2" w:char="F0A3"/>
                  </w:r>
                </w:p>
                <w:p>
                  <w:r>
                    <w:rPr>
                      <w:rFonts w:hint="eastAsia"/>
                    </w:rPr>
                    <w:t xml:space="preserve">导则推荐模式 </w:t>
                  </w:r>
                  <w:r>
                    <w:rPr>
                      <w:szCs w:val="21"/>
                    </w:rPr>
                    <w:sym w:font="Wingdings 2" w:char="F0A3"/>
                  </w:r>
                  <w:r>
                    <w:rPr>
                      <w:rFonts w:hint="eastAsia"/>
                    </w:rPr>
                    <w:t xml:space="preserve">；其他 </w:t>
                  </w:r>
                  <w:r>
                    <w:rPr>
                      <w:szCs w:val="21"/>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567" w:type="dxa"/>
                  <w:vMerge w:val="restart"/>
                  <w:vAlign w:val="center"/>
                </w:tcPr>
                <w:p>
                  <w:pPr>
                    <w:jc w:val="center"/>
                  </w:pPr>
                  <w:r>
                    <w:rPr>
                      <w:rFonts w:hint="eastAsia"/>
                    </w:rPr>
                    <w:t>影响评价</w:t>
                  </w:r>
                </w:p>
              </w:tc>
              <w:tc>
                <w:tcPr>
                  <w:tcW w:w="1676" w:type="dxa"/>
                  <w:tcMar>
                    <w:left w:w="28" w:type="dxa"/>
                    <w:right w:w="28" w:type="dxa"/>
                  </w:tcMar>
                  <w:vAlign w:val="center"/>
                </w:tcPr>
                <w:p>
                  <w:pPr>
                    <w:jc w:val="center"/>
                  </w:pPr>
                  <w:r>
                    <w:rPr>
                      <w:rFonts w:hint="eastAsia"/>
                    </w:rPr>
                    <w:t>水污染控制和水环境影响减缓措施有效性评价</w:t>
                  </w:r>
                </w:p>
              </w:tc>
              <w:tc>
                <w:tcPr>
                  <w:tcW w:w="6778" w:type="dxa"/>
                  <w:gridSpan w:val="11"/>
                  <w:vAlign w:val="center"/>
                </w:tcPr>
                <w:p>
                  <w:r>
                    <w:rPr>
                      <w:rFonts w:hint="eastAsia"/>
                    </w:rPr>
                    <w:t xml:space="preserve">区（流）域环境质量改善目标 </w:t>
                  </w:r>
                  <w:r>
                    <w:rPr>
                      <w:rFonts w:hint="eastAsia" w:ascii="MS Mincho" w:hAnsi="MS Mincho" w:eastAsia="MS Mincho" w:cs="MS Mincho"/>
                      <w:szCs w:val="21"/>
                    </w:rPr>
                    <w:t>☑</w:t>
                  </w:r>
                  <w:r>
                    <w:rPr>
                      <w:rFonts w:hint="eastAsia"/>
                    </w:rPr>
                    <w:t xml:space="preserve">；替代削减源 </w:t>
                  </w:r>
                  <w:r>
                    <w:rPr>
                      <w:szCs w:val="21"/>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tcMar>
                    <w:left w:w="28" w:type="dxa"/>
                    <w:right w:w="28" w:type="dxa"/>
                  </w:tcMar>
                  <w:vAlign w:val="center"/>
                </w:tcPr>
                <w:p>
                  <w:pPr>
                    <w:jc w:val="center"/>
                  </w:pPr>
                  <w:r>
                    <w:rPr>
                      <w:rFonts w:hint="eastAsia"/>
                    </w:rPr>
                    <w:t>水环境影响评价</w:t>
                  </w:r>
                </w:p>
              </w:tc>
              <w:tc>
                <w:tcPr>
                  <w:tcW w:w="6778" w:type="dxa"/>
                  <w:gridSpan w:val="11"/>
                  <w:vAlign w:val="center"/>
                </w:tcPr>
                <w:p>
                  <w:r>
                    <w:rPr>
                      <w:rFonts w:hint="eastAsia"/>
                    </w:rPr>
                    <w:t xml:space="preserve">排放口混合区外满足水环境管理要求 </w:t>
                  </w:r>
                  <w:r>
                    <w:rPr>
                      <w:szCs w:val="21"/>
                    </w:rPr>
                    <w:sym w:font="Wingdings 2" w:char="F0A3"/>
                  </w:r>
                </w:p>
                <w:p>
                  <w:r>
                    <w:rPr>
                      <w:rFonts w:hint="eastAsia"/>
                    </w:rPr>
                    <w:t xml:space="preserve">水环境功能区或水功能区、近岸海域环境功能区水质达标 </w:t>
                  </w:r>
                  <w:r>
                    <w:rPr>
                      <w:szCs w:val="21"/>
                    </w:rPr>
                    <w:sym w:font="Wingdings 2" w:char="F0A3"/>
                  </w:r>
                </w:p>
                <w:p>
                  <w:r>
                    <w:rPr>
                      <w:rFonts w:hint="eastAsia"/>
                    </w:rPr>
                    <w:t xml:space="preserve">满足水环境保护目标水域水环境质量要求 </w:t>
                  </w:r>
                  <w:r>
                    <w:rPr>
                      <w:szCs w:val="21"/>
                    </w:rPr>
                    <w:sym w:font="Wingdings 2" w:char="F0A3"/>
                  </w:r>
                </w:p>
                <w:p>
                  <w:r>
                    <w:rPr>
                      <w:rFonts w:hint="eastAsia"/>
                    </w:rPr>
                    <w:t xml:space="preserve">水环境控制单元或断面水质达标 </w:t>
                  </w:r>
                  <w:r>
                    <w:rPr>
                      <w:szCs w:val="21"/>
                    </w:rPr>
                    <w:sym w:font="Wingdings 2" w:char="F0A3"/>
                  </w:r>
                </w:p>
                <w:p>
                  <w:r>
                    <w:rPr>
                      <w:rFonts w:hint="eastAsia"/>
                    </w:rPr>
                    <w:t xml:space="preserve">满足重点水污染物排放总量控制指标要求，重点行业建设项目，主要污染物排放满足等量或减量替代要求 </w:t>
                  </w:r>
                  <w:r>
                    <w:rPr>
                      <w:szCs w:val="21"/>
                    </w:rPr>
                    <w:sym w:font="Wingdings 2" w:char="F0A3"/>
                  </w:r>
                </w:p>
                <w:p>
                  <w:r>
                    <w:rPr>
                      <w:rFonts w:hint="eastAsia"/>
                    </w:rPr>
                    <w:t xml:space="preserve">满足区（流）域水环境质量改善目标要求 </w:t>
                  </w:r>
                  <w:r>
                    <w:rPr>
                      <w:szCs w:val="21"/>
                    </w:rPr>
                    <w:sym w:font="Wingdings 2" w:char="F0A3"/>
                  </w:r>
                </w:p>
                <w:p>
                  <w:r>
                    <w:rPr>
                      <w:rFonts w:hint="eastAsia"/>
                    </w:rPr>
                    <w:t xml:space="preserve">水文要素影响型建设项目同时应包括水文情势变化评价、主要水文特征值影响评价、生态流量符合性评价 </w:t>
                  </w:r>
                  <w:r>
                    <w:rPr>
                      <w:szCs w:val="21"/>
                    </w:rPr>
                    <w:sym w:font="Wingdings 2" w:char="F0A3"/>
                  </w:r>
                </w:p>
                <w:p>
                  <w:r>
                    <w:rPr>
                      <w:rFonts w:hint="eastAsia"/>
                    </w:rPr>
                    <w:t xml:space="preserve">对于新设或调整入河（湖库、近岸海域）排放口的建设项目，应包括排放口设置的环境合理性评价 </w:t>
                  </w:r>
                  <w:r>
                    <w:rPr>
                      <w:szCs w:val="21"/>
                    </w:rPr>
                    <w:sym w:font="Wingdings 2" w:char="F0A3"/>
                  </w:r>
                </w:p>
                <w:p>
                  <w:r>
                    <w:rPr>
                      <w:rFonts w:hint="eastAsia"/>
                    </w:rPr>
                    <w:t xml:space="preserve">满足生态保护红线、水环境质量底线、资源利用上线和环境准入清单管理要求 </w:t>
                  </w:r>
                  <w:r>
                    <w:rPr>
                      <w:szCs w:val="21"/>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Merge w:val="restart"/>
                  <w:tcMar>
                    <w:left w:w="28" w:type="dxa"/>
                    <w:right w:w="28" w:type="dxa"/>
                  </w:tcMar>
                  <w:vAlign w:val="center"/>
                </w:tcPr>
                <w:p>
                  <w:pPr>
                    <w:jc w:val="center"/>
                  </w:pPr>
                  <w:r>
                    <w:rPr>
                      <w:rFonts w:hint="eastAsia"/>
                    </w:rPr>
                    <w:t>污染源排放量核算</w:t>
                  </w:r>
                </w:p>
              </w:tc>
              <w:tc>
                <w:tcPr>
                  <w:tcW w:w="2440" w:type="dxa"/>
                  <w:gridSpan w:val="3"/>
                  <w:vAlign w:val="center"/>
                </w:tcPr>
                <w:p>
                  <w:pPr>
                    <w:jc w:val="center"/>
                  </w:pPr>
                  <w:r>
                    <w:rPr>
                      <w:rFonts w:hint="eastAsia"/>
                    </w:rPr>
                    <w:t>污染物名称</w:t>
                  </w:r>
                </w:p>
              </w:tc>
              <w:tc>
                <w:tcPr>
                  <w:tcW w:w="2168" w:type="dxa"/>
                  <w:gridSpan w:val="4"/>
                  <w:vAlign w:val="center"/>
                </w:tcPr>
                <w:p>
                  <w:pPr>
                    <w:jc w:val="center"/>
                  </w:pPr>
                  <w:r>
                    <w:rPr>
                      <w:rFonts w:hint="eastAsia"/>
                    </w:rPr>
                    <w:t>排放量/（t/a）</w:t>
                  </w:r>
                </w:p>
              </w:tc>
              <w:tc>
                <w:tcPr>
                  <w:tcW w:w="2170" w:type="dxa"/>
                  <w:gridSpan w:val="4"/>
                  <w:vAlign w:val="center"/>
                </w:tcPr>
                <w:p>
                  <w:pPr>
                    <w:jc w:val="center"/>
                  </w:pPr>
                  <w:r>
                    <w:rPr>
                      <w:rFonts w:hint="eastAsia"/>
                    </w:rPr>
                    <w:t>排放浓度/（mg/L）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Merge w:val="continue"/>
                  <w:vAlign w:val="center"/>
                </w:tcPr>
                <w:p>
                  <w:pPr>
                    <w:jc w:val="center"/>
                  </w:pPr>
                </w:p>
              </w:tc>
              <w:tc>
                <w:tcPr>
                  <w:tcW w:w="2440" w:type="dxa"/>
                  <w:gridSpan w:val="3"/>
                  <w:vAlign w:val="center"/>
                </w:tcPr>
                <w:p>
                  <w:pPr>
                    <w:jc w:val="center"/>
                  </w:pPr>
                  <w:r>
                    <w:rPr>
                      <w:rFonts w:hint="eastAsia"/>
                    </w:rPr>
                    <w:t>（</w:t>
                  </w:r>
                  <w:r>
                    <w:rPr>
                      <w:rFonts w:hint="eastAsia"/>
                      <w:szCs w:val="21"/>
                    </w:rPr>
                    <w:t xml:space="preserve"> </w:t>
                  </w:r>
                  <w:r>
                    <w:rPr>
                      <w:rFonts w:hint="eastAsia"/>
                    </w:rPr>
                    <w:t>）</w:t>
                  </w:r>
                </w:p>
              </w:tc>
              <w:tc>
                <w:tcPr>
                  <w:tcW w:w="2168" w:type="dxa"/>
                  <w:gridSpan w:val="4"/>
                  <w:vAlign w:val="center"/>
                </w:tcPr>
                <w:p>
                  <w:pPr>
                    <w:jc w:val="center"/>
                  </w:pPr>
                  <w:r>
                    <w:rPr>
                      <w:rFonts w:hint="eastAsia"/>
                    </w:rPr>
                    <w:t>（ ）</w:t>
                  </w:r>
                </w:p>
              </w:tc>
              <w:tc>
                <w:tcPr>
                  <w:tcW w:w="2170" w:type="dxa"/>
                  <w:gridSpan w:val="4"/>
                  <w:vAlign w:val="center"/>
                </w:tcPr>
                <w:p>
                  <w:pPr>
                    <w:jc w:val="cente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Merge w:val="continue"/>
                  <w:vAlign w:val="center"/>
                </w:tcPr>
                <w:p>
                  <w:pPr>
                    <w:jc w:val="center"/>
                  </w:pPr>
                </w:p>
              </w:tc>
              <w:tc>
                <w:tcPr>
                  <w:tcW w:w="2440" w:type="dxa"/>
                  <w:gridSpan w:val="3"/>
                  <w:vAlign w:val="center"/>
                </w:tcPr>
                <w:p>
                  <w:pPr>
                    <w:jc w:val="center"/>
                  </w:pPr>
                  <w:r>
                    <w:rPr>
                      <w:rFonts w:hint="eastAsia"/>
                    </w:rPr>
                    <w:t>（ ）</w:t>
                  </w:r>
                </w:p>
              </w:tc>
              <w:tc>
                <w:tcPr>
                  <w:tcW w:w="2168" w:type="dxa"/>
                  <w:gridSpan w:val="4"/>
                  <w:vAlign w:val="center"/>
                </w:tcPr>
                <w:p>
                  <w:pPr>
                    <w:jc w:val="center"/>
                  </w:pPr>
                  <w:r>
                    <w:rPr>
                      <w:rFonts w:hint="eastAsia"/>
                    </w:rPr>
                    <w:t>（ ）</w:t>
                  </w:r>
                </w:p>
              </w:tc>
              <w:tc>
                <w:tcPr>
                  <w:tcW w:w="2170" w:type="dxa"/>
                  <w:gridSpan w:val="4"/>
                  <w:vAlign w:val="center"/>
                </w:tcPr>
                <w:p>
                  <w:pPr>
                    <w:jc w:val="cente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Merge w:val="restart"/>
                  <w:tcMar>
                    <w:left w:w="28" w:type="dxa"/>
                    <w:right w:w="28" w:type="dxa"/>
                  </w:tcMar>
                  <w:vAlign w:val="center"/>
                </w:tcPr>
                <w:p>
                  <w:pPr>
                    <w:jc w:val="center"/>
                  </w:pPr>
                  <w:r>
                    <w:rPr>
                      <w:rFonts w:hint="eastAsia"/>
                    </w:rPr>
                    <w:t>替代源排放情况</w:t>
                  </w:r>
                </w:p>
              </w:tc>
              <w:tc>
                <w:tcPr>
                  <w:tcW w:w="1573" w:type="dxa"/>
                  <w:vAlign w:val="center"/>
                </w:tcPr>
                <w:p>
                  <w:pPr>
                    <w:jc w:val="center"/>
                  </w:pPr>
                  <w:r>
                    <w:rPr>
                      <w:rFonts w:hint="eastAsia"/>
                    </w:rPr>
                    <w:t>污染源名称</w:t>
                  </w:r>
                </w:p>
              </w:tc>
              <w:tc>
                <w:tcPr>
                  <w:tcW w:w="1300" w:type="dxa"/>
                  <w:gridSpan w:val="3"/>
                  <w:vAlign w:val="center"/>
                </w:tcPr>
                <w:p>
                  <w:pPr>
                    <w:jc w:val="center"/>
                  </w:pPr>
                  <w:r>
                    <w:rPr>
                      <w:rFonts w:hint="eastAsia"/>
                    </w:rPr>
                    <w:t>排污许可证编号</w:t>
                  </w:r>
                </w:p>
              </w:tc>
              <w:tc>
                <w:tcPr>
                  <w:tcW w:w="1300" w:type="dxa"/>
                  <w:gridSpan w:val="2"/>
                  <w:vAlign w:val="center"/>
                </w:tcPr>
                <w:p>
                  <w:pPr>
                    <w:jc w:val="center"/>
                  </w:pPr>
                  <w:r>
                    <w:rPr>
                      <w:rFonts w:hint="eastAsia"/>
                    </w:rPr>
                    <w:t>污染物名称</w:t>
                  </w:r>
                </w:p>
              </w:tc>
              <w:tc>
                <w:tcPr>
                  <w:tcW w:w="1300" w:type="dxa"/>
                  <w:gridSpan w:val="3"/>
                  <w:vAlign w:val="center"/>
                </w:tcPr>
                <w:p>
                  <w:pPr>
                    <w:jc w:val="center"/>
                  </w:pPr>
                  <w:r>
                    <w:rPr>
                      <w:rFonts w:hint="eastAsia"/>
                    </w:rPr>
                    <w:t>排放量/（t/a）</w:t>
                  </w:r>
                </w:p>
              </w:tc>
              <w:tc>
                <w:tcPr>
                  <w:tcW w:w="1305" w:type="dxa"/>
                  <w:gridSpan w:val="2"/>
                  <w:vAlign w:val="center"/>
                </w:tcPr>
                <w:p>
                  <w:pPr>
                    <w:jc w:val="center"/>
                  </w:pPr>
                  <w:r>
                    <w:rPr>
                      <w:rFonts w:hint="eastAsia"/>
                    </w:rPr>
                    <w:t>排放浓度/（mg/L）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Merge w:val="continue"/>
                  <w:vAlign w:val="center"/>
                </w:tcPr>
                <w:p>
                  <w:pPr>
                    <w:jc w:val="center"/>
                  </w:pPr>
                </w:p>
              </w:tc>
              <w:tc>
                <w:tcPr>
                  <w:tcW w:w="1573" w:type="dxa"/>
                  <w:vAlign w:val="center"/>
                </w:tcPr>
                <w:p>
                  <w:pPr>
                    <w:jc w:val="center"/>
                  </w:pPr>
                  <w:r>
                    <w:rPr>
                      <w:rFonts w:hint="eastAsia"/>
                    </w:rPr>
                    <w:t>（ ）</w:t>
                  </w:r>
                </w:p>
              </w:tc>
              <w:tc>
                <w:tcPr>
                  <w:tcW w:w="1300" w:type="dxa"/>
                  <w:gridSpan w:val="3"/>
                  <w:vAlign w:val="center"/>
                </w:tcPr>
                <w:p>
                  <w:pPr>
                    <w:jc w:val="center"/>
                  </w:pPr>
                  <w:r>
                    <w:rPr>
                      <w:rFonts w:hint="eastAsia"/>
                    </w:rPr>
                    <w:t>（ ）</w:t>
                  </w:r>
                </w:p>
              </w:tc>
              <w:tc>
                <w:tcPr>
                  <w:tcW w:w="1300" w:type="dxa"/>
                  <w:gridSpan w:val="2"/>
                  <w:vAlign w:val="center"/>
                </w:tcPr>
                <w:p>
                  <w:pPr>
                    <w:jc w:val="center"/>
                  </w:pPr>
                  <w:r>
                    <w:rPr>
                      <w:rFonts w:hint="eastAsia"/>
                    </w:rPr>
                    <w:t>（ ）</w:t>
                  </w:r>
                </w:p>
              </w:tc>
              <w:tc>
                <w:tcPr>
                  <w:tcW w:w="1300" w:type="dxa"/>
                  <w:gridSpan w:val="3"/>
                  <w:vAlign w:val="center"/>
                </w:tcPr>
                <w:p>
                  <w:pPr>
                    <w:jc w:val="center"/>
                  </w:pPr>
                  <w:r>
                    <w:rPr>
                      <w:rFonts w:hint="eastAsia"/>
                    </w:rPr>
                    <w:t>（ ）</w:t>
                  </w:r>
                </w:p>
              </w:tc>
              <w:tc>
                <w:tcPr>
                  <w:tcW w:w="1305" w:type="dxa"/>
                  <w:gridSpan w:val="2"/>
                  <w:vAlign w:val="center"/>
                </w:tcPr>
                <w:p>
                  <w:pPr>
                    <w:jc w:val="cente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Align w:val="center"/>
                </w:tcPr>
                <w:p>
                  <w:pPr>
                    <w:jc w:val="center"/>
                  </w:pPr>
                  <w:r>
                    <w:rPr>
                      <w:rFonts w:hint="eastAsia"/>
                    </w:rPr>
                    <w:t>生态流量确定</w:t>
                  </w:r>
                </w:p>
              </w:tc>
              <w:tc>
                <w:tcPr>
                  <w:tcW w:w="6778" w:type="dxa"/>
                  <w:gridSpan w:val="11"/>
                  <w:vAlign w:val="center"/>
                </w:tcPr>
                <w:p>
                  <w:r>
                    <w:rPr>
                      <w:rFonts w:hint="eastAsia"/>
                    </w:rPr>
                    <w:t>生态流量：一般水期（ ）m</w:t>
                  </w:r>
                  <w:r>
                    <w:rPr>
                      <w:rFonts w:hint="eastAsia"/>
                      <w:vertAlign w:val="superscript"/>
                    </w:rPr>
                    <w:t>3</w:t>
                  </w:r>
                  <w:r>
                    <w:rPr>
                      <w:rFonts w:hint="eastAsia"/>
                    </w:rPr>
                    <w:t>/s；鱼类繁殖期（ ）m</w:t>
                  </w:r>
                  <w:r>
                    <w:rPr>
                      <w:rFonts w:hint="eastAsia"/>
                      <w:vertAlign w:val="superscript"/>
                    </w:rPr>
                    <w:t>3</w:t>
                  </w:r>
                  <w:r>
                    <w:rPr>
                      <w:rFonts w:hint="eastAsia"/>
                    </w:rPr>
                    <w:t>/s；其他（ ）m</w:t>
                  </w:r>
                  <w:r>
                    <w:rPr>
                      <w:rFonts w:hint="eastAsia"/>
                      <w:vertAlign w:val="superscript"/>
                    </w:rPr>
                    <w:t>3</w:t>
                  </w:r>
                  <w:r>
                    <w:rPr>
                      <w:rFonts w:hint="eastAsia"/>
                    </w:rPr>
                    <w:t>/s</w:t>
                  </w:r>
                </w:p>
                <w:p>
                  <w:r>
                    <w:rPr>
                      <w:rFonts w:hint="eastAsia"/>
                    </w:rPr>
                    <w:t>生态水位：一般水期（ ）m；鱼类繁殖期（ ）m；其他（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67" w:type="dxa"/>
                  <w:vMerge w:val="restart"/>
                  <w:vAlign w:val="center"/>
                </w:tcPr>
                <w:p>
                  <w:pPr>
                    <w:jc w:val="center"/>
                  </w:pPr>
                  <w:r>
                    <w:rPr>
                      <w:rFonts w:hint="eastAsia"/>
                    </w:rPr>
                    <w:t>防治措施</w:t>
                  </w:r>
                </w:p>
              </w:tc>
              <w:tc>
                <w:tcPr>
                  <w:tcW w:w="1676" w:type="dxa"/>
                  <w:vAlign w:val="center"/>
                </w:tcPr>
                <w:p>
                  <w:pPr>
                    <w:jc w:val="center"/>
                  </w:pPr>
                  <w:r>
                    <w:rPr>
                      <w:rFonts w:hint="eastAsia"/>
                    </w:rPr>
                    <w:t>环保措施</w:t>
                  </w:r>
                </w:p>
              </w:tc>
              <w:tc>
                <w:tcPr>
                  <w:tcW w:w="6778" w:type="dxa"/>
                  <w:gridSpan w:val="11"/>
                  <w:vAlign w:val="center"/>
                </w:tcPr>
                <w:p>
                  <w:r>
                    <w:rPr>
                      <w:rFonts w:hint="eastAsia"/>
                    </w:rPr>
                    <w:t xml:space="preserve">污水处理设施 </w:t>
                  </w:r>
                  <w:r>
                    <w:rPr>
                      <w:szCs w:val="21"/>
                    </w:rPr>
                    <w:sym w:font="Wingdings 2" w:char="F0A3"/>
                  </w:r>
                  <w:r>
                    <w:rPr>
                      <w:rFonts w:hint="eastAsia"/>
                    </w:rPr>
                    <w:t xml:space="preserve">；水文减缓设施 </w:t>
                  </w:r>
                  <w:r>
                    <w:rPr>
                      <w:szCs w:val="21"/>
                    </w:rPr>
                    <w:sym w:font="Wingdings 2" w:char="F0A3"/>
                  </w:r>
                  <w:r>
                    <w:rPr>
                      <w:rFonts w:hint="eastAsia"/>
                    </w:rPr>
                    <w:t xml:space="preserve">；生态流量保障设施 </w:t>
                  </w:r>
                  <w:r>
                    <w:rPr>
                      <w:szCs w:val="21"/>
                    </w:rPr>
                    <w:sym w:font="Wingdings 2" w:char="F0A3"/>
                  </w:r>
                  <w:r>
                    <w:rPr>
                      <w:rFonts w:hint="eastAsia"/>
                    </w:rPr>
                    <w:t xml:space="preserve">；区域削减 </w:t>
                  </w:r>
                  <w:r>
                    <w:rPr>
                      <w:szCs w:val="21"/>
                    </w:rPr>
                    <w:sym w:font="Wingdings 2" w:char="F0A3"/>
                  </w:r>
                  <w:r>
                    <w:rPr>
                      <w:rFonts w:hint="eastAsia"/>
                    </w:rPr>
                    <w:t xml:space="preserve">；依托其他工程措施 </w:t>
                  </w:r>
                  <w:r>
                    <w:rPr>
                      <w:szCs w:val="21"/>
                    </w:rPr>
                    <w:sym w:font="Wingdings 2" w:char="F0A3"/>
                  </w:r>
                  <w:r>
                    <w:rPr>
                      <w:rFonts w:hint="eastAsia"/>
                    </w:rPr>
                    <w:t xml:space="preserve">；其他 </w:t>
                  </w:r>
                  <w:r>
                    <w:rPr>
                      <w:rFonts w:hint="eastAsia" w:ascii="MS Mincho" w:hAnsi="MS Mincho" w:eastAsia="MS Mincho" w:cs="MS Minch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Merge w:val="restart"/>
                  <w:vAlign w:val="center"/>
                </w:tcPr>
                <w:p>
                  <w:pPr>
                    <w:jc w:val="center"/>
                  </w:pPr>
                  <w:r>
                    <w:rPr>
                      <w:rFonts w:hint="eastAsia"/>
                    </w:rPr>
                    <w:t>监测计划</w:t>
                  </w:r>
                </w:p>
              </w:tc>
              <w:tc>
                <w:tcPr>
                  <w:tcW w:w="2440" w:type="dxa"/>
                  <w:gridSpan w:val="3"/>
                  <w:vAlign w:val="center"/>
                </w:tcPr>
                <w:p>
                  <w:pPr>
                    <w:jc w:val="center"/>
                  </w:pPr>
                  <w:r>
                    <w:rPr>
                      <w:rFonts w:hint="eastAsia"/>
                    </w:rPr>
                    <w:t>-</w:t>
                  </w:r>
                </w:p>
              </w:tc>
              <w:tc>
                <w:tcPr>
                  <w:tcW w:w="2168" w:type="dxa"/>
                  <w:gridSpan w:val="4"/>
                  <w:vAlign w:val="center"/>
                </w:tcPr>
                <w:p>
                  <w:pPr>
                    <w:jc w:val="center"/>
                  </w:pPr>
                  <w:r>
                    <w:rPr>
                      <w:rFonts w:hint="eastAsia"/>
                    </w:rPr>
                    <w:t>环境质量</w:t>
                  </w:r>
                </w:p>
              </w:tc>
              <w:tc>
                <w:tcPr>
                  <w:tcW w:w="2170" w:type="dxa"/>
                  <w:gridSpan w:val="4"/>
                  <w:vAlign w:val="center"/>
                </w:tcPr>
                <w:p>
                  <w:pPr>
                    <w:jc w:val="center"/>
                  </w:pPr>
                  <w:r>
                    <w:rPr>
                      <w:rFonts w:hint="eastAsia"/>
                    </w:rPr>
                    <w:t>污染源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Merge w:val="continue"/>
                  <w:vAlign w:val="center"/>
                </w:tcPr>
                <w:p>
                  <w:pPr>
                    <w:jc w:val="center"/>
                  </w:pPr>
                </w:p>
              </w:tc>
              <w:tc>
                <w:tcPr>
                  <w:tcW w:w="2440" w:type="dxa"/>
                  <w:gridSpan w:val="3"/>
                  <w:vAlign w:val="center"/>
                </w:tcPr>
                <w:p>
                  <w:pPr>
                    <w:jc w:val="center"/>
                  </w:pPr>
                  <w:r>
                    <w:rPr>
                      <w:rFonts w:hint="eastAsia"/>
                    </w:rPr>
                    <w:t>监测方式</w:t>
                  </w:r>
                </w:p>
              </w:tc>
              <w:tc>
                <w:tcPr>
                  <w:tcW w:w="2168" w:type="dxa"/>
                  <w:gridSpan w:val="4"/>
                  <w:vAlign w:val="center"/>
                </w:tcPr>
                <w:p>
                  <w:pPr>
                    <w:jc w:val="center"/>
                  </w:pPr>
                  <w:r>
                    <w:rPr>
                      <w:rFonts w:hint="eastAsia"/>
                    </w:rPr>
                    <w:t xml:space="preserve">手动 </w:t>
                  </w:r>
                  <w:r>
                    <w:rPr>
                      <w:szCs w:val="21"/>
                    </w:rPr>
                    <w:sym w:font="Wingdings 2" w:char="F0A3"/>
                  </w:r>
                  <w:r>
                    <w:rPr>
                      <w:rFonts w:hint="eastAsia"/>
                    </w:rPr>
                    <w:t xml:space="preserve">；自动 </w:t>
                  </w:r>
                  <w:r>
                    <w:rPr>
                      <w:szCs w:val="21"/>
                    </w:rPr>
                    <w:sym w:font="Wingdings 2" w:char="F0A3"/>
                  </w:r>
                  <w:r>
                    <w:rPr>
                      <w:rFonts w:hint="eastAsia"/>
                    </w:rPr>
                    <w:t xml:space="preserve">；无监测 </w:t>
                  </w:r>
                  <w:r>
                    <w:rPr>
                      <w:szCs w:val="21"/>
                    </w:rPr>
                    <w:sym w:font="Wingdings 2" w:char="F0A3"/>
                  </w:r>
                </w:p>
              </w:tc>
              <w:tc>
                <w:tcPr>
                  <w:tcW w:w="2170" w:type="dxa"/>
                  <w:gridSpan w:val="4"/>
                  <w:vAlign w:val="center"/>
                </w:tcPr>
                <w:p>
                  <w:pPr>
                    <w:jc w:val="center"/>
                  </w:pPr>
                  <w:r>
                    <w:rPr>
                      <w:rFonts w:hint="eastAsia"/>
                    </w:rPr>
                    <w:t xml:space="preserve">手动 </w:t>
                  </w:r>
                  <w:r>
                    <w:rPr>
                      <w:szCs w:val="21"/>
                    </w:rPr>
                    <w:sym w:font="Wingdings 2" w:char="F0A3"/>
                  </w:r>
                  <w:r>
                    <w:rPr>
                      <w:rFonts w:hint="eastAsia"/>
                    </w:rPr>
                    <w:t xml:space="preserve">；自动 </w:t>
                  </w:r>
                  <w:r>
                    <w:rPr>
                      <w:szCs w:val="21"/>
                    </w:rPr>
                    <w:sym w:font="Wingdings 2" w:char="F0A3"/>
                  </w:r>
                  <w:r>
                    <w:rPr>
                      <w:rFonts w:hint="eastAsia"/>
                    </w:rPr>
                    <w:t xml:space="preserve">；无监测 </w:t>
                  </w:r>
                  <w:r>
                    <w:rPr>
                      <w:szCs w:val="21"/>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Merge w:val="continue"/>
                  <w:vAlign w:val="center"/>
                </w:tcPr>
                <w:p>
                  <w:pPr>
                    <w:jc w:val="center"/>
                  </w:pPr>
                </w:p>
              </w:tc>
              <w:tc>
                <w:tcPr>
                  <w:tcW w:w="2440" w:type="dxa"/>
                  <w:gridSpan w:val="3"/>
                  <w:vAlign w:val="center"/>
                </w:tcPr>
                <w:p>
                  <w:pPr>
                    <w:jc w:val="center"/>
                  </w:pPr>
                  <w:r>
                    <w:rPr>
                      <w:rFonts w:hint="eastAsia"/>
                    </w:rPr>
                    <w:t>监测点位</w:t>
                  </w:r>
                </w:p>
              </w:tc>
              <w:tc>
                <w:tcPr>
                  <w:tcW w:w="2168" w:type="dxa"/>
                  <w:gridSpan w:val="4"/>
                  <w:vAlign w:val="center"/>
                </w:tcPr>
                <w:p>
                  <w:pPr>
                    <w:jc w:val="center"/>
                  </w:pPr>
                  <w:r>
                    <w:rPr>
                      <w:rFonts w:hint="eastAsia"/>
                    </w:rPr>
                    <w:t>（ ）</w:t>
                  </w:r>
                </w:p>
              </w:tc>
              <w:tc>
                <w:tcPr>
                  <w:tcW w:w="2170" w:type="dxa"/>
                  <w:gridSpan w:val="4"/>
                  <w:vAlign w:val="center"/>
                </w:tcPr>
                <w:p>
                  <w:pPr>
                    <w:jc w:val="center"/>
                  </w:pPr>
                  <w:r>
                    <w:rPr>
                      <w:rFonts w:hint="eastAsia"/>
                    </w:rPr>
                    <w:t>（项目厂界）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vMerge w:val="continue"/>
                  <w:vAlign w:val="center"/>
                </w:tcPr>
                <w:p>
                  <w:pPr>
                    <w:jc w:val="center"/>
                  </w:pPr>
                </w:p>
              </w:tc>
              <w:tc>
                <w:tcPr>
                  <w:tcW w:w="2440" w:type="dxa"/>
                  <w:gridSpan w:val="3"/>
                  <w:vAlign w:val="center"/>
                </w:tcPr>
                <w:p>
                  <w:pPr>
                    <w:jc w:val="center"/>
                  </w:pPr>
                  <w:r>
                    <w:rPr>
                      <w:rFonts w:hint="eastAsia"/>
                    </w:rPr>
                    <w:t>监测因子</w:t>
                  </w:r>
                </w:p>
              </w:tc>
              <w:tc>
                <w:tcPr>
                  <w:tcW w:w="2168" w:type="dxa"/>
                  <w:gridSpan w:val="4"/>
                  <w:vAlign w:val="center"/>
                </w:tcPr>
                <w:p>
                  <w:pPr>
                    <w:jc w:val="center"/>
                  </w:pPr>
                  <w:r>
                    <w:rPr>
                      <w:rFonts w:hint="eastAsia"/>
                    </w:rPr>
                    <w:t>（ ）</w:t>
                  </w:r>
                </w:p>
              </w:tc>
              <w:tc>
                <w:tcPr>
                  <w:tcW w:w="2170" w:type="dxa"/>
                  <w:gridSpan w:val="4"/>
                  <w:tcMar>
                    <w:left w:w="28" w:type="dxa"/>
                    <w:right w:w="28" w:type="dxa"/>
                  </w:tcMar>
                  <w:vAlign w:val="center"/>
                </w:tcPr>
                <w:p>
                  <w:pPr>
                    <w:jc w:val="cente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7" w:type="dxa"/>
                  <w:vMerge w:val="continue"/>
                  <w:vAlign w:val="center"/>
                </w:tcPr>
                <w:p>
                  <w:pPr>
                    <w:jc w:val="center"/>
                  </w:pPr>
                </w:p>
              </w:tc>
              <w:tc>
                <w:tcPr>
                  <w:tcW w:w="1676" w:type="dxa"/>
                  <w:tcMar>
                    <w:left w:w="28" w:type="dxa"/>
                    <w:right w:w="28" w:type="dxa"/>
                  </w:tcMar>
                  <w:vAlign w:val="center"/>
                </w:tcPr>
                <w:p>
                  <w:pPr>
                    <w:jc w:val="center"/>
                  </w:pPr>
                  <w:r>
                    <w:rPr>
                      <w:rFonts w:hint="eastAsia"/>
                    </w:rPr>
                    <w:t>污染物排放清单</w:t>
                  </w:r>
                </w:p>
              </w:tc>
              <w:tc>
                <w:tcPr>
                  <w:tcW w:w="6778" w:type="dxa"/>
                  <w:gridSpan w:val="11"/>
                  <w:vAlign w:val="center"/>
                </w:tcPr>
                <w:p>
                  <w:r>
                    <w:rPr>
                      <w:szCs w:val="21"/>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67" w:type="dxa"/>
                  <w:vAlign w:val="center"/>
                </w:tcPr>
                <w:p>
                  <w:pPr>
                    <w:jc w:val="center"/>
                  </w:pPr>
                </w:p>
              </w:tc>
              <w:tc>
                <w:tcPr>
                  <w:tcW w:w="1676" w:type="dxa"/>
                  <w:vAlign w:val="center"/>
                </w:tcPr>
                <w:p>
                  <w:pPr>
                    <w:jc w:val="center"/>
                  </w:pPr>
                  <w:r>
                    <w:rPr>
                      <w:rFonts w:hint="eastAsia"/>
                    </w:rPr>
                    <w:t>评价结论</w:t>
                  </w:r>
                </w:p>
              </w:tc>
              <w:tc>
                <w:tcPr>
                  <w:tcW w:w="6778" w:type="dxa"/>
                  <w:gridSpan w:val="11"/>
                  <w:vAlign w:val="center"/>
                </w:tcPr>
                <w:p>
                  <w:r>
                    <w:rPr>
                      <w:rFonts w:hint="eastAsia"/>
                    </w:rPr>
                    <w:t xml:space="preserve">可以接受 </w:t>
                  </w:r>
                  <w:r>
                    <w:rPr>
                      <w:rFonts w:hint="eastAsia" w:ascii="MS Mincho" w:hAnsi="MS Mincho" w:eastAsia="MS Mincho" w:cs="MS Mincho"/>
                      <w:szCs w:val="21"/>
                    </w:rPr>
                    <w:t>☑</w:t>
                  </w:r>
                  <w:r>
                    <w:rPr>
                      <w:rFonts w:hint="eastAsia"/>
                    </w:rPr>
                    <w:t xml:space="preserve">；不可以接受 </w:t>
                  </w:r>
                  <w:r>
                    <w:rPr>
                      <w:szCs w:val="21"/>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021" w:type="dxa"/>
                  <w:gridSpan w:val="13"/>
                  <w:vAlign w:val="center"/>
                </w:tcPr>
                <w:p>
                  <w:r>
                    <w:rPr>
                      <w:rFonts w:hint="eastAsia"/>
                    </w:rPr>
                    <w:t>注：“</w:t>
                  </w:r>
                  <w:r>
                    <w:rPr>
                      <w:szCs w:val="21"/>
                    </w:rPr>
                    <w:sym w:font="Wingdings 2" w:char="F0A3"/>
                  </w:r>
                  <w:r>
                    <w:rPr>
                      <w:rFonts w:hint="eastAsia"/>
                    </w:rPr>
                    <w:t>”为勾选项，可</w:t>
                  </w:r>
                  <w:r>
                    <w:rPr>
                      <w:rFonts w:hint="eastAsia"/>
                      <w:sz w:val="18"/>
                      <w:szCs w:val="18"/>
                    </w:rPr>
                    <w:t>√</w:t>
                  </w:r>
                  <w:r>
                    <w:rPr>
                      <w:rFonts w:hint="eastAsia"/>
                    </w:rPr>
                    <w:t>；“（）为内容填写项”；“备注”为其他补充内容。</w:t>
                  </w:r>
                </w:p>
              </w:tc>
            </w:tr>
          </w:tbl>
          <w:p>
            <w:pPr>
              <w:spacing w:line="360" w:lineRule="auto"/>
              <w:ind w:firstLine="482" w:firstLineChars="200"/>
              <w:rPr>
                <w:b/>
                <w:sz w:val="24"/>
              </w:rPr>
            </w:pPr>
            <w:r>
              <w:rPr>
                <w:rFonts w:hint="eastAsia"/>
                <w:b/>
                <w:sz w:val="24"/>
              </w:rPr>
              <w:t>3、</w:t>
            </w:r>
            <w:r>
              <w:rPr>
                <w:b/>
                <w:sz w:val="24"/>
              </w:rPr>
              <w:t>对声环境的影响</w:t>
            </w:r>
            <w:r>
              <w:rPr>
                <w:rFonts w:hint="eastAsia"/>
                <w:b/>
                <w:sz w:val="24"/>
              </w:rPr>
              <w:t>分析</w:t>
            </w:r>
          </w:p>
          <w:p>
            <w:pPr>
              <w:spacing w:line="360" w:lineRule="auto"/>
              <w:ind w:firstLine="480" w:firstLineChars="200"/>
              <w:rPr>
                <w:rFonts w:hAnsi="宋体"/>
                <w:kern w:val="0"/>
                <w:sz w:val="24"/>
              </w:rPr>
            </w:pPr>
            <w:r>
              <w:rPr>
                <w:rFonts w:hint="eastAsia" w:hAnsi="宋体"/>
                <w:kern w:val="0"/>
                <w:sz w:val="24"/>
              </w:rPr>
              <w:t>（1）爆破噪声</w:t>
            </w:r>
          </w:p>
          <w:p>
            <w:pPr>
              <w:spacing w:line="360" w:lineRule="auto"/>
              <w:ind w:firstLine="480" w:firstLineChars="200"/>
              <w:rPr>
                <w:rFonts w:hAnsi="宋体"/>
                <w:kern w:val="0"/>
                <w:sz w:val="24"/>
              </w:rPr>
            </w:pPr>
            <w:r>
              <w:rPr>
                <w:rFonts w:hint="eastAsia" w:hAnsi="宋体"/>
                <w:kern w:val="0"/>
                <w:sz w:val="24"/>
              </w:rPr>
              <w:t>项目区</w:t>
            </w:r>
            <w:r>
              <w:rPr>
                <w:rFonts w:hAnsi="宋体"/>
                <w:kern w:val="0"/>
                <w:sz w:val="24"/>
              </w:rPr>
              <w:t>大噪声主要来自于爆破，它能引起周围地面振动，在一定范围内使建筑物的寿命缩短。爆破噪声为突发性，源强为100－120dB(A)。</w:t>
            </w:r>
            <w:r>
              <w:rPr>
                <w:rFonts w:hint="eastAsia" w:hAnsi="宋体"/>
                <w:kern w:val="0"/>
                <w:sz w:val="24"/>
              </w:rPr>
              <w:t>一下对爆破噪声进一步预测计算：</w:t>
            </w:r>
          </w:p>
          <w:p>
            <w:pPr>
              <w:spacing w:line="360" w:lineRule="auto"/>
              <w:ind w:right="884" w:rightChars="421" w:firstLine="480" w:firstLineChars="200"/>
              <w:rPr>
                <w:sz w:val="24"/>
              </w:rPr>
            </w:pPr>
            <w:r>
              <w:rPr>
                <w:sz w:val="24"/>
              </w:rPr>
              <w:t>噪声值计算模式为：</w:t>
            </w:r>
          </w:p>
          <w:p>
            <w:pPr>
              <w:tabs>
                <w:tab w:val="left" w:pos="2395"/>
              </w:tabs>
              <w:spacing w:line="360" w:lineRule="auto"/>
              <w:ind w:firstLine="1420" w:firstLineChars="592"/>
              <w:rPr>
                <w:sz w:val="24"/>
              </w:rPr>
            </w:pPr>
            <w:r>
              <w:rPr>
                <w:sz w:val="24"/>
              </w:rPr>
              <w:t>Loct(r)＝Loct(r</w:t>
            </w:r>
            <w:r>
              <w:rPr>
                <w:sz w:val="24"/>
                <w:vertAlign w:val="subscript"/>
              </w:rPr>
              <w:t>0</w:t>
            </w:r>
            <w:r>
              <w:rPr>
                <w:sz w:val="24"/>
              </w:rPr>
              <w:t>)－20lg(r/r</w:t>
            </w:r>
            <w:r>
              <w:rPr>
                <w:sz w:val="24"/>
                <w:vertAlign w:val="subscript"/>
              </w:rPr>
              <w:t>0</w:t>
            </w:r>
            <w:r>
              <w:rPr>
                <w:sz w:val="24"/>
              </w:rPr>
              <w:t>)－</w:t>
            </w:r>
            <w:r>
              <w:rPr>
                <w:rFonts w:ascii="Cambria Math" w:hAnsi="Cambria Math" w:cs="Cambria Math"/>
                <w:sz w:val="24"/>
              </w:rPr>
              <w:t>△</w:t>
            </w:r>
            <w:r>
              <w:rPr>
                <w:sz w:val="24"/>
              </w:rPr>
              <w:t>Loct</w:t>
            </w:r>
          </w:p>
          <w:p>
            <w:pPr>
              <w:tabs>
                <w:tab w:val="left" w:pos="2395"/>
              </w:tabs>
              <w:spacing w:line="360" w:lineRule="auto"/>
              <w:ind w:firstLine="465"/>
              <w:rPr>
                <w:sz w:val="24"/>
              </w:rPr>
            </w:pPr>
            <w:r>
              <w:rPr>
                <w:sz w:val="24"/>
              </w:rPr>
              <w:t>式中：</w:t>
            </w:r>
            <w:r>
              <w:rPr>
                <w:rFonts w:hint="eastAsia"/>
                <w:sz w:val="24"/>
              </w:rPr>
              <w:t xml:space="preserve">  </w:t>
            </w:r>
            <w:r>
              <w:rPr>
                <w:sz w:val="24"/>
              </w:rPr>
              <w:t>Loct(r)—点声源在预测点产生的声压级；</w:t>
            </w:r>
          </w:p>
          <w:p>
            <w:pPr>
              <w:tabs>
                <w:tab w:val="left" w:pos="2395"/>
              </w:tabs>
              <w:spacing w:line="360" w:lineRule="auto"/>
              <w:ind w:firstLine="1420" w:firstLineChars="592"/>
              <w:rPr>
                <w:sz w:val="24"/>
              </w:rPr>
            </w:pPr>
            <w:r>
              <w:rPr>
                <w:sz w:val="24"/>
              </w:rPr>
              <w:t>Loct(r</w:t>
            </w:r>
            <w:r>
              <w:rPr>
                <w:sz w:val="24"/>
                <w:vertAlign w:val="subscript"/>
              </w:rPr>
              <w:t>0</w:t>
            </w:r>
            <w:r>
              <w:rPr>
                <w:sz w:val="24"/>
              </w:rPr>
              <w:t>)—参考位置处的声压级；</w:t>
            </w:r>
          </w:p>
          <w:p>
            <w:pPr>
              <w:tabs>
                <w:tab w:val="left" w:pos="2395"/>
              </w:tabs>
              <w:spacing w:line="360" w:lineRule="auto"/>
              <w:ind w:firstLine="1420" w:firstLineChars="592"/>
              <w:rPr>
                <w:sz w:val="24"/>
              </w:rPr>
            </w:pPr>
            <w:r>
              <w:rPr>
                <w:sz w:val="24"/>
              </w:rPr>
              <w:t>r</w:t>
            </w:r>
            <w:r>
              <w:rPr>
                <w:sz w:val="24"/>
                <w:vertAlign w:val="subscript"/>
              </w:rPr>
              <w:t>0</w:t>
            </w:r>
            <w:r>
              <w:rPr>
                <w:sz w:val="24"/>
              </w:rPr>
              <w:t>—参考位置测点与声源之间的距离(m)；</w:t>
            </w:r>
          </w:p>
          <w:p>
            <w:pPr>
              <w:tabs>
                <w:tab w:val="left" w:pos="2395"/>
              </w:tabs>
              <w:spacing w:line="360" w:lineRule="auto"/>
              <w:ind w:firstLine="1420" w:firstLineChars="592"/>
              <w:rPr>
                <w:sz w:val="24"/>
              </w:rPr>
            </w:pPr>
            <w:r>
              <w:rPr>
                <w:sz w:val="24"/>
              </w:rPr>
              <w:t>r—预测点与声源之间的距离(m)；</w:t>
            </w:r>
          </w:p>
          <w:p>
            <w:pPr>
              <w:spacing w:line="360" w:lineRule="auto"/>
              <w:ind w:firstLine="1440" w:firstLineChars="600"/>
              <w:rPr>
                <w:sz w:val="24"/>
              </w:rPr>
            </w:pPr>
            <w:r>
              <w:rPr>
                <w:rFonts w:ascii="Cambria Math" w:hAnsi="Cambria Math" w:cs="Cambria Math"/>
                <w:sz w:val="24"/>
              </w:rPr>
              <w:t>△</w:t>
            </w:r>
            <w:r>
              <w:rPr>
                <w:sz w:val="24"/>
              </w:rPr>
              <w:t>Loct—各种因素引起的衰减量(包括声屏障、遮挡物、空气吸收、地面效应引起的衰减量)，本项目建设地点</w:t>
            </w:r>
            <w:r>
              <w:rPr>
                <w:rFonts w:hAnsi="宋体"/>
                <w:sz w:val="24"/>
              </w:rPr>
              <w:t>开阔、无声屏障、遮挡物</w:t>
            </w:r>
            <w:r>
              <w:rPr>
                <w:rFonts w:hint="eastAsia" w:hAnsi="宋体"/>
                <w:sz w:val="24"/>
              </w:rPr>
              <w:t>等，故</w:t>
            </w:r>
            <w:r>
              <w:rPr>
                <w:rFonts w:ascii="Cambria Math" w:hAnsi="Cambria Math" w:cs="Cambria Math"/>
                <w:sz w:val="24"/>
              </w:rPr>
              <w:t>△</w:t>
            </w:r>
            <w:r>
              <w:rPr>
                <w:sz w:val="24"/>
              </w:rPr>
              <w:t>Loct</w:t>
            </w:r>
            <w:r>
              <w:rPr>
                <w:rFonts w:hint="eastAsia"/>
                <w:sz w:val="24"/>
              </w:rPr>
              <w:t>为0。</w:t>
            </w:r>
          </w:p>
          <w:p>
            <w:pPr>
              <w:spacing w:line="360" w:lineRule="auto"/>
              <w:ind w:firstLine="480" w:firstLineChars="200"/>
              <w:rPr>
                <w:sz w:val="24"/>
              </w:rPr>
            </w:pPr>
            <w:r>
              <w:rPr>
                <w:sz w:val="24"/>
              </w:rPr>
              <w:t>由上述公式计算得到施工机械噪声在不同距离处的噪声值具体见表7-</w:t>
            </w:r>
            <w:r>
              <w:rPr>
                <w:rFonts w:hint="eastAsia"/>
                <w:sz w:val="24"/>
              </w:rPr>
              <w:t>12</w:t>
            </w:r>
            <w:r>
              <w:rPr>
                <w:sz w:val="24"/>
              </w:rPr>
              <w:t>。</w:t>
            </w:r>
          </w:p>
          <w:tbl>
            <w:tblPr>
              <w:tblStyle w:val="28"/>
              <w:tblW w:w="898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06"/>
              <w:gridCol w:w="1170"/>
              <w:gridCol w:w="641"/>
              <w:gridCol w:w="602"/>
              <w:gridCol w:w="641"/>
              <w:gridCol w:w="639"/>
              <w:gridCol w:w="639"/>
              <w:gridCol w:w="639"/>
              <w:gridCol w:w="639"/>
              <w:gridCol w:w="639"/>
              <w:gridCol w:w="639"/>
              <w:gridCol w:w="639"/>
              <w:gridCol w:w="6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8980" w:type="dxa"/>
                  <w:gridSpan w:val="13"/>
                  <w:tcBorders>
                    <w:top w:val="nil"/>
                    <w:left w:val="nil"/>
                    <w:right w:val="nil"/>
                  </w:tcBorders>
                  <w:vAlign w:val="center"/>
                </w:tcPr>
                <w:p>
                  <w:pPr>
                    <w:spacing w:line="280" w:lineRule="exact"/>
                    <w:jc w:val="center"/>
                  </w:pPr>
                  <w:r>
                    <w:rPr>
                      <w:rFonts w:hAnsi="宋体"/>
                      <w:b/>
                      <w:szCs w:val="21"/>
                    </w:rPr>
                    <w:t>表</w:t>
                  </w:r>
                  <w:r>
                    <w:rPr>
                      <w:rFonts w:hint="eastAsia"/>
                      <w:b/>
                      <w:szCs w:val="21"/>
                    </w:rPr>
                    <w:t xml:space="preserve">7-12 </w:t>
                  </w:r>
                  <w:r>
                    <w:rPr>
                      <w:rFonts w:hAnsi="宋体"/>
                      <w:b/>
                      <w:szCs w:val="21"/>
                    </w:rPr>
                    <w:t>距声源不同距离处的噪声值</w:t>
                  </w:r>
                  <w:r>
                    <w:rPr>
                      <w:b/>
                      <w:szCs w:val="21"/>
                    </w:rPr>
                    <w:t xml:space="preserve"> dB</w:t>
                  </w:r>
                  <w:r>
                    <w:rPr>
                      <w:rFonts w:hAnsi="宋体"/>
                      <w:b/>
                      <w:szCs w:val="21"/>
                    </w:rPr>
                    <w:t>（</w:t>
                  </w:r>
                  <w:r>
                    <w:rPr>
                      <w:b/>
                      <w:szCs w:val="21"/>
                    </w:rPr>
                    <w:t>A</w:t>
                  </w:r>
                  <w:r>
                    <w:rPr>
                      <w:rFonts w:hAnsi="宋体"/>
                      <w:b/>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806" w:type="dxa"/>
                  <w:vAlign w:val="center"/>
                </w:tcPr>
                <w:p>
                  <w:pPr>
                    <w:spacing w:line="280" w:lineRule="exact"/>
                    <w:jc w:val="center"/>
                  </w:pPr>
                  <w:r>
                    <w:rPr>
                      <w:rFonts w:hint="eastAsia"/>
                    </w:rPr>
                    <w:t>序号</w:t>
                  </w:r>
                </w:p>
              </w:tc>
              <w:tc>
                <w:tcPr>
                  <w:tcW w:w="1170" w:type="dxa"/>
                  <w:vAlign w:val="center"/>
                </w:tcPr>
                <w:p>
                  <w:pPr>
                    <w:spacing w:line="280" w:lineRule="exact"/>
                    <w:jc w:val="center"/>
                  </w:pPr>
                  <w:r>
                    <w:t>设备名称</w:t>
                  </w:r>
                </w:p>
              </w:tc>
              <w:tc>
                <w:tcPr>
                  <w:tcW w:w="641" w:type="dxa"/>
                  <w:tcMar>
                    <w:left w:w="28" w:type="dxa"/>
                    <w:right w:w="28" w:type="dxa"/>
                  </w:tcMar>
                  <w:vAlign w:val="center"/>
                </w:tcPr>
                <w:p>
                  <w:pPr>
                    <w:spacing w:line="280" w:lineRule="exact"/>
                    <w:jc w:val="center"/>
                  </w:pPr>
                  <w:r>
                    <w:rPr>
                      <w:rFonts w:hint="eastAsia"/>
                    </w:rPr>
                    <w:t>声源</w:t>
                  </w:r>
                </w:p>
              </w:tc>
              <w:tc>
                <w:tcPr>
                  <w:tcW w:w="602" w:type="dxa"/>
                  <w:tcMar>
                    <w:left w:w="28" w:type="dxa"/>
                    <w:right w:w="28" w:type="dxa"/>
                  </w:tcMar>
                  <w:vAlign w:val="center"/>
                </w:tcPr>
                <w:p>
                  <w:pPr>
                    <w:spacing w:line="280" w:lineRule="exact"/>
                    <w:jc w:val="center"/>
                  </w:pPr>
                  <w:r>
                    <w:rPr>
                      <w:rFonts w:hint="eastAsia"/>
                    </w:rPr>
                    <w:t>10m</w:t>
                  </w:r>
                </w:p>
              </w:tc>
              <w:tc>
                <w:tcPr>
                  <w:tcW w:w="641" w:type="dxa"/>
                  <w:tcMar>
                    <w:left w:w="28" w:type="dxa"/>
                    <w:right w:w="28" w:type="dxa"/>
                  </w:tcMar>
                  <w:vAlign w:val="center"/>
                </w:tcPr>
                <w:p>
                  <w:pPr>
                    <w:spacing w:line="280" w:lineRule="exact"/>
                    <w:jc w:val="center"/>
                  </w:pPr>
                  <w:r>
                    <w:rPr>
                      <w:rFonts w:hint="eastAsia"/>
                    </w:rPr>
                    <w:t>50</w:t>
                  </w:r>
                  <w:r>
                    <w:t>m</w:t>
                  </w:r>
                </w:p>
              </w:tc>
              <w:tc>
                <w:tcPr>
                  <w:tcW w:w="639" w:type="dxa"/>
                  <w:tcMar>
                    <w:left w:w="28" w:type="dxa"/>
                    <w:right w:w="28" w:type="dxa"/>
                  </w:tcMar>
                  <w:vAlign w:val="center"/>
                </w:tcPr>
                <w:p>
                  <w:pPr>
                    <w:jc w:val="center"/>
                    <w:rPr>
                      <w:szCs w:val="21"/>
                    </w:rPr>
                  </w:pPr>
                  <w:r>
                    <w:rPr>
                      <w:rFonts w:hint="eastAsia"/>
                      <w:szCs w:val="21"/>
                    </w:rPr>
                    <w:t>100m</w:t>
                  </w:r>
                </w:p>
              </w:tc>
              <w:tc>
                <w:tcPr>
                  <w:tcW w:w="639" w:type="dxa"/>
                  <w:tcMar>
                    <w:left w:w="28" w:type="dxa"/>
                    <w:right w:w="28" w:type="dxa"/>
                  </w:tcMar>
                  <w:vAlign w:val="center"/>
                </w:tcPr>
                <w:p>
                  <w:pPr>
                    <w:spacing w:line="280" w:lineRule="exact"/>
                    <w:jc w:val="center"/>
                  </w:pPr>
                  <w:r>
                    <w:rPr>
                      <w:rFonts w:hint="eastAsia"/>
                    </w:rPr>
                    <w:t>300m</w:t>
                  </w:r>
                </w:p>
              </w:tc>
              <w:tc>
                <w:tcPr>
                  <w:tcW w:w="639" w:type="dxa"/>
                  <w:tcMar>
                    <w:left w:w="28" w:type="dxa"/>
                    <w:right w:w="28" w:type="dxa"/>
                  </w:tcMar>
                  <w:vAlign w:val="center"/>
                </w:tcPr>
                <w:p>
                  <w:pPr>
                    <w:spacing w:line="280" w:lineRule="exact"/>
                    <w:jc w:val="center"/>
                  </w:pPr>
                  <w:r>
                    <w:rPr>
                      <w:rFonts w:hint="eastAsia"/>
                    </w:rPr>
                    <w:t>500m</w:t>
                  </w:r>
                </w:p>
              </w:tc>
              <w:tc>
                <w:tcPr>
                  <w:tcW w:w="639" w:type="dxa"/>
                  <w:tcMar>
                    <w:left w:w="28" w:type="dxa"/>
                    <w:right w:w="28" w:type="dxa"/>
                  </w:tcMar>
                  <w:vAlign w:val="center"/>
                </w:tcPr>
                <w:p>
                  <w:pPr>
                    <w:spacing w:line="280" w:lineRule="exact"/>
                    <w:jc w:val="center"/>
                  </w:pPr>
                  <w:r>
                    <w:rPr>
                      <w:rFonts w:hint="eastAsia"/>
                    </w:rPr>
                    <w:t>700m</w:t>
                  </w:r>
                </w:p>
              </w:tc>
              <w:tc>
                <w:tcPr>
                  <w:tcW w:w="639" w:type="dxa"/>
                  <w:tcMar>
                    <w:left w:w="28" w:type="dxa"/>
                    <w:right w:w="28" w:type="dxa"/>
                  </w:tcMar>
                  <w:vAlign w:val="center"/>
                </w:tcPr>
                <w:p>
                  <w:pPr>
                    <w:spacing w:line="280" w:lineRule="exact"/>
                    <w:jc w:val="center"/>
                  </w:pPr>
                  <w:r>
                    <w:rPr>
                      <w:rFonts w:hint="eastAsia"/>
                    </w:rPr>
                    <w:t>800</w:t>
                  </w:r>
                  <w:r>
                    <w:t>m</w:t>
                  </w:r>
                </w:p>
              </w:tc>
              <w:tc>
                <w:tcPr>
                  <w:tcW w:w="639" w:type="dxa"/>
                  <w:tcMar>
                    <w:left w:w="28" w:type="dxa"/>
                    <w:right w:w="28" w:type="dxa"/>
                  </w:tcMar>
                  <w:vAlign w:val="center"/>
                </w:tcPr>
                <w:p>
                  <w:pPr>
                    <w:spacing w:line="280" w:lineRule="exact"/>
                    <w:jc w:val="center"/>
                  </w:pPr>
                  <w:r>
                    <w:rPr>
                      <w:rFonts w:hint="eastAsia"/>
                    </w:rPr>
                    <w:t>900m</w:t>
                  </w:r>
                </w:p>
              </w:tc>
              <w:tc>
                <w:tcPr>
                  <w:tcW w:w="639" w:type="dxa"/>
                  <w:tcMar>
                    <w:left w:w="0" w:type="dxa"/>
                    <w:right w:w="0" w:type="dxa"/>
                  </w:tcMar>
                  <w:vAlign w:val="center"/>
                </w:tcPr>
                <w:p>
                  <w:pPr>
                    <w:spacing w:line="280" w:lineRule="exact"/>
                    <w:jc w:val="center"/>
                  </w:pPr>
                  <w:r>
                    <w:rPr>
                      <w:rFonts w:hint="eastAsia"/>
                    </w:rPr>
                    <w:t>1000m</w:t>
                  </w:r>
                </w:p>
              </w:tc>
              <w:tc>
                <w:tcPr>
                  <w:tcW w:w="647" w:type="dxa"/>
                  <w:tcMar>
                    <w:left w:w="28" w:type="dxa"/>
                    <w:right w:w="28" w:type="dxa"/>
                  </w:tcMar>
                  <w:vAlign w:val="center"/>
                </w:tcPr>
                <w:p>
                  <w:pPr>
                    <w:spacing w:line="280" w:lineRule="exact"/>
                    <w:jc w:val="center"/>
                  </w:pPr>
                  <w:r>
                    <w:rPr>
                      <w:rFonts w:hint="eastAsia"/>
                    </w:rPr>
                    <w:t>1500</w:t>
                  </w:r>
                  <w:r>
                    <w: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806" w:type="dxa"/>
                  <w:shd w:val="clear" w:color="auto" w:fill="auto"/>
                  <w:vAlign w:val="center"/>
                </w:tcPr>
                <w:p>
                  <w:pPr>
                    <w:spacing w:line="280" w:lineRule="exact"/>
                    <w:jc w:val="center"/>
                  </w:pPr>
                  <w:r>
                    <w:rPr>
                      <w:rFonts w:hint="eastAsia"/>
                    </w:rPr>
                    <w:t>1</w:t>
                  </w:r>
                </w:p>
              </w:tc>
              <w:tc>
                <w:tcPr>
                  <w:tcW w:w="1170" w:type="dxa"/>
                  <w:vAlign w:val="center"/>
                </w:tcPr>
                <w:p>
                  <w:pPr>
                    <w:jc w:val="center"/>
                    <w:rPr>
                      <w:rFonts w:eastAsiaTheme="minorEastAsia"/>
                      <w:szCs w:val="21"/>
                    </w:rPr>
                  </w:pPr>
                  <w:r>
                    <w:rPr>
                      <w:rFonts w:hint="eastAsia" w:eastAsiaTheme="minorEastAsia"/>
                      <w:szCs w:val="21"/>
                    </w:rPr>
                    <w:t>爆破</w:t>
                  </w:r>
                </w:p>
              </w:tc>
              <w:tc>
                <w:tcPr>
                  <w:tcW w:w="641" w:type="dxa"/>
                  <w:vAlign w:val="center"/>
                </w:tcPr>
                <w:p>
                  <w:pPr>
                    <w:jc w:val="center"/>
                    <w:rPr>
                      <w:bCs/>
                      <w:szCs w:val="21"/>
                    </w:rPr>
                  </w:pPr>
                  <w:r>
                    <w:rPr>
                      <w:rFonts w:hint="eastAsia"/>
                      <w:bCs/>
                      <w:szCs w:val="21"/>
                    </w:rPr>
                    <w:t>120</w:t>
                  </w:r>
                </w:p>
              </w:tc>
              <w:tc>
                <w:tcPr>
                  <w:tcW w:w="602" w:type="dxa"/>
                  <w:vAlign w:val="center"/>
                </w:tcPr>
                <w:p>
                  <w:pPr>
                    <w:jc w:val="center"/>
                    <w:rPr>
                      <w:szCs w:val="21"/>
                    </w:rPr>
                  </w:pPr>
                  <w:r>
                    <w:rPr>
                      <w:rFonts w:hint="eastAsia"/>
                      <w:szCs w:val="21"/>
                    </w:rPr>
                    <w:t>100</w:t>
                  </w:r>
                </w:p>
              </w:tc>
              <w:tc>
                <w:tcPr>
                  <w:tcW w:w="641" w:type="dxa"/>
                  <w:vAlign w:val="center"/>
                </w:tcPr>
                <w:p>
                  <w:pPr>
                    <w:jc w:val="center"/>
                    <w:rPr>
                      <w:szCs w:val="21"/>
                    </w:rPr>
                  </w:pPr>
                  <w:r>
                    <w:rPr>
                      <w:rFonts w:hint="eastAsia"/>
                      <w:szCs w:val="21"/>
                    </w:rPr>
                    <w:t>86</w:t>
                  </w:r>
                </w:p>
              </w:tc>
              <w:tc>
                <w:tcPr>
                  <w:tcW w:w="639" w:type="dxa"/>
                  <w:vAlign w:val="center"/>
                </w:tcPr>
                <w:p>
                  <w:pPr>
                    <w:jc w:val="center"/>
                    <w:rPr>
                      <w:szCs w:val="21"/>
                    </w:rPr>
                  </w:pPr>
                  <w:r>
                    <w:rPr>
                      <w:rFonts w:hint="eastAsia"/>
                      <w:szCs w:val="21"/>
                    </w:rPr>
                    <w:t>80</w:t>
                  </w:r>
                </w:p>
              </w:tc>
              <w:tc>
                <w:tcPr>
                  <w:tcW w:w="639" w:type="dxa"/>
                  <w:vAlign w:val="center"/>
                </w:tcPr>
                <w:p>
                  <w:pPr>
                    <w:jc w:val="center"/>
                    <w:rPr>
                      <w:szCs w:val="21"/>
                    </w:rPr>
                  </w:pPr>
                  <w:r>
                    <w:rPr>
                      <w:rFonts w:hint="eastAsia"/>
                      <w:szCs w:val="21"/>
                    </w:rPr>
                    <w:t>70</w:t>
                  </w:r>
                </w:p>
              </w:tc>
              <w:tc>
                <w:tcPr>
                  <w:tcW w:w="639" w:type="dxa"/>
                  <w:vAlign w:val="center"/>
                </w:tcPr>
                <w:p>
                  <w:pPr>
                    <w:jc w:val="center"/>
                    <w:rPr>
                      <w:szCs w:val="21"/>
                    </w:rPr>
                  </w:pPr>
                  <w:r>
                    <w:rPr>
                      <w:rFonts w:hint="eastAsia"/>
                      <w:szCs w:val="21"/>
                    </w:rPr>
                    <w:t>66</w:t>
                  </w:r>
                </w:p>
              </w:tc>
              <w:tc>
                <w:tcPr>
                  <w:tcW w:w="639" w:type="dxa"/>
                  <w:vAlign w:val="center"/>
                </w:tcPr>
                <w:p>
                  <w:pPr>
                    <w:jc w:val="center"/>
                    <w:rPr>
                      <w:szCs w:val="21"/>
                    </w:rPr>
                  </w:pPr>
                  <w:r>
                    <w:rPr>
                      <w:rFonts w:hint="eastAsia"/>
                      <w:szCs w:val="21"/>
                    </w:rPr>
                    <w:t>63</w:t>
                  </w:r>
                </w:p>
              </w:tc>
              <w:tc>
                <w:tcPr>
                  <w:tcW w:w="639" w:type="dxa"/>
                  <w:vAlign w:val="center"/>
                </w:tcPr>
                <w:p>
                  <w:pPr>
                    <w:jc w:val="center"/>
                    <w:rPr>
                      <w:szCs w:val="21"/>
                    </w:rPr>
                  </w:pPr>
                  <w:r>
                    <w:rPr>
                      <w:rFonts w:hint="eastAsia"/>
                      <w:szCs w:val="21"/>
                    </w:rPr>
                    <w:t>62</w:t>
                  </w:r>
                </w:p>
              </w:tc>
              <w:tc>
                <w:tcPr>
                  <w:tcW w:w="639" w:type="dxa"/>
                  <w:vAlign w:val="center"/>
                </w:tcPr>
                <w:p>
                  <w:pPr>
                    <w:jc w:val="center"/>
                    <w:rPr>
                      <w:szCs w:val="21"/>
                    </w:rPr>
                  </w:pPr>
                  <w:r>
                    <w:rPr>
                      <w:rFonts w:hint="eastAsia"/>
                      <w:szCs w:val="21"/>
                    </w:rPr>
                    <w:t>61</w:t>
                  </w:r>
                </w:p>
              </w:tc>
              <w:tc>
                <w:tcPr>
                  <w:tcW w:w="639" w:type="dxa"/>
                  <w:vAlign w:val="center"/>
                </w:tcPr>
                <w:p>
                  <w:pPr>
                    <w:jc w:val="center"/>
                    <w:rPr>
                      <w:szCs w:val="21"/>
                    </w:rPr>
                  </w:pPr>
                  <w:r>
                    <w:rPr>
                      <w:rFonts w:hint="eastAsia"/>
                      <w:szCs w:val="21"/>
                    </w:rPr>
                    <w:t>60</w:t>
                  </w:r>
                </w:p>
              </w:tc>
              <w:tc>
                <w:tcPr>
                  <w:tcW w:w="647" w:type="dxa"/>
                  <w:vAlign w:val="center"/>
                </w:tcPr>
                <w:p>
                  <w:pPr>
                    <w:jc w:val="center"/>
                    <w:rPr>
                      <w:szCs w:val="21"/>
                    </w:rPr>
                  </w:pPr>
                  <w:r>
                    <w:rPr>
                      <w:rFonts w:hint="eastAsia"/>
                      <w:szCs w:val="21"/>
                    </w:rPr>
                    <w:t>56</w:t>
                  </w:r>
                </w:p>
              </w:tc>
            </w:tr>
          </w:tbl>
          <w:p>
            <w:pPr>
              <w:spacing w:line="360" w:lineRule="auto"/>
              <w:ind w:firstLine="480" w:firstLineChars="200"/>
              <w:rPr>
                <w:rFonts w:hAnsi="宋体"/>
                <w:kern w:val="0"/>
                <w:sz w:val="24"/>
              </w:rPr>
            </w:pPr>
            <w:r>
              <w:rPr>
                <w:rFonts w:hint="eastAsia"/>
                <w:sz w:val="24"/>
              </w:rPr>
              <w:t>根据</w:t>
            </w:r>
            <w:r>
              <w:rPr>
                <w:sz w:val="24"/>
              </w:rPr>
              <w:t>表7-</w:t>
            </w:r>
            <w:r>
              <w:rPr>
                <w:rFonts w:hint="eastAsia"/>
                <w:sz w:val="24"/>
              </w:rPr>
              <w:t>13</w:t>
            </w:r>
            <w:r>
              <w:rPr>
                <w:sz w:val="24"/>
              </w:rPr>
              <w:t>可</w:t>
            </w:r>
            <w:r>
              <w:rPr>
                <w:rFonts w:hint="eastAsia"/>
                <w:sz w:val="24"/>
              </w:rPr>
              <w:t>知</w:t>
            </w:r>
            <w:r>
              <w:rPr>
                <w:sz w:val="24"/>
              </w:rPr>
              <w:t>，爆破噪声在1000m处满足《工业企业厂界环境噪声排放标准》(GB12348－2008)中2类区标准（昼间等效声级≤60dB(A)），</w:t>
            </w:r>
            <w:r>
              <w:rPr>
                <w:rFonts w:hint="eastAsia"/>
                <w:sz w:val="24"/>
              </w:rPr>
              <w:t>项目</w:t>
            </w:r>
            <w:r>
              <w:rPr>
                <w:sz w:val="24"/>
              </w:rPr>
              <w:t>1000m范围内</w:t>
            </w:r>
            <w:r>
              <w:rPr>
                <w:rFonts w:hint="eastAsia"/>
                <w:sz w:val="24"/>
              </w:rPr>
              <w:t>有</w:t>
            </w:r>
            <w:r>
              <w:rPr>
                <w:rFonts w:hint="eastAsia" w:hAnsi="宋体"/>
                <w:sz w:val="24"/>
              </w:rPr>
              <w:t>南侧</w:t>
            </w:r>
            <w:r>
              <w:rPr>
                <w:rFonts w:hint="eastAsia" w:hAnsi="宋体"/>
                <w:sz w:val="24"/>
                <w:lang w:val="en-US" w:eastAsia="zh-CN"/>
              </w:rPr>
              <w:t>760</w:t>
            </w:r>
            <w:r>
              <w:rPr>
                <w:rFonts w:hint="eastAsia" w:hAnsi="宋体"/>
                <w:sz w:val="24"/>
              </w:rPr>
              <w:t>m处的</w:t>
            </w:r>
            <w:r>
              <w:rPr>
                <w:rFonts w:hint="eastAsia" w:hAnsi="宋体"/>
                <w:sz w:val="24"/>
                <w:lang w:eastAsia="zh-CN"/>
              </w:rPr>
              <w:t>下黑善</w:t>
            </w:r>
            <w:r>
              <w:rPr>
                <w:rFonts w:hint="eastAsia" w:hAnsi="宋体"/>
                <w:sz w:val="24"/>
              </w:rPr>
              <w:t>，西侧</w:t>
            </w:r>
            <w:r>
              <w:rPr>
                <w:rFonts w:hint="eastAsia" w:hAnsi="宋体"/>
                <w:sz w:val="24"/>
                <w:lang w:val="en-US" w:eastAsia="zh-CN"/>
              </w:rPr>
              <w:t>250</w:t>
            </w:r>
            <w:r>
              <w:rPr>
                <w:rFonts w:hint="eastAsia" w:hAnsi="宋体"/>
                <w:sz w:val="24"/>
              </w:rPr>
              <w:t>m处的</w:t>
            </w:r>
            <w:r>
              <w:rPr>
                <w:rFonts w:hint="eastAsia" w:hAnsi="宋体"/>
                <w:sz w:val="24"/>
                <w:lang w:eastAsia="zh-CN"/>
              </w:rPr>
              <w:t>砚山县信鑫页岩砖厂</w:t>
            </w:r>
            <w:r>
              <w:rPr>
                <w:rFonts w:hint="eastAsia" w:hAnsi="宋体"/>
                <w:sz w:val="24"/>
              </w:rPr>
              <w:t>，</w:t>
            </w:r>
            <w:r>
              <w:rPr>
                <w:sz w:val="24"/>
              </w:rPr>
              <w:t>瞬间爆破噪声会对村民日常生活</w:t>
            </w:r>
            <w:r>
              <w:rPr>
                <w:rFonts w:hint="eastAsia"/>
                <w:sz w:val="24"/>
              </w:rPr>
              <w:t>休息</w:t>
            </w:r>
            <w:r>
              <w:rPr>
                <w:sz w:val="24"/>
              </w:rPr>
              <w:t>产生一定的影响</w:t>
            </w:r>
            <w:r>
              <w:rPr>
                <w:rFonts w:hint="eastAsia"/>
                <w:sz w:val="24"/>
              </w:rPr>
              <w:t>。</w:t>
            </w:r>
            <w:r>
              <w:rPr>
                <w:sz w:val="24"/>
              </w:rPr>
              <w:t>为避免爆破噪声对外界环境影响，环评要求项目方采取以下措施：①固定爆破时段</w:t>
            </w:r>
            <w:r>
              <w:rPr>
                <w:rFonts w:hint="eastAsia"/>
                <w:sz w:val="24"/>
              </w:rPr>
              <w:t>，合理设置爆破次数</w:t>
            </w:r>
            <w:r>
              <w:rPr>
                <w:sz w:val="24"/>
              </w:rPr>
              <w:t>，禁止夜间放炮；②</w:t>
            </w:r>
            <w:r>
              <w:rPr>
                <w:rFonts w:hint="eastAsia"/>
                <w:sz w:val="24"/>
              </w:rPr>
              <w:t>合理布局炮眼，采用水封爆破，放</w:t>
            </w:r>
            <w:r>
              <w:rPr>
                <w:sz w:val="24"/>
              </w:rPr>
              <w:t>炮前提前告知周边村民，在各个路口设置岗哨</w:t>
            </w:r>
            <w:r>
              <w:rPr>
                <w:rFonts w:hint="eastAsia"/>
                <w:sz w:val="24"/>
              </w:rPr>
              <w:t>。</w:t>
            </w:r>
          </w:p>
          <w:p>
            <w:pPr>
              <w:spacing w:line="360" w:lineRule="auto"/>
              <w:ind w:firstLine="480" w:firstLineChars="200"/>
              <w:rPr>
                <w:rFonts w:hAnsi="宋体"/>
                <w:kern w:val="0"/>
                <w:sz w:val="24"/>
              </w:rPr>
            </w:pPr>
            <w:r>
              <w:rPr>
                <w:rFonts w:hint="eastAsia" w:hAnsi="宋体"/>
                <w:kern w:val="0"/>
                <w:sz w:val="24"/>
              </w:rPr>
              <w:t>（2）设备噪声</w:t>
            </w:r>
          </w:p>
          <w:p>
            <w:pPr>
              <w:spacing w:line="360" w:lineRule="auto"/>
              <w:ind w:firstLine="480" w:firstLineChars="200"/>
              <w:rPr>
                <w:rFonts w:hAnsi="宋体"/>
                <w:sz w:val="24"/>
              </w:rPr>
            </w:pPr>
            <w:r>
              <w:rPr>
                <w:rFonts w:hint="eastAsia" w:hAnsi="宋体"/>
                <w:kern w:val="0"/>
                <w:sz w:val="24"/>
              </w:rPr>
              <w:t>本项目产生噪声的设备主要有破碎机、空压机、潜孔钻机、凿岩机、挖掘机、转载机等，其噪声量在80~95</w:t>
            </w:r>
            <w:r>
              <w:rPr>
                <w:sz w:val="24"/>
              </w:rPr>
              <w:t>dB</w:t>
            </w:r>
            <w:r>
              <w:rPr>
                <w:rFonts w:hAnsi="宋体"/>
                <w:sz w:val="24"/>
              </w:rPr>
              <w:t>（</w:t>
            </w:r>
            <w:r>
              <w:rPr>
                <w:sz w:val="24"/>
              </w:rPr>
              <w:t>A</w:t>
            </w:r>
            <w:r>
              <w:rPr>
                <w:rFonts w:hAnsi="宋体"/>
                <w:sz w:val="24"/>
              </w:rPr>
              <w:t>）</w:t>
            </w:r>
            <w:r>
              <w:rPr>
                <w:rFonts w:hint="eastAsia" w:hAnsi="宋体"/>
                <w:sz w:val="24"/>
              </w:rPr>
              <w:t>之间，</w:t>
            </w:r>
            <w:r>
              <w:rPr>
                <w:rFonts w:hint="eastAsia"/>
                <w:bCs/>
                <w:sz w:val="24"/>
              </w:rPr>
              <w:t>其噪声大且具有连续性，所以，会对周围环境造成一定的影响。以下对设备噪声进一步预测计算：</w:t>
            </w:r>
          </w:p>
          <w:p>
            <w:pPr>
              <w:spacing w:line="360" w:lineRule="auto"/>
              <w:ind w:right="884" w:rightChars="421" w:firstLine="480" w:firstLineChars="200"/>
              <w:rPr>
                <w:sz w:val="24"/>
              </w:rPr>
            </w:pPr>
            <w:r>
              <w:rPr>
                <w:sz w:val="24"/>
              </w:rPr>
              <w:t>噪声值计算模式为：</w:t>
            </w:r>
          </w:p>
          <w:p>
            <w:pPr>
              <w:tabs>
                <w:tab w:val="left" w:pos="2395"/>
              </w:tabs>
              <w:spacing w:line="360" w:lineRule="auto"/>
              <w:ind w:firstLine="1420" w:firstLineChars="592"/>
              <w:rPr>
                <w:sz w:val="24"/>
              </w:rPr>
            </w:pPr>
            <w:r>
              <w:rPr>
                <w:sz w:val="24"/>
              </w:rPr>
              <w:t>Loct(r)＝Loct(r</w:t>
            </w:r>
            <w:r>
              <w:rPr>
                <w:sz w:val="24"/>
                <w:vertAlign w:val="subscript"/>
              </w:rPr>
              <w:t>0</w:t>
            </w:r>
            <w:r>
              <w:rPr>
                <w:sz w:val="24"/>
              </w:rPr>
              <w:t>)－20lg(r/r</w:t>
            </w:r>
            <w:r>
              <w:rPr>
                <w:sz w:val="24"/>
                <w:vertAlign w:val="subscript"/>
              </w:rPr>
              <w:t>0</w:t>
            </w:r>
            <w:r>
              <w:rPr>
                <w:sz w:val="24"/>
              </w:rPr>
              <w:t>)－</w:t>
            </w:r>
            <w:r>
              <w:rPr>
                <w:rFonts w:ascii="Cambria Math" w:hAnsi="Cambria Math" w:cs="Cambria Math"/>
                <w:sz w:val="24"/>
              </w:rPr>
              <w:t>△</w:t>
            </w:r>
            <w:r>
              <w:rPr>
                <w:sz w:val="24"/>
              </w:rPr>
              <w:t>Loct</w:t>
            </w:r>
          </w:p>
          <w:p>
            <w:pPr>
              <w:tabs>
                <w:tab w:val="left" w:pos="2395"/>
              </w:tabs>
              <w:spacing w:line="360" w:lineRule="auto"/>
              <w:ind w:firstLine="465"/>
              <w:rPr>
                <w:sz w:val="24"/>
              </w:rPr>
            </w:pPr>
            <w:r>
              <w:rPr>
                <w:sz w:val="24"/>
              </w:rPr>
              <w:t>式中：</w:t>
            </w:r>
            <w:r>
              <w:rPr>
                <w:rFonts w:hint="eastAsia"/>
                <w:sz w:val="24"/>
              </w:rPr>
              <w:t xml:space="preserve">  </w:t>
            </w:r>
            <w:r>
              <w:rPr>
                <w:sz w:val="24"/>
              </w:rPr>
              <w:t>Loct(r)—点声源在预测点产生的声压级；</w:t>
            </w:r>
          </w:p>
          <w:p>
            <w:pPr>
              <w:tabs>
                <w:tab w:val="left" w:pos="2395"/>
              </w:tabs>
              <w:spacing w:line="360" w:lineRule="auto"/>
              <w:ind w:firstLine="1420" w:firstLineChars="592"/>
              <w:rPr>
                <w:sz w:val="24"/>
              </w:rPr>
            </w:pPr>
            <w:r>
              <w:rPr>
                <w:sz w:val="24"/>
              </w:rPr>
              <w:t>Loct(r</w:t>
            </w:r>
            <w:r>
              <w:rPr>
                <w:sz w:val="24"/>
                <w:vertAlign w:val="subscript"/>
              </w:rPr>
              <w:t>0</w:t>
            </w:r>
            <w:r>
              <w:rPr>
                <w:sz w:val="24"/>
              </w:rPr>
              <w:t>)—参考位置处的声压级；</w:t>
            </w:r>
          </w:p>
          <w:p>
            <w:pPr>
              <w:tabs>
                <w:tab w:val="left" w:pos="2395"/>
              </w:tabs>
              <w:spacing w:line="360" w:lineRule="auto"/>
              <w:ind w:firstLine="1420" w:firstLineChars="592"/>
              <w:rPr>
                <w:sz w:val="24"/>
              </w:rPr>
            </w:pPr>
            <w:r>
              <w:rPr>
                <w:sz w:val="24"/>
              </w:rPr>
              <w:t>r</w:t>
            </w:r>
            <w:r>
              <w:rPr>
                <w:sz w:val="24"/>
                <w:vertAlign w:val="subscript"/>
              </w:rPr>
              <w:t>0</w:t>
            </w:r>
            <w:r>
              <w:rPr>
                <w:sz w:val="24"/>
              </w:rPr>
              <w:t>—参考位置测点与声源之间的距离(m)；</w:t>
            </w:r>
          </w:p>
          <w:p>
            <w:pPr>
              <w:tabs>
                <w:tab w:val="left" w:pos="2395"/>
              </w:tabs>
              <w:spacing w:line="360" w:lineRule="auto"/>
              <w:ind w:firstLine="1420" w:firstLineChars="592"/>
              <w:rPr>
                <w:sz w:val="24"/>
              </w:rPr>
            </w:pPr>
            <w:r>
              <w:rPr>
                <w:sz w:val="24"/>
              </w:rPr>
              <w:t>r—预测点与声源之间的距离(m)；</w:t>
            </w:r>
          </w:p>
          <w:p>
            <w:pPr>
              <w:spacing w:line="360" w:lineRule="auto"/>
              <w:ind w:firstLine="1440" w:firstLineChars="600"/>
              <w:rPr>
                <w:sz w:val="24"/>
              </w:rPr>
            </w:pPr>
            <w:r>
              <w:rPr>
                <w:rFonts w:ascii="Cambria Math" w:hAnsi="Cambria Math" w:cs="Cambria Math"/>
                <w:sz w:val="24"/>
              </w:rPr>
              <w:t>△</w:t>
            </w:r>
            <w:r>
              <w:rPr>
                <w:sz w:val="24"/>
              </w:rPr>
              <w:t>Loct—各种因素引起的衰减量(包括声屏障、遮挡物、空气吸收、地面效应引起的衰减量)，本项目建设地点</w:t>
            </w:r>
            <w:r>
              <w:rPr>
                <w:rFonts w:hAnsi="宋体"/>
                <w:sz w:val="24"/>
              </w:rPr>
              <w:t>开阔、无声屏障、遮挡物</w:t>
            </w:r>
            <w:r>
              <w:rPr>
                <w:rFonts w:hint="eastAsia" w:hAnsi="宋体"/>
                <w:sz w:val="24"/>
              </w:rPr>
              <w:t>等，故</w:t>
            </w:r>
            <w:r>
              <w:rPr>
                <w:rFonts w:ascii="Cambria Math" w:hAnsi="Cambria Math" w:cs="Cambria Math"/>
                <w:sz w:val="24"/>
              </w:rPr>
              <w:t>△</w:t>
            </w:r>
            <w:r>
              <w:rPr>
                <w:sz w:val="24"/>
              </w:rPr>
              <w:t>Loct</w:t>
            </w:r>
            <w:r>
              <w:rPr>
                <w:rFonts w:hint="eastAsia"/>
                <w:sz w:val="24"/>
              </w:rPr>
              <w:t>为0。</w:t>
            </w:r>
          </w:p>
          <w:p>
            <w:pPr>
              <w:spacing w:line="360" w:lineRule="auto"/>
              <w:ind w:firstLine="480" w:firstLineChars="200"/>
              <w:rPr>
                <w:sz w:val="24"/>
              </w:rPr>
            </w:pPr>
            <w:r>
              <w:rPr>
                <w:sz w:val="24"/>
              </w:rPr>
              <w:t>由上述公式计算得到施工机械噪声在不同距离处的噪声值具体见表7-</w:t>
            </w:r>
            <w:r>
              <w:rPr>
                <w:rFonts w:hint="eastAsia"/>
                <w:sz w:val="24"/>
              </w:rPr>
              <w:t>13</w:t>
            </w:r>
            <w:r>
              <w:rPr>
                <w:sz w:val="24"/>
              </w:rPr>
              <w:t>。</w:t>
            </w:r>
          </w:p>
          <w:tbl>
            <w:tblPr>
              <w:tblStyle w:val="28"/>
              <w:tblW w:w="898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25"/>
              <w:gridCol w:w="1450"/>
              <w:gridCol w:w="642"/>
              <w:gridCol w:w="602"/>
              <w:gridCol w:w="641"/>
              <w:gridCol w:w="639"/>
              <w:gridCol w:w="639"/>
              <w:gridCol w:w="639"/>
              <w:gridCol w:w="639"/>
              <w:gridCol w:w="639"/>
              <w:gridCol w:w="639"/>
              <w:gridCol w:w="639"/>
              <w:gridCol w:w="6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8980" w:type="dxa"/>
                  <w:gridSpan w:val="13"/>
                  <w:tcBorders>
                    <w:top w:val="nil"/>
                    <w:left w:val="nil"/>
                    <w:right w:val="nil"/>
                  </w:tcBorders>
                  <w:vAlign w:val="center"/>
                </w:tcPr>
                <w:p>
                  <w:pPr>
                    <w:spacing w:line="280" w:lineRule="exact"/>
                    <w:jc w:val="center"/>
                  </w:pPr>
                  <w:r>
                    <w:rPr>
                      <w:rFonts w:hAnsi="宋体"/>
                      <w:b/>
                      <w:szCs w:val="21"/>
                    </w:rPr>
                    <w:t>表</w:t>
                  </w:r>
                  <w:r>
                    <w:rPr>
                      <w:rFonts w:hint="eastAsia"/>
                      <w:b/>
                      <w:szCs w:val="21"/>
                    </w:rPr>
                    <w:t xml:space="preserve">7-13 </w:t>
                  </w:r>
                  <w:r>
                    <w:rPr>
                      <w:rFonts w:hAnsi="宋体"/>
                      <w:b/>
                      <w:szCs w:val="21"/>
                    </w:rPr>
                    <w:t>距声源不同距离处的噪声值</w:t>
                  </w:r>
                  <w:r>
                    <w:rPr>
                      <w:b/>
                      <w:szCs w:val="21"/>
                    </w:rPr>
                    <w:t xml:space="preserve"> dB</w:t>
                  </w:r>
                  <w:r>
                    <w:rPr>
                      <w:rFonts w:hAnsi="宋体"/>
                      <w:b/>
                      <w:szCs w:val="21"/>
                    </w:rPr>
                    <w:t>（</w:t>
                  </w:r>
                  <w:r>
                    <w:rPr>
                      <w:b/>
                      <w:szCs w:val="21"/>
                    </w:rPr>
                    <w:t>A</w:t>
                  </w:r>
                  <w:r>
                    <w:rPr>
                      <w:rFonts w:hAnsi="宋体"/>
                      <w:b/>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525" w:type="dxa"/>
                  <w:vAlign w:val="center"/>
                </w:tcPr>
                <w:p>
                  <w:pPr>
                    <w:spacing w:line="280" w:lineRule="exact"/>
                    <w:jc w:val="center"/>
                  </w:pPr>
                  <w:r>
                    <w:rPr>
                      <w:rFonts w:hint="eastAsia"/>
                    </w:rPr>
                    <w:t>序号</w:t>
                  </w:r>
                </w:p>
              </w:tc>
              <w:tc>
                <w:tcPr>
                  <w:tcW w:w="1450" w:type="dxa"/>
                  <w:vAlign w:val="center"/>
                </w:tcPr>
                <w:p>
                  <w:pPr>
                    <w:spacing w:line="280" w:lineRule="exact"/>
                    <w:jc w:val="center"/>
                  </w:pPr>
                  <w:r>
                    <w:t>设备名称</w:t>
                  </w:r>
                </w:p>
              </w:tc>
              <w:tc>
                <w:tcPr>
                  <w:tcW w:w="642" w:type="dxa"/>
                  <w:tcMar>
                    <w:left w:w="28" w:type="dxa"/>
                    <w:right w:w="28" w:type="dxa"/>
                  </w:tcMar>
                  <w:vAlign w:val="center"/>
                </w:tcPr>
                <w:p>
                  <w:pPr>
                    <w:spacing w:line="280" w:lineRule="exact"/>
                    <w:jc w:val="center"/>
                  </w:pPr>
                  <w:r>
                    <w:rPr>
                      <w:rFonts w:hint="eastAsia"/>
                    </w:rPr>
                    <w:t>声源</w:t>
                  </w:r>
                </w:p>
              </w:tc>
              <w:tc>
                <w:tcPr>
                  <w:tcW w:w="602" w:type="dxa"/>
                  <w:tcMar>
                    <w:left w:w="28" w:type="dxa"/>
                    <w:right w:w="28" w:type="dxa"/>
                  </w:tcMar>
                  <w:vAlign w:val="center"/>
                </w:tcPr>
                <w:p>
                  <w:pPr>
                    <w:spacing w:line="280" w:lineRule="exact"/>
                    <w:jc w:val="center"/>
                  </w:pPr>
                  <w:r>
                    <w:rPr>
                      <w:rFonts w:hint="eastAsia"/>
                    </w:rPr>
                    <w:t>5m</w:t>
                  </w:r>
                </w:p>
              </w:tc>
              <w:tc>
                <w:tcPr>
                  <w:tcW w:w="641" w:type="dxa"/>
                  <w:tcMar>
                    <w:left w:w="28" w:type="dxa"/>
                    <w:right w:w="28" w:type="dxa"/>
                  </w:tcMar>
                  <w:vAlign w:val="center"/>
                </w:tcPr>
                <w:p>
                  <w:pPr>
                    <w:spacing w:line="280" w:lineRule="exact"/>
                    <w:jc w:val="center"/>
                  </w:pPr>
                  <w:r>
                    <w:rPr>
                      <w:rFonts w:hint="eastAsia"/>
                    </w:rPr>
                    <w:t>10</w:t>
                  </w:r>
                  <w:r>
                    <w:t>m</w:t>
                  </w:r>
                </w:p>
              </w:tc>
              <w:tc>
                <w:tcPr>
                  <w:tcW w:w="639" w:type="dxa"/>
                  <w:tcMar>
                    <w:left w:w="28" w:type="dxa"/>
                    <w:right w:w="28" w:type="dxa"/>
                  </w:tcMar>
                  <w:vAlign w:val="center"/>
                </w:tcPr>
                <w:p>
                  <w:pPr>
                    <w:jc w:val="center"/>
                    <w:rPr>
                      <w:szCs w:val="21"/>
                    </w:rPr>
                  </w:pPr>
                  <w:r>
                    <w:rPr>
                      <w:rFonts w:hint="eastAsia"/>
                      <w:szCs w:val="21"/>
                    </w:rPr>
                    <w:t>20m</w:t>
                  </w:r>
                </w:p>
              </w:tc>
              <w:tc>
                <w:tcPr>
                  <w:tcW w:w="639" w:type="dxa"/>
                  <w:tcMar>
                    <w:left w:w="28" w:type="dxa"/>
                    <w:right w:w="28" w:type="dxa"/>
                  </w:tcMar>
                  <w:vAlign w:val="center"/>
                </w:tcPr>
                <w:p>
                  <w:pPr>
                    <w:jc w:val="center"/>
                    <w:rPr>
                      <w:szCs w:val="21"/>
                    </w:rPr>
                  </w:pPr>
                  <w:r>
                    <w:rPr>
                      <w:rFonts w:hint="eastAsia"/>
                      <w:szCs w:val="21"/>
                    </w:rPr>
                    <w:t>30m</w:t>
                  </w:r>
                </w:p>
              </w:tc>
              <w:tc>
                <w:tcPr>
                  <w:tcW w:w="639" w:type="dxa"/>
                  <w:tcMar>
                    <w:left w:w="28" w:type="dxa"/>
                    <w:right w:w="28" w:type="dxa"/>
                  </w:tcMar>
                  <w:vAlign w:val="center"/>
                </w:tcPr>
                <w:p>
                  <w:pPr>
                    <w:spacing w:line="280" w:lineRule="exact"/>
                    <w:jc w:val="center"/>
                  </w:pPr>
                  <w:r>
                    <w:rPr>
                      <w:rFonts w:hint="eastAsia"/>
                    </w:rPr>
                    <w:t>100m</w:t>
                  </w:r>
                </w:p>
              </w:tc>
              <w:tc>
                <w:tcPr>
                  <w:tcW w:w="639" w:type="dxa"/>
                  <w:tcMar>
                    <w:left w:w="28" w:type="dxa"/>
                    <w:right w:w="28" w:type="dxa"/>
                  </w:tcMar>
                  <w:vAlign w:val="center"/>
                </w:tcPr>
                <w:p>
                  <w:pPr>
                    <w:spacing w:line="280" w:lineRule="exact"/>
                    <w:jc w:val="center"/>
                  </w:pPr>
                  <w:r>
                    <w:rPr>
                      <w:rFonts w:hint="eastAsia"/>
                    </w:rPr>
                    <w:t>170m</w:t>
                  </w:r>
                </w:p>
              </w:tc>
              <w:tc>
                <w:tcPr>
                  <w:tcW w:w="639" w:type="dxa"/>
                  <w:tcMar>
                    <w:left w:w="28" w:type="dxa"/>
                    <w:right w:w="28" w:type="dxa"/>
                  </w:tcMar>
                  <w:vAlign w:val="center"/>
                </w:tcPr>
                <w:p>
                  <w:pPr>
                    <w:spacing w:line="280" w:lineRule="exact"/>
                    <w:jc w:val="center"/>
                  </w:pPr>
                  <w:r>
                    <w:rPr>
                      <w:rFonts w:hint="eastAsia"/>
                    </w:rPr>
                    <w:t>200</w:t>
                  </w:r>
                  <w:r>
                    <w:t>m</w:t>
                  </w:r>
                </w:p>
              </w:tc>
              <w:tc>
                <w:tcPr>
                  <w:tcW w:w="639" w:type="dxa"/>
                  <w:tcMar>
                    <w:left w:w="28" w:type="dxa"/>
                    <w:right w:w="28" w:type="dxa"/>
                  </w:tcMar>
                  <w:vAlign w:val="center"/>
                </w:tcPr>
                <w:p>
                  <w:pPr>
                    <w:spacing w:line="280" w:lineRule="exact"/>
                    <w:jc w:val="center"/>
                  </w:pPr>
                  <w:r>
                    <w:rPr>
                      <w:rFonts w:hint="eastAsia"/>
                    </w:rPr>
                    <w:t>300m</w:t>
                  </w:r>
                </w:p>
              </w:tc>
              <w:tc>
                <w:tcPr>
                  <w:tcW w:w="639" w:type="dxa"/>
                  <w:tcMar>
                    <w:left w:w="28" w:type="dxa"/>
                    <w:right w:w="28" w:type="dxa"/>
                  </w:tcMar>
                  <w:vAlign w:val="center"/>
                </w:tcPr>
                <w:p>
                  <w:pPr>
                    <w:spacing w:line="280" w:lineRule="exact"/>
                    <w:jc w:val="center"/>
                  </w:pPr>
                  <w:r>
                    <w:rPr>
                      <w:rFonts w:hint="eastAsia"/>
                    </w:rPr>
                    <w:t>420m</w:t>
                  </w:r>
                </w:p>
              </w:tc>
              <w:tc>
                <w:tcPr>
                  <w:tcW w:w="647" w:type="dxa"/>
                  <w:tcMar>
                    <w:left w:w="28" w:type="dxa"/>
                    <w:right w:w="28" w:type="dxa"/>
                  </w:tcMar>
                  <w:vAlign w:val="center"/>
                </w:tcPr>
                <w:p>
                  <w:pPr>
                    <w:spacing w:line="280" w:lineRule="exact"/>
                    <w:jc w:val="center"/>
                  </w:pPr>
                  <w:r>
                    <w:rPr>
                      <w:rFonts w:hint="eastAsia"/>
                    </w:rPr>
                    <w:t>500</w:t>
                  </w:r>
                  <w:r>
                    <w: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25" w:type="dxa"/>
                  <w:shd w:val="clear" w:color="auto" w:fill="auto"/>
                  <w:vAlign w:val="center"/>
                </w:tcPr>
                <w:p>
                  <w:pPr>
                    <w:spacing w:line="280" w:lineRule="exact"/>
                    <w:jc w:val="center"/>
                  </w:pPr>
                  <w:r>
                    <w:rPr>
                      <w:rFonts w:hint="eastAsia"/>
                    </w:rPr>
                    <w:t>1</w:t>
                  </w:r>
                </w:p>
              </w:tc>
              <w:tc>
                <w:tcPr>
                  <w:tcW w:w="1450" w:type="dxa"/>
                  <w:vAlign w:val="center"/>
                </w:tcPr>
                <w:p>
                  <w:pPr>
                    <w:jc w:val="center"/>
                    <w:rPr>
                      <w:rFonts w:hint="eastAsia" w:eastAsiaTheme="minorEastAsia"/>
                      <w:szCs w:val="21"/>
                      <w:lang w:eastAsia="zh-CN"/>
                    </w:rPr>
                  </w:pPr>
                  <w:r>
                    <w:rPr>
                      <w:rFonts w:hint="eastAsia" w:eastAsiaTheme="minorEastAsia"/>
                      <w:szCs w:val="21"/>
                    </w:rPr>
                    <w:t>破碎</w:t>
                  </w:r>
                  <w:r>
                    <w:rPr>
                      <w:rFonts w:hint="eastAsia" w:eastAsiaTheme="minorEastAsia"/>
                      <w:szCs w:val="21"/>
                      <w:lang w:eastAsia="zh-CN"/>
                    </w:rPr>
                    <w:t>锤</w:t>
                  </w:r>
                </w:p>
              </w:tc>
              <w:tc>
                <w:tcPr>
                  <w:tcW w:w="642" w:type="dxa"/>
                  <w:vAlign w:val="center"/>
                </w:tcPr>
                <w:p>
                  <w:pPr>
                    <w:jc w:val="center"/>
                    <w:rPr>
                      <w:bCs/>
                      <w:szCs w:val="21"/>
                    </w:rPr>
                  </w:pPr>
                  <w:r>
                    <w:rPr>
                      <w:rFonts w:hint="eastAsia"/>
                      <w:bCs/>
                      <w:szCs w:val="21"/>
                    </w:rPr>
                    <w:t>95</w:t>
                  </w:r>
                </w:p>
              </w:tc>
              <w:tc>
                <w:tcPr>
                  <w:tcW w:w="602" w:type="dxa"/>
                  <w:vAlign w:val="center"/>
                </w:tcPr>
                <w:p>
                  <w:pPr>
                    <w:jc w:val="center"/>
                    <w:rPr>
                      <w:szCs w:val="21"/>
                    </w:rPr>
                  </w:pPr>
                  <w:r>
                    <w:rPr>
                      <w:szCs w:val="21"/>
                    </w:rPr>
                    <w:t>81</w:t>
                  </w:r>
                </w:p>
              </w:tc>
              <w:tc>
                <w:tcPr>
                  <w:tcW w:w="641" w:type="dxa"/>
                  <w:vAlign w:val="center"/>
                </w:tcPr>
                <w:p>
                  <w:pPr>
                    <w:jc w:val="center"/>
                    <w:rPr>
                      <w:szCs w:val="21"/>
                    </w:rPr>
                  </w:pPr>
                  <w:r>
                    <w:rPr>
                      <w:szCs w:val="21"/>
                    </w:rPr>
                    <w:t>75</w:t>
                  </w:r>
                </w:p>
              </w:tc>
              <w:tc>
                <w:tcPr>
                  <w:tcW w:w="639" w:type="dxa"/>
                  <w:vAlign w:val="center"/>
                </w:tcPr>
                <w:p>
                  <w:pPr>
                    <w:jc w:val="center"/>
                    <w:rPr>
                      <w:color w:val="000000"/>
                      <w:szCs w:val="21"/>
                    </w:rPr>
                  </w:pPr>
                  <w:r>
                    <w:rPr>
                      <w:color w:val="000000"/>
                      <w:szCs w:val="21"/>
                    </w:rPr>
                    <w:t>69</w:t>
                  </w:r>
                </w:p>
              </w:tc>
              <w:tc>
                <w:tcPr>
                  <w:tcW w:w="639" w:type="dxa"/>
                  <w:vAlign w:val="center"/>
                </w:tcPr>
                <w:p>
                  <w:pPr>
                    <w:jc w:val="center"/>
                    <w:rPr>
                      <w:szCs w:val="21"/>
                    </w:rPr>
                  </w:pPr>
                  <w:r>
                    <w:rPr>
                      <w:szCs w:val="21"/>
                    </w:rPr>
                    <w:t>65</w:t>
                  </w:r>
                </w:p>
              </w:tc>
              <w:tc>
                <w:tcPr>
                  <w:tcW w:w="639" w:type="dxa"/>
                  <w:vAlign w:val="center"/>
                </w:tcPr>
                <w:p>
                  <w:pPr>
                    <w:jc w:val="center"/>
                    <w:rPr>
                      <w:szCs w:val="21"/>
                    </w:rPr>
                  </w:pPr>
                  <w:r>
                    <w:rPr>
                      <w:szCs w:val="21"/>
                    </w:rPr>
                    <w:t>55</w:t>
                  </w:r>
                </w:p>
              </w:tc>
              <w:tc>
                <w:tcPr>
                  <w:tcW w:w="639" w:type="dxa"/>
                  <w:vAlign w:val="center"/>
                </w:tcPr>
                <w:p>
                  <w:pPr>
                    <w:jc w:val="center"/>
                    <w:rPr>
                      <w:szCs w:val="21"/>
                    </w:rPr>
                  </w:pPr>
                  <w:r>
                    <w:rPr>
                      <w:szCs w:val="21"/>
                    </w:rPr>
                    <w:t>50</w:t>
                  </w:r>
                </w:p>
              </w:tc>
              <w:tc>
                <w:tcPr>
                  <w:tcW w:w="639" w:type="dxa"/>
                  <w:vAlign w:val="center"/>
                </w:tcPr>
                <w:p>
                  <w:pPr>
                    <w:jc w:val="center"/>
                    <w:rPr>
                      <w:szCs w:val="21"/>
                    </w:rPr>
                  </w:pPr>
                  <w:r>
                    <w:rPr>
                      <w:szCs w:val="21"/>
                    </w:rPr>
                    <w:t>49</w:t>
                  </w:r>
                </w:p>
              </w:tc>
              <w:tc>
                <w:tcPr>
                  <w:tcW w:w="639" w:type="dxa"/>
                  <w:vAlign w:val="center"/>
                </w:tcPr>
                <w:p>
                  <w:pPr>
                    <w:jc w:val="center"/>
                    <w:rPr>
                      <w:szCs w:val="21"/>
                    </w:rPr>
                  </w:pPr>
                  <w:r>
                    <w:rPr>
                      <w:szCs w:val="21"/>
                    </w:rPr>
                    <w:t>45</w:t>
                  </w:r>
                </w:p>
              </w:tc>
              <w:tc>
                <w:tcPr>
                  <w:tcW w:w="639" w:type="dxa"/>
                  <w:vAlign w:val="center"/>
                </w:tcPr>
                <w:p>
                  <w:pPr>
                    <w:jc w:val="center"/>
                    <w:rPr>
                      <w:color w:val="000000"/>
                      <w:szCs w:val="21"/>
                    </w:rPr>
                  </w:pPr>
                  <w:r>
                    <w:rPr>
                      <w:color w:val="000000"/>
                      <w:szCs w:val="21"/>
                    </w:rPr>
                    <w:t>43</w:t>
                  </w:r>
                </w:p>
              </w:tc>
              <w:tc>
                <w:tcPr>
                  <w:tcW w:w="647" w:type="dxa"/>
                  <w:vAlign w:val="center"/>
                </w:tcPr>
                <w:p>
                  <w:pPr>
                    <w:jc w:val="center"/>
                    <w:rPr>
                      <w:szCs w:val="21"/>
                    </w:rPr>
                  </w:pPr>
                  <w:r>
                    <w:rPr>
                      <w:szCs w:val="21"/>
                    </w:rPr>
                    <w:t>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25" w:type="dxa"/>
                  <w:shd w:val="clear" w:color="auto" w:fill="auto"/>
                  <w:vAlign w:val="center"/>
                </w:tcPr>
                <w:p>
                  <w:pPr>
                    <w:spacing w:line="280" w:lineRule="exact"/>
                    <w:jc w:val="center"/>
                  </w:pPr>
                  <w:r>
                    <w:rPr>
                      <w:rFonts w:hint="eastAsia"/>
                    </w:rPr>
                    <w:t>2</w:t>
                  </w:r>
                </w:p>
              </w:tc>
              <w:tc>
                <w:tcPr>
                  <w:tcW w:w="1450" w:type="dxa"/>
                  <w:vAlign w:val="center"/>
                </w:tcPr>
                <w:p>
                  <w:pPr>
                    <w:jc w:val="center"/>
                    <w:rPr>
                      <w:rFonts w:eastAsiaTheme="minorEastAsia"/>
                      <w:szCs w:val="21"/>
                    </w:rPr>
                  </w:pPr>
                  <w:r>
                    <w:rPr>
                      <w:rFonts w:hint="eastAsia" w:eastAsiaTheme="minorEastAsia"/>
                      <w:szCs w:val="21"/>
                    </w:rPr>
                    <w:t>空压机</w:t>
                  </w:r>
                </w:p>
              </w:tc>
              <w:tc>
                <w:tcPr>
                  <w:tcW w:w="642" w:type="dxa"/>
                  <w:vAlign w:val="center"/>
                </w:tcPr>
                <w:p>
                  <w:pPr>
                    <w:jc w:val="center"/>
                    <w:rPr>
                      <w:bCs/>
                      <w:szCs w:val="21"/>
                    </w:rPr>
                  </w:pPr>
                  <w:r>
                    <w:rPr>
                      <w:rFonts w:hint="eastAsia"/>
                      <w:bCs/>
                      <w:szCs w:val="21"/>
                    </w:rPr>
                    <w:t>88</w:t>
                  </w:r>
                </w:p>
              </w:tc>
              <w:tc>
                <w:tcPr>
                  <w:tcW w:w="602" w:type="dxa"/>
                  <w:vAlign w:val="center"/>
                </w:tcPr>
                <w:p>
                  <w:pPr>
                    <w:jc w:val="center"/>
                    <w:rPr>
                      <w:szCs w:val="21"/>
                    </w:rPr>
                  </w:pPr>
                  <w:r>
                    <w:rPr>
                      <w:szCs w:val="21"/>
                    </w:rPr>
                    <w:t>74</w:t>
                  </w:r>
                </w:p>
              </w:tc>
              <w:tc>
                <w:tcPr>
                  <w:tcW w:w="641" w:type="dxa"/>
                  <w:vAlign w:val="center"/>
                </w:tcPr>
                <w:p>
                  <w:pPr>
                    <w:jc w:val="center"/>
                    <w:rPr>
                      <w:szCs w:val="21"/>
                    </w:rPr>
                  </w:pPr>
                  <w:r>
                    <w:rPr>
                      <w:szCs w:val="21"/>
                    </w:rPr>
                    <w:t>68</w:t>
                  </w:r>
                </w:p>
              </w:tc>
              <w:tc>
                <w:tcPr>
                  <w:tcW w:w="639" w:type="dxa"/>
                  <w:vAlign w:val="center"/>
                </w:tcPr>
                <w:p>
                  <w:pPr>
                    <w:jc w:val="center"/>
                    <w:rPr>
                      <w:color w:val="000000"/>
                      <w:szCs w:val="21"/>
                    </w:rPr>
                  </w:pPr>
                  <w:r>
                    <w:rPr>
                      <w:color w:val="000000"/>
                      <w:szCs w:val="21"/>
                    </w:rPr>
                    <w:t>62</w:t>
                  </w:r>
                </w:p>
              </w:tc>
              <w:tc>
                <w:tcPr>
                  <w:tcW w:w="639" w:type="dxa"/>
                  <w:vAlign w:val="center"/>
                </w:tcPr>
                <w:p>
                  <w:pPr>
                    <w:jc w:val="center"/>
                    <w:rPr>
                      <w:szCs w:val="21"/>
                    </w:rPr>
                  </w:pPr>
                  <w:r>
                    <w:rPr>
                      <w:szCs w:val="21"/>
                    </w:rPr>
                    <w:t>58</w:t>
                  </w:r>
                </w:p>
              </w:tc>
              <w:tc>
                <w:tcPr>
                  <w:tcW w:w="639" w:type="dxa"/>
                  <w:vAlign w:val="center"/>
                </w:tcPr>
                <w:p>
                  <w:pPr>
                    <w:jc w:val="center"/>
                    <w:rPr>
                      <w:szCs w:val="21"/>
                    </w:rPr>
                  </w:pPr>
                  <w:r>
                    <w:rPr>
                      <w:szCs w:val="21"/>
                    </w:rPr>
                    <w:t>48</w:t>
                  </w:r>
                </w:p>
              </w:tc>
              <w:tc>
                <w:tcPr>
                  <w:tcW w:w="639" w:type="dxa"/>
                  <w:vAlign w:val="center"/>
                </w:tcPr>
                <w:p>
                  <w:pPr>
                    <w:jc w:val="center"/>
                    <w:rPr>
                      <w:szCs w:val="21"/>
                    </w:rPr>
                  </w:pPr>
                  <w:r>
                    <w:rPr>
                      <w:szCs w:val="21"/>
                    </w:rPr>
                    <w:t>43</w:t>
                  </w:r>
                </w:p>
              </w:tc>
              <w:tc>
                <w:tcPr>
                  <w:tcW w:w="639" w:type="dxa"/>
                  <w:vAlign w:val="center"/>
                </w:tcPr>
                <w:p>
                  <w:pPr>
                    <w:jc w:val="center"/>
                    <w:rPr>
                      <w:szCs w:val="21"/>
                    </w:rPr>
                  </w:pPr>
                  <w:r>
                    <w:rPr>
                      <w:szCs w:val="21"/>
                    </w:rPr>
                    <w:t>42</w:t>
                  </w:r>
                </w:p>
              </w:tc>
              <w:tc>
                <w:tcPr>
                  <w:tcW w:w="639" w:type="dxa"/>
                  <w:vAlign w:val="center"/>
                </w:tcPr>
                <w:p>
                  <w:pPr>
                    <w:jc w:val="center"/>
                    <w:rPr>
                      <w:szCs w:val="21"/>
                    </w:rPr>
                  </w:pPr>
                  <w:r>
                    <w:rPr>
                      <w:szCs w:val="21"/>
                    </w:rPr>
                    <w:t>38</w:t>
                  </w:r>
                </w:p>
              </w:tc>
              <w:tc>
                <w:tcPr>
                  <w:tcW w:w="639" w:type="dxa"/>
                  <w:vAlign w:val="center"/>
                </w:tcPr>
                <w:p>
                  <w:pPr>
                    <w:jc w:val="center"/>
                    <w:rPr>
                      <w:color w:val="000000"/>
                      <w:szCs w:val="21"/>
                    </w:rPr>
                  </w:pPr>
                  <w:r>
                    <w:rPr>
                      <w:color w:val="000000"/>
                      <w:szCs w:val="21"/>
                    </w:rPr>
                    <w:t>36</w:t>
                  </w:r>
                </w:p>
              </w:tc>
              <w:tc>
                <w:tcPr>
                  <w:tcW w:w="647" w:type="dxa"/>
                  <w:vAlign w:val="center"/>
                </w:tcPr>
                <w:p>
                  <w:pPr>
                    <w:jc w:val="center"/>
                    <w:rPr>
                      <w:szCs w:val="21"/>
                    </w:rPr>
                  </w:pPr>
                  <w:r>
                    <w:rPr>
                      <w:szCs w:val="21"/>
                    </w:rPr>
                    <w:t>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25" w:type="dxa"/>
                  <w:shd w:val="clear" w:color="auto" w:fill="auto"/>
                  <w:vAlign w:val="center"/>
                </w:tcPr>
                <w:p>
                  <w:pPr>
                    <w:spacing w:line="280" w:lineRule="exact"/>
                    <w:jc w:val="center"/>
                  </w:pPr>
                  <w:r>
                    <w:rPr>
                      <w:rFonts w:hint="eastAsia"/>
                    </w:rPr>
                    <w:t>3</w:t>
                  </w:r>
                </w:p>
              </w:tc>
              <w:tc>
                <w:tcPr>
                  <w:tcW w:w="1450" w:type="dxa"/>
                  <w:vAlign w:val="center"/>
                </w:tcPr>
                <w:p>
                  <w:pPr>
                    <w:jc w:val="center"/>
                    <w:rPr>
                      <w:rFonts w:eastAsiaTheme="minorEastAsia"/>
                      <w:szCs w:val="21"/>
                    </w:rPr>
                  </w:pPr>
                  <w:r>
                    <w:rPr>
                      <w:rFonts w:hint="eastAsia" w:eastAsiaTheme="minorEastAsia"/>
                      <w:szCs w:val="21"/>
                    </w:rPr>
                    <w:t>潜孔钻机</w:t>
                  </w:r>
                </w:p>
              </w:tc>
              <w:tc>
                <w:tcPr>
                  <w:tcW w:w="642" w:type="dxa"/>
                  <w:vAlign w:val="center"/>
                </w:tcPr>
                <w:p>
                  <w:pPr>
                    <w:jc w:val="center"/>
                    <w:rPr>
                      <w:bCs/>
                      <w:szCs w:val="21"/>
                    </w:rPr>
                  </w:pPr>
                  <w:r>
                    <w:rPr>
                      <w:rFonts w:hint="eastAsia"/>
                      <w:bCs/>
                      <w:szCs w:val="21"/>
                    </w:rPr>
                    <w:t>90</w:t>
                  </w:r>
                </w:p>
              </w:tc>
              <w:tc>
                <w:tcPr>
                  <w:tcW w:w="602" w:type="dxa"/>
                  <w:vAlign w:val="center"/>
                </w:tcPr>
                <w:p>
                  <w:pPr>
                    <w:jc w:val="center"/>
                    <w:rPr>
                      <w:szCs w:val="21"/>
                    </w:rPr>
                  </w:pPr>
                  <w:r>
                    <w:rPr>
                      <w:szCs w:val="21"/>
                    </w:rPr>
                    <w:t>76</w:t>
                  </w:r>
                </w:p>
              </w:tc>
              <w:tc>
                <w:tcPr>
                  <w:tcW w:w="641" w:type="dxa"/>
                  <w:vAlign w:val="center"/>
                </w:tcPr>
                <w:p>
                  <w:pPr>
                    <w:jc w:val="center"/>
                    <w:rPr>
                      <w:szCs w:val="21"/>
                    </w:rPr>
                  </w:pPr>
                  <w:r>
                    <w:rPr>
                      <w:szCs w:val="21"/>
                    </w:rPr>
                    <w:t>70</w:t>
                  </w:r>
                </w:p>
              </w:tc>
              <w:tc>
                <w:tcPr>
                  <w:tcW w:w="639" w:type="dxa"/>
                  <w:vAlign w:val="center"/>
                </w:tcPr>
                <w:p>
                  <w:pPr>
                    <w:jc w:val="center"/>
                    <w:rPr>
                      <w:color w:val="000000"/>
                      <w:szCs w:val="21"/>
                    </w:rPr>
                  </w:pPr>
                  <w:r>
                    <w:rPr>
                      <w:color w:val="000000"/>
                      <w:szCs w:val="21"/>
                    </w:rPr>
                    <w:t>64</w:t>
                  </w:r>
                </w:p>
              </w:tc>
              <w:tc>
                <w:tcPr>
                  <w:tcW w:w="639" w:type="dxa"/>
                  <w:vAlign w:val="center"/>
                </w:tcPr>
                <w:p>
                  <w:pPr>
                    <w:jc w:val="center"/>
                    <w:rPr>
                      <w:szCs w:val="21"/>
                    </w:rPr>
                  </w:pPr>
                  <w:r>
                    <w:rPr>
                      <w:szCs w:val="21"/>
                    </w:rPr>
                    <w:t>60</w:t>
                  </w:r>
                </w:p>
              </w:tc>
              <w:tc>
                <w:tcPr>
                  <w:tcW w:w="639" w:type="dxa"/>
                  <w:vAlign w:val="center"/>
                </w:tcPr>
                <w:p>
                  <w:pPr>
                    <w:jc w:val="center"/>
                    <w:rPr>
                      <w:szCs w:val="21"/>
                    </w:rPr>
                  </w:pPr>
                  <w:r>
                    <w:rPr>
                      <w:szCs w:val="21"/>
                    </w:rPr>
                    <w:t>50</w:t>
                  </w:r>
                </w:p>
              </w:tc>
              <w:tc>
                <w:tcPr>
                  <w:tcW w:w="639" w:type="dxa"/>
                  <w:vAlign w:val="center"/>
                </w:tcPr>
                <w:p>
                  <w:pPr>
                    <w:jc w:val="center"/>
                    <w:rPr>
                      <w:szCs w:val="21"/>
                    </w:rPr>
                  </w:pPr>
                  <w:r>
                    <w:rPr>
                      <w:szCs w:val="21"/>
                    </w:rPr>
                    <w:t>45</w:t>
                  </w:r>
                </w:p>
              </w:tc>
              <w:tc>
                <w:tcPr>
                  <w:tcW w:w="639" w:type="dxa"/>
                  <w:vAlign w:val="center"/>
                </w:tcPr>
                <w:p>
                  <w:pPr>
                    <w:jc w:val="center"/>
                    <w:rPr>
                      <w:szCs w:val="21"/>
                    </w:rPr>
                  </w:pPr>
                  <w:r>
                    <w:rPr>
                      <w:szCs w:val="21"/>
                    </w:rPr>
                    <w:t>44</w:t>
                  </w:r>
                </w:p>
              </w:tc>
              <w:tc>
                <w:tcPr>
                  <w:tcW w:w="639" w:type="dxa"/>
                  <w:vAlign w:val="center"/>
                </w:tcPr>
                <w:p>
                  <w:pPr>
                    <w:jc w:val="center"/>
                    <w:rPr>
                      <w:szCs w:val="21"/>
                    </w:rPr>
                  </w:pPr>
                  <w:r>
                    <w:rPr>
                      <w:szCs w:val="21"/>
                    </w:rPr>
                    <w:t>40</w:t>
                  </w:r>
                </w:p>
              </w:tc>
              <w:tc>
                <w:tcPr>
                  <w:tcW w:w="639" w:type="dxa"/>
                  <w:vAlign w:val="center"/>
                </w:tcPr>
                <w:p>
                  <w:pPr>
                    <w:jc w:val="center"/>
                    <w:rPr>
                      <w:color w:val="000000"/>
                      <w:szCs w:val="21"/>
                    </w:rPr>
                  </w:pPr>
                  <w:r>
                    <w:rPr>
                      <w:color w:val="000000"/>
                      <w:szCs w:val="21"/>
                    </w:rPr>
                    <w:t>38</w:t>
                  </w:r>
                </w:p>
              </w:tc>
              <w:tc>
                <w:tcPr>
                  <w:tcW w:w="647" w:type="dxa"/>
                  <w:vAlign w:val="center"/>
                </w:tcPr>
                <w:p>
                  <w:pPr>
                    <w:jc w:val="center"/>
                    <w:rPr>
                      <w:szCs w:val="21"/>
                    </w:rPr>
                  </w:pPr>
                  <w:r>
                    <w:rPr>
                      <w:szCs w:val="21"/>
                    </w:rPr>
                    <w:t>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25" w:type="dxa"/>
                  <w:shd w:val="clear" w:color="auto" w:fill="auto"/>
                  <w:vAlign w:val="center"/>
                </w:tcPr>
                <w:p>
                  <w:pPr>
                    <w:spacing w:line="280" w:lineRule="exact"/>
                    <w:jc w:val="center"/>
                  </w:pPr>
                  <w:r>
                    <w:rPr>
                      <w:rFonts w:hint="eastAsia"/>
                    </w:rPr>
                    <w:t>4</w:t>
                  </w:r>
                </w:p>
              </w:tc>
              <w:tc>
                <w:tcPr>
                  <w:tcW w:w="1450" w:type="dxa"/>
                  <w:vAlign w:val="center"/>
                </w:tcPr>
                <w:p>
                  <w:pPr>
                    <w:jc w:val="center"/>
                    <w:rPr>
                      <w:rFonts w:eastAsiaTheme="minorEastAsia"/>
                      <w:szCs w:val="21"/>
                    </w:rPr>
                  </w:pPr>
                  <w:r>
                    <w:rPr>
                      <w:rFonts w:hint="eastAsia" w:eastAsiaTheme="minorEastAsia"/>
                      <w:szCs w:val="21"/>
                    </w:rPr>
                    <w:t>凿岩机</w:t>
                  </w:r>
                </w:p>
              </w:tc>
              <w:tc>
                <w:tcPr>
                  <w:tcW w:w="642" w:type="dxa"/>
                  <w:vAlign w:val="center"/>
                </w:tcPr>
                <w:p>
                  <w:pPr>
                    <w:jc w:val="center"/>
                    <w:rPr>
                      <w:bCs/>
                      <w:szCs w:val="21"/>
                    </w:rPr>
                  </w:pPr>
                  <w:r>
                    <w:rPr>
                      <w:rFonts w:hint="eastAsia"/>
                      <w:bCs/>
                      <w:szCs w:val="21"/>
                    </w:rPr>
                    <w:t>90</w:t>
                  </w:r>
                </w:p>
              </w:tc>
              <w:tc>
                <w:tcPr>
                  <w:tcW w:w="602" w:type="dxa"/>
                  <w:vAlign w:val="center"/>
                </w:tcPr>
                <w:p>
                  <w:pPr>
                    <w:jc w:val="center"/>
                    <w:rPr>
                      <w:szCs w:val="21"/>
                    </w:rPr>
                  </w:pPr>
                  <w:r>
                    <w:rPr>
                      <w:szCs w:val="21"/>
                    </w:rPr>
                    <w:t>76</w:t>
                  </w:r>
                </w:p>
              </w:tc>
              <w:tc>
                <w:tcPr>
                  <w:tcW w:w="641" w:type="dxa"/>
                  <w:vAlign w:val="center"/>
                </w:tcPr>
                <w:p>
                  <w:pPr>
                    <w:jc w:val="center"/>
                    <w:rPr>
                      <w:szCs w:val="21"/>
                    </w:rPr>
                  </w:pPr>
                  <w:r>
                    <w:rPr>
                      <w:szCs w:val="21"/>
                    </w:rPr>
                    <w:t>70</w:t>
                  </w:r>
                </w:p>
              </w:tc>
              <w:tc>
                <w:tcPr>
                  <w:tcW w:w="639" w:type="dxa"/>
                  <w:vAlign w:val="center"/>
                </w:tcPr>
                <w:p>
                  <w:pPr>
                    <w:jc w:val="center"/>
                    <w:rPr>
                      <w:color w:val="000000"/>
                      <w:szCs w:val="21"/>
                    </w:rPr>
                  </w:pPr>
                  <w:r>
                    <w:rPr>
                      <w:color w:val="000000"/>
                      <w:szCs w:val="21"/>
                    </w:rPr>
                    <w:t>64</w:t>
                  </w:r>
                </w:p>
              </w:tc>
              <w:tc>
                <w:tcPr>
                  <w:tcW w:w="639" w:type="dxa"/>
                  <w:vAlign w:val="center"/>
                </w:tcPr>
                <w:p>
                  <w:pPr>
                    <w:jc w:val="center"/>
                    <w:rPr>
                      <w:szCs w:val="21"/>
                    </w:rPr>
                  </w:pPr>
                  <w:r>
                    <w:rPr>
                      <w:szCs w:val="21"/>
                    </w:rPr>
                    <w:t>60</w:t>
                  </w:r>
                </w:p>
              </w:tc>
              <w:tc>
                <w:tcPr>
                  <w:tcW w:w="639" w:type="dxa"/>
                  <w:vAlign w:val="center"/>
                </w:tcPr>
                <w:p>
                  <w:pPr>
                    <w:jc w:val="center"/>
                    <w:rPr>
                      <w:szCs w:val="21"/>
                    </w:rPr>
                  </w:pPr>
                  <w:r>
                    <w:rPr>
                      <w:szCs w:val="21"/>
                    </w:rPr>
                    <w:t>50</w:t>
                  </w:r>
                </w:p>
              </w:tc>
              <w:tc>
                <w:tcPr>
                  <w:tcW w:w="639" w:type="dxa"/>
                  <w:vAlign w:val="center"/>
                </w:tcPr>
                <w:p>
                  <w:pPr>
                    <w:jc w:val="center"/>
                    <w:rPr>
                      <w:szCs w:val="21"/>
                    </w:rPr>
                  </w:pPr>
                  <w:r>
                    <w:rPr>
                      <w:szCs w:val="21"/>
                    </w:rPr>
                    <w:t>45</w:t>
                  </w:r>
                </w:p>
              </w:tc>
              <w:tc>
                <w:tcPr>
                  <w:tcW w:w="639" w:type="dxa"/>
                  <w:vAlign w:val="center"/>
                </w:tcPr>
                <w:p>
                  <w:pPr>
                    <w:jc w:val="center"/>
                    <w:rPr>
                      <w:szCs w:val="21"/>
                    </w:rPr>
                  </w:pPr>
                  <w:r>
                    <w:rPr>
                      <w:szCs w:val="21"/>
                    </w:rPr>
                    <w:t>44</w:t>
                  </w:r>
                </w:p>
              </w:tc>
              <w:tc>
                <w:tcPr>
                  <w:tcW w:w="639" w:type="dxa"/>
                  <w:vAlign w:val="center"/>
                </w:tcPr>
                <w:p>
                  <w:pPr>
                    <w:jc w:val="center"/>
                    <w:rPr>
                      <w:szCs w:val="21"/>
                    </w:rPr>
                  </w:pPr>
                  <w:r>
                    <w:rPr>
                      <w:szCs w:val="21"/>
                    </w:rPr>
                    <w:t>40</w:t>
                  </w:r>
                </w:p>
              </w:tc>
              <w:tc>
                <w:tcPr>
                  <w:tcW w:w="639" w:type="dxa"/>
                  <w:vAlign w:val="center"/>
                </w:tcPr>
                <w:p>
                  <w:pPr>
                    <w:jc w:val="center"/>
                    <w:rPr>
                      <w:color w:val="000000"/>
                      <w:szCs w:val="21"/>
                    </w:rPr>
                  </w:pPr>
                  <w:r>
                    <w:rPr>
                      <w:color w:val="000000"/>
                      <w:szCs w:val="21"/>
                    </w:rPr>
                    <w:t>38</w:t>
                  </w:r>
                </w:p>
              </w:tc>
              <w:tc>
                <w:tcPr>
                  <w:tcW w:w="647" w:type="dxa"/>
                  <w:vAlign w:val="center"/>
                </w:tcPr>
                <w:p>
                  <w:pPr>
                    <w:jc w:val="center"/>
                    <w:rPr>
                      <w:szCs w:val="21"/>
                    </w:rPr>
                  </w:pPr>
                  <w:r>
                    <w:rPr>
                      <w:szCs w:val="21"/>
                    </w:rPr>
                    <w:t>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25" w:type="dxa"/>
                  <w:shd w:val="clear" w:color="auto" w:fill="auto"/>
                  <w:vAlign w:val="center"/>
                </w:tcPr>
                <w:p>
                  <w:pPr>
                    <w:spacing w:line="280" w:lineRule="exact"/>
                    <w:jc w:val="center"/>
                  </w:pPr>
                  <w:r>
                    <w:rPr>
                      <w:rFonts w:hint="eastAsia"/>
                    </w:rPr>
                    <w:t>5</w:t>
                  </w:r>
                </w:p>
              </w:tc>
              <w:tc>
                <w:tcPr>
                  <w:tcW w:w="1450" w:type="dxa"/>
                  <w:tcMar>
                    <w:left w:w="28" w:type="dxa"/>
                    <w:right w:w="28" w:type="dxa"/>
                  </w:tcMar>
                  <w:vAlign w:val="center"/>
                </w:tcPr>
                <w:p>
                  <w:pPr>
                    <w:jc w:val="center"/>
                    <w:rPr>
                      <w:rFonts w:eastAsiaTheme="minorEastAsia"/>
                      <w:szCs w:val="21"/>
                    </w:rPr>
                  </w:pPr>
                  <w:r>
                    <w:rPr>
                      <w:rFonts w:hint="eastAsia" w:eastAsiaTheme="minorEastAsia"/>
                      <w:szCs w:val="21"/>
                    </w:rPr>
                    <w:t>挖掘机</w:t>
                  </w:r>
                </w:p>
              </w:tc>
              <w:tc>
                <w:tcPr>
                  <w:tcW w:w="642" w:type="dxa"/>
                  <w:vAlign w:val="center"/>
                </w:tcPr>
                <w:p>
                  <w:pPr>
                    <w:jc w:val="center"/>
                    <w:rPr>
                      <w:bCs/>
                      <w:szCs w:val="21"/>
                    </w:rPr>
                  </w:pPr>
                  <w:r>
                    <w:rPr>
                      <w:rFonts w:hint="eastAsia"/>
                      <w:bCs/>
                      <w:szCs w:val="21"/>
                    </w:rPr>
                    <w:t>83</w:t>
                  </w:r>
                </w:p>
              </w:tc>
              <w:tc>
                <w:tcPr>
                  <w:tcW w:w="602" w:type="dxa"/>
                  <w:vAlign w:val="center"/>
                </w:tcPr>
                <w:p>
                  <w:pPr>
                    <w:jc w:val="center"/>
                    <w:rPr>
                      <w:szCs w:val="21"/>
                    </w:rPr>
                  </w:pPr>
                  <w:r>
                    <w:rPr>
                      <w:szCs w:val="21"/>
                    </w:rPr>
                    <w:t>69</w:t>
                  </w:r>
                </w:p>
              </w:tc>
              <w:tc>
                <w:tcPr>
                  <w:tcW w:w="641" w:type="dxa"/>
                  <w:vAlign w:val="center"/>
                </w:tcPr>
                <w:p>
                  <w:pPr>
                    <w:jc w:val="center"/>
                    <w:rPr>
                      <w:szCs w:val="21"/>
                    </w:rPr>
                  </w:pPr>
                  <w:r>
                    <w:rPr>
                      <w:szCs w:val="21"/>
                    </w:rPr>
                    <w:t>63</w:t>
                  </w:r>
                </w:p>
              </w:tc>
              <w:tc>
                <w:tcPr>
                  <w:tcW w:w="639" w:type="dxa"/>
                  <w:vAlign w:val="center"/>
                </w:tcPr>
                <w:p>
                  <w:pPr>
                    <w:jc w:val="center"/>
                    <w:rPr>
                      <w:color w:val="000000"/>
                      <w:szCs w:val="21"/>
                    </w:rPr>
                  </w:pPr>
                  <w:r>
                    <w:rPr>
                      <w:color w:val="000000"/>
                      <w:szCs w:val="21"/>
                    </w:rPr>
                    <w:t>57</w:t>
                  </w:r>
                </w:p>
              </w:tc>
              <w:tc>
                <w:tcPr>
                  <w:tcW w:w="639" w:type="dxa"/>
                  <w:vAlign w:val="center"/>
                </w:tcPr>
                <w:p>
                  <w:pPr>
                    <w:jc w:val="center"/>
                    <w:rPr>
                      <w:szCs w:val="21"/>
                    </w:rPr>
                  </w:pPr>
                  <w:r>
                    <w:rPr>
                      <w:szCs w:val="21"/>
                    </w:rPr>
                    <w:t>53</w:t>
                  </w:r>
                </w:p>
              </w:tc>
              <w:tc>
                <w:tcPr>
                  <w:tcW w:w="639" w:type="dxa"/>
                  <w:vAlign w:val="center"/>
                </w:tcPr>
                <w:p>
                  <w:pPr>
                    <w:jc w:val="center"/>
                    <w:rPr>
                      <w:szCs w:val="21"/>
                    </w:rPr>
                  </w:pPr>
                  <w:r>
                    <w:rPr>
                      <w:szCs w:val="21"/>
                    </w:rPr>
                    <w:t>43</w:t>
                  </w:r>
                </w:p>
              </w:tc>
              <w:tc>
                <w:tcPr>
                  <w:tcW w:w="639" w:type="dxa"/>
                  <w:vAlign w:val="center"/>
                </w:tcPr>
                <w:p>
                  <w:pPr>
                    <w:jc w:val="center"/>
                    <w:rPr>
                      <w:szCs w:val="21"/>
                    </w:rPr>
                  </w:pPr>
                  <w:r>
                    <w:rPr>
                      <w:szCs w:val="21"/>
                    </w:rPr>
                    <w:t>38</w:t>
                  </w:r>
                </w:p>
              </w:tc>
              <w:tc>
                <w:tcPr>
                  <w:tcW w:w="639" w:type="dxa"/>
                  <w:vAlign w:val="center"/>
                </w:tcPr>
                <w:p>
                  <w:pPr>
                    <w:jc w:val="center"/>
                    <w:rPr>
                      <w:szCs w:val="21"/>
                    </w:rPr>
                  </w:pPr>
                  <w:r>
                    <w:rPr>
                      <w:szCs w:val="21"/>
                    </w:rPr>
                    <w:t>37</w:t>
                  </w:r>
                </w:p>
              </w:tc>
              <w:tc>
                <w:tcPr>
                  <w:tcW w:w="639" w:type="dxa"/>
                  <w:vAlign w:val="center"/>
                </w:tcPr>
                <w:p>
                  <w:pPr>
                    <w:jc w:val="center"/>
                    <w:rPr>
                      <w:szCs w:val="21"/>
                    </w:rPr>
                  </w:pPr>
                  <w:r>
                    <w:rPr>
                      <w:szCs w:val="21"/>
                    </w:rPr>
                    <w:t>33</w:t>
                  </w:r>
                </w:p>
              </w:tc>
              <w:tc>
                <w:tcPr>
                  <w:tcW w:w="639" w:type="dxa"/>
                  <w:vAlign w:val="center"/>
                </w:tcPr>
                <w:p>
                  <w:pPr>
                    <w:jc w:val="center"/>
                    <w:rPr>
                      <w:color w:val="000000"/>
                      <w:szCs w:val="21"/>
                    </w:rPr>
                  </w:pPr>
                  <w:r>
                    <w:rPr>
                      <w:color w:val="000000"/>
                      <w:szCs w:val="21"/>
                    </w:rPr>
                    <w:t>31</w:t>
                  </w:r>
                </w:p>
              </w:tc>
              <w:tc>
                <w:tcPr>
                  <w:tcW w:w="647" w:type="dxa"/>
                  <w:vAlign w:val="center"/>
                </w:tcPr>
                <w:p>
                  <w:pPr>
                    <w:jc w:val="center"/>
                    <w:rPr>
                      <w:szCs w:val="21"/>
                    </w:rPr>
                  </w:pPr>
                  <w:r>
                    <w:rPr>
                      <w:rFonts w:hint="eastAsia"/>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525" w:type="dxa"/>
                  <w:shd w:val="clear" w:color="auto" w:fill="auto"/>
                  <w:vAlign w:val="center"/>
                </w:tcPr>
                <w:p>
                  <w:pPr>
                    <w:spacing w:line="280" w:lineRule="exact"/>
                    <w:jc w:val="center"/>
                  </w:pPr>
                  <w:r>
                    <w:rPr>
                      <w:rFonts w:hint="eastAsia"/>
                    </w:rPr>
                    <w:t>6</w:t>
                  </w:r>
                </w:p>
              </w:tc>
              <w:tc>
                <w:tcPr>
                  <w:tcW w:w="1450" w:type="dxa"/>
                  <w:tcMar>
                    <w:left w:w="28" w:type="dxa"/>
                    <w:right w:w="28" w:type="dxa"/>
                  </w:tcMar>
                  <w:vAlign w:val="center"/>
                </w:tcPr>
                <w:p>
                  <w:pPr>
                    <w:jc w:val="center"/>
                    <w:rPr>
                      <w:bCs/>
                      <w:szCs w:val="21"/>
                    </w:rPr>
                  </w:pPr>
                  <w:r>
                    <w:rPr>
                      <w:rFonts w:hint="eastAsia"/>
                      <w:bCs/>
                      <w:szCs w:val="21"/>
                    </w:rPr>
                    <w:t>转载机</w:t>
                  </w:r>
                </w:p>
              </w:tc>
              <w:tc>
                <w:tcPr>
                  <w:tcW w:w="642" w:type="dxa"/>
                  <w:vAlign w:val="center"/>
                </w:tcPr>
                <w:p>
                  <w:pPr>
                    <w:jc w:val="center"/>
                    <w:rPr>
                      <w:bCs/>
                      <w:szCs w:val="21"/>
                    </w:rPr>
                  </w:pPr>
                  <w:r>
                    <w:rPr>
                      <w:rFonts w:hint="eastAsia"/>
                      <w:bCs/>
                      <w:szCs w:val="21"/>
                    </w:rPr>
                    <w:t>85</w:t>
                  </w:r>
                </w:p>
              </w:tc>
              <w:tc>
                <w:tcPr>
                  <w:tcW w:w="602" w:type="dxa"/>
                  <w:vAlign w:val="center"/>
                </w:tcPr>
                <w:p>
                  <w:pPr>
                    <w:jc w:val="center"/>
                    <w:rPr>
                      <w:szCs w:val="21"/>
                    </w:rPr>
                  </w:pPr>
                  <w:r>
                    <w:rPr>
                      <w:szCs w:val="21"/>
                    </w:rPr>
                    <w:t>71</w:t>
                  </w:r>
                </w:p>
              </w:tc>
              <w:tc>
                <w:tcPr>
                  <w:tcW w:w="641" w:type="dxa"/>
                  <w:vAlign w:val="center"/>
                </w:tcPr>
                <w:p>
                  <w:pPr>
                    <w:jc w:val="center"/>
                    <w:rPr>
                      <w:szCs w:val="21"/>
                    </w:rPr>
                  </w:pPr>
                  <w:r>
                    <w:rPr>
                      <w:szCs w:val="21"/>
                    </w:rPr>
                    <w:t>65</w:t>
                  </w:r>
                </w:p>
              </w:tc>
              <w:tc>
                <w:tcPr>
                  <w:tcW w:w="639" w:type="dxa"/>
                  <w:vAlign w:val="center"/>
                </w:tcPr>
                <w:p>
                  <w:pPr>
                    <w:jc w:val="center"/>
                    <w:rPr>
                      <w:color w:val="000000"/>
                      <w:szCs w:val="21"/>
                    </w:rPr>
                  </w:pPr>
                  <w:r>
                    <w:rPr>
                      <w:color w:val="000000"/>
                      <w:szCs w:val="21"/>
                    </w:rPr>
                    <w:t>59</w:t>
                  </w:r>
                </w:p>
              </w:tc>
              <w:tc>
                <w:tcPr>
                  <w:tcW w:w="639" w:type="dxa"/>
                  <w:vAlign w:val="center"/>
                </w:tcPr>
                <w:p>
                  <w:pPr>
                    <w:jc w:val="center"/>
                    <w:rPr>
                      <w:szCs w:val="21"/>
                    </w:rPr>
                  </w:pPr>
                  <w:r>
                    <w:rPr>
                      <w:szCs w:val="21"/>
                    </w:rPr>
                    <w:t>55</w:t>
                  </w:r>
                </w:p>
              </w:tc>
              <w:tc>
                <w:tcPr>
                  <w:tcW w:w="639" w:type="dxa"/>
                  <w:vAlign w:val="center"/>
                </w:tcPr>
                <w:p>
                  <w:pPr>
                    <w:jc w:val="center"/>
                    <w:rPr>
                      <w:szCs w:val="21"/>
                    </w:rPr>
                  </w:pPr>
                  <w:r>
                    <w:rPr>
                      <w:szCs w:val="21"/>
                    </w:rPr>
                    <w:t>45</w:t>
                  </w:r>
                </w:p>
              </w:tc>
              <w:tc>
                <w:tcPr>
                  <w:tcW w:w="639" w:type="dxa"/>
                  <w:vAlign w:val="center"/>
                </w:tcPr>
                <w:p>
                  <w:pPr>
                    <w:jc w:val="center"/>
                    <w:rPr>
                      <w:szCs w:val="21"/>
                    </w:rPr>
                  </w:pPr>
                  <w:r>
                    <w:rPr>
                      <w:szCs w:val="21"/>
                    </w:rPr>
                    <w:t>40</w:t>
                  </w:r>
                </w:p>
              </w:tc>
              <w:tc>
                <w:tcPr>
                  <w:tcW w:w="639" w:type="dxa"/>
                  <w:vAlign w:val="center"/>
                </w:tcPr>
                <w:p>
                  <w:pPr>
                    <w:jc w:val="center"/>
                    <w:rPr>
                      <w:szCs w:val="21"/>
                    </w:rPr>
                  </w:pPr>
                  <w:r>
                    <w:rPr>
                      <w:szCs w:val="21"/>
                    </w:rPr>
                    <w:t>39</w:t>
                  </w:r>
                </w:p>
              </w:tc>
              <w:tc>
                <w:tcPr>
                  <w:tcW w:w="639" w:type="dxa"/>
                  <w:vAlign w:val="center"/>
                </w:tcPr>
                <w:p>
                  <w:pPr>
                    <w:jc w:val="center"/>
                    <w:rPr>
                      <w:szCs w:val="21"/>
                    </w:rPr>
                  </w:pPr>
                  <w:r>
                    <w:rPr>
                      <w:szCs w:val="21"/>
                    </w:rPr>
                    <w:t>35</w:t>
                  </w:r>
                </w:p>
              </w:tc>
              <w:tc>
                <w:tcPr>
                  <w:tcW w:w="639" w:type="dxa"/>
                  <w:vAlign w:val="center"/>
                </w:tcPr>
                <w:p>
                  <w:pPr>
                    <w:jc w:val="center"/>
                    <w:rPr>
                      <w:color w:val="000000"/>
                      <w:szCs w:val="21"/>
                    </w:rPr>
                  </w:pPr>
                  <w:r>
                    <w:rPr>
                      <w:color w:val="000000"/>
                      <w:szCs w:val="21"/>
                    </w:rPr>
                    <w:t>33</w:t>
                  </w:r>
                </w:p>
              </w:tc>
              <w:tc>
                <w:tcPr>
                  <w:tcW w:w="647" w:type="dxa"/>
                  <w:vAlign w:val="center"/>
                </w:tcPr>
                <w:p>
                  <w:pPr>
                    <w:jc w:val="center"/>
                    <w:rPr>
                      <w:szCs w:val="21"/>
                    </w:rPr>
                  </w:pPr>
                  <w:r>
                    <w:rPr>
                      <w:szCs w:val="21"/>
                    </w:rPr>
                    <w:t>31</w:t>
                  </w:r>
                </w:p>
              </w:tc>
            </w:tr>
          </w:tbl>
          <w:p>
            <w:pPr>
              <w:spacing w:line="360" w:lineRule="auto"/>
              <w:ind w:firstLine="480" w:firstLineChars="200"/>
              <w:rPr>
                <w:rFonts w:hAnsi="宋体"/>
                <w:sz w:val="24"/>
              </w:rPr>
            </w:pPr>
            <w:r>
              <w:rPr>
                <w:sz w:val="24"/>
              </w:rPr>
              <w:t>从表7-</w:t>
            </w:r>
            <w:r>
              <w:rPr>
                <w:rFonts w:hint="eastAsia"/>
                <w:sz w:val="24"/>
              </w:rPr>
              <w:t>13</w:t>
            </w:r>
            <w:r>
              <w:rPr>
                <w:sz w:val="24"/>
              </w:rPr>
              <w:t>可看出，</w:t>
            </w:r>
            <w:r>
              <w:rPr>
                <w:rFonts w:hint="eastAsia"/>
                <w:sz w:val="24"/>
              </w:rPr>
              <w:t>项目运营期，昼间设备噪声在距项目区30m范围内超过</w:t>
            </w:r>
            <w:r>
              <w:rPr>
                <w:rFonts w:hAnsi="宋体"/>
                <w:sz w:val="24"/>
              </w:rPr>
              <w:t>《</w:t>
            </w:r>
            <w:r>
              <w:rPr>
                <w:rFonts w:hint="eastAsia" w:hAnsi="宋体"/>
                <w:sz w:val="24"/>
              </w:rPr>
              <w:t>工业企业厂界环境噪声</w:t>
            </w:r>
            <w:r>
              <w:rPr>
                <w:rFonts w:hAnsi="宋体"/>
                <w:sz w:val="24"/>
              </w:rPr>
              <w:t>排放标准》（GB</w:t>
            </w:r>
            <w:r>
              <w:rPr>
                <w:rFonts w:hint="eastAsia" w:hAnsi="宋体"/>
                <w:sz w:val="24"/>
              </w:rPr>
              <w:t>12348</w:t>
            </w:r>
            <w:r>
              <w:rPr>
                <w:rFonts w:hAnsi="宋体"/>
                <w:sz w:val="24"/>
              </w:rPr>
              <w:t>-20</w:t>
            </w:r>
            <w:r>
              <w:rPr>
                <w:rFonts w:hint="eastAsia" w:hAnsi="宋体"/>
                <w:sz w:val="24"/>
              </w:rPr>
              <w:t>08</w:t>
            </w:r>
            <w:r>
              <w:rPr>
                <w:rFonts w:hAnsi="宋体"/>
                <w:sz w:val="24"/>
              </w:rPr>
              <w:t>）中</w:t>
            </w:r>
            <w:r>
              <w:rPr>
                <w:rFonts w:hint="eastAsia" w:hAnsi="宋体"/>
                <w:sz w:val="24"/>
                <w:lang w:val="en-US" w:eastAsia="zh-CN"/>
              </w:rPr>
              <w:t>2</w:t>
            </w:r>
            <w:r>
              <w:rPr>
                <w:rFonts w:hAnsi="宋体"/>
                <w:sz w:val="24"/>
              </w:rPr>
              <w:t>类标准的要求</w:t>
            </w:r>
            <w:r>
              <w:rPr>
                <w:rFonts w:hint="eastAsia" w:hAnsi="宋体"/>
                <w:sz w:val="24"/>
              </w:rPr>
              <w:t>（即为昼间60</w:t>
            </w:r>
            <w:r>
              <w:rPr>
                <w:rFonts w:hint="eastAsia"/>
                <w:sz w:val="24"/>
              </w:rPr>
              <w:t>dB（A）的标准</w:t>
            </w:r>
            <w:r>
              <w:rPr>
                <w:rFonts w:hint="eastAsia" w:hAnsi="宋体"/>
                <w:sz w:val="24"/>
              </w:rPr>
              <w:t>）</w:t>
            </w:r>
            <w:r>
              <w:rPr>
                <w:rFonts w:hint="eastAsia"/>
                <w:sz w:val="24"/>
              </w:rPr>
              <w:t>；项目夜间设备噪声在距项目区100m范围内超过《</w:t>
            </w:r>
            <w:r>
              <w:rPr>
                <w:rFonts w:hint="eastAsia" w:hAnsi="宋体"/>
                <w:sz w:val="24"/>
              </w:rPr>
              <w:t>工业企业厂界环境噪声</w:t>
            </w:r>
            <w:r>
              <w:rPr>
                <w:rFonts w:hAnsi="宋体"/>
                <w:sz w:val="24"/>
              </w:rPr>
              <w:t>排放标准》（GB</w:t>
            </w:r>
            <w:r>
              <w:rPr>
                <w:rFonts w:hint="eastAsia" w:hAnsi="宋体"/>
                <w:sz w:val="24"/>
              </w:rPr>
              <w:t>12348</w:t>
            </w:r>
            <w:r>
              <w:rPr>
                <w:rFonts w:hAnsi="宋体"/>
                <w:sz w:val="24"/>
              </w:rPr>
              <w:t>-20</w:t>
            </w:r>
            <w:r>
              <w:rPr>
                <w:rFonts w:hint="eastAsia" w:hAnsi="宋体"/>
                <w:sz w:val="24"/>
              </w:rPr>
              <w:t>08</w:t>
            </w:r>
            <w:r>
              <w:rPr>
                <w:rFonts w:hAnsi="宋体"/>
                <w:sz w:val="24"/>
              </w:rPr>
              <w:t>）中</w:t>
            </w:r>
            <w:r>
              <w:rPr>
                <w:rFonts w:hint="eastAsia" w:hAnsi="宋体"/>
                <w:sz w:val="24"/>
                <w:lang w:val="en-US" w:eastAsia="zh-CN"/>
              </w:rPr>
              <w:t>2</w:t>
            </w:r>
            <w:r>
              <w:rPr>
                <w:rFonts w:hAnsi="宋体"/>
                <w:sz w:val="24"/>
              </w:rPr>
              <w:t>类标准的要求</w:t>
            </w:r>
            <w:r>
              <w:rPr>
                <w:rFonts w:hint="eastAsia" w:hAnsi="宋体"/>
                <w:sz w:val="24"/>
              </w:rPr>
              <w:t>（即为夜间55</w:t>
            </w:r>
            <w:r>
              <w:rPr>
                <w:rFonts w:hint="eastAsia"/>
                <w:sz w:val="24"/>
              </w:rPr>
              <w:t>dB（A）的标准</w:t>
            </w:r>
            <w:r>
              <w:rPr>
                <w:rFonts w:hint="eastAsia" w:hAnsi="宋体"/>
                <w:sz w:val="24"/>
              </w:rPr>
              <w:t>）。根据项目周边环境敏感点分布情况，项目</w:t>
            </w:r>
            <w:r>
              <w:rPr>
                <w:rFonts w:hint="eastAsia" w:hAnsi="宋体"/>
                <w:sz w:val="24"/>
                <w:lang w:val="en-US" w:eastAsia="zh-CN"/>
              </w:rPr>
              <w:t>100</w:t>
            </w:r>
            <w:r>
              <w:rPr>
                <w:rFonts w:hint="eastAsia" w:hAnsi="宋体"/>
                <w:sz w:val="24"/>
              </w:rPr>
              <w:t>m</w:t>
            </w:r>
            <w:r>
              <w:rPr>
                <w:rFonts w:hint="eastAsia" w:hAnsi="宋体"/>
                <w:sz w:val="24"/>
                <w:lang w:eastAsia="zh-CN"/>
              </w:rPr>
              <w:t>范围内无环境敏感点分布</w:t>
            </w:r>
            <w:r>
              <w:rPr>
                <w:rFonts w:hint="eastAsia" w:hAnsi="宋体"/>
                <w:sz w:val="24"/>
              </w:rPr>
              <w:t>。项目在进行生产</w:t>
            </w:r>
            <w:r>
              <w:rPr>
                <w:rFonts w:hint="eastAsia" w:hAnsi="宋体"/>
                <w:sz w:val="24"/>
                <w:lang w:eastAsia="zh-CN"/>
              </w:rPr>
              <w:t>时</w:t>
            </w:r>
            <w:r>
              <w:rPr>
                <w:rFonts w:hint="eastAsia" w:hAnsi="宋体"/>
                <w:sz w:val="24"/>
              </w:rPr>
              <w:t>噪声对周围环境</w:t>
            </w:r>
            <w:r>
              <w:rPr>
                <w:rFonts w:hint="eastAsia" w:hAnsi="宋体"/>
                <w:sz w:val="24"/>
                <w:lang w:eastAsia="zh-CN"/>
              </w:rPr>
              <w:t>影响小。</w:t>
            </w:r>
          </w:p>
          <w:p>
            <w:pPr>
              <w:spacing w:line="336" w:lineRule="auto"/>
              <w:ind w:firstLine="480" w:firstLineChars="200"/>
              <w:rPr>
                <w:rFonts w:hAnsi="宋体"/>
                <w:kern w:val="0"/>
                <w:sz w:val="24"/>
              </w:rPr>
            </w:pPr>
            <w:r>
              <w:rPr>
                <w:rFonts w:hint="eastAsia" w:hAnsi="宋体"/>
                <w:kern w:val="0"/>
                <w:sz w:val="24"/>
              </w:rPr>
              <w:t>（3）交通噪声</w:t>
            </w:r>
          </w:p>
          <w:p>
            <w:pPr>
              <w:spacing w:line="336" w:lineRule="auto"/>
              <w:ind w:firstLine="480" w:firstLineChars="200"/>
              <w:rPr>
                <w:rFonts w:hAnsi="宋体"/>
                <w:sz w:val="24"/>
              </w:rPr>
            </w:pPr>
            <w:r>
              <w:rPr>
                <w:sz w:val="24"/>
              </w:rPr>
              <w:t>进出</w:t>
            </w:r>
            <w:r>
              <w:rPr>
                <w:rFonts w:hint="eastAsia"/>
                <w:sz w:val="24"/>
              </w:rPr>
              <w:t>厂</w:t>
            </w:r>
            <w:r>
              <w:rPr>
                <w:sz w:val="24"/>
              </w:rPr>
              <w:t>区的产品运输车辆产生的车辆噪声具有间断性，声压级约为70～</w:t>
            </w:r>
            <w:r>
              <w:rPr>
                <w:rFonts w:hint="eastAsia"/>
                <w:sz w:val="24"/>
              </w:rPr>
              <w:t>75</w:t>
            </w:r>
            <w:r>
              <w:rPr>
                <w:sz w:val="24"/>
              </w:rPr>
              <w:t>dB（A），其噪声通过几何发散衰减和空气吸收衰减后，噪声值将会降低</w:t>
            </w:r>
            <w:r>
              <w:rPr>
                <w:rFonts w:hint="eastAsia"/>
                <w:sz w:val="24"/>
              </w:rPr>
              <w:t>。</w:t>
            </w:r>
            <w:r>
              <w:rPr>
                <w:rFonts w:hint="eastAsia" w:hAnsi="宋体"/>
                <w:sz w:val="24"/>
              </w:rPr>
              <w:t>环评要求交通车辆在项目厂区内禁止鸣笛等，减小交通噪声对周围环境的影响。</w:t>
            </w:r>
          </w:p>
          <w:p>
            <w:pPr>
              <w:spacing w:line="360" w:lineRule="auto"/>
              <w:ind w:firstLine="480" w:firstLineChars="200"/>
              <w:rPr>
                <w:rFonts w:hAnsi="宋体"/>
                <w:kern w:val="0"/>
                <w:sz w:val="24"/>
              </w:rPr>
            </w:pPr>
            <w:r>
              <w:rPr>
                <w:rFonts w:hint="eastAsia" w:hAnsi="宋体"/>
                <w:kern w:val="0"/>
                <w:sz w:val="24"/>
              </w:rPr>
              <w:t>（4）社会噪声</w:t>
            </w:r>
          </w:p>
          <w:p>
            <w:pPr>
              <w:spacing w:line="360" w:lineRule="auto"/>
              <w:ind w:firstLine="480" w:firstLineChars="200"/>
              <w:rPr>
                <w:rFonts w:hAnsi="宋体"/>
                <w:sz w:val="24"/>
              </w:rPr>
            </w:pPr>
            <w:r>
              <w:rPr>
                <w:rFonts w:hint="eastAsia" w:hAnsi="宋体"/>
                <w:sz w:val="24"/>
              </w:rPr>
              <w:t>场内工作人员日常生活产生的噪声，声压级在</w:t>
            </w:r>
            <w:r>
              <w:rPr>
                <w:rFonts w:hint="eastAsia"/>
                <w:sz w:val="24"/>
              </w:rPr>
              <w:t>50</w:t>
            </w:r>
            <w:r>
              <w:rPr>
                <w:rFonts w:hAnsi="宋体"/>
                <w:sz w:val="24"/>
              </w:rPr>
              <w:t>～</w:t>
            </w:r>
            <w:r>
              <w:rPr>
                <w:rFonts w:hint="eastAsia"/>
                <w:sz w:val="24"/>
              </w:rPr>
              <w:t>70</w:t>
            </w:r>
            <w:r>
              <w:rPr>
                <w:sz w:val="24"/>
              </w:rPr>
              <w:t>dB</w:t>
            </w:r>
            <w:r>
              <w:rPr>
                <w:rFonts w:hAnsi="宋体"/>
                <w:sz w:val="24"/>
              </w:rPr>
              <w:t>（</w:t>
            </w:r>
            <w:r>
              <w:rPr>
                <w:sz w:val="24"/>
              </w:rPr>
              <w:t>A</w:t>
            </w:r>
            <w:r>
              <w:rPr>
                <w:rFonts w:hAnsi="宋体"/>
                <w:sz w:val="24"/>
              </w:rPr>
              <w:t>）</w:t>
            </w:r>
            <w:r>
              <w:rPr>
                <w:rFonts w:hint="eastAsia" w:hAnsi="宋体"/>
                <w:sz w:val="24"/>
              </w:rPr>
              <w:t>之间，通过几何发散衰减和空气吸收衰减后，对周边环境产生的影响不大。环评要求在项目厂区内禁止大声喧哗等，减小社会噪声对周围环境的影响。</w:t>
            </w:r>
          </w:p>
          <w:p>
            <w:pPr>
              <w:spacing w:line="336" w:lineRule="auto"/>
              <w:ind w:firstLine="480" w:firstLineChars="200"/>
              <w:rPr>
                <w:rFonts w:hAnsi="宋体"/>
                <w:sz w:val="24"/>
              </w:rPr>
            </w:pPr>
            <w:r>
              <w:rPr>
                <w:rFonts w:hint="eastAsia" w:hAnsi="宋体"/>
                <w:sz w:val="24"/>
              </w:rPr>
              <w:t>（5）振动</w:t>
            </w:r>
          </w:p>
          <w:p>
            <w:pPr>
              <w:pStyle w:val="9"/>
              <w:tabs>
                <w:tab w:val="left" w:pos="1497"/>
              </w:tabs>
              <w:spacing w:line="360" w:lineRule="auto"/>
              <w:ind w:firstLine="480" w:firstLineChars="200"/>
              <w:rPr>
                <w:sz w:val="24"/>
              </w:rPr>
            </w:pPr>
            <w:r>
              <w:rPr>
                <w:rFonts w:hint="eastAsia" w:ascii="宋体" w:hAnsi="宋体"/>
                <w:sz w:val="24"/>
              </w:rPr>
              <w:t>①</w:t>
            </w:r>
            <w:r>
              <w:rPr>
                <w:sz w:val="24"/>
              </w:rPr>
              <w:t>低频振动</w:t>
            </w:r>
          </w:p>
          <w:p>
            <w:pPr>
              <w:spacing w:line="360" w:lineRule="auto"/>
              <w:ind w:firstLine="480" w:firstLineChars="200"/>
              <w:rPr>
                <w:sz w:val="24"/>
              </w:rPr>
            </w:pPr>
            <w:r>
              <w:rPr>
                <w:sz w:val="24"/>
              </w:rPr>
              <w:t>大功率机械设备运行会对周边地面产生一定强度的冲击，引起中低频振动。若机械放置不合理，会对周边环境产生一定影响，尤其对场区工人休息产生影响。为减小影响，本环评要求项目方采取以下措施：破碎机、</w:t>
            </w:r>
            <w:r>
              <w:rPr>
                <w:rFonts w:hint="eastAsia"/>
                <w:sz w:val="24"/>
              </w:rPr>
              <w:t>振动筛分机</w:t>
            </w:r>
            <w:r>
              <w:rPr>
                <w:kern w:val="0"/>
                <w:sz w:val="24"/>
              </w:rPr>
              <w:t>安装</w:t>
            </w:r>
            <w:r>
              <w:rPr>
                <w:sz w:val="24"/>
              </w:rPr>
              <w:t>减振垫；加强大功率设备的日常维护，对老化和性能降低的旧设备进行及时更换，以此降低磨擦，减小振动强度。采取上述措施后，对环境影响不大。</w:t>
            </w:r>
          </w:p>
          <w:p>
            <w:pPr>
              <w:pStyle w:val="9"/>
              <w:tabs>
                <w:tab w:val="left" w:pos="1497"/>
              </w:tabs>
              <w:spacing w:line="360" w:lineRule="auto"/>
              <w:ind w:firstLine="480" w:firstLineChars="200"/>
              <w:rPr>
                <w:sz w:val="24"/>
              </w:rPr>
            </w:pPr>
            <w:r>
              <w:rPr>
                <w:rFonts w:hint="eastAsia" w:ascii="宋体" w:hAnsi="宋体"/>
                <w:sz w:val="24"/>
              </w:rPr>
              <w:t>②</w:t>
            </w:r>
            <w:r>
              <w:rPr>
                <w:sz w:val="24"/>
              </w:rPr>
              <w:t>爆破振动</w:t>
            </w:r>
          </w:p>
          <w:p>
            <w:pPr>
              <w:pStyle w:val="9"/>
              <w:tabs>
                <w:tab w:val="left" w:pos="1497"/>
              </w:tabs>
              <w:spacing w:line="360" w:lineRule="auto"/>
              <w:ind w:firstLine="480" w:firstLineChars="200"/>
              <w:rPr>
                <w:sz w:val="24"/>
              </w:rPr>
            </w:pPr>
            <w:r>
              <w:rPr>
                <w:sz w:val="24"/>
              </w:rPr>
              <w:t>爆破存在于矿山的整个服务期限内，频繁的采矿爆破作用形成的振动对岩体结构及边坡稳定有一定影响。爆破作用在振动区内所导致的现象和后果，称为爆破地震效应。爆破作用在振动区内所引起的振动强烈程度，随着一次爆破炸药量的多少而不同。大的振动将带来较大的危害，小的振动一般影响较小，若十分频繁亦将造成损害。这些危害包括：爆区周围的建筑物、构筑物遭致破坏；诱发边坡崩塌、滑动等。该矿山采用露天采矿，由于</w:t>
            </w:r>
          </w:p>
          <w:p>
            <w:pPr>
              <w:pStyle w:val="9"/>
              <w:tabs>
                <w:tab w:val="left" w:pos="1497"/>
              </w:tabs>
              <w:spacing w:line="360" w:lineRule="auto"/>
              <w:rPr>
                <w:sz w:val="24"/>
              </w:rPr>
            </w:pPr>
            <w:r>
              <w:rPr>
                <w:sz w:val="24"/>
              </w:rPr>
              <w:t>矿岩风化严重，大部分可直接铲挖，仅深部局部地段铲挖困难时才进行爆破，且用药量小。</w:t>
            </w:r>
          </w:p>
          <w:p>
            <w:pPr>
              <w:pStyle w:val="125"/>
              <w:spacing w:line="360" w:lineRule="auto"/>
              <w:ind w:firstLine="480" w:firstLineChars="200"/>
              <w:rPr>
                <w:sz w:val="24"/>
                <w:szCs w:val="24"/>
              </w:rPr>
            </w:pPr>
            <w:r>
              <w:rPr>
                <w:rFonts w:hint="eastAsia"/>
                <w:sz w:val="24"/>
                <w:szCs w:val="24"/>
              </w:rPr>
              <w:t>当进行深孔爆破时，能量主要消耗在岩石内，因此可导致地面振动。这种振动自爆破中心向四周扩散，当强度足够大时会破坏地面建筑，因此必须给予足够的重视。现将爆破振动的预测方法和所造成的各种影响以及防治对策做以下分析：</w:t>
            </w:r>
          </w:p>
          <w:p>
            <w:pPr>
              <w:pStyle w:val="125"/>
              <w:spacing w:line="360" w:lineRule="auto"/>
              <w:ind w:firstLine="480" w:firstLineChars="200"/>
              <w:rPr>
                <w:sz w:val="24"/>
                <w:szCs w:val="24"/>
              </w:rPr>
            </w:pPr>
            <w:r>
              <w:rPr>
                <w:rFonts w:hint="eastAsia"/>
                <w:sz w:val="24"/>
                <w:szCs w:val="24"/>
              </w:rPr>
              <w:t>a、振动强度的预测模式</w:t>
            </w:r>
          </w:p>
          <w:p>
            <w:pPr>
              <w:pStyle w:val="125"/>
              <w:spacing w:line="360" w:lineRule="auto"/>
              <w:jc w:val="center"/>
              <w:rPr>
                <w:sz w:val="24"/>
                <w:szCs w:val="24"/>
              </w:rPr>
            </w:pPr>
            <w:r>
              <w:rPr>
                <w:rFonts w:hint="eastAsia"/>
                <w:position w:val="-24"/>
                <w:sz w:val="24"/>
                <w:szCs w:val="24"/>
              </w:rPr>
              <w:object>
                <v:shape id="_x0000_i1027" o:spt="75" type="#_x0000_t75" style="height:33pt;width:67.5pt;" o:ole="t" filled="f" o:preferrelative="t" stroked="f" coordsize="21600,21600">
                  <v:path/>
                  <v:fill on="f" focussize="0,0"/>
                  <v:stroke on="f" joinstyle="miter"/>
                  <v:imagedata r:id="rId15" o:title=""/>
                  <o:lock v:ext="edit" aspectratio="t"/>
                  <w10:wrap type="none"/>
                  <w10:anchorlock/>
                </v:shape>
                <o:OLEObject Type="Embed" ProgID="Equation.3" ShapeID="_x0000_i1027" DrawAspect="Content" ObjectID="_1468075727" r:id="rId14">
                  <o:LockedField>false</o:LockedField>
                </o:OLEObject>
              </w:object>
            </w:r>
          </w:p>
          <w:p>
            <w:pPr>
              <w:pStyle w:val="125"/>
              <w:spacing w:line="360" w:lineRule="auto"/>
              <w:rPr>
                <w:sz w:val="24"/>
                <w:szCs w:val="24"/>
              </w:rPr>
            </w:pPr>
            <w:r>
              <w:rPr>
                <w:rFonts w:hint="eastAsia"/>
                <w:sz w:val="24"/>
                <w:szCs w:val="24"/>
              </w:rPr>
              <w:t xml:space="preserve">        式中：V--质点质点速度，cm/s</w:t>
            </w:r>
          </w:p>
          <w:p>
            <w:pPr>
              <w:pStyle w:val="125"/>
              <w:spacing w:line="360" w:lineRule="auto"/>
              <w:rPr>
                <w:sz w:val="24"/>
                <w:szCs w:val="24"/>
              </w:rPr>
            </w:pPr>
            <w:r>
              <w:rPr>
                <w:rFonts w:hint="eastAsia"/>
                <w:sz w:val="24"/>
                <w:szCs w:val="24"/>
              </w:rPr>
              <w:t xml:space="preserve">              Q--最大一段爆破的药量，kg</w:t>
            </w:r>
          </w:p>
          <w:p>
            <w:pPr>
              <w:pStyle w:val="125"/>
              <w:spacing w:line="360" w:lineRule="auto"/>
              <w:rPr>
                <w:sz w:val="24"/>
                <w:szCs w:val="24"/>
              </w:rPr>
            </w:pPr>
            <w:r>
              <w:rPr>
                <w:rFonts w:hint="eastAsia"/>
                <w:sz w:val="24"/>
                <w:szCs w:val="24"/>
              </w:rPr>
              <w:t xml:space="preserve">              R--测点至爆破的距离，m</w:t>
            </w:r>
          </w:p>
          <w:p>
            <w:pPr>
              <w:pStyle w:val="125"/>
              <w:spacing w:line="360" w:lineRule="auto"/>
              <w:rPr>
                <w:sz w:val="24"/>
                <w:szCs w:val="24"/>
              </w:rPr>
            </w:pPr>
            <w:r>
              <w:rPr>
                <w:rFonts w:hint="eastAsia"/>
                <w:sz w:val="24"/>
                <w:szCs w:val="24"/>
              </w:rPr>
              <w:t xml:space="preserve">              m--药量指数，取1/3</w:t>
            </w:r>
          </w:p>
          <w:p>
            <w:pPr>
              <w:pStyle w:val="125"/>
              <w:spacing w:line="360" w:lineRule="auto"/>
              <w:rPr>
                <w:sz w:val="24"/>
                <w:szCs w:val="24"/>
              </w:rPr>
            </w:pPr>
            <w:r>
              <w:rPr>
                <w:rFonts w:hint="eastAsia"/>
                <w:sz w:val="24"/>
                <w:szCs w:val="24"/>
              </w:rPr>
              <w:t xml:space="preserve">              k--与地质条件等因素有关的参数，取150</w:t>
            </w:r>
          </w:p>
          <w:p>
            <w:pPr>
              <w:pStyle w:val="125"/>
              <w:spacing w:line="360" w:lineRule="auto"/>
              <w:rPr>
                <w:sz w:val="24"/>
                <w:szCs w:val="24"/>
              </w:rPr>
            </w:pPr>
            <w:r>
              <w:rPr>
                <w:rFonts w:hint="eastAsia"/>
                <w:sz w:val="24"/>
                <w:szCs w:val="24"/>
              </w:rPr>
              <w:t xml:space="preserve">              a--与岩石性质有关的衰减指数，取1.3</w:t>
            </w:r>
          </w:p>
          <w:p>
            <w:pPr>
              <w:pStyle w:val="125"/>
              <w:spacing w:line="360" w:lineRule="auto"/>
              <w:ind w:firstLine="480" w:firstLineChars="200"/>
              <w:rPr>
                <w:sz w:val="24"/>
                <w:szCs w:val="24"/>
              </w:rPr>
            </w:pPr>
            <w:r>
              <w:rPr>
                <w:rFonts w:hint="eastAsia"/>
                <w:sz w:val="24"/>
                <w:szCs w:val="24"/>
              </w:rPr>
              <w:t>b、振动的影响分析</w:t>
            </w:r>
          </w:p>
          <w:p>
            <w:pPr>
              <w:pStyle w:val="125"/>
              <w:jc w:val="center"/>
              <w:rPr>
                <w:sz w:val="24"/>
                <w:szCs w:val="24"/>
              </w:rPr>
            </w:pPr>
            <w:r>
              <w:rPr>
                <w:rFonts w:hint="eastAsia"/>
                <w:b/>
                <w:bCs/>
              </w:rPr>
              <w:t>表7-14 各种建（构）筑物表安全振动速度</w:t>
            </w:r>
          </w:p>
          <w:tbl>
            <w:tblPr>
              <w:tblStyle w:val="28"/>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4515"/>
              <w:gridCol w:w="3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vAlign w:val="center"/>
                </w:tcPr>
                <w:p>
                  <w:pPr>
                    <w:pStyle w:val="125"/>
                    <w:widowControl w:val="0"/>
                    <w:jc w:val="center"/>
                  </w:pPr>
                  <w:r>
                    <w:rPr>
                      <w:rFonts w:hint="eastAsia"/>
                    </w:rPr>
                    <w:t>序号</w:t>
                  </w:r>
                </w:p>
              </w:tc>
              <w:tc>
                <w:tcPr>
                  <w:tcW w:w="4515" w:type="dxa"/>
                  <w:shd w:val="clear" w:color="auto" w:fill="auto"/>
                  <w:vAlign w:val="center"/>
                </w:tcPr>
                <w:p>
                  <w:pPr>
                    <w:pStyle w:val="125"/>
                    <w:widowControl w:val="0"/>
                    <w:jc w:val="center"/>
                  </w:pPr>
                  <w:r>
                    <w:rPr>
                      <w:rFonts w:hint="eastAsia"/>
                    </w:rPr>
                    <w:t>建（构）筑物种类</w:t>
                  </w:r>
                </w:p>
              </w:tc>
              <w:tc>
                <w:tcPr>
                  <w:tcW w:w="3250" w:type="dxa"/>
                  <w:shd w:val="clear" w:color="auto" w:fill="auto"/>
                  <w:vAlign w:val="center"/>
                </w:tcPr>
                <w:p>
                  <w:pPr>
                    <w:pStyle w:val="125"/>
                    <w:widowControl w:val="0"/>
                    <w:jc w:val="center"/>
                  </w:pPr>
                  <w:r>
                    <w:rPr>
                      <w:rFonts w:hint="eastAsia"/>
                    </w:rPr>
                    <w:t>振动速度（cm/s）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vAlign w:val="center"/>
                </w:tcPr>
                <w:p>
                  <w:pPr>
                    <w:pStyle w:val="125"/>
                    <w:widowControl w:val="0"/>
                    <w:jc w:val="center"/>
                  </w:pPr>
                  <w:r>
                    <w:rPr>
                      <w:rFonts w:hint="eastAsia"/>
                    </w:rPr>
                    <w:t>1</w:t>
                  </w:r>
                </w:p>
              </w:tc>
              <w:tc>
                <w:tcPr>
                  <w:tcW w:w="4515" w:type="dxa"/>
                  <w:shd w:val="clear" w:color="auto" w:fill="auto"/>
                  <w:vAlign w:val="center"/>
                </w:tcPr>
                <w:p>
                  <w:pPr>
                    <w:pStyle w:val="125"/>
                    <w:widowControl w:val="0"/>
                    <w:jc w:val="center"/>
                  </w:pPr>
                  <w:r>
                    <w:rPr>
                      <w:rFonts w:hint="eastAsia"/>
                    </w:rPr>
                    <w:t>土窑洞、土胚房、毛石房屋</w:t>
                  </w:r>
                </w:p>
              </w:tc>
              <w:tc>
                <w:tcPr>
                  <w:tcW w:w="3250" w:type="dxa"/>
                  <w:shd w:val="clear" w:color="auto" w:fill="auto"/>
                  <w:vAlign w:val="center"/>
                </w:tcPr>
                <w:p>
                  <w:pPr>
                    <w:pStyle w:val="125"/>
                    <w:widowControl w:val="0"/>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vAlign w:val="center"/>
                </w:tcPr>
                <w:p>
                  <w:pPr>
                    <w:pStyle w:val="125"/>
                    <w:widowControl w:val="0"/>
                    <w:jc w:val="center"/>
                  </w:pPr>
                  <w:r>
                    <w:rPr>
                      <w:rFonts w:hint="eastAsia"/>
                    </w:rPr>
                    <w:t>2</w:t>
                  </w:r>
                </w:p>
              </w:tc>
              <w:tc>
                <w:tcPr>
                  <w:tcW w:w="4515" w:type="dxa"/>
                  <w:shd w:val="clear" w:color="auto" w:fill="auto"/>
                  <w:vAlign w:val="center"/>
                </w:tcPr>
                <w:p>
                  <w:pPr>
                    <w:pStyle w:val="125"/>
                    <w:widowControl w:val="0"/>
                    <w:jc w:val="center"/>
                  </w:pPr>
                  <w:r>
                    <w:rPr>
                      <w:rFonts w:hint="eastAsia"/>
                    </w:rPr>
                    <w:t>一般砖房、非抗震的大型砌砖建筑物</w:t>
                  </w:r>
                </w:p>
              </w:tc>
              <w:tc>
                <w:tcPr>
                  <w:tcW w:w="3250" w:type="dxa"/>
                  <w:shd w:val="clear" w:color="auto" w:fill="auto"/>
                  <w:vAlign w:val="center"/>
                </w:tcPr>
                <w:p>
                  <w:pPr>
                    <w:pStyle w:val="125"/>
                    <w:widowControl w:val="0"/>
                    <w:jc w:val="center"/>
                  </w:pPr>
                  <w:r>
                    <w:rPr>
                      <w:rFonts w:hint="eastAsia"/>
                    </w:rPr>
                    <w:t>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vAlign w:val="center"/>
                </w:tcPr>
                <w:p>
                  <w:pPr>
                    <w:pStyle w:val="125"/>
                    <w:widowControl w:val="0"/>
                    <w:jc w:val="center"/>
                  </w:pPr>
                  <w:r>
                    <w:rPr>
                      <w:rFonts w:hint="eastAsia"/>
                    </w:rPr>
                    <w:t>3</w:t>
                  </w:r>
                </w:p>
              </w:tc>
              <w:tc>
                <w:tcPr>
                  <w:tcW w:w="4515" w:type="dxa"/>
                  <w:shd w:val="clear" w:color="auto" w:fill="auto"/>
                  <w:vAlign w:val="center"/>
                </w:tcPr>
                <w:p>
                  <w:pPr>
                    <w:pStyle w:val="125"/>
                    <w:widowControl w:val="0"/>
                    <w:jc w:val="center"/>
                  </w:pPr>
                  <w:r>
                    <w:rPr>
                      <w:rFonts w:hint="eastAsia"/>
                    </w:rPr>
                    <w:t>钢架</w:t>
                  </w:r>
                  <w:r>
                    <w:rPr>
                      <w:rFonts w:hint="eastAsia"/>
                      <w:lang w:eastAsia="zh-CN"/>
                    </w:rPr>
                    <w:t>混凝土</w:t>
                  </w:r>
                  <w:r>
                    <w:rPr>
                      <w:rFonts w:hint="eastAsia"/>
                    </w:rPr>
                    <w:t>框架房</w:t>
                  </w:r>
                </w:p>
              </w:tc>
              <w:tc>
                <w:tcPr>
                  <w:tcW w:w="3250" w:type="dxa"/>
                  <w:shd w:val="clear" w:color="auto" w:fill="auto"/>
                  <w:vAlign w:val="center"/>
                </w:tcPr>
                <w:p>
                  <w:pPr>
                    <w:pStyle w:val="125"/>
                    <w:widowControl w:val="0"/>
                    <w:jc w:val="center"/>
                  </w:pPr>
                  <w:r>
                    <w:rPr>
                      <w:rFonts w:hint="eastAsi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vAlign w:val="center"/>
                </w:tcPr>
                <w:p>
                  <w:pPr>
                    <w:pStyle w:val="125"/>
                    <w:widowControl w:val="0"/>
                    <w:jc w:val="center"/>
                  </w:pPr>
                  <w:r>
                    <w:rPr>
                      <w:rFonts w:hint="eastAsia"/>
                    </w:rPr>
                    <w:t>4</w:t>
                  </w:r>
                </w:p>
              </w:tc>
              <w:tc>
                <w:tcPr>
                  <w:tcW w:w="4515" w:type="dxa"/>
                  <w:shd w:val="clear" w:color="auto" w:fill="auto"/>
                  <w:vAlign w:val="center"/>
                </w:tcPr>
                <w:p>
                  <w:pPr>
                    <w:pStyle w:val="125"/>
                    <w:widowControl w:val="0"/>
                    <w:jc w:val="center"/>
                  </w:pPr>
                  <w:r>
                    <w:rPr>
                      <w:rFonts w:hint="eastAsia"/>
                    </w:rPr>
                    <w:t>水泥隧洞</w:t>
                  </w:r>
                </w:p>
              </w:tc>
              <w:tc>
                <w:tcPr>
                  <w:tcW w:w="3250" w:type="dxa"/>
                  <w:shd w:val="clear" w:color="auto" w:fill="auto"/>
                  <w:vAlign w:val="center"/>
                </w:tcPr>
                <w:p>
                  <w:pPr>
                    <w:pStyle w:val="125"/>
                    <w:widowControl w:val="0"/>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shd w:val="clear" w:color="auto" w:fill="auto"/>
                  <w:vAlign w:val="center"/>
                </w:tcPr>
                <w:p>
                  <w:pPr>
                    <w:pStyle w:val="125"/>
                    <w:widowControl w:val="0"/>
                    <w:jc w:val="center"/>
                  </w:pPr>
                  <w:r>
                    <w:rPr>
                      <w:rFonts w:hint="eastAsia"/>
                    </w:rPr>
                    <w:t>5</w:t>
                  </w:r>
                </w:p>
              </w:tc>
              <w:tc>
                <w:tcPr>
                  <w:tcW w:w="4515" w:type="dxa"/>
                  <w:shd w:val="clear" w:color="auto" w:fill="auto"/>
                  <w:vAlign w:val="center"/>
                </w:tcPr>
                <w:p>
                  <w:pPr>
                    <w:pStyle w:val="125"/>
                    <w:widowControl w:val="0"/>
                    <w:jc w:val="center"/>
                  </w:pPr>
                  <w:r>
                    <w:rPr>
                      <w:rFonts w:hint="eastAsia"/>
                    </w:rPr>
                    <w:t>交通隧洞</w:t>
                  </w:r>
                </w:p>
              </w:tc>
              <w:tc>
                <w:tcPr>
                  <w:tcW w:w="3250" w:type="dxa"/>
                  <w:shd w:val="clear" w:color="auto" w:fill="auto"/>
                  <w:vAlign w:val="center"/>
                </w:tcPr>
                <w:p>
                  <w:pPr>
                    <w:pStyle w:val="125"/>
                    <w:widowControl w:val="0"/>
                    <w:jc w:val="center"/>
                  </w:pPr>
                  <w:r>
                    <w:rPr>
                      <w:rFonts w:hint="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Merge w:val="restart"/>
                  <w:shd w:val="clear" w:color="auto" w:fill="auto"/>
                  <w:vAlign w:val="center"/>
                </w:tcPr>
                <w:p>
                  <w:pPr>
                    <w:pStyle w:val="125"/>
                    <w:widowControl w:val="0"/>
                    <w:jc w:val="center"/>
                  </w:pPr>
                  <w:r>
                    <w:rPr>
                      <w:rFonts w:hint="eastAsia"/>
                    </w:rPr>
                    <w:t>6</w:t>
                  </w:r>
                </w:p>
              </w:tc>
              <w:tc>
                <w:tcPr>
                  <w:tcW w:w="4515" w:type="dxa"/>
                  <w:shd w:val="clear" w:color="auto" w:fill="auto"/>
                  <w:vAlign w:val="center"/>
                </w:tcPr>
                <w:p>
                  <w:pPr>
                    <w:pStyle w:val="125"/>
                    <w:widowControl w:val="0"/>
                    <w:jc w:val="center"/>
                  </w:pPr>
                  <w:r>
                    <w:rPr>
                      <w:rFonts w:hint="eastAsia"/>
                    </w:rPr>
                    <w:t>围岩不稳定有良好支护</w:t>
                  </w:r>
                </w:p>
              </w:tc>
              <w:tc>
                <w:tcPr>
                  <w:tcW w:w="3250" w:type="dxa"/>
                  <w:shd w:val="clear" w:color="auto" w:fill="auto"/>
                  <w:vAlign w:val="center"/>
                </w:tcPr>
                <w:p>
                  <w:pPr>
                    <w:pStyle w:val="125"/>
                    <w:widowControl w:val="0"/>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Merge w:val="continue"/>
                  <w:shd w:val="clear" w:color="auto" w:fill="auto"/>
                  <w:vAlign w:val="center"/>
                </w:tcPr>
                <w:p>
                  <w:pPr>
                    <w:pStyle w:val="125"/>
                    <w:widowControl w:val="0"/>
                    <w:jc w:val="center"/>
                  </w:pPr>
                </w:p>
              </w:tc>
              <w:tc>
                <w:tcPr>
                  <w:tcW w:w="4515" w:type="dxa"/>
                  <w:shd w:val="clear" w:color="auto" w:fill="auto"/>
                  <w:vAlign w:val="center"/>
                </w:tcPr>
                <w:p>
                  <w:pPr>
                    <w:pStyle w:val="125"/>
                    <w:widowControl w:val="0"/>
                    <w:jc w:val="center"/>
                  </w:pPr>
                  <w:r>
                    <w:rPr>
                      <w:rFonts w:hint="eastAsia"/>
                    </w:rPr>
                    <w:t>围岩中等有良好支护</w:t>
                  </w:r>
                </w:p>
              </w:tc>
              <w:tc>
                <w:tcPr>
                  <w:tcW w:w="3250" w:type="dxa"/>
                  <w:shd w:val="clear" w:color="auto" w:fill="auto"/>
                  <w:vAlign w:val="center"/>
                </w:tcPr>
                <w:p>
                  <w:pPr>
                    <w:pStyle w:val="125"/>
                    <w:widowControl w:val="0"/>
                    <w:jc w:val="cente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Merge w:val="continue"/>
                  <w:shd w:val="clear" w:color="auto" w:fill="auto"/>
                  <w:vAlign w:val="center"/>
                </w:tcPr>
                <w:p>
                  <w:pPr>
                    <w:pStyle w:val="125"/>
                    <w:widowControl w:val="0"/>
                    <w:jc w:val="center"/>
                  </w:pPr>
                </w:p>
              </w:tc>
              <w:tc>
                <w:tcPr>
                  <w:tcW w:w="4515" w:type="dxa"/>
                  <w:shd w:val="clear" w:color="auto" w:fill="auto"/>
                  <w:vAlign w:val="center"/>
                </w:tcPr>
                <w:p>
                  <w:pPr>
                    <w:pStyle w:val="125"/>
                    <w:widowControl w:val="0"/>
                    <w:jc w:val="center"/>
                  </w:pPr>
                  <w:r>
                    <w:rPr>
                      <w:rFonts w:hint="eastAsia"/>
                    </w:rPr>
                    <w:t>围岩稳定无支护</w:t>
                  </w:r>
                </w:p>
              </w:tc>
              <w:tc>
                <w:tcPr>
                  <w:tcW w:w="3250" w:type="dxa"/>
                  <w:shd w:val="clear" w:color="auto" w:fill="auto"/>
                  <w:vAlign w:val="center"/>
                </w:tcPr>
                <w:p>
                  <w:pPr>
                    <w:pStyle w:val="125"/>
                    <w:widowControl w:val="0"/>
                    <w:jc w:val="center"/>
                  </w:pPr>
                  <w:r>
                    <w:rPr>
                      <w:rFonts w:hint="eastAsia"/>
                    </w:rPr>
                    <w:t>30</w:t>
                  </w:r>
                </w:p>
              </w:tc>
            </w:tr>
          </w:tbl>
          <w:p>
            <w:pPr>
              <w:pStyle w:val="125"/>
              <w:spacing w:before="156" w:beforeLines="50"/>
              <w:jc w:val="center"/>
              <w:rPr>
                <w:b/>
                <w:bCs/>
              </w:rPr>
            </w:pPr>
            <w:r>
              <w:rPr>
                <w:rFonts w:hint="eastAsia"/>
                <w:b/>
                <w:bCs/>
              </w:rPr>
              <w:t>表7-15 装药量为25kg时不同距离下的振动速度  单位cm/s</w:t>
            </w:r>
          </w:p>
          <w:tbl>
            <w:tblPr>
              <w:tblStyle w:val="28"/>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1329"/>
              <w:gridCol w:w="1504"/>
              <w:gridCol w:w="1505"/>
              <w:gridCol w:w="1504"/>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1505" w:type="dxa"/>
                  <w:vAlign w:val="center"/>
                </w:tcPr>
                <w:p>
                  <w:pPr>
                    <w:pStyle w:val="125"/>
                    <w:widowControl w:val="0"/>
                    <w:jc w:val="center"/>
                  </w:pPr>
                  <w:r>
                    <w:rPr>
                      <w:rFonts w:hint="eastAsia"/>
                    </w:rPr>
                    <w:t>距离（m）</w:t>
                  </w:r>
                </w:p>
              </w:tc>
              <w:tc>
                <w:tcPr>
                  <w:tcW w:w="1329" w:type="dxa"/>
                </w:tcPr>
                <w:p>
                  <w:pPr>
                    <w:pStyle w:val="125"/>
                    <w:widowControl w:val="0"/>
                    <w:jc w:val="center"/>
                  </w:pPr>
                  <w:r>
                    <w:rPr>
                      <w:rFonts w:hint="eastAsia"/>
                    </w:rPr>
                    <w:t>100</w:t>
                  </w:r>
                </w:p>
              </w:tc>
              <w:tc>
                <w:tcPr>
                  <w:tcW w:w="1504" w:type="dxa"/>
                  <w:shd w:val="clear" w:color="auto" w:fill="auto"/>
                  <w:vAlign w:val="center"/>
                </w:tcPr>
                <w:p>
                  <w:pPr>
                    <w:pStyle w:val="125"/>
                    <w:widowControl w:val="0"/>
                    <w:jc w:val="center"/>
                    <w:rPr>
                      <w:rFonts w:hint="default" w:eastAsia="宋体"/>
                      <w:lang w:val="en-US" w:eastAsia="zh-CN"/>
                    </w:rPr>
                  </w:pPr>
                  <w:r>
                    <w:rPr>
                      <w:rFonts w:hint="eastAsia"/>
                      <w:lang w:val="en-US" w:eastAsia="zh-CN"/>
                    </w:rPr>
                    <w:t>250</w:t>
                  </w:r>
                </w:p>
              </w:tc>
              <w:tc>
                <w:tcPr>
                  <w:tcW w:w="1505" w:type="dxa"/>
                  <w:shd w:val="clear" w:color="auto" w:fill="auto"/>
                  <w:vAlign w:val="center"/>
                </w:tcPr>
                <w:p>
                  <w:pPr>
                    <w:pStyle w:val="125"/>
                    <w:widowControl w:val="0"/>
                    <w:jc w:val="center"/>
                  </w:pPr>
                  <w:r>
                    <w:rPr>
                      <w:rFonts w:hint="eastAsia"/>
                    </w:rPr>
                    <w:t>300</w:t>
                  </w:r>
                </w:p>
              </w:tc>
              <w:tc>
                <w:tcPr>
                  <w:tcW w:w="1504" w:type="dxa"/>
                  <w:shd w:val="clear" w:color="auto" w:fill="auto"/>
                  <w:vAlign w:val="center"/>
                </w:tcPr>
                <w:p>
                  <w:pPr>
                    <w:pStyle w:val="125"/>
                    <w:widowControl w:val="0"/>
                    <w:jc w:val="center"/>
                    <w:rPr>
                      <w:rFonts w:hint="default" w:eastAsia="宋体"/>
                      <w:lang w:val="en-US" w:eastAsia="zh-CN"/>
                    </w:rPr>
                  </w:pPr>
                  <w:r>
                    <w:rPr>
                      <w:rFonts w:hint="eastAsia"/>
                      <w:lang w:val="en-US" w:eastAsia="zh-CN"/>
                    </w:rPr>
                    <w:t>760</w:t>
                  </w:r>
                </w:p>
              </w:tc>
              <w:tc>
                <w:tcPr>
                  <w:tcW w:w="1552" w:type="dxa"/>
                  <w:vAlign w:val="center"/>
                </w:tcPr>
                <w:p>
                  <w:pPr>
                    <w:pStyle w:val="125"/>
                    <w:widowControl w:val="0"/>
                    <w:jc w:val="center"/>
                  </w:pPr>
                  <w:r>
                    <w:rPr>
                      <w:rFonts w:hint="eastAsia"/>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505" w:type="dxa"/>
                  <w:vAlign w:val="center"/>
                </w:tcPr>
                <w:p>
                  <w:pPr>
                    <w:pStyle w:val="125"/>
                    <w:widowControl w:val="0"/>
                    <w:jc w:val="center"/>
                  </w:pPr>
                  <w:r>
                    <w:rPr>
                      <w:rFonts w:hint="eastAsia"/>
                    </w:rPr>
                    <w:t>振动速度</w:t>
                  </w:r>
                </w:p>
              </w:tc>
              <w:tc>
                <w:tcPr>
                  <w:tcW w:w="1329" w:type="dxa"/>
                </w:tcPr>
                <w:p>
                  <w:pPr>
                    <w:pStyle w:val="125"/>
                    <w:widowControl w:val="0"/>
                    <w:jc w:val="center"/>
                  </w:pPr>
                  <w:r>
                    <w:rPr>
                      <w:rFonts w:hint="eastAsia"/>
                    </w:rPr>
                    <w:t>1.52</w:t>
                  </w:r>
                </w:p>
              </w:tc>
              <w:tc>
                <w:tcPr>
                  <w:tcW w:w="1504" w:type="dxa"/>
                  <w:shd w:val="clear" w:color="auto" w:fill="auto"/>
                  <w:vAlign w:val="center"/>
                </w:tcPr>
                <w:p>
                  <w:pPr>
                    <w:pStyle w:val="125"/>
                    <w:widowControl w:val="0"/>
                    <w:jc w:val="center"/>
                    <w:rPr>
                      <w:rFonts w:hint="default" w:eastAsia="宋体"/>
                      <w:lang w:val="en-US" w:eastAsia="zh-CN"/>
                    </w:rPr>
                  </w:pPr>
                  <w:r>
                    <w:rPr>
                      <w:rFonts w:hint="eastAsia"/>
                    </w:rPr>
                    <w:t>0.</w:t>
                  </w:r>
                  <w:r>
                    <w:rPr>
                      <w:rFonts w:hint="eastAsia"/>
                      <w:lang w:val="en-US" w:eastAsia="zh-CN"/>
                    </w:rPr>
                    <w:t>42</w:t>
                  </w:r>
                </w:p>
              </w:tc>
              <w:tc>
                <w:tcPr>
                  <w:tcW w:w="1505" w:type="dxa"/>
                  <w:shd w:val="clear" w:color="auto" w:fill="auto"/>
                  <w:vAlign w:val="center"/>
                </w:tcPr>
                <w:p>
                  <w:pPr>
                    <w:pStyle w:val="125"/>
                    <w:widowControl w:val="0"/>
                    <w:jc w:val="center"/>
                  </w:pPr>
                  <w:r>
                    <w:rPr>
                      <w:rFonts w:hint="eastAsia"/>
                    </w:rPr>
                    <w:t>0.36</w:t>
                  </w:r>
                </w:p>
              </w:tc>
              <w:tc>
                <w:tcPr>
                  <w:tcW w:w="1504" w:type="dxa"/>
                  <w:shd w:val="clear" w:color="auto" w:fill="auto"/>
                  <w:vAlign w:val="center"/>
                </w:tcPr>
                <w:p>
                  <w:pPr>
                    <w:pStyle w:val="125"/>
                    <w:widowControl w:val="0"/>
                    <w:jc w:val="center"/>
                    <w:rPr>
                      <w:rFonts w:hint="eastAsia" w:eastAsia="宋体"/>
                      <w:lang w:eastAsia="zh-CN"/>
                    </w:rPr>
                  </w:pPr>
                  <w:r>
                    <w:rPr>
                      <w:rFonts w:hint="eastAsia"/>
                    </w:rPr>
                    <w:t>0.</w:t>
                  </w:r>
                  <w:r>
                    <w:rPr>
                      <w:rFonts w:hint="eastAsia"/>
                      <w:lang w:val="en-US" w:eastAsia="zh-CN"/>
                    </w:rPr>
                    <w:t>9</w:t>
                  </w:r>
                </w:p>
              </w:tc>
              <w:tc>
                <w:tcPr>
                  <w:tcW w:w="1552" w:type="dxa"/>
                </w:tcPr>
                <w:p>
                  <w:pPr>
                    <w:pStyle w:val="125"/>
                    <w:widowControl w:val="0"/>
                    <w:jc w:val="center"/>
                  </w:pPr>
                  <w:r>
                    <w:rPr>
                      <w:rFonts w:hint="eastAsia"/>
                    </w:rPr>
                    <w:t>0.05</w:t>
                  </w:r>
                </w:p>
              </w:tc>
            </w:tr>
          </w:tbl>
          <w:p>
            <w:pPr>
              <w:pStyle w:val="125"/>
              <w:spacing w:line="360" w:lineRule="auto"/>
              <w:ind w:firstLine="480" w:firstLineChars="200"/>
              <w:rPr>
                <w:rFonts w:hAnsi="宋体"/>
                <w:sz w:val="24"/>
              </w:rPr>
            </w:pPr>
            <w:r>
              <w:rPr>
                <w:rFonts w:hint="eastAsia" w:hAnsi="宋体"/>
                <w:sz w:val="24"/>
              </w:rPr>
              <w:t>项目区</w:t>
            </w:r>
            <w:r>
              <w:rPr>
                <w:rFonts w:hint="eastAsia" w:hAnsi="宋体"/>
                <w:sz w:val="24"/>
                <w:lang w:eastAsia="zh-CN"/>
              </w:rPr>
              <w:t>西</w:t>
            </w:r>
            <w:r>
              <w:rPr>
                <w:rFonts w:hint="eastAsia" w:hAnsi="宋体"/>
                <w:sz w:val="24"/>
              </w:rPr>
              <w:t>侧</w:t>
            </w:r>
            <w:r>
              <w:rPr>
                <w:rFonts w:hint="eastAsia" w:hAnsi="宋体"/>
                <w:sz w:val="24"/>
                <w:lang w:eastAsia="zh-CN"/>
              </w:rPr>
              <w:t>的</w:t>
            </w:r>
            <w:r>
              <w:rPr>
                <w:rFonts w:hint="eastAsia" w:hAnsi="宋体"/>
                <w:sz w:val="24"/>
              </w:rPr>
              <w:t>砚山县</w:t>
            </w:r>
            <w:r>
              <w:rPr>
                <w:rFonts w:hint="eastAsia" w:hAnsi="宋体"/>
                <w:sz w:val="24"/>
                <w:lang w:eastAsia="zh-CN"/>
              </w:rPr>
              <w:t>信鑫页岩砖厂</w:t>
            </w:r>
            <w:r>
              <w:rPr>
                <w:rFonts w:hint="eastAsia" w:hAnsi="宋体"/>
                <w:sz w:val="24"/>
              </w:rPr>
              <w:t>距离爆破点为</w:t>
            </w:r>
            <w:r>
              <w:rPr>
                <w:rFonts w:hint="eastAsia" w:hAnsi="宋体"/>
                <w:sz w:val="24"/>
                <w:lang w:val="en-US" w:eastAsia="zh-CN"/>
              </w:rPr>
              <w:t>250</w:t>
            </w:r>
            <w:r>
              <w:rPr>
                <w:rFonts w:hint="eastAsia" w:hAnsi="宋体"/>
                <w:sz w:val="24"/>
              </w:rPr>
              <w:t>m，其振动速度为</w:t>
            </w:r>
            <w:r>
              <w:rPr>
                <w:rFonts w:hint="eastAsia" w:hAnsi="宋体"/>
                <w:sz w:val="24"/>
                <w:lang w:val="en-US" w:eastAsia="zh-CN"/>
              </w:rPr>
              <w:t>0.42</w:t>
            </w:r>
            <w:r>
              <w:rPr>
                <w:rFonts w:hint="eastAsia"/>
                <w:sz w:val="24"/>
                <w:szCs w:val="24"/>
              </w:rPr>
              <w:t>cm/s；</w:t>
            </w:r>
            <w:r>
              <w:rPr>
                <w:rFonts w:hint="eastAsia" w:hAnsi="宋体"/>
                <w:sz w:val="24"/>
              </w:rPr>
              <w:t>南侧的</w:t>
            </w:r>
            <w:r>
              <w:rPr>
                <w:rFonts w:hint="eastAsia" w:hAnsi="宋体"/>
                <w:sz w:val="24"/>
                <w:lang w:eastAsia="zh-CN"/>
              </w:rPr>
              <w:t>下黑善</w:t>
            </w:r>
            <w:r>
              <w:rPr>
                <w:rFonts w:hint="eastAsia" w:hAnsi="宋体"/>
                <w:sz w:val="24"/>
              </w:rPr>
              <w:t>距离爆破点为</w:t>
            </w:r>
            <w:r>
              <w:rPr>
                <w:rFonts w:hint="eastAsia" w:hAnsi="宋体"/>
                <w:sz w:val="24"/>
                <w:lang w:val="en-US" w:eastAsia="zh-CN"/>
              </w:rPr>
              <w:t>760</w:t>
            </w:r>
            <w:r>
              <w:rPr>
                <w:rFonts w:hint="eastAsia" w:hAnsi="宋体"/>
                <w:sz w:val="24"/>
              </w:rPr>
              <w:t>m，其振动速度为</w:t>
            </w:r>
            <w:r>
              <w:rPr>
                <w:rFonts w:hint="eastAsia" w:hAnsi="宋体"/>
                <w:sz w:val="24"/>
                <w:lang w:val="en-US" w:eastAsia="zh-CN"/>
              </w:rPr>
              <w:t>0.9</w:t>
            </w:r>
            <w:r>
              <w:rPr>
                <w:rFonts w:hint="eastAsia"/>
                <w:sz w:val="24"/>
                <w:szCs w:val="24"/>
              </w:rPr>
              <w:t>cm/s。</w:t>
            </w:r>
          </w:p>
          <w:p>
            <w:pPr>
              <w:pStyle w:val="125"/>
              <w:spacing w:line="360" w:lineRule="auto"/>
              <w:ind w:firstLine="480" w:firstLineChars="200"/>
              <w:rPr>
                <w:sz w:val="24"/>
                <w:szCs w:val="24"/>
              </w:rPr>
            </w:pPr>
            <w:r>
              <w:rPr>
                <w:rFonts w:hint="eastAsia" w:hAnsi="宋体"/>
                <w:sz w:val="24"/>
              </w:rPr>
              <w:t>项目</w:t>
            </w:r>
            <w:r>
              <w:rPr>
                <w:sz w:val="24"/>
                <w:szCs w:val="24"/>
              </w:rPr>
              <w:t>周围</w:t>
            </w:r>
            <w:r>
              <w:rPr>
                <w:rFonts w:hint="eastAsia"/>
                <w:sz w:val="24"/>
                <w:szCs w:val="24"/>
              </w:rPr>
              <w:t>无</w:t>
            </w:r>
            <w:r>
              <w:rPr>
                <w:sz w:val="24"/>
                <w:szCs w:val="24"/>
              </w:rPr>
              <w:t>零星住户</w:t>
            </w:r>
            <w:r>
              <w:rPr>
                <w:rFonts w:hint="eastAsia"/>
                <w:sz w:val="24"/>
                <w:szCs w:val="24"/>
              </w:rPr>
              <w:t>，</w:t>
            </w:r>
            <w:r>
              <w:rPr>
                <w:rFonts w:hint="eastAsia" w:hAnsi="宋体"/>
                <w:sz w:val="24"/>
              </w:rPr>
              <w:t>项目区</w:t>
            </w:r>
            <w:r>
              <w:rPr>
                <w:rFonts w:hint="eastAsia" w:hAnsi="宋体"/>
                <w:sz w:val="24"/>
                <w:lang w:eastAsia="zh-CN"/>
              </w:rPr>
              <w:t>西</w:t>
            </w:r>
            <w:r>
              <w:rPr>
                <w:rFonts w:hint="eastAsia" w:hAnsi="宋体"/>
                <w:sz w:val="24"/>
              </w:rPr>
              <w:t>侧</w:t>
            </w:r>
            <w:r>
              <w:rPr>
                <w:rFonts w:hint="eastAsia" w:hAnsi="宋体"/>
                <w:sz w:val="24"/>
                <w:lang w:val="en-US" w:eastAsia="zh-CN"/>
              </w:rPr>
              <w:t>250</w:t>
            </w:r>
            <w:r>
              <w:rPr>
                <w:rFonts w:hint="eastAsia" w:hAnsi="宋体"/>
                <w:sz w:val="24"/>
              </w:rPr>
              <w:t>m处的</w:t>
            </w:r>
            <w:r>
              <w:rPr>
                <w:rFonts w:hint="eastAsia" w:hAnsi="宋体"/>
                <w:sz w:val="24"/>
                <w:lang w:eastAsia="zh-CN"/>
              </w:rPr>
              <w:t>砚山县信鑫页岩砖厂</w:t>
            </w:r>
            <w:r>
              <w:rPr>
                <w:rFonts w:hint="eastAsia" w:hAnsi="宋体"/>
                <w:sz w:val="24"/>
              </w:rPr>
              <w:t>、南侧</w:t>
            </w:r>
            <w:r>
              <w:rPr>
                <w:rFonts w:hint="eastAsia" w:hAnsi="宋体"/>
                <w:sz w:val="24"/>
                <w:lang w:val="en-US" w:eastAsia="zh-CN"/>
              </w:rPr>
              <w:t>760</w:t>
            </w:r>
            <w:r>
              <w:rPr>
                <w:rFonts w:hint="eastAsia" w:hAnsi="宋体"/>
                <w:sz w:val="24"/>
              </w:rPr>
              <w:t>m处的</w:t>
            </w:r>
            <w:r>
              <w:rPr>
                <w:rFonts w:hint="eastAsia" w:hAnsi="宋体"/>
                <w:sz w:val="24"/>
                <w:lang w:eastAsia="zh-CN"/>
              </w:rPr>
              <w:t>下黑善村</w:t>
            </w:r>
            <w:r>
              <w:rPr>
                <w:rFonts w:hint="eastAsia"/>
                <w:sz w:val="24"/>
                <w:szCs w:val="24"/>
              </w:rPr>
              <w:t>为一般砖房、非抗震的大型砌砖建筑物，由表7-14知安全振动速度为2.0-3.0cm/s。根据表7-15可知，项目周边敏感点均不在爆破振动影响范围内，对周边环境影响较小。</w:t>
            </w:r>
          </w:p>
          <w:p>
            <w:pPr>
              <w:pStyle w:val="125"/>
              <w:spacing w:line="360" w:lineRule="auto"/>
              <w:ind w:firstLine="480" w:firstLineChars="200"/>
              <w:rPr>
                <w:sz w:val="24"/>
                <w:szCs w:val="24"/>
              </w:rPr>
            </w:pPr>
            <w:r>
              <w:rPr>
                <w:sz w:val="24"/>
                <w:szCs w:val="24"/>
              </w:rPr>
              <w:t>为</w:t>
            </w:r>
            <w:r>
              <w:rPr>
                <w:rFonts w:hint="eastAsia"/>
                <w:sz w:val="24"/>
                <w:szCs w:val="24"/>
              </w:rPr>
              <w:t>进一步</w:t>
            </w:r>
            <w:r>
              <w:rPr>
                <w:sz w:val="24"/>
                <w:szCs w:val="24"/>
              </w:rPr>
              <w:t>减少对</w:t>
            </w:r>
            <w:r>
              <w:rPr>
                <w:rFonts w:hint="eastAsia"/>
                <w:sz w:val="24"/>
                <w:szCs w:val="24"/>
              </w:rPr>
              <w:t>场区</w:t>
            </w:r>
            <w:r>
              <w:rPr>
                <w:sz w:val="24"/>
                <w:szCs w:val="24"/>
              </w:rPr>
              <w:t>人员的听力损坏、安全问题，在爆破作业中，严格按照《爆破安全规程》(GB6722-2011)进行爆破作业，严格堵孔质量，采用中深孔爆破，禁止放大炮等工程措施，对工作人员配置听力保护器，严格控制爆破作业中的安全防护距离，并规定特定时间爆破，爆破前应向周边路口、山头等做出警示标识，特别是提前告知</w:t>
            </w:r>
            <w:r>
              <w:rPr>
                <w:rFonts w:hint="eastAsia"/>
                <w:sz w:val="24"/>
                <w:szCs w:val="24"/>
                <w:lang w:eastAsia="zh-CN"/>
              </w:rPr>
              <w:t>砚山县信鑫页岩砖厂和</w:t>
            </w:r>
            <w:r>
              <w:rPr>
                <w:rFonts w:hint="eastAsia"/>
                <w:sz w:val="24"/>
                <w:szCs w:val="24"/>
              </w:rPr>
              <w:t>周边村庄</w:t>
            </w:r>
            <w:r>
              <w:rPr>
                <w:sz w:val="24"/>
                <w:szCs w:val="24"/>
              </w:rPr>
              <w:t>，加强放炮哨的警戒工作，确认所有人员撤离警戒范围，爆破岗位和破碎岗位上应设急救箱，可做事故应急处理；为进一步确保爆破对环境的影响，爆破过程时，实行人员暂时躲避和车辆暂时停止通行措施，爆破一段时间后再恢复正常，则在采取相关措施后，在一定程度上可减少爆破对环境的影响，环境可以接受。</w:t>
            </w:r>
          </w:p>
          <w:p>
            <w:pPr>
              <w:spacing w:line="360" w:lineRule="auto"/>
              <w:ind w:firstLine="482" w:firstLineChars="200"/>
              <w:rPr>
                <w:b/>
                <w:sz w:val="24"/>
              </w:rPr>
            </w:pPr>
            <w:r>
              <w:rPr>
                <w:rFonts w:hint="eastAsia" w:hAnsi="宋体"/>
                <w:b/>
                <w:sz w:val="24"/>
              </w:rPr>
              <w:t>4、对固体废弃物</w:t>
            </w:r>
            <w:r>
              <w:rPr>
                <w:rFonts w:hAnsi="宋体"/>
                <w:b/>
                <w:sz w:val="24"/>
              </w:rPr>
              <w:t>的影响</w:t>
            </w:r>
            <w:r>
              <w:rPr>
                <w:rFonts w:hint="eastAsia" w:hAnsi="宋体"/>
                <w:b/>
                <w:sz w:val="24"/>
              </w:rPr>
              <w:t>分析</w:t>
            </w:r>
          </w:p>
          <w:p>
            <w:pPr>
              <w:spacing w:line="360" w:lineRule="auto"/>
              <w:ind w:firstLine="480" w:firstLineChars="200"/>
              <w:rPr>
                <w:rFonts w:hAnsi="宋体"/>
                <w:sz w:val="24"/>
              </w:rPr>
            </w:pPr>
            <w:r>
              <w:rPr>
                <w:rFonts w:hint="eastAsia" w:hAnsi="宋体"/>
                <w:sz w:val="24"/>
              </w:rPr>
              <w:t>根据工程分析可知，本项目运营期固体废弃物主要包括</w:t>
            </w:r>
            <w:r>
              <w:rPr>
                <w:rFonts w:hint="eastAsia" w:hAnsi="宋体"/>
                <w:color w:val="000000"/>
                <w:sz w:val="24"/>
              </w:rPr>
              <w:t>项目在开采过程中</w:t>
            </w:r>
            <w:r>
              <w:rPr>
                <w:rFonts w:hint="eastAsia"/>
                <w:sz w:val="24"/>
              </w:rPr>
              <w:t>产生的剥离废土石、</w:t>
            </w:r>
            <w:r>
              <w:rPr>
                <w:rFonts w:hint="eastAsia" w:hAnsi="宋体"/>
                <w:sz w:val="24"/>
              </w:rPr>
              <w:t>项目工作人员的生活垃圾、机械维修产生的废机油、初期雨水收集池底泥等。</w:t>
            </w:r>
          </w:p>
          <w:p>
            <w:pPr>
              <w:spacing w:line="360" w:lineRule="auto"/>
              <w:ind w:firstLine="480" w:firstLineChars="200"/>
              <w:rPr>
                <w:rFonts w:hAnsi="宋体"/>
                <w:sz w:val="24"/>
              </w:rPr>
            </w:pPr>
            <w:r>
              <w:rPr>
                <w:rFonts w:hint="eastAsia" w:hAnsi="宋体"/>
                <w:sz w:val="24"/>
              </w:rPr>
              <w:t>（1）</w:t>
            </w:r>
            <w:r>
              <w:rPr>
                <w:rFonts w:hint="eastAsia"/>
                <w:sz w:val="24"/>
              </w:rPr>
              <w:t>剥离废土石</w:t>
            </w:r>
          </w:p>
          <w:p>
            <w:pPr>
              <w:spacing w:line="360" w:lineRule="auto"/>
              <w:ind w:firstLine="480" w:firstLineChars="200"/>
              <w:rPr>
                <w:rFonts w:hAnsi="宋体"/>
                <w:sz w:val="24"/>
              </w:rPr>
            </w:pPr>
            <w:r>
              <w:rPr>
                <w:rFonts w:hint="eastAsia" w:hAnsi="宋体"/>
                <w:sz w:val="24"/>
              </w:rPr>
              <w:t>根据工程分析可知，项目在矿石开采过程中</w:t>
            </w:r>
            <w:r>
              <w:rPr>
                <w:rFonts w:hint="eastAsia"/>
                <w:sz w:val="24"/>
              </w:rPr>
              <w:t>产生的剥离废土石量约为144</w:t>
            </w:r>
            <w:r>
              <w:rPr>
                <w:rFonts w:hint="eastAsia"/>
                <w:sz w:val="24"/>
                <w:lang w:val="en-US" w:eastAsia="zh-CN"/>
              </w:rPr>
              <w:t>38</w:t>
            </w:r>
            <w:r>
              <w:rPr>
                <w:rFonts w:hint="eastAsia"/>
                <w:sz w:val="24"/>
              </w:rPr>
              <w:t>t/a。这部分废土石送至位于矿山</w:t>
            </w:r>
            <w:r>
              <w:rPr>
                <w:rFonts w:hint="eastAsia"/>
                <w:sz w:val="24"/>
                <w:lang w:eastAsia="zh-CN"/>
              </w:rPr>
              <w:t>南</w:t>
            </w:r>
            <w:r>
              <w:rPr>
                <w:rFonts w:hint="eastAsia"/>
                <w:sz w:val="24"/>
              </w:rPr>
              <w:t>面</w:t>
            </w:r>
            <w:r>
              <w:rPr>
                <w:sz w:val="24"/>
              </w:rPr>
              <w:t>山洼</w:t>
            </w:r>
            <w:r>
              <w:rPr>
                <w:rFonts w:hint="eastAsia"/>
                <w:sz w:val="24"/>
              </w:rPr>
              <w:t>的</w:t>
            </w:r>
            <w:r>
              <w:rPr>
                <w:rFonts w:hint="eastAsia"/>
                <w:sz w:val="24"/>
                <w:lang w:eastAsia="zh-CN"/>
              </w:rPr>
              <w:t>排土场</w:t>
            </w:r>
            <w:r>
              <w:rPr>
                <w:rFonts w:hint="eastAsia"/>
                <w:sz w:val="24"/>
              </w:rPr>
              <w:t>堆存，</w:t>
            </w:r>
            <w:r>
              <w:rPr>
                <w:rFonts w:hint="eastAsia"/>
                <w:sz w:val="24"/>
                <w:lang w:eastAsia="zh-CN"/>
              </w:rPr>
              <w:t>废土石可作为道路修缮材料和绿化覆土使用，</w:t>
            </w:r>
            <w:r>
              <w:rPr>
                <w:rFonts w:hint="eastAsia"/>
                <w:sz w:val="24"/>
              </w:rPr>
              <w:t>对周围环境影响不大</w:t>
            </w:r>
            <w:r>
              <w:rPr>
                <w:rFonts w:hint="eastAsia" w:hAnsi="宋体"/>
                <w:sz w:val="24"/>
              </w:rPr>
              <w:t>。</w:t>
            </w:r>
          </w:p>
          <w:p>
            <w:pPr>
              <w:spacing w:line="336" w:lineRule="auto"/>
              <w:ind w:firstLine="480" w:firstLineChars="200"/>
              <w:rPr>
                <w:rFonts w:hAnsi="宋体"/>
                <w:sz w:val="24"/>
              </w:rPr>
            </w:pPr>
            <w:r>
              <w:rPr>
                <w:rFonts w:hint="eastAsia" w:hAnsi="宋体"/>
                <w:sz w:val="24"/>
              </w:rPr>
              <w:t>（2）</w:t>
            </w:r>
            <w:r>
              <w:rPr>
                <w:rFonts w:hint="eastAsia"/>
                <w:sz w:val="24"/>
              </w:rPr>
              <w:t>危险废物</w:t>
            </w:r>
          </w:p>
          <w:p>
            <w:pPr>
              <w:spacing w:line="336" w:lineRule="auto"/>
              <w:ind w:firstLine="480" w:firstLineChars="200"/>
              <w:rPr>
                <w:sz w:val="24"/>
              </w:rPr>
            </w:pPr>
            <w:r>
              <w:rPr>
                <w:rFonts w:hint="eastAsia"/>
                <w:sz w:val="24"/>
              </w:rPr>
              <w:t>根据工程分析可知，项目在机械设备（如挖掘机、装载机、汽车等）维修保养过程会产生一定量的废机油，其产生量约为100kg/a。设备检修保养过程产生的废机油属</w:t>
            </w:r>
            <w:r>
              <w:rPr>
                <w:sz w:val="24"/>
              </w:rPr>
              <w:t>《国家危险废物名录》</w:t>
            </w:r>
            <w:r>
              <w:rPr>
                <w:rFonts w:hint="eastAsia"/>
                <w:sz w:val="24"/>
              </w:rPr>
              <w:t>（</w:t>
            </w:r>
            <w:r>
              <w:rPr>
                <w:sz w:val="24"/>
              </w:rPr>
              <w:t>20</w:t>
            </w:r>
            <w:r>
              <w:rPr>
                <w:rFonts w:hint="eastAsia"/>
                <w:sz w:val="24"/>
              </w:rPr>
              <w:t>16</w:t>
            </w:r>
            <w:r>
              <w:rPr>
                <w:sz w:val="24"/>
              </w:rPr>
              <w:t>年8月1日实施</w:t>
            </w:r>
            <w:r>
              <w:rPr>
                <w:rFonts w:hint="eastAsia"/>
                <w:sz w:val="24"/>
              </w:rPr>
              <w:t>）HW08废矿物油与含矿物油废物类危废（废物代码为900-214-08）。环评要求建立健全危废管理制度、管理台账，规范收集废机油，设专人管理，贴明显标识，废机油使用符合标准的专用容器盛装，并在项目场区设置危险废物暂存间，将废机油暂存于危险废物暂存间内，委托有处理资质的单位进行处置。</w:t>
            </w:r>
          </w:p>
          <w:p>
            <w:pPr>
              <w:spacing w:line="336" w:lineRule="auto"/>
              <w:ind w:firstLine="480" w:firstLineChars="200"/>
              <w:rPr>
                <w:sz w:val="24"/>
              </w:rPr>
            </w:pPr>
            <w:r>
              <w:rPr>
                <w:rFonts w:hint="eastAsia"/>
                <w:sz w:val="24"/>
              </w:rPr>
              <w:t>（3）初期雨水收集池底泥</w:t>
            </w:r>
          </w:p>
          <w:p>
            <w:pPr>
              <w:autoSpaceDE w:val="0"/>
              <w:autoSpaceDN w:val="0"/>
              <w:adjustRightInd w:val="0"/>
              <w:spacing w:line="336" w:lineRule="auto"/>
              <w:ind w:firstLine="480" w:firstLineChars="200"/>
              <w:rPr>
                <w:rFonts w:hAnsi="宋体"/>
                <w:sz w:val="24"/>
              </w:rPr>
            </w:pPr>
            <w:r>
              <w:rPr>
                <w:rFonts w:hint="eastAsia"/>
                <w:sz w:val="24"/>
              </w:rPr>
              <w:t>项目初期雨水由排水沟收集，经初期雨水收集池处理后，用于厂区洒水降尘及生产用水，其中，初期雨水收集池会产生底泥。根据工程分析可知，项目初期雨水收集池产生的底泥量约为</w:t>
            </w:r>
            <w:r>
              <w:rPr>
                <w:rFonts w:hint="eastAsia"/>
                <w:sz w:val="24"/>
                <w:lang w:val="en-US" w:eastAsia="zh-CN"/>
              </w:rPr>
              <w:t>5</w:t>
            </w:r>
            <w:r>
              <w:rPr>
                <w:rFonts w:hint="eastAsia"/>
                <w:sz w:val="24"/>
              </w:rPr>
              <w:t>t/a。这部分底泥定期清掏后，用作项目场区低洼处回填或按照相关部门要求</w:t>
            </w:r>
            <w:r>
              <w:rPr>
                <w:rFonts w:hAnsi="宋体"/>
                <w:sz w:val="24"/>
              </w:rPr>
              <w:t>运至</w:t>
            </w:r>
            <w:r>
              <w:rPr>
                <w:rFonts w:hint="eastAsia" w:hAnsi="宋体"/>
                <w:bCs/>
                <w:sz w:val="24"/>
              </w:rPr>
              <w:t>砚山县</w:t>
            </w:r>
            <w:r>
              <w:rPr>
                <w:rFonts w:hAnsi="宋体"/>
                <w:bCs/>
                <w:sz w:val="24"/>
              </w:rPr>
              <w:t>其他开发建设施工地基作填方回用</w:t>
            </w:r>
            <w:r>
              <w:rPr>
                <w:rFonts w:hint="eastAsia" w:hAnsi="宋体"/>
                <w:bCs/>
                <w:sz w:val="24"/>
              </w:rPr>
              <w:t>，对周围环境影响不大</w:t>
            </w:r>
            <w:r>
              <w:rPr>
                <w:rFonts w:hAnsi="宋体"/>
                <w:sz w:val="24"/>
              </w:rPr>
              <w:t>。</w:t>
            </w:r>
          </w:p>
          <w:p>
            <w:pPr>
              <w:adjustRightInd w:val="0"/>
              <w:spacing w:line="336" w:lineRule="auto"/>
              <w:ind w:firstLine="482" w:firstLineChars="200"/>
              <w:rPr>
                <w:b/>
                <w:sz w:val="24"/>
              </w:rPr>
            </w:pPr>
            <w:r>
              <w:rPr>
                <w:rFonts w:hint="eastAsia"/>
                <w:b/>
                <w:sz w:val="24"/>
              </w:rPr>
              <w:t>5、环境风险分析</w:t>
            </w:r>
          </w:p>
          <w:p>
            <w:pPr>
              <w:spacing w:line="336" w:lineRule="auto"/>
              <w:ind w:firstLine="480" w:firstLineChars="200"/>
              <w:contextualSpacing/>
              <w:rPr>
                <w:bCs/>
                <w:kern w:val="0"/>
                <w:sz w:val="24"/>
              </w:rPr>
            </w:pPr>
            <w:r>
              <w:rPr>
                <w:rFonts w:hint="eastAsia"/>
                <w:bCs/>
                <w:kern w:val="0"/>
                <w:sz w:val="24"/>
              </w:rPr>
              <w:t>（1）环境风险评价工作等级确定</w:t>
            </w:r>
          </w:p>
          <w:p>
            <w:pPr>
              <w:spacing w:line="336" w:lineRule="auto"/>
              <w:ind w:firstLine="480" w:firstLineChars="200"/>
              <w:contextualSpacing/>
              <w:rPr>
                <w:bCs/>
                <w:kern w:val="0"/>
                <w:sz w:val="24"/>
              </w:rPr>
            </w:pPr>
            <w:r>
              <w:rPr>
                <w:rFonts w:hint="eastAsia"/>
                <w:bCs/>
                <w:kern w:val="0"/>
                <w:sz w:val="24"/>
              </w:rPr>
              <w:t>本项目为</w:t>
            </w:r>
            <w:r>
              <w:rPr>
                <w:rFonts w:hint="eastAsia"/>
                <w:sz w:val="24"/>
                <w:lang w:eastAsia="zh-CN"/>
              </w:rPr>
              <w:t>砚山县阿猛镇迷法普通建筑材料用页岩矿建设项目</w:t>
            </w:r>
            <w:r>
              <w:rPr>
                <w:rFonts w:hint="eastAsia"/>
                <w:bCs/>
                <w:kern w:val="0"/>
                <w:sz w:val="24"/>
              </w:rPr>
              <w:t>。项目运营期，在矿石开采</w:t>
            </w:r>
            <w:r>
              <w:rPr>
                <w:bCs/>
                <w:kern w:val="0"/>
                <w:sz w:val="24"/>
              </w:rPr>
              <w:t>过程中涉及爆破，</w:t>
            </w:r>
            <w:r>
              <w:rPr>
                <w:bCs/>
                <w:sz w:val="24"/>
              </w:rPr>
              <w:t>使用的爆破器材为电（磁）雷管和炸药，由民爆服务公司提供，工作区不设炸药库</w:t>
            </w:r>
            <w:r>
              <w:rPr>
                <w:rFonts w:hint="eastAsia"/>
                <w:bCs/>
                <w:sz w:val="24"/>
              </w:rPr>
              <w:t>，</w:t>
            </w:r>
            <w:r>
              <w:rPr>
                <w:rFonts w:hint="eastAsia"/>
                <w:sz w:val="24"/>
              </w:rPr>
              <w:t>项目区</w:t>
            </w:r>
            <w:r>
              <w:rPr>
                <w:sz w:val="24"/>
              </w:rPr>
              <w:t>内不存储炸药、雷管</w:t>
            </w:r>
            <w:r>
              <w:rPr>
                <w:bCs/>
                <w:kern w:val="0"/>
                <w:sz w:val="24"/>
              </w:rPr>
              <w:t>。根据</w:t>
            </w:r>
            <w:r>
              <w:rPr>
                <w:kern w:val="0"/>
                <w:sz w:val="24"/>
              </w:rPr>
              <w:t>《建设项目环境风险评价技术导则》（HJ/T 169-2018）</w:t>
            </w:r>
            <w:r>
              <w:rPr>
                <w:rFonts w:hint="eastAsia"/>
                <w:kern w:val="0"/>
                <w:sz w:val="24"/>
              </w:rPr>
              <w:t>及《危险化学品重大危险源辨识》（GB18218-2018）可知，项目不涉及危险化学品重大危险源及危险物质，故项目危险物质数量与临界量的比值Q</w:t>
            </w:r>
            <w:r>
              <w:rPr>
                <w:kern w:val="0"/>
                <w:sz w:val="24"/>
              </w:rPr>
              <w:t>﹤</w:t>
            </w:r>
            <w:r>
              <w:rPr>
                <w:rFonts w:hint="eastAsia"/>
                <w:kern w:val="0"/>
                <w:sz w:val="24"/>
              </w:rPr>
              <w:t>1，该项目环境风险潜势为Ⅰ。且项目周边无特别敏感目标，属于环境低度敏感区。</w:t>
            </w:r>
          </w:p>
          <w:p>
            <w:pPr>
              <w:spacing w:line="336" w:lineRule="auto"/>
              <w:ind w:firstLine="480" w:firstLineChars="200"/>
              <w:contextualSpacing/>
              <w:rPr>
                <w:kern w:val="0"/>
                <w:sz w:val="24"/>
              </w:rPr>
            </w:pPr>
            <w:r>
              <w:rPr>
                <w:bCs/>
                <w:kern w:val="0"/>
                <w:sz w:val="24"/>
              </w:rPr>
              <w:t>根据</w:t>
            </w:r>
            <w:r>
              <w:rPr>
                <w:kern w:val="0"/>
                <w:sz w:val="24"/>
              </w:rPr>
              <w:t>《建设项目环境风险评价技术导则》（HJ/T 169-2018），环境风险评价工作等级划分为一级、二级、三级。根据建设项目涉及的物质及工艺系统危险性和所在地的环境敏感性确定环境风险潜势，评价工作等级划分见表7-</w:t>
            </w:r>
            <w:r>
              <w:rPr>
                <w:rFonts w:hint="eastAsia"/>
                <w:kern w:val="0"/>
                <w:sz w:val="24"/>
              </w:rPr>
              <w:t>16</w:t>
            </w:r>
            <w:r>
              <w:rPr>
                <w:kern w:val="0"/>
                <w:sz w:val="24"/>
              </w:rPr>
              <w:t>。</w:t>
            </w:r>
          </w:p>
          <w:tbl>
            <w:tblPr>
              <w:tblStyle w:val="28"/>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1486"/>
              <w:gridCol w:w="1551"/>
              <w:gridCol w:w="1569"/>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blHeader/>
                <w:jc w:val="center"/>
              </w:trPr>
              <w:tc>
                <w:tcPr>
                  <w:tcW w:w="9053" w:type="dxa"/>
                  <w:gridSpan w:val="5"/>
                  <w:tcBorders>
                    <w:top w:val="nil"/>
                    <w:left w:val="nil"/>
                    <w:right w:val="nil"/>
                  </w:tcBorders>
                  <w:vAlign w:val="center"/>
                </w:tcPr>
                <w:p>
                  <w:pPr>
                    <w:jc w:val="center"/>
                    <w:rPr>
                      <w:b/>
                      <w:szCs w:val="21"/>
                    </w:rPr>
                  </w:pPr>
                  <w:r>
                    <w:rPr>
                      <w:b/>
                      <w:szCs w:val="21"/>
                    </w:rPr>
                    <w:t>表7-</w:t>
                  </w:r>
                  <w:r>
                    <w:rPr>
                      <w:rFonts w:hint="eastAsia"/>
                      <w:b/>
                      <w:szCs w:val="21"/>
                    </w:rPr>
                    <w:t>16</w:t>
                  </w:r>
                  <w:r>
                    <w:rPr>
                      <w:b/>
                      <w:szCs w:val="21"/>
                    </w:rPr>
                    <w:t xml:space="preserve"> 环境风险评价工作等级一览表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2847" w:type="dxa"/>
                  <w:vAlign w:val="center"/>
                </w:tcPr>
                <w:p>
                  <w:pPr>
                    <w:jc w:val="center"/>
                    <w:rPr>
                      <w:kern w:val="0"/>
                    </w:rPr>
                  </w:pPr>
                  <w:r>
                    <w:rPr>
                      <w:kern w:val="0"/>
                    </w:rPr>
                    <w:t>环境风险潜势</w:t>
                  </w:r>
                </w:p>
              </w:tc>
              <w:tc>
                <w:tcPr>
                  <w:tcW w:w="1486" w:type="dxa"/>
                  <w:vAlign w:val="center"/>
                </w:tcPr>
                <w:p>
                  <w:pPr>
                    <w:jc w:val="center"/>
                    <w:rPr>
                      <w:kern w:val="0"/>
                    </w:rPr>
                  </w:pPr>
                  <w:r>
                    <w:rPr>
                      <w:kern w:val="0"/>
                    </w:rPr>
                    <w:t>Ⅳ、Ⅳ</w:t>
                  </w:r>
                  <w:r>
                    <w:rPr>
                      <w:kern w:val="0"/>
                      <w:vertAlign w:val="superscript"/>
                    </w:rPr>
                    <w:t>+</w:t>
                  </w:r>
                </w:p>
              </w:tc>
              <w:tc>
                <w:tcPr>
                  <w:tcW w:w="1551" w:type="dxa"/>
                  <w:vAlign w:val="center"/>
                </w:tcPr>
                <w:p>
                  <w:pPr>
                    <w:jc w:val="center"/>
                    <w:rPr>
                      <w:kern w:val="0"/>
                    </w:rPr>
                  </w:pPr>
                  <w:r>
                    <w:rPr>
                      <w:kern w:val="0"/>
                    </w:rPr>
                    <w:t>Ⅲ</w:t>
                  </w:r>
                </w:p>
              </w:tc>
              <w:tc>
                <w:tcPr>
                  <w:tcW w:w="1569" w:type="dxa"/>
                  <w:vAlign w:val="center"/>
                </w:tcPr>
                <w:p>
                  <w:pPr>
                    <w:jc w:val="center"/>
                    <w:rPr>
                      <w:kern w:val="0"/>
                    </w:rPr>
                  </w:pPr>
                  <w:r>
                    <w:rPr>
                      <w:kern w:val="0"/>
                    </w:rPr>
                    <w:t>Ⅱ</w:t>
                  </w:r>
                </w:p>
              </w:tc>
              <w:tc>
                <w:tcPr>
                  <w:tcW w:w="1600" w:type="dxa"/>
                  <w:tcBorders>
                    <w:bottom w:val="single" w:color="auto" w:sz="4" w:space="0"/>
                  </w:tcBorders>
                  <w:vAlign w:val="center"/>
                </w:tcPr>
                <w:p>
                  <w:pPr>
                    <w:jc w:val="center"/>
                    <w:rPr>
                      <w:kern w:val="0"/>
                    </w:rPr>
                  </w:pPr>
                  <w:r>
                    <w:rPr>
                      <w:kern w:val="0"/>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2847" w:type="dxa"/>
                  <w:tcBorders>
                    <w:bottom w:val="single" w:color="auto" w:sz="4" w:space="0"/>
                  </w:tcBorders>
                  <w:vAlign w:val="center"/>
                </w:tcPr>
                <w:p>
                  <w:pPr>
                    <w:jc w:val="center"/>
                    <w:rPr>
                      <w:kern w:val="0"/>
                    </w:rPr>
                  </w:pPr>
                  <w:r>
                    <w:rPr>
                      <w:kern w:val="0"/>
                    </w:rPr>
                    <w:t>评价工作等级</w:t>
                  </w:r>
                </w:p>
              </w:tc>
              <w:tc>
                <w:tcPr>
                  <w:tcW w:w="1486" w:type="dxa"/>
                  <w:tcBorders>
                    <w:bottom w:val="single" w:color="auto" w:sz="4" w:space="0"/>
                  </w:tcBorders>
                  <w:vAlign w:val="center"/>
                </w:tcPr>
                <w:p>
                  <w:pPr>
                    <w:jc w:val="center"/>
                    <w:rPr>
                      <w:kern w:val="0"/>
                    </w:rPr>
                  </w:pPr>
                  <w:r>
                    <w:rPr>
                      <w:kern w:val="0"/>
                    </w:rPr>
                    <w:t>一</w:t>
                  </w:r>
                </w:p>
              </w:tc>
              <w:tc>
                <w:tcPr>
                  <w:tcW w:w="1551" w:type="dxa"/>
                  <w:tcBorders>
                    <w:bottom w:val="single" w:color="auto" w:sz="4" w:space="0"/>
                  </w:tcBorders>
                  <w:vAlign w:val="center"/>
                </w:tcPr>
                <w:p>
                  <w:pPr>
                    <w:jc w:val="center"/>
                    <w:rPr>
                      <w:kern w:val="0"/>
                    </w:rPr>
                  </w:pPr>
                  <w:r>
                    <w:rPr>
                      <w:kern w:val="0"/>
                    </w:rPr>
                    <w:t>二</w:t>
                  </w:r>
                </w:p>
              </w:tc>
              <w:tc>
                <w:tcPr>
                  <w:tcW w:w="1569" w:type="dxa"/>
                  <w:tcBorders>
                    <w:bottom w:val="single" w:color="auto" w:sz="4" w:space="0"/>
                  </w:tcBorders>
                  <w:vAlign w:val="center"/>
                </w:tcPr>
                <w:p>
                  <w:pPr>
                    <w:jc w:val="center"/>
                    <w:rPr>
                      <w:kern w:val="0"/>
                    </w:rPr>
                  </w:pPr>
                  <w:r>
                    <w:rPr>
                      <w:kern w:val="0"/>
                    </w:rPr>
                    <w:t>三</w:t>
                  </w:r>
                </w:p>
              </w:tc>
              <w:tc>
                <w:tcPr>
                  <w:tcW w:w="1600" w:type="dxa"/>
                  <w:tcBorders>
                    <w:bottom w:val="single" w:color="auto" w:sz="4" w:space="0"/>
                  </w:tcBorders>
                  <w:shd w:val="clear" w:color="auto" w:fill="D9D9D9"/>
                  <w:vAlign w:val="center"/>
                </w:tcPr>
                <w:p>
                  <w:pPr>
                    <w:jc w:val="center"/>
                    <w:rPr>
                      <w:kern w:val="0"/>
                    </w:rPr>
                  </w:pPr>
                  <w:r>
                    <w:rPr>
                      <w:kern w:val="0"/>
                    </w:rPr>
                    <w:t>简单分析</w:t>
                  </w:r>
                  <w:r>
                    <w:rPr>
                      <w:kern w:val="0"/>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053" w:type="dxa"/>
                  <w:gridSpan w:val="5"/>
                  <w:tcBorders>
                    <w:left w:val="single" w:color="auto" w:sz="4" w:space="0"/>
                    <w:bottom w:val="single" w:color="auto" w:sz="4" w:space="0"/>
                    <w:right w:val="single" w:color="auto" w:sz="4" w:space="0"/>
                  </w:tcBorders>
                  <w:vAlign w:val="center"/>
                </w:tcPr>
                <w:p>
                  <w:pPr>
                    <w:rPr>
                      <w:kern w:val="0"/>
                    </w:rPr>
                  </w:pPr>
                  <w:r>
                    <w:rPr>
                      <w:kern w:val="0"/>
                      <w:vertAlign w:val="superscript"/>
                    </w:rPr>
                    <w:t>a</w:t>
                  </w:r>
                  <w:r>
                    <w:rPr>
                      <w:kern w:val="0"/>
                    </w:rPr>
                    <w:t>是相对于详细评价工作内容而言，在描述危险物质、环境影响途径、环境危害后果、风险防范措施等方面给出定性的说明。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9053" w:type="dxa"/>
                  <w:gridSpan w:val="5"/>
                  <w:tcBorders>
                    <w:top w:val="nil"/>
                    <w:left w:val="nil"/>
                    <w:right w:val="nil"/>
                  </w:tcBorders>
                  <w:vAlign w:val="center"/>
                </w:tcPr>
                <w:p>
                  <w:pPr>
                    <w:spacing w:before="156" w:beforeLines="50"/>
                    <w:jc w:val="center"/>
                    <w:rPr>
                      <w:kern w:val="0"/>
                    </w:rPr>
                  </w:pPr>
                  <w:r>
                    <w:rPr>
                      <w:b/>
                      <w:szCs w:val="21"/>
                    </w:rPr>
                    <w:t>表7-</w:t>
                  </w:r>
                  <w:r>
                    <w:rPr>
                      <w:rFonts w:hint="eastAsia"/>
                      <w:b/>
                      <w:szCs w:val="21"/>
                    </w:rPr>
                    <w:t>17</w:t>
                  </w:r>
                  <w:r>
                    <w:rPr>
                      <w:b/>
                      <w:szCs w:val="21"/>
                    </w:rPr>
                    <w:t xml:space="preserve"> 建设项目环境风险潜势划分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2847" w:type="dxa"/>
                  <w:vMerge w:val="restart"/>
                  <w:vAlign w:val="center"/>
                </w:tcPr>
                <w:p>
                  <w:pPr>
                    <w:jc w:val="center"/>
                    <w:rPr>
                      <w:kern w:val="0"/>
                    </w:rPr>
                  </w:pPr>
                  <w:r>
                    <w:rPr>
                      <w:kern w:val="0"/>
                    </w:rPr>
                    <w:t>环境敏感程度</w:t>
                  </w:r>
                </w:p>
              </w:tc>
              <w:tc>
                <w:tcPr>
                  <w:tcW w:w="6206" w:type="dxa"/>
                  <w:gridSpan w:val="4"/>
                  <w:vAlign w:val="center"/>
                </w:tcPr>
                <w:p>
                  <w:pPr>
                    <w:jc w:val="center"/>
                    <w:rPr>
                      <w:kern w:val="0"/>
                    </w:rPr>
                  </w:pPr>
                  <w:r>
                    <w:rPr>
                      <w:kern w:val="0"/>
                    </w:rPr>
                    <w:t>危险物质及工艺系统危险性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2847" w:type="dxa"/>
                  <w:vMerge w:val="continue"/>
                  <w:vAlign w:val="center"/>
                </w:tcPr>
                <w:p>
                  <w:pPr>
                    <w:jc w:val="center"/>
                    <w:rPr>
                      <w:kern w:val="0"/>
                    </w:rPr>
                  </w:pPr>
                </w:p>
              </w:tc>
              <w:tc>
                <w:tcPr>
                  <w:tcW w:w="1486" w:type="dxa"/>
                  <w:vAlign w:val="center"/>
                </w:tcPr>
                <w:p>
                  <w:pPr>
                    <w:jc w:val="center"/>
                    <w:rPr>
                      <w:kern w:val="0"/>
                    </w:rPr>
                  </w:pPr>
                  <w:r>
                    <w:rPr>
                      <w:kern w:val="0"/>
                    </w:rPr>
                    <w:t>极高危害</w:t>
                  </w:r>
                </w:p>
              </w:tc>
              <w:tc>
                <w:tcPr>
                  <w:tcW w:w="1551" w:type="dxa"/>
                  <w:vAlign w:val="center"/>
                </w:tcPr>
                <w:p>
                  <w:pPr>
                    <w:jc w:val="center"/>
                    <w:rPr>
                      <w:kern w:val="0"/>
                    </w:rPr>
                  </w:pPr>
                  <w:r>
                    <w:rPr>
                      <w:kern w:val="0"/>
                    </w:rPr>
                    <w:t>高度危害</w:t>
                  </w:r>
                </w:p>
              </w:tc>
              <w:tc>
                <w:tcPr>
                  <w:tcW w:w="1569" w:type="dxa"/>
                  <w:vAlign w:val="center"/>
                </w:tcPr>
                <w:p>
                  <w:pPr>
                    <w:jc w:val="center"/>
                    <w:rPr>
                      <w:kern w:val="0"/>
                    </w:rPr>
                  </w:pPr>
                  <w:r>
                    <w:rPr>
                      <w:kern w:val="0"/>
                    </w:rPr>
                    <w:t>中度危害</w:t>
                  </w:r>
                </w:p>
              </w:tc>
              <w:tc>
                <w:tcPr>
                  <w:tcW w:w="1600" w:type="dxa"/>
                  <w:vAlign w:val="center"/>
                </w:tcPr>
                <w:p>
                  <w:pPr>
                    <w:jc w:val="center"/>
                    <w:rPr>
                      <w:kern w:val="0"/>
                    </w:rPr>
                  </w:pPr>
                  <w:r>
                    <w:rPr>
                      <w:kern w:val="0"/>
                    </w:rPr>
                    <w:t>轻度危害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47" w:type="dxa"/>
                  <w:vAlign w:val="center"/>
                </w:tcPr>
                <w:p>
                  <w:pPr>
                    <w:jc w:val="center"/>
                    <w:rPr>
                      <w:kern w:val="0"/>
                    </w:rPr>
                  </w:pPr>
                  <w:r>
                    <w:rPr>
                      <w:kern w:val="0"/>
                    </w:rPr>
                    <w:t>环境高度敏感区</w:t>
                  </w:r>
                </w:p>
              </w:tc>
              <w:tc>
                <w:tcPr>
                  <w:tcW w:w="1486" w:type="dxa"/>
                  <w:vAlign w:val="center"/>
                </w:tcPr>
                <w:p>
                  <w:pPr>
                    <w:jc w:val="center"/>
                    <w:rPr>
                      <w:kern w:val="0"/>
                    </w:rPr>
                  </w:pPr>
                  <w:r>
                    <w:rPr>
                      <w:kern w:val="0"/>
                    </w:rPr>
                    <w:t>Ⅳ</w:t>
                  </w:r>
                  <w:r>
                    <w:rPr>
                      <w:kern w:val="0"/>
                      <w:vertAlign w:val="superscript"/>
                    </w:rPr>
                    <w:t>+</w:t>
                  </w:r>
                </w:p>
              </w:tc>
              <w:tc>
                <w:tcPr>
                  <w:tcW w:w="1551" w:type="dxa"/>
                  <w:vAlign w:val="center"/>
                </w:tcPr>
                <w:p>
                  <w:pPr>
                    <w:jc w:val="center"/>
                    <w:rPr>
                      <w:kern w:val="0"/>
                    </w:rPr>
                  </w:pPr>
                  <w:r>
                    <w:rPr>
                      <w:kern w:val="0"/>
                    </w:rPr>
                    <w:t>Ⅳ</w:t>
                  </w:r>
                </w:p>
              </w:tc>
              <w:tc>
                <w:tcPr>
                  <w:tcW w:w="1569" w:type="dxa"/>
                  <w:vAlign w:val="center"/>
                </w:tcPr>
                <w:p>
                  <w:pPr>
                    <w:jc w:val="center"/>
                    <w:rPr>
                      <w:kern w:val="0"/>
                    </w:rPr>
                  </w:pPr>
                  <w:r>
                    <w:rPr>
                      <w:kern w:val="0"/>
                    </w:rPr>
                    <w:t>Ⅲ</w:t>
                  </w:r>
                </w:p>
              </w:tc>
              <w:tc>
                <w:tcPr>
                  <w:tcW w:w="1600" w:type="dxa"/>
                  <w:vAlign w:val="center"/>
                </w:tcPr>
                <w:p>
                  <w:pPr>
                    <w:jc w:val="center"/>
                    <w:rPr>
                      <w:kern w:val="0"/>
                    </w:rPr>
                  </w:pPr>
                  <w:r>
                    <w:rPr>
                      <w:kern w:val="0"/>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47" w:type="dxa"/>
                  <w:vAlign w:val="center"/>
                </w:tcPr>
                <w:p>
                  <w:pPr>
                    <w:jc w:val="center"/>
                    <w:rPr>
                      <w:kern w:val="0"/>
                    </w:rPr>
                  </w:pPr>
                  <w:r>
                    <w:rPr>
                      <w:kern w:val="0"/>
                    </w:rPr>
                    <w:t>环境中度敏感区</w:t>
                  </w:r>
                </w:p>
              </w:tc>
              <w:tc>
                <w:tcPr>
                  <w:tcW w:w="1486" w:type="dxa"/>
                  <w:vAlign w:val="center"/>
                </w:tcPr>
                <w:p>
                  <w:pPr>
                    <w:jc w:val="center"/>
                    <w:rPr>
                      <w:kern w:val="0"/>
                    </w:rPr>
                  </w:pPr>
                  <w:r>
                    <w:rPr>
                      <w:kern w:val="0"/>
                    </w:rPr>
                    <w:t>Ⅳ</w:t>
                  </w:r>
                </w:p>
              </w:tc>
              <w:tc>
                <w:tcPr>
                  <w:tcW w:w="1551" w:type="dxa"/>
                  <w:vAlign w:val="center"/>
                </w:tcPr>
                <w:p>
                  <w:pPr>
                    <w:jc w:val="center"/>
                    <w:rPr>
                      <w:kern w:val="0"/>
                    </w:rPr>
                  </w:pPr>
                  <w:r>
                    <w:rPr>
                      <w:kern w:val="0"/>
                    </w:rPr>
                    <w:t>Ⅲ</w:t>
                  </w:r>
                </w:p>
              </w:tc>
              <w:tc>
                <w:tcPr>
                  <w:tcW w:w="1569" w:type="dxa"/>
                  <w:vAlign w:val="center"/>
                </w:tcPr>
                <w:p>
                  <w:pPr>
                    <w:jc w:val="center"/>
                    <w:rPr>
                      <w:kern w:val="0"/>
                    </w:rPr>
                  </w:pPr>
                  <w:r>
                    <w:rPr>
                      <w:kern w:val="0"/>
                    </w:rPr>
                    <w:t>Ⅲ</w:t>
                  </w:r>
                </w:p>
              </w:tc>
              <w:tc>
                <w:tcPr>
                  <w:tcW w:w="1600" w:type="dxa"/>
                  <w:tcBorders>
                    <w:bottom w:val="single" w:color="auto" w:sz="4" w:space="0"/>
                  </w:tcBorders>
                  <w:vAlign w:val="center"/>
                </w:tcPr>
                <w:p>
                  <w:pPr>
                    <w:jc w:val="center"/>
                    <w:rPr>
                      <w:kern w:val="0"/>
                    </w:rPr>
                  </w:pPr>
                  <w:r>
                    <w:rPr>
                      <w:kern w:val="0"/>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47" w:type="dxa"/>
                  <w:tcBorders>
                    <w:bottom w:val="single" w:color="auto" w:sz="4" w:space="0"/>
                  </w:tcBorders>
                  <w:vAlign w:val="center"/>
                </w:tcPr>
                <w:p>
                  <w:pPr>
                    <w:jc w:val="center"/>
                    <w:rPr>
                      <w:kern w:val="0"/>
                    </w:rPr>
                  </w:pPr>
                  <w:r>
                    <w:rPr>
                      <w:kern w:val="0"/>
                    </w:rPr>
                    <w:t>环境低度敏感区</w:t>
                  </w:r>
                </w:p>
              </w:tc>
              <w:tc>
                <w:tcPr>
                  <w:tcW w:w="1486" w:type="dxa"/>
                  <w:tcBorders>
                    <w:bottom w:val="single" w:color="auto" w:sz="4" w:space="0"/>
                  </w:tcBorders>
                  <w:vAlign w:val="center"/>
                </w:tcPr>
                <w:p>
                  <w:pPr>
                    <w:jc w:val="center"/>
                    <w:rPr>
                      <w:kern w:val="0"/>
                    </w:rPr>
                  </w:pPr>
                  <w:r>
                    <w:rPr>
                      <w:kern w:val="0"/>
                    </w:rPr>
                    <w:t>Ⅲ</w:t>
                  </w:r>
                </w:p>
              </w:tc>
              <w:tc>
                <w:tcPr>
                  <w:tcW w:w="1551" w:type="dxa"/>
                  <w:tcBorders>
                    <w:bottom w:val="single" w:color="auto" w:sz="4" w:space="0"/>
                  </w:tcBorders>
                  <w:vAlign w:val="center"/>
                </w:tcPr>
                <w:p>
                  <w:pPr>
                    <w:jc w:val="center"/>
                    <w:rPr>
                      <w:kern w:val="0"/>
                    </w:rPr>
                  </w:pPr>
                  <w:r>
                    <w:rPr>
                      <w:kern w:val="0"/>
                    </w:rPr>
                    <w:t>Ⅲ</w:t>
                  </w:r>
                </w:p>
              </w:tc>
              <w:tc>
                <w:tcPr>
                  <w:tcW w:w="1569" w:type="dxa"/>
                  <w:tcBorders>
                    <w:bottom w:val="single" w:color="auto" w:sz="4" w:space="0"/>
                  </w:tcBorders>
                  <w:vAlign w:val="center"/>
                </w:tcPr>
                <w:p>
                  <w:pPr>
                    <w:jc w:val="center"/>
                    <w:rPr>
                      <w:kern w:val="0"/>
                    </w:rPr>
                  </w:pPr>
                  <w:r>
                    <w:rPr>
                      <w:kern w:val="0"/>
                    </w:rPr>
                    <w:t>Ⅱ</w:t>
                  </w:r>
                </w:p>
              </w:tc>
              <w:tc>
                <w:tcPr>
                  <w:tcW w:w="1600" w:type="dxa"/>
                  <w:tcBorders>
                    <w:bottom w:val="single" w:color="auto" w:sz="4" w:space="0"/>
                  </w:tcBorders>
                  <w:shd w:val="clear" w:color="auto" w:fill="D9D9D9"/>
                  <w:vAlign w:val="center"/>
                </w:tcPr>
                <w:p>
                  <w:pPr>
                    <w:jc w:val="center"/>
                    <w:rPr>
                      <w:kern w:val="0"/>
                    </w:rPr>
                  </w:pPr>
                  <w:r>
                    <w:rPr>
                      <w:kern w:val="0"/>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53" w:type="dxa"/>
                  <w:gridSpan w:val="5"/>
                  <w:tcBorders>
                    <w:left w:val="single" w:color="auto" w:sz="4" w:space="0"/>
                    <w:bottom w:val="single" w:color="auto" w:sz="4" w:space="0"/>
                    <w:right w:val="single" w:color="auto" w:sz="4" w:space="0"/>
                  </w:tcBorders>
                  <w:vAlign w:val="center"/>
                </w:tcPr>
                <w:p>
                  <w:pPr>
                    <w:rPr>
                      <w:kern w:val="0"/>
                    </w:rPr>
                  </w:pPr>
                  <w:r>
                    <w:rPr>
                      <w:kern w:val="0"/>
                    </w:rPr>
                    <w:t>注：Ⅳ</w:t>
                  </w:r>
                  <w:r>
                    <w:rPr>
                      <w:kern w:val="0"/>
                      <w:vertAlign w:val="superscript"/>
                    </w:rPr>
                    <w:t>+</w:t>
                  </w:r>
                  <w:r>
                    <w:rPr>
                      <w:kern w:val="0"/>
                    </w:rPr>
                    <w:t>为极高环境风险。</w:t>
                  </w:r>
                </w:p>
              </w:tc>
            </w:tr>
          </w:tbl>
          <w:p>
            <w:pPr>
              <w:spacing w:line="360" w:lineRule="auto"/>
              <w:ind w:firstLine="480" w:firstLineChars="200"/>
              <w:contextualSpacing/>
              <w:rPr>
                <w:kern w:val="0"/>
                <w:sz w:val="24"/>
              </w:rPr>
            </w:pPr>
            <w:r>
              <w:rPr>
                <w:rFonts w:hint="eastAsia"/>
                <w:bCs/>
                <w:kern w:val="0"/>
                <w:sz w:val="24"/>
              </w:rPr>
              <w:t>根据上表，判定本项目环境风险评价工作等级为“简单分析”。</w:t>
            </w:r>
          </w:p>
          <w:p>
            <w:pPr>
              <w:autoSpaceDE w:val="0"/>
              <w:autoSpaceDN w:val="0"/>
              <w:adjustRightInd w:val="0"/>
              <w:spacing w:line="360" w:lineRule="auto"/>
              <w:ind w:firstLine="480" w:firstLineChars="200"/>
              <w:rPr>
                <w:rFonts w:eastAsiaTheme="minorEastAsia"/>
                <w:sz w:val="24"/>
              </w:rPr>
            </w:pPr>
            <w:r>
              <w:rPr>
                <w:rFonts w:hint="eastAsia" w:eastAsiaTheme="minorEastAsia"/>
                <w:sz w:val="24"/>
              </w:rPr>
              <w:t>（2）</w:t>
            </w:r>
            <w:r>
              <w:rPr>
                <w:rFonts w:eastAsiaTheme="minorEastAsia"/>
                <w:sz w:val="24"/>
              </w:rPr>
              <w:t>风险源的识别及源项分析</w:t>
            </w:r>
          </w:p>
          <w:p>
            <w:pPr>
              <w:spacing w:line="360" w:lineRule="auto"/>
              <w:ind w:firstLine="480" w:firstLineChars="200"/>
              <w:rPr>
                <w:rFonts w:eastAsiaTheme="minorEastAsia"/>
                <w:sz w:val="24"/>
              </w:rPr>
            </w:pPr>
            <w:r>
              <w:rPr>
                <w:rFonts w:eastAsiaTheme="minorEastAsia"/>
                <w:sz w:val="24"/>
              </w:rPr>
              <w:t>根据本项目的特点，本项目爆破委托</w:t>
            </w:r>
            <w:r>
              <w:rPr>
                <w:rFonts w:hint="eastAsia" w:eastAsiaTheme="minorEastAsia"/>
                <w:sz w:val="24"/>
              </w:rPr>
              <w:t>爆破</w:t>
            </w:r>
            <w:r>
              <w:rPr>
                <w:rFonts w:eastAsiaTheme="minorEastAsia"/>
                <w:sz w:val="24"/>
              </w:rPr>
              <w:t>公司进行，不在项目区域设置炸药库，项目涉及的环境风险主要是：</w:t>
            </w:r>
          </w:p>
          <w:p>
            <w:pPr>
              <w:spacing w:line="360" w:lineRule="auto"/>
              <w:ind w:firstLine="480" w:firstLineChars="200"/>
              <w:rPr>
                <w:rFonts w:eastAsiaTheme="minorEastAsia"/>
                <w:sz w:val="24"/>
              </w:rPr>
            </w:pPr>
            <w:r>
              <w:rPr>
                <w:rFonts w:hint="eastAsia" w:asciiTheme="minorEastAsia" w:hAnsiTheme="minorEastAsia" w:eastAsiaTheme="minorEastAsia"/>
                <w:sz w:val="24"/>
              </w:rPr>
              <w:t>①</w:t>
            </w:r>
            <w:r>
              <w:rPr>
                <w:rFonts w:eastAsiaTheme="minorEastAsia"/>
                <w:sz w:val="24"/>
              </w:rPr>
              <w:t>爆破材料意外爆炸环境风险</w:t>
            </w:r>
          </w:p>
          <w:p>
            <w:pPr>
              <w:spacing w:line="360" w:lineRule="auto"/>
              <w:ind w:firstLine="480" w:firstLineChars="200"/>
              <w:rPr>
                <w:rFonts w:eastAsiaTheme="minorEastAsia"/>
                <w:sz w:val="24"/>
              </w:rPr>
            </w:pPr>
            <w:r>
              <w:rPr>
                <w:rFonts w:eastAsiaTheme="minorEastAsia"/>
                <w:sz w:val="24"/>
              </w:rPr>
              <w:t>项目矿石开采爆破作业具有一定危险性，爆破作业出现不安全现象将导致以下灾害：</w:t>
            </w:r>
          </w:p>
          <w:p>
            <w:pPr>
              <w:spacing w:line="360" w:lineRule="auto"/>
              <w:ind w:firstLine="480" w:firstLineChars="200"/>
              <w:rPr>
                <w:rFonts w:eastAsiaTheme="minorEastAsia"/>
                <w:sz w:val="24"/>
              </w:rPr>
            </w:pPr>
            <w:r>
              <w:rPr>
                <w:rFonts w:hint="eastAsia"/>
                <w:sz w:val="24"/>
              </w:rPr>
              <w:t>a、</w:t>
            </w:r>
            <w:r>
              <w:rPr>
                <w:rFonts w:eastAsiaTheme="minorEastAsia"/>
                <w:sz w:val="24"/>
              </w:rPr>
              <w:t>若爆破作业人员对专门的爆破器材的性能、爆破技术不了解或了解不够，将损伤爆破作业人员，甚至导致爆破人员死亡；</w:t>
            </w:r>
          </w:p>
          <w:p>
            <w:pPr>
              <w:spacing w:line="360" w:lineRule="auto"/>
              <w:ind w:firstLine="480" w:firstLineChars="200"/>
              <w:rPr>
                <w:rFonts w:eastAsiaTheme="minorEastAsia"/>
                <w:sz w:val="24"/>
              </w:rPr>
            </w:pPr>
            <w:r>
              <w:rPr>
                <w:sz w:val="24"/>
              </w:rPr>
              <w:t>b</w:t>
            </w:r>
            <w:r>
              <w:rPr>
                <w:rFonts w:hint="eastAsia"/>
                <w:sz w:val="24"/>
              </w:rPr>
              <w:t>、</w:t>
            </w:r>
            <w:r>
              <w:rPr>
                <w:rFonts w:eastAsiaTheme="minorEastAsia"/>
                <w:sz w:val="24"/>
              </w:rPr>
              <w:t>若对爆破警戒线不引起高度重视，没有明显标示和专职人员值班，将伤及其他人员、畜牲等；</w:t>
            </w:r>
          </w:p>
          <w:p>
            <w:pPr>
              <w:spacing w:line="360" w:lineRule="auto"/>
              <w:ind w:firstLine="480" w:firstLineChars="200"/>
              <w:rPr>
                <w:rFonts w:eastAsiaTheme="minorEastAsia"/>
                <w:sz w:val="24"/>
              </w:rPr>
            </w:pPr>
            <w:r>
              <w:rPr>
                <w:sz w:val="24"/>
              </w:rPr>
              <w:t>c</w:t>
            </w:r>
            <w:r>
              <w:rPr>
                <w:rFonts w:hint="eastAsia"/>
                <w:sz w:val="24"/>
              </w:rPr>
              <w:t>、</w:t>
            </w:r>
            <w:r>
              <w:rPr>
                <w:rFonts w:eastAsiaTheme="minorEastAsia"/>
                <w:sz w:val="24"/>
              </w:rPr>
              <w:t>若爆破方向控制不好，将造成安全警戒线外的人群、村庄、动物等受到伤亡；</w:t>
            </w:r>
          </w:p>
          <w:p>
            <w:pPr>
              <w:spacing w:line="360" w:lineRule="auto"/>
              <w:ind w:firstLine="480" w:firstLineChars="200"/>
              <w:rPr>
                <w:rFonts w:eastAsiaTheme="minorEastAsia"/>
                <w:sz w:val="24"/>
              </w:rPr>
            </w:pPr>
            <w:r>
              <w:rPr>
                <w:sz w:val="24"/>
              </w:rPr>
              <w:t>d</w:t>
            </w:r>
            <w:r>
              <w:rPr>
                <w:rFonts w:hint="eastAsia"/>
                <w:sz w:val="24"/>
              </w:rPr>
              <w:t>、</w:t>
            </w:r>
            <w:r>
              <w:rPr>
                <w:rFonts w:eastAsiaTheme="minorEastAsia"/>
                <w:sz w:val="24"/>
              </w:rPr>
              <w:t>因本矿区内高陡边坡的稳定性相对敏感，易产生崩塌，一旦有振动波及，易引发孤石沿陡坡下滚、易引发高陡边坡表层形成局部性崩塌，对区内当地人的生产、生活带来影响。</w:t>
            </w:r>
          </w:p>
          <w:p>
            <w:pPr>
              <w:spacing w:line="336" w:lineRule="auto"/>
              <w:ind w:firstLine="480" w:firstLineChars="200"/>
              <w:rPr>
                <w:rFonts w:eastAsiaTheme="minorEastAsia"/>
                <w:sz w:val="24"/>
              </w:rPr>
            </w:pPr>
            <w:r>
              <w:rPr>
                <w:rFonts w:hint="eastAsia" w:asciiTheme="minorEastAsia" w:hAnsiTheme="minorEastAsia" w:eastAsiaTheme="minorEastAsia"/>
                <w:sz w:val="24"/>
              </w:rPr>
              <w:t>②</w:t>
            </w:r>
            <w:r>
              <w:rPr>
                <w:rFonts w:eastAsiaTheme="minorEastAsia"/>
                <w:sz w:val="24"/>
              </w:rPr>
              <w:t>开采边坡松动落石、</w:t>
            </w:r>
            <w:r>
              <w:rPr>
                <w:rFonts w:hint="eastAsia" w:eastAsiaTheme="minorEastAsia"/>
                <w:sz w:val="24"/>
              </w:rPr>
              <w:t>矿山</w:t>
            </w:r>
            <w:r>
              <w:rPr>
                <w:rFonts w:eastAsiaTheme="minorEastAsia"/>
                <w:sz w:val="24"/>
              </w:rPr>
              <w:t>发生意外垮塌、泥石流等风险</w:t>
            </w:r>
          </w:p>
          <w:p>
            <w:pPr>
              <w:tabs>
                <w:tab w:val="left" w:pos="1080"/>
              </w:tabs>
              <w:snapToGrid w:val="0"/>
              <w:spacing w:line="336" w:lineRule="auto"/>
              <w:ind w:firstLine="480" w:firstLineChars="200"/>
              <w:rPr>
                <w:rFonts w:eastAsiaTheme="minorEastAsia"/>
                <w:sz w:val="24"/>
              </w:rPr>
            </w:pPr>
            <w:r>
              <w:rPr>
                <w:rFonts w:eastAsiaTheme="minorEastAsia"/>
                <w:sz w:val="24"/>
              </w:rPr>
              <w:t>坍塌、泥石流事故多发生在雨季，</w:t>
            </w:r>
            <w:r>
              <w:rPr>
                <w:rFonts w:hint="eastAsia" w:eastAsiaTheme="minorEastAsia"/>
                <w:sz w:val="24"/>
              </w:rPr>
              <w:t>坍塌</w:t>
            </w:r>
            <w:r>
              <w:rPr>
                <w:rFonts w:eastAsiaTheme="minorEastAsia"/>
                <w:sz w:val="24"/>
              </w:rPr>
              <w:t>下泄对下游1～2km的范围内破坏力达到最大，再往下游势能逐渐减弱，冲击速度和破坏性也逐渐变小。在坍塌后的流经之处植被将被冲走。造成沟谷两侧和谷底植被的毁灭。</w:t>
            </w:r>
          </w:p>
          <w:p>
            <w:pPr>
              <w:tabs>
                <w:tab w:val="left" w:pos="1080"/>
              </w:tabs>
              <w:adjustRightInd w:val="0"/>
              <w:snapToGrid w:val="0"/>
              <w:spacing w:line="360" w:lineRule="auto"/>
              <w:ind w:firstLine="480" w:firstLineChars="200"/>
              <w:rPr>
                <w:rFonts w:eastAsiaTheme="minorEastAsia"/>
                <w:sz w:val="24"/>
              </w:rPr>
            </w:pPr>
            <w:r>
              <w:rPr>
                <w:rFonts w:hint="eastAsia" w:eastAsiaTheme="minorEastAsia"/>
                <w:sz w:val="24"/>
              </w:rPr>
              <w:t>（3）</w:t>
            </w:r>
            <w:r>
              <w:rPr>
                <w:rFonts w:eastAsiaTheme="minorEastAsia"/>
                <w:sz w:val="24"/>
              </w:rPr>
              <w:t>风险防范及应急措施</w:t>
            </w:r>
          </w:p>
          <w:p>
            <w:pPr>
              <w:tabs>
                <w:tab w:val="left" w:pos="1080"/>
              </w:tabs>
              <w:adjustRightInd w:val="0"/>
              <w:snapToGrid w:val="0"/>
              <w:spacing w:line="360" w:lineRule="auto"/>
              <w:ind w:firstLine="480" w:firstLineChars="200"/>
              <w:rPr>
                <w:rFonts w:eastAsiaTheme="minorEastAsia"/>
                <w:sz w:val="24"/>
              </w:rPr>
            </w:pPr>
            <w:r>
              <w:rPr>
                <w:rFonts w:hint="eastAsia" w:asciiTheme="minorEastAsia" w:hAnsiTheme="minorEastAsia" w:eastAsiaTheme="minorEastAsia"/>
                <w:sz w:val="24"/>
              </w:rPr>
              <w:t>①</w:t>
            </w:r>
            <w:r>
              <w:rPr>
                <w:rFonts w:eastAsiaTheme="minorEastAsia"/>
                <w:sz w:val="24"/>
              </w:rPr>
              <w:t>爆破材料意外爆炸环境风险</w:t>
            </w:r>
          </w:p>
          <w:p>
            <w:pPr>
              <w:tabs>
                <w:tab w:val="left" w:pos="1080"/>
              </w:tabs>
              <w:adjustRightInd w:val="0"/>
              <w:snapToGrid w:val="0"/>
              <w:spacing w:line="360" w:lineRule="auto"/>
              <w:ind w:firstLine="480" w:firstLineChars="200"/>
              <w:rPr>
                <w:rFonts w:eastAsiaTheme="minorEastAsia"/>
                <w:sz w:val="24"/>
              </w:rPr>
            </w:pPr>
            <w:r>
              <w:rPr>
                <w:sz w:val="24"/>
              </w:rPr>
              <w:t>a</w:t>
            </w:r>
            <w:r>
              <w:rPr>
                <w:rFonts w:hint="eastAsia"/>
                <w:sz w:val="24"/>
              </w:rPr>
              <w:t>、</w:t>
            </w:r>
            <w:r>
              <w:rPr>
                <w:rFonts w:eastAsiaTheme="minorEastAsia"/>
                <w:sz w:val="24"/>
              </w:rPr>
              <w:t>对运输过程进行安全性规划，并派专人进行运输途中的安全管理与监督，危险品运输专人专车，责任到人；</w:t>
            </w:r>
          </w:p>
          <w:p>
            <w:pPr>
              <w:tabs>
                <w:tab w:val="left" w:pos="1080"/>
              </w:tabs>
              <w:adjustRightInd w:val="0"/>
              <w:snapToGrid w:val="0"/>
              <w:spacing w:line="360" w:lineRule="auto"/>
              <w:ind w:firstLine="480" w:firstLineChars="200"/>
              <w:rPr>
                <w:rFonts w:eastAsiaTheme="minorEastAsia"/>
                <w:sz w:val="24"/>
              </w:rPr>
            </w:pPr>
            <w:r>
              <w:rPr>
                <w:sz w:val="24"/>
              </w:rPr>
              <w:t>b</w:t>
            </w:r>
            <w:r>
              <w:rPr>
                <w:rFonts w:hint="eastAsia"/>
                <w:sz w:val="24"/>
              </w:rPr>
              <w:t>、</w:t>
            </w:r>
            <w:r>
              <w:rPr>
                <w:rFonts w:eastAsiaTheme="minorEastAsia"/>
                <w:sz w:val="24"/>
              </w:rPr>
              <w:t>加强运输车辆维修保养，严禁病害汽车上路；</w:t>
            </w:r>
          </w:p>
          <w:p>
            <w:pPr>
              <w:tabs>
                <w:tab w:val="left" w:pos="1080"/>
              </w:tabs>
              <w:adjustRightInd w:val="0"/>
              <w:snapToGrid w:val="0"/>
              <w:spacing w:line="360" w:lineRule="auto"/>
              <w:ind w:firstLine="480" w:firstLineChars="200"/>
              <w:rPr>
                <w:rFonts w:eastAsiaTheme="minorEastAsia"/>
                <w:sz w:val="24"/>
              </w:rPr>
            </w:pPr>
            <w:r>
              <w:rPr>
                <w:sz w:val="24"/>
              </w:rPr>
              <w:t>c</w:t>
            </w:r>
            <w:r>
              <w:rPr>
                <w:rFonts w:hint="eastAsia"/>
                <w:sz w:val="24"/>
              </w:rPr>
              <w:t>、</w:t>
            </w:r>
            <w:r>
              <w:rPr>
                <w:rFonts w:eastAsiaTheme="minorEastAsia"/>
                <w:sz w:val="24"/>
              </w:rPr>
              <w:t>积极配合地方交政部门做好公路维扩保养工作；</w:t>
            </w:r>
          </w:p>
          <w:p>
            <w:pPr>
              <w:adjustRightInd w:val="0"/>
              <w:snapToGrid w:val="0"/>
              <w:spacing w:line="360" w:lineRule="auto"/>
              <w:ind w:firstLine="480" w:firstLineChars="200"/>
              <w:rPr>
                <w:rFonts w:eastAsiaTheme="minorEastAsia"/>
                <w:sz w:val="24"/>
              </w:rPr>
            </w:pPr>
            <w:r>
              <w:rPr>
                <w:sz w:val="24"/>
              </w:rPr>
              <w:t>d</w:t>
            </w:r>
            <w:r>
              <w:rPr>
                <w:rFonts w:hint="eastAsia"/>
                <w:sz w:val="24"/>
              </w:rPr>
              <w:t>、</w:t>
            </w:r>
            <w:r>
              <w:rPr>
                <w:rFonts w:eastAsiaTheme="minorEastAsia"/>
                <w:sz w:val="24"/>
              </w:rPr>
              <w:t>不超载、超限运输，不混装、混运；</w:t>
            </w:r>
          </w:p>
          <w:p>
            <w:pPr>
              <w:adjustRightInd w:val="0"/>
              <w:snapToGrid w:val="0"/>
              <w:spacing w:line="360" w:lineRule="auto"/>
              <w:ind w:firstLine="480" w:firstLineChars="200"/>
              <w:rPr>
                <w:rFonts w:eastAsiaTheme="minorEastAsia"/>
                <w:sz w:val="24"/>
              </w:rPr>
            </w:pPr>
            <w:r>
              <w:rPr>
                <w:sz w:val="24"/>
              </w:rPr>
              <w:t>e</w:t>
            </w:r>
            <w:r>
              <w:rPr>
                <w:rFonts w:hint="eastAsia"/>
                <w:sz w:val="24"/>
              </w:rPr>
              <w:t>、</w:t>
            </w:r>
            <w:r>
              <w:rPr>
                <w:rFonts w:eastAsiaTheme="minorEastAsia"/>
                <w:sz w:val="24"/>
              </w:rPr>
              <w:t>加强对司车的培训、教育工作，严禁酒后驾车，避免夜间行车，严禁搭乘非专职押运人员；</w:t>
            </w:r>
          </w:p>
          <w:p>
            <w:pPr>
              <w:adjustRightInd w:val="0"/>
              <w:snapToGrid w:val="0"/>
              <w:spacing w:line="360" w:lineRule="auto"/>
              <w:ind w:firstLine="480" w:firstLineChars="200"/>
              <w:rPr>
                <w:rFonts w:eastAsiaTheme="minorEastAsia"/>
                <w:sz w:val="24"/>
              </w:rPr>
            </w:pPr>
            <w:r>
              <w:rPr>
                <w:sz w:val="24"/>
              </w:rPr>
              <w:t>f</w:t>
            </w:r>
            <w:r>
              <w:rPr>
                <w:rFonts w:hint="eastAsia"/>
                <w:sz w:val="24"/>
              </w:rPr>
              <w:t>、</w:t>
            </w:r>
            <w:r>
              <w:rPr>
                <w:rFonts w:eastAsiaTheme="minorEastAsia"/>
                <w:sz w:val="24"/>
              </w:rPr>
              <w:t>制定事故处理机制，对相关人员进行培训，并配备相关的设施；</w:t>
            </w:r>
          </w:p>
          <w:p>
            <w:pPr>
              <w:adjustRightInd w:val="0"/>
              <w:snapToGrid w:val="0"/>
              <w:spacing w:line="360" w:lineRule="auto"/>
              <w:ind w:firstLine="480" w:firstLineChars="200"/>
              <w:rPr>
                <w:rFonts w:eastAsiaTheme="minorEastAsia"/>
                <w:sz w:val="24"/>
              </w:rPr>
            </w:pPr>
            <w:r>
              <w:rPr>
                <w:sz w:val="24"/>
              </w:rPr>
              <w:t>g</w:t>
            </w:r>
            <w:r>
              <w:rPr>
                <w:rFonts w:hint="eastAsia"/>
                <w:sz w:val="24"/>
              </w:rPr>
              <w:t>、</w:t>
            </w:r>
            <w:r>
              <w:rPr>
                <w:rFonts w:eastAsiaTheme="minorEastAsia"/>
                <w:sz w:val="24"/>
              </w:rPr>
              <w:t>在运输工具上要配有一定的急救设施和全身防护服。</w:t>
            </w:r>
          </w:p>
          <w:p>
            <w:pPr>
              <w:adjustRightInd w:val="0"/>
              <w:snapToGrid w:val="0"/>
              <w:spacing w:line="336" w:lineRule="auto"/>
              <w:ind w:firstLine="480" w:firstLineChars="200"/>
              <w:rPr>
                <w:rFonts w:eastAsiaTheme="minorEastAsia"/>
                <w:sz w:val="24"/>
              </w:rPr>
            </w:pPr>
            <w:r>
              <w:rPr>
                <w:rFonts w:hint="eastAsia" w:ascii="宋体" w:hAnsi="宋体" w:cs="宋体"/>
                <w:sz w:val="24"/>
              </w:rPr>
              <w:t>②</w:t>
            </w:r>
            <w:r>
              <w:rPr>
                <w:rFonts w:eastAsiaTheme="minorEastAsia"/>
                <w:sz w:val="24"/>
              </w:rPr>
              <w:t>开采边坡松动落石、矿山发生意外垮塌、泥石流等风险</w:t>
            </w:r>
          </w:p>
          <w:p>
            <w:pPr>
              <w:adjustRightInd w:val="0"/>
              <w:snapToGrid w:val="0"/>
              <w:spacing w:line="336" w:lineRule="auto"/>
              <w:ind w:firstLine="480" w:firstLineChars="200"/>
              <w:rPr>
                <w:rFonts w:eastAsiaTheme="minorEastAsia"/>
                <w:sz w:val="24"/>
              </w:rPr>
            </w:pPr>
            <w:r>
              <w:rPr>
                <w:sz w:val="24"/>
              </w:rPr>
              <w:t>a</w:t>
            </w:r>
            <w:r>
              <w:rPr>
                <w:rFonts w:hint="eastAsia"/>
                <w:sz w:val="24"/>
              </w:rPr>
              <w:t>、</w:t>
            </w:r>
            <w:r>
              <w:rPr>
                <w:rFonts w:eastAsiaTheme="minorEastAsia"/>
                <w:sz w:val="24"/>
              </w:rPr>
              <w:t>矿区排水沟设计时应提高防洪标准，避免矿区暴雨条件下地质灾害发生；</w:t>
            </w:r>
          </w:p>
          <w:p>
            <w:pPr>
              <w:adjustRightInd w:val="0"/>
              <w:snapToGrid w:val="0"/>
              <w:spacing w:line="336" w:lineRule="auto"/>
              <w:ind w:firstLine="480" w:firstLineChars="200"/>
              <w:rPr>
                <w:rFonts w:eastAsiaTheme="minorEastAsia"/>
                <w:sz w:val="24"/>
              </w:rPr>
            </w:pPr>
            <w:r>
              <w:rPr>
                <w:sz w:val="24"/>
              </w:rPr>
              <w:t>b</w:t>
            </w:r>
            <w:r>
              <w:rPr>
                <w:rFonts w:hint="eastAsia"/>
                <w:sz w:val="24"/>
              </w:rPr>
              <w:t>、</w:t>
            </w:r>
            <w:r>
              <w:rPr>
                <w:rFonts w:eastAsiaTheme="minorEastAsia"/>
                <w:sz w:val="24"/>
              </w:rPr>
              <w:t>若是洪峰超过防洪标准可能引发滑坡、泥石流时，应立即向当地主管部门报告，及时采取有效措施疏散撤离下游可能受灾人员；</w:t>
            </w:r>
          </w:p>
          <w:p>
            <w:pPr>
              <w:adjustRightInd w:val="0"/>
              <w:snapToGrid w:val="0"/>
              <w:spacing w:line="336" w:lineRule="auto"/>
              <w:ind w:firstLine="480" w:firstLineChars="200"/>
              <w:rPr>
                <w:rFonts w:eastAsiaTheme="minorEastAsia"/>
                <w:sz w:val="24"/>
              </w:rPr>
            </w:pPr>
            <w:r>
              <w:rPr>
                <w:sz w:val="24"/>
              </w:rPr>
              <w:t>c</w:t>
            </w:r>
            <w:r>
              <w:rPr>
                <w:rFonts w:hint="eastAsia"/>
                <w:sz w:val="24"/>
              </w:rPr>
              <w:t>、</w:t>
            </w:r>
            <w:r>
              <w:rPr>
                <w:rFonts w:eastAsiaTheme="minorEastAsia"/>
                <w:sz w:val="24"/>
              </w:rPr>
              <w:t>雨季定期检查排水设施，发现问题及时处理；</w:t>
            </w:r>
          </w:p>
          <w:p>
            <w:pPr>
              <w:adjustRightInd w:val="0"/>
              <w:snapToGrid w:val="0"/>
              <w:spacing w:line="336" w:lineRule="auto"/>
              <w:ind w:firstLine="480" w:firstLineChars="200"/>
              <w:rPr>
                <w:rFonts w:eastAsiaTheme="minorEastAsia"/>
                <w:sz w:val="24"/>
              </w:rPr>
            </w:pPr>
            <w:r>
              <w:rPr>
                <w:sz w:val="24"/>
              </w:rPr>
              <w:t>d</w:t>
            </w:r>
            <w:r>
              <w:rPr>
                <w:rFonts w:hint="eastAsia"/>
                <w:sz w:val="24"/>
              </w:rPr>
              <w:t>、</w:t>
            </w:r>
            <w:r>
              <w:rPr>
                <w:rFonts w:eastAsiaTheme="minorEastAsia"/>
                <w:sz w:val="24"/>
              </w:rPr>
              <w:t>按照设计要求分台阶对矿区合理进行开采，对现有高陡边坡进行削坡分级；</w:t>
            </w:r>
          </w:p>
          <w:p>
            <w:pPr>
              <w:adjustRightInd w:val="0"/>
              <w:snapToGrid w:val="0"/>
              <w:spacing w:line="336" w:lineRule="auto"/>
              <w:ind w:firstLine="480" w:firstLineChars="200"/>
              <w:rPr>
                <w:rFonts w:eastAsiaTheme="minorEastAsia"/>
                <w:bCs/>
                <w:sz w:val="24"/>
              </w:rPr>
            </w:pPr>
            <w:r>
              <w:rPr>
                <w:rFonts w:hint="eastAsia" w:eastAsiaTheme="minorEastAsia"/>
                <w:bCs/>
                <w:sz w:val="24"/>
              </w:rPr>
              <w:t>（4）</w:t>
            </w:r>
            <w:r>
              <w:rPr>
                <w:rFonts w:eastAsiaTheme="minorEastAsia"/>
                <w:bCs/>
                <w:sz w:val="24"/>
              </w:rPr>
              <w:t>风险事故应急预案</w:t>
            </w:r>
          </w:p>
          <w:p>
            <w:pPr>
              <w:adjustRightInd w:val="0"/>
              <w:snapToGrid w:val="0"/>
              <w:spacing w:line="336" w:lineRule="auto"/>
              <w:ind w:firstLine="504" w:firstLineChars="200"/>
              <w:rPr>
                <w:rFonts w:eastAsiaTheme="minorEastAsia"/>
                <w:spacing w:val="6"/>
                <w:sz w:val="24"/>
              </w:rPr>
            </w:pPr>
            <w:r>
              <w:rPr>
                <w:rFonts w:eastAsiaTheme="minorEastAsia"/>
                <w:spacing w:val="6"/>
                <w:sz w:val="24"/>
              </w:rPr>
              <w:t>由于自然灾害或人为原因，当事故灾害不可避免的时候，有效的应急救援行动是唯一可以抵御事故灾害蔓延和减缓灾害后果的有力措施。事故救援计划应包括以下内容：</w:t>
            </w:r>
            <w:r>
              <w:rPr>
                <w:rFonts w:hint="eastAsia" w:ascii="宋体" w:hAnsi="宋体" w:cs="宋体"/>
                <w:spacing w:val="6"/>
                <w:sz w:val="24"/>
              </w:rPr>
              <w:t>①</w:t>
            </w:r>
            <w:r>
              <w:rPr>
                <w:rFonts w:eastAsiaTheme="minorEastAsia"/>
                <w:spacing w:val="6"/>
                <w:sz w:val="24"/>
              </w:rPr>
              <w:t>应急救援系统的建立和组成；</w:t>
            </w:r>
            <w:r>
              <w:rPr>
                <w:rFonts w:hint="eastAsia" w:ascii="宋体" w:hAnsi="宋体" w:cs="宋体"/>
                <w:spacing w:val="6"/>
                <w:sz w:val="24"/>
              </w:rPr>
              <w:t>②</w:t>
            </w:r>
            <w:r>
              <w:rPr>
                <w:rFonts w:eastAsiaTheme="minorEastAsia"/>
                <w:spacing w:val="6"/>
                <w:sz w:val="24"/>
              </w:rPr>
              <w:t>应急救援计划的制定；</w:t>
            </w:r>
            <w:r>
              <w:rPr>
                <w:rFonts w:hint="eastAsia" w:ascii="宋体" w:hAnsi="宋体" w:cs="宋体"/>
                <w:spacing w:val="6"/>
                <w:sz w:val="24"/>
              </w:rPr>
              <w:t>③</w:t>
            </w:r>
            <w:r>
              <w:rPr>
                <w:rFonts w:eastAsiaTheme="minorEastAsia"/>
                <w:spacing w:val="6"/>
                <w:sz w:val="24"/>
              </w:rPr>
              <w:t>应急培训和演习；</w:t>
            </w:r>
            <w:r>
              <w:rPr>
                <w:rFonts w:hint="eastAsia" w:ascii="宋体" w:hAnsi="宋体" w:cs="宋体"/>
                <w:spacing w:val="6"/>
                <w:sz w:val="24"/>
              </w:rPr>
              <w:t>④</w:t>
            </w:r>
            <w:r>
              <w:rPr>
                <w:rFonts w:eastAsiaTheme="minorEastAsia"/>
                <w:spacing w:val="6"/>
                <w:sz w:val="24"/>
              </w:rPr>
              <w:t>应急救援行动；</w:t>
            </w:r>
            <w:r>
              <w:rPr>
                <w:rFonts w:hint="eastAsia" w:ascii="宋体" w:hAnsi="宋体" w:cs="宋体"/>
                <w:spacing w:val="6"/>
                <w:sz w:val="24"/>
              </w:rPr>
              <w:t>⑤</w:t>
            </w:r>
            <w:r>
              <w:rPr>
                <w:rFonts w:eastAsiaTheme="minorEastAsia"/>
                <w:spacing w:val="6"/>
                <w:sz w:val="24"/>
              </w:rPr>
              <w:t>现场清除与净化；</w:t>
            </w:r>
            <w:r>
              <w:rPr>
                <w:rFonts w:hint="eastAsia" w:ascii="宋体" w:hAnsi="宋体" w:cs="宋体"/>
                <w:spacing w:val="6"/>
                <w:sz w:val="24"/>
              </w:rPr>
              <w:t>⑥</w:t>
            </w:r>
            <w:r>
              <w:rPr>
                <w:rFonts w:eastAsiaTheme="minorEastAsia"/>
                <w:spacing w:val="6"/>
                <w:sz w:val="24"/>
              </w:rPr>
              <w:t>系统的恢复和善后处理。</w:t>
            </w:r>
          </w:p>
          <w:p>
            <w:pPr>
              <w:adjustRightInd w:val="0"/>
              <w:snapToGrid w:val="0"/>
              <w:spacing w:line="336" w:lineRule="auto"/>
              <w:ind w:firstLine="480" w:firstLineChars="200"/>
              <w:rPr>
                <w:rFonts w:eastAsiaTheme="minorEastAsia"/>
                <w:sz w:val="24"/>
              </w:rPr>
            </w:pPr>
            <w:r>
              <w:rPr>
                <w:rFonts w:eastAsiaTheme="minorEastAsia"/>
                <w:sz w:val="24"/>
              </w:rPr>
              <w:t>应根据表7-</w:t>
            </w:r>
            <w:r>
              <w:rPr>
                <w:rFonts w:hint="eastAsia" w:eastAsiaTheme="minorEastAsia"/>
                <w:sz w:val="24"/>
              </w:rPr>
              <w:t>18</w:t>
            </w:r>
            <w:r>
              <w:rPr>
                <w:rFonts w:eastAsiaTheme="minorEastAsia"/>
                <w:sz w:val="24"/>
              </w:rPr>
              <w:t>的详细要求制定突发事故对策和应急预案，一旦出现突发事故，必须按事先拟定的方案进行紧急处理</w:t>
            </w:r>
            <w:r>
              <w:rPr>
                <w:rFonts w:hint="eastAsia" w:eastAsiaTheme="minorEastAsia"/>
                <w:sz w:val="24"/>
              </w:rPr>
              <w:t>。</w:t>
            </w:r>
          </w:p>
          <w:tbl>
            <w:tblPr>
              <w:tblStyle w:val="29"/>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2694"/>
              <w:gridCol w:w="5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8860" w:type="dxa"/>
                  <w:gridSpan w:val="3"/>
                  <w:tcBorders>
                    <w:top w:val="nil"/>
                    <w:left w:val="nil"/>
                    <w:right w:val="nil"/>
                  </w:tcBorders>
                </w:tcPr>
                <w:p>
                  <w:pPr>
                    <w:jc w:val="center"/>
                    <w:rPr>
                      <w:rFonts w:eastAsiaTheme="minorEastAsia"/>
                      <w:sz w:val="24"/>
                    </w:rPr>
                  </w:pPr>
                  <w:r>
                    <w:rPr>
                      <w:b/>
                      <w:bCs/>
                      <w:szCs w:val="21"/>
                    </w:rPr>
                    <w:t>表7-</w:t>
                  </w:r>
                  <w:r>
                    <w:rPr>
                      <w:rFonts w:hint="eastAsia"/>
                      <w:b/>
                      <w:bCs/>
                      <w:szCs w:val="21"/>
                    </w:rPr>
                    <w:t xml:space="preserve">18 </w:t>
                  </w:r>
                  <w:r>
                    <w:rPr>
                      <w:b/>
                      <w:bCs/>
                      <w:szCs w:val="21"/>
                    </w:rPr>
                    <w:t>应急预案内容表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86" w:type="dxa"/>
                  <w:vAlign w:val="center"/>
                </w:tcPr>
                <w:p>
                  <w:pPr>
                    <w:adjustRightInd w:val="0"/>
                    <w:snapToGrid w:val="0"/>
                    <w:jc w:val="center"/>
                    <w:rPr>
                      <w:szCs w:val="21"/>
                    </w:rPr>
                  </w:pPr>
                  <w:r>
                    <w:rPr>
                      <w:szCs w:val="21"/>
                    </w:rPr>
                    <w:t>序号</w:t>
                  </w:r>
                </w:p>
              </w:tc>
              <w:tc>
                <w:tcPr>
                  <w:tcW w:w="2694" w:type="dxa"/>
                  <w:vAlign w:val="center"/>
                </w:tcPr>
                <w:p>
                  <w:pPr>
                    <w:adjustRightInd w:val="0"/>
                    <w:snapToGrid w:val="0"/>
                    <w:jc w:val="center"/>
                    <w:rPr>
                      <w:szCs w:val="21"/>
                    </w:rPr>
                  </w:pPr>
                  <w:r>
                    <w:rPr>
                      <w:szCs w:val="21"/>
                    </w:rPr>
                    <w:t>项目</w:t>
                  </w:r>
                </w:p>
              </w:tc>
              <w:tc>
                <w:tcPr>
                  <w:tcW w:w="5280" w:type="dxa"/>
                  <w:vAlign w:val="center"/>
                </w:tcPr>
                <w:p>
                  <w:pPr>
                    <w:adjustRightInd w:val="0"/>
                    <w:snapToGrid w:val="0"/>
                    <w:jc w:val="center"/>
                    <w:rPr>
                      <w:szCs w:val="21"/>
                    </w:rPr>
                  </w:pPr>
                  <w:r>
                    <w:rPr>
                      <w:szCs w:val="21"/>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jc w:val="center"/>
                    <w:rPr>
                      <w:szCs w:val="21"/>
                    </w:rPr>
                  </w:pPr>
                  <w:r>
                    <w:rPr>
                      <w:szCs w:val="21"/>
                    </w:rPr>
                    <w:t>1</w:t>
                  </w:r>
                </w:p>
              </w:tc>
              <w:tc>
                <w:tcPr>
                  <w:tcW w:w="2694" w:type="dxa"/>
                  <w:vAlign w:val="center"/>
                </w:tcPr>
                <w:p>
                  <w:pPr>
                    <w:rPr>
                      <w:szCs w:val="21"/>
                    </w:rPr>
                  </w:pPr>
                  <w:r>
                    <w:rPr>
                      <w:szCs w:val="21"/>
                    </w:rPr>
                    <w:t>应急计划区</w:t>
                  </w:r>
                </w:p>
              </w:tc>
              <w:tc>
                <w:tcPr>
                  <w:tcW w:w="5280" w:type="dxa"/>
                  <w:vAlign w:val="center"/>
                </w:tcPr>
                <w:p>
                  <w:pPr>
                    <w:rPr>
                      <w:szCs w:val="21"/>
                    </w:rPr>
                  </w:pPr>
                  <w:r>
                    <w:rPr>
                      <w:szCs w:val="21"/>
                    </w:rPr>
                    <w:t>危险目标：项目区、环境保护目标</w:t>
                  </w:r>
                </w:p>
              </w:tc>
            </w:tr>
            <w:tr>
              <w:tblPrEx>
                <w:tblCellMar>
                  <w:top w:w="0" w:type="dxa"/>
                  <w:left w:w="108" w:type="dxa"/>
                  <w:bottom w:w="0" w:type="dxa"/>
                  <w:right w:w="108" w:type="dxa"/>
                </w:tblCellMar>
              </w:tblPrEx>
              <w:trPr>
                <w:jc w:val="center"/>
              </w:trPr>
              <w:tc>
                <w:tcPr>
                  <w:tcW w:w="886" w:type="dxa"/>
                  <w:vAlign w:val="center"/>
                </w:tcPr>
                <w:p>
                  <w:pPr>
                    <w:jc w:val="center"/>
                    <w:rPr>
                      <w:szCs w:val="21"/>
                    </w:rPr>
                  </w:pPr>
                  <w:r>
                    <w:rPr>
                      <w:szCs w:val="21"/>
                    </w:rPr>
                    <w:t>2</w:t>
                  </w:r>
                </w:p>
              </w:tc>
              <w:tc>
                <w:tcPr>
                  <w:tcW w:w="2694" w:type="dxa"/>
                  <w:vAlign w:val="center"/>
                </w:tcPr>
                <w:p>
                  <w:pPr>
                    <w:rPr>
                      <w:szCs w:val="21"/>
                    </w:rPr>
                  </w:pPr>
                  <w:r>
                    <w:rPr>
                      <w:szCs w:val="21"/>
                    </w:rPr>
                    <w:t>应急组织机构、人员</w:t>
                  </w:r>
                </w:p>
              </w:tc>
              <w:tc>
                <w:tcPr>
                  <w:tcW w:w="5280" w:type="dxa"/>
                  <w:vAlign w:val="center"/>
                </w:tcPr>
                <w:p>
                  <w:pPr>
                    <w:rPr>
                      <w:szCs w:val="21"/>
                    </w:rPr>
                  </w:pPr>
                  <w:r>
                    <w:rPr>
                      <w:szCs w:val="21"/>
                    </w:rPr>
                    <w:t>公司应急组织机构、人员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jc w:val="center"/>
                    <w:rPr>
                      <w:szCs w:val="21"/>
                    </w:rPr>
                  </w:pPr>
                  <w:r>
                    <w:rPr>
                      <w:szCs w:val="21"/>
                    </w:rPr>
                    <w:t>3</w:t>
                  </w:r>
                </w:p>
              </w:tc>
              <w:tc>
                <w:tcPr>
                  <w:tcW w:w="2694" w:type="dxa"/>
                  <w:vAlign w:val="center"/>
                </w:tcPr>
                <w:p>
                  <w:pPr>
                    <w:rPr>
                      <w:szCs w:val="21"/>
                    </w:rPr>
                  </w:pPr>
                  <w:r>
                    <w:rPr>
                      <w:szCs w:val="21"/>
                    </w:rPr>
                    <w:t>预案分级响应条件</w:t>
                  </w:r>
                </w:p>
              </w:tc>
              <w:tc>
                <w:tcPr>
                  <w:tcW w:w="5280" w:type="dxa"/>
                  <w:vAlign w:val="center"/>
                </w:tcPr>
                <w:p>
                  <w:pPr>
                    <w:rPr>
                      <w:szCs w:val="21"/>
                    </w:rPr>
                  </w:pPr>
                  <w:r>
                    <w:rPr>
                      <w:szCs w:val="21"/>
                    </w:rPr>
                    <w:t>规定预案的级别及分级响应程序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jc w:val="center"/>
                    <w:rPr>
                      <w:szCs w:val="21"/>
                    </w:rPr>
                  </w:pPr>
                  <w:r>
                    <w:rPr>
                      <w:szCs w:val="21"/>
                    </w:rPr>
                    <w:t>4</w:t>
                  </w:r>
                </w:p>
              </w:tc>
              <w:tc>
                <w:tcPr>
                  <w:tcW w:w="2694" w:type="dxa"/>
                  <w:vAlign w:val="center"/>
                </w:tcPr>
                <w:p>
                  <w:pPr>
                    <w:rPr>
                      <w:szCs w:val="21"/>
                    </w:rPr>
                  </w:pPr>
                  <w:r>
                    <w:rPr>
                      <w:szCs w:val="21"/>
                    </w:rPr>
                    <w:t>应急救援保障</w:t>
                  </w:r>
                </w:p>
              </w:tc>
              <w:tc>
                <w:tcPr>
                  <w:tcW w:w="5280" w:type="dxa"/>
                  <w:vAlign w:val="center"/>
                </w:tcPr>
                <w:p>
                  <w:pPr>
                    <w:pStyle w:val="126"/>
                    <w:rPr>
                      <w:szCs w:val="21"/>
                    </w:rPr>
                  </w:pPr>
                  <w:r>
                    <w:rPr>
                      <w:szCs w:val="21"/>
                    </w:rPr>
                    <w:t>应急设施，设备与器材等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jc w:val="center"/>
                    <w:rPr>
                      <w:szCs w:val="21"/>
                    </w:rPr>
                  </w:pPr>
                  <w:r>
                    <w:rPr>
                      <w:szCs w:val="21"/>
                    </w:rPr>
                    <w:t>5</w:t>
                  </w:r>
                </w:p>
              </w:tc>
              <w:tc>
                <w:tcPr>
                  <w:tcW w:w="2694" w:type="dxa"/>
                  <w:vAlign w:val="center"/>
                </w:tcPr>
                <w:p>
                  <w:pPr>
                    <w:rPr>
                      <w:szCs w:val="21"/>
                    </w:rPr>
                  </w:pPr>
                  <w:r>
                    <w:rPr>
                      <w:szCs w:val="21"/>
                    </w:rPr>
                    <w:t>报警、通讯联络方式</w:t>
                  </w:r>
                </w:p>
              </w:tc>
              <w:tc>
                <w:tcPr>
                  <w:tcW w:w="5280" w:type="dxa"/>
                  <w:vAlign w:val="center"/>
                </w:tcPr>
                <w:p>
                  <w:pPr>
                    <w:rPr>
                      <w:szCs w:val="21"/>
                    </w:rPr>
                  </w:pPr>
                  <w:r>
                    <w:rPr>
                      <w:szCs w:val="21"/>
                    </w:rPr>
                    <w:t>应急状态下报警通讯方式、通知方式和交通保障、管制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jc w:val="center"/>
                    <w:rPr>
                      <w:szCs w:val="21"/>
                    </w:rPr>
                  </w:pPr>
                  <w:r>
                    <w:rPr>
                      <w:szCs w:val="21"/>
                    </w:rPr>
                    <w:t>6</w:t>
                  </w:r>
                </w:p>
              </w:tc>
              <w:tc>
                <w:tcPr>
                  <w:tcW w:w="2694" w:type="dxa"/>
                  <w:vAlign w:val="center"/>
                </w:tcPr>
                <w:p>
                  <w:pPr>
                    <w:rPr>
                      <w:szCs w:val="21"/>
                    </w:rPr>
                  </w:pPr>
                  <w:r>
                    <w:rPr>
                      <w:szCs w:val="21"/>
                    </w:rPr>
                    <w:t>应急环境监测、抢险、救援及控制措施</w:t>
                  </w:r>
                </w:p>
              </w:tc>
              <w:tc>
                <w:tcPr>
                  <w:tcW w:w="5280" w:type="dxa"/>
                  <w:vAlign w:val="center"/>
                </w:tcPr>
                <w:p>
                  <w:pPr>
                    <w:pStyle w:val="15"/>
                    <w:spacing w:line="240" w:lineRule="auto"/>
                    <w:rPr>
                      <w:sz w:val="21"/>
                      <w:szCs w:val="21"/>
                    </w:rPr>
                  </w:pPr>
                  <w:r>
                    <w:rPr>
                      <w:sz w:val="21"/>
                      <w:szCs w:val="21"/>
                    </w:rPr>
                    <w:t>由专业队伍负责对事故现场进行侦察监测，对事故性质、参数与后果进行评估，为指挥部门提供决策依据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jc w:val="center"/>
                    <w:rPr>
                      <w:szCs w:val="21"/>
                    </w:rPr>
                  </w:pPr>
                  <w:r>
                    <w:rPr>
                      <w:szCs w:val="21"/>
                    </w:rPr>
                    <w:t>7</w:t>
                  </w:r>
                </w:p>
              </w:tc>
              <w:tc>
                <w:tcPr>
                  <w:tcW w:w="2694" w:type="dxa"/>
                  <w:vAlign w:val="center"/>
                </w:tcPr>
                <w:p>
                  <w:pPr>
                    <w:rPr>
                      <w:szCs w:val="21"/>
                    </w:rPr>
                  </w:pPr>
                  <w:r>
                    <w:rPr>
                      <w:szCs w:val="21"/>
                    </w:rPr>
                    <w:t>应急检测、防护措施、清除泄漏措施和器材</w:t>
                  </w:r>
                </w:p>
              </w:tc>
              <w:tc>
                <w:tcPr>
                  <w:tcW w:w="5280" w:type="dxa"/>
                  <w:vAlign w:val="center"/>
                </w:tcPr>
                <w:p>
                  <w:pPr>
                    <w:pStyle w:val="126"/>
                    <w:rPr>
                      <w:szCs w:val="21"/>
                    </w:rPr>
                  </w:pPr>
                  <w:r>
                    <w:rPr>
                      <w:szCs w:val="21"/>
                    </w:rPr>
                    <w:t>事故现场、邻近区域、控制防火区域、坍塌区、泥石流区，控制和清除污染措施及相应设备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6" w:type="dxa"/>
                  <w:vAlign w:val="center"/>
                </w:tcPr>
                <w:p>
                  <w:pPr>
                    <w:jc w:val="center"/>
                    <w:rPr>
                      <w:szCs w:val="21"/>
                    </w:rPr>
                  </w:pPr>
                  <w:r>
                    <w:rPr>
                      <w:szCs w:val="21"/>
                    </w:rPr>
                    <w:t>8</w:t>
                  </w:r>
                </w:p>
              </w:tc>
              <w:tc>
                <w:tcPr>
                  <w:tcW w:w="2694" w:type="dxa"/>
                  <w:vAlign w:val="center"/>
                </w:tcPr>
                <w:p>
                  <w:pPr>
                    <w:rPr>
                      <w:szCs w:val="21"/>
                    </w:rPr>
                  </w:pPr>
                  <w:r>
                    <w:rPr>
                      <w:szCs w:val="21"/>
                    </w:rPr>
                    <w:t>人员紧急撤离、疏散，应急剂量控制、撤离组织计划</w:t>
                  </w:r>
                </w:p>
              </w:tc>
              <w:tc>
                <w:tcPr>
                  <w:tcW w:w="5280" w:type="dxa"/>
                  <w:vAlign w:val="center"/>
                </w:tcPr>
                <w:p>
                  <w:pPr>
                    <w:pStyle w:val="126"/>
                    <w:rPr>
                      <w:szCs w:val="21"/>
                    </w:rPr>
                  </w:pPr>
                  <w:r>
                    <w:rPr>
                      <w:szCs w:val="21"/>
                    </w:rPr>
                    <w:t>事故现场、邻近区、受事故影响的区域人员，撤离组织计划及救护，医疗救护与公众健康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6" w:type="dxa"/>
                  <w:vAlign w:val="center"/>
                </w:tcPr>
                <w:p>
                  <w:pPr>
                    <w:jc w:val="center"/>
                    <w:rPr>
                      <w:szCs w:val="21"/>
                    </w:rPr>
                  </w:pPr>
                  <w:r>
                    <w:rPr>
                      <w:szCs w:val="21"/>
                    </w:rPr>
                    <w:t>9</w:t>
                  </w:r>
                </w:p>
              </w:tc>
              <w:tc>
                <w:tcPr>
                  <w:tcW w:w="2694" w:type="dxa"/>
                  <w:vAlign w:val="center"/>
                </w:tcPr>
                <w:p>
                  <w:pPr>
                    <w:rPr>
                      <w:szCs w:val="21"/>
                    </w:rPr>
                  </w:pPr>
                  <w:r>
                    <w:rPr>
                      <w:szCs w:val="21"/>
                    </w:rPr>
                    <w:t>事故应急救援关闭程序与恢复措施</w:t>
                  </w:r>
                </w:p>
              </w:tc>
              <w:tc>
                <w:tcPr>
                  <w:tcW w:w="5280" w:type="dxa"/>
                  <w:vAlign w:val="center"/>
                </w:tcPr>
                <w:p>
                  <w:pPr>
                    <w:rPr>
                      <w:szCs w:val="21"/>
                    </w:rPr>
                  </w:pPr>
                  <w:r>
                    <w:rPr>
                      <w:szCs w:val="21"/>
                    </w:rPr>
                    <w:t>规定应急状态终止程序，事故现场善后处理，恢复措施</w:t>
                  </w:r>
                </w:p>
                <w:p>
                  <w:pPr>
                    <w:rPr>
                      <w:szCs w:val="21"/>
                    </w:rPr>
                  </w:pPr>
                  <w:r>
                    <w:rPr>
                      <w:szCs w:val="21"/>
                    </w:rPr>
                    <w:t>邻近区域解除事故警戒及善后恢复措施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jc w:val="center"/>
                    <w:rPr>
                      <w:szCs w:val="21"/>
                    </w:rPr>
                  </w:pPr>
                  <w:r>
                    <w:rPr>
                      <w:szCs w:val="21"/>
                    </w:rPr>
                    <w:t>10</w:t>
                  </w:r>
                </w:p>
              </w:tc>
              <w:tc>
                <w:tcPr>
                  <w:tcW w:w="2694" w:type="dxa"/>
                  <w:vAlign w:val="center"/>
                </w:tcPr>
                <w:p>
                  <w:pPr>
                    <w:rPr>
                      <w:szCs w:val="21"/>
                    </w:rPr>
                  </w:pPr>
                  <w:r>
                    <w:rPr>
                      <w:szCs w:val="21"/>
                    </w:rPr>
                    <w:t>应急培训计划</w:t>
                  </w:r>
                </w:p>
              </w:tc>
              <w:tc>
                <w:tcPr>
                  <w:tcW w:w="5280" w:type="dxa"/>
                  <w:vAlign w:val="center"/>
                </w:tcPr>
                <w:p>
                  <w:pPr>
                    <w:rPr>
                      <w:szCs w:val="21"/>
                    </w:rPr>
                  </w:pPr>
                  <w:r>
                    <w:rPr>
                      <w:szCs w:val="21"/>
                    </w:rPr>
                    <w:t>应急计划制定后，平时安排人员培训与演练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pPr>
                    <w:jc w:val="center"/>
                    <w:rPr>
                      <w:szCs w:val="21"/>
                    </w:rPr>
                  </w:pPr>
                  <w:r>
                    <w:rPr>
                      <w:szCs w:val="21"/>
                    </w:rPr>
                    <w:t>11</w:t>
                  </w:r>
                </w:p>
              </w:tc>
              <w:tc>
                <w:tcPr>
                  <w:tcW w:w="2694" w:type="dxa"/>
                  <w:vAlign w:val="center"/>
                </w:tcPr>
                <w:p>
                  <w:pPr>
                    <w:rPr>
                      <w:szCs w:val="21"/>
                    </w:rPr>
                  </w:pPr>
                  <w:r>
                    <w:rPr>
                      <w:szCs w:val="21"/>
                    </w:rPr>
                    <w:t>公众教育和信息</w:t>
                  </w:r>
                </w:p>
              </w:tc>
              <w:tc>
                <w:tcPr>
                  <w:tcW w:w="5280" w:type="dxa"/>
                  <w:vAlign w:val="center"/>
                </w:tcPr>
                <w:p>
                  <w:pPr>
                    <w:pStyle w:val="126"/>
                    <w:rPr>
                      <w:szCs w:val="21"/>
                    </w:rPr>
                  </w:pPr>
                  <w:r>
                    <w:rPr>
                      <w:szCs w:val="21"/>
                    </w:rPr>
                    <w:t>对邻近地区开展公众教育、培训和发布有关信息</w:t>
                  </w:r>
                </w:p>
              </w:tc>
            </w:tr>
          </w:tbl>
          <w:p>
            <w:pPr>
              <w:spacing w:line="336" w:lineRule="auto"/>
              <w:ind w:firstLine="480" w:firstLineChars="200"/>
              <w:rPr>
                <w:sz w:val="24"/>
              </w:rPr>
            </w:pPr>
            <w:r>
              <w:rPr>
                <w:sz w:val="24"/>
              </w:rPr>
              <w:t>综合上述分析，为了防范事故和减少危害，项目方必须积极采取防护措施，做好各种应急预案，把环境风险降到最低点。现场一旦发生事故，要以最快的速度报警，根据规定向上级有关部门报告，尽量把事故控制在最小范围内，并最大限度地减少人员伤亡和财产损失，如有人员伤亡，要及时拨打</w:t>
            </w:r>
            <w:r>
              <w:rPr>
                <w:rFonts w:hint="eastAsia"/>
                <w:sz w:val="24"/>
              </w:rPr>
              <w:t>“</w:t>
            </w:r>
            <w:r>
              <w:rPr>
                <w:sz w:val="24"/>
              </w:rPr>
              <w:t>120</w:t>
            </w:r>
            <w:r>
              <w:rPr>
                <w:rFonts w:hint="eastAsia"/>
                <w:sz w:val="24"/>
              </w:rPr>
              <w:t>”</w:t>
            </w:r>
            <w:r>
              <w:rPr>
                <w:sz w:val="24"/>
              </w:rPr>
              <w:t>急救电话等。</w:t>
            </w:r>
          </w:p>
          <w:p>
            <w:pPr>
              <w:spacing w:line="360" w:lineRule="auto"/>
              <w:ind w:firstLine="480" w:firstLineChars="200"/>
              <w:rPr>
                <w:sz w:val="24"/>
              </w:rPr>
            </w:pPr>
            <w:r>
              <w:rPr>
                <w:rFonts w:hint="eastAsia"/>
                <w:sz w:val="24"/>
              </w:rPr>
              <w:t>（5）风险评价结论</w:t>
            </w:r>
          </w:p>
          <w:p>
            <w:pPr>
              <w:spacing w:line="360" w:lineRule="auto"/>
              <w:ind w:firstLine="480" w:firstLineChars="200"/>
              <w:rPr>
                <w:sz w:val="24"/>
              </w:rPr>
            </w:pPr>
            <w:r>
              <w:rPr>
                <w:rFonts w:hint="eastAsia"/>
                <w:sz w:val="24"/>
              </w:rPr>
              <w:t>总体来看，评价认为，只要企业严格按照评价提出的风险防范措施与管理要求实施，建立应急预案机制，并接受当地政府等有关部门的监督检查，该项目环境风险是可接受的。</w:t>
            </w:r>
          </w:p>
          <w:p>
            <w:pPr>
              <w:spacing w:line="360" w:lineRule="auto"/>
              <w:ind w:firstLine="480" w:firstLineChars="200"/>
              <w:rPr>
                <w:sz w:val="24"/>
              </w:rPr>
            </w:pPr>
            <w:r>
              <w:rPr>
                <w:rFonts w:hint="eastAsia"/>
                <w:sz w:val="24"/>
              </w:rPr>
              <w:t>（6）环境风险简单分析内容表</w:t>
            </w:r>
          </w:p>
          <w:p>
            <w:pPr>
              <w:spacing w:line="360" w:lineRule="auto"/>
              <w:ind w:firstLine="480" w:firstLineChars="200"/>
              <w:rPr>
                <w:sz w:val="24"/>
              </w:rPr>
            </w:pPr>
            <w:r>
              <w:rPr>
                <w:rFonts w:hint="eastAsia"/>
                <w:sz w:val="24"/>
              </w:rPr>
              <w:t>建设项目环境风险简单分析内容表，具体见表7-19。</w:t>
            </w:r>
          </w:p>
          <w:tbl>
            <w:tblPr>
              <w:tblStyle w:val="29"/>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5"/>
              <w:gridCol w:w="1528"/>
              <w:gridCol w:w="1528"/>
              <w:gridCol w:w="1528"/>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9069" w:type="dxa"/>
                  <w:gridSpan w:val="5"/>
                  <w:tcBorders>
                    <w:top w:val="nil"/>
                    <w:left w:val="nil"/>
                    <w:right w:val="nil"/>
                  </w:tcBorders>
                  <w:vAlign w:val="center"/>
                </w:tcPr>
                <w:p>
                  <w:pPr>
                    <w:jc w:val="center"/>
                    <w:rPr>
                      <w:b/>
                      <w:szCs w:val="21"/>
                    </w:rPr>
                  </w:pPr>
                  <w:r>
                    <w:rPr>
                      <w:rFonts w:hint="eastAsia"/>
                      <w:b/>
                      <w:szCs w:val="21"/>
                    </w:rPr>
                    <w:t>表7-19 建设项目环境风险简单分析内容表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955" w:type="dxa"/>
                  <w:vAlign w:val="center"/>
                </w:tcPr>
                <w:p>
                  <w:pPr>
                    <w:jc w:val="center"/>
                    <w:rPr>
                      <w:szCs w:val="21"/>
                    </w:rPr>
                  </w:pPr>
                  <w:r>
                    <w:rPr>
                      <w:rFonts w:hint="eastAsia"/>
                      <w:szCs w:val="21"/>
                    </w:rPr>
                    <w:t>建设项目名称</w:t>
                  </w:r>
                </w:p>
              </w:tc>
              <w:tc>
                <w:tcPr>
                  <w:tcW w:w="6114" w:type="dxa"/>
                  <w:gridSpan w:val="4"/>
                  <w:vAlign w:val="center"/>
                </w:tcPr>
                <w:p>
                  <w:pPr>
                    <w:jc w:val="center"/>
                    <w:rPr>
                      <w:rFonts w:hint="eastAsia" w:eastAsia="宋体"/>
                      <w:szCs w:val="21"/>
                      <w:lang w:eastAsia="zh-CN"/>
                    </w:rPr>
                  </w:pPr>
                  <w:r>
                    <w:rPr>
                      <w:rFonts w:hint="eastAsia"/>
                      <w:szCs w:val="21"/>
                      <w:lang w:eastAsia="zh-CN"/>
                    </w:rPr>
                    <w:t>砚山县阿猛镇迷法普通建筑材料用页岩矿建设项目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2955" w:type="dxa"/>
                  <w:vAlign w:val="center"/>
                </w:tcPr>
                <w:p>
                  <w:pPr>
                    <w:jc w:val="center"/>
                    <w:rPr>
                      <w:szCs w:val="21"/>
                    </w:rPr>
                  </w:pPr>
                  <w:r>
                    <w:rPr>
                      <w:rFonts w:hint="eastAsia"/>
                      <w:szCs w:val="21"/>
                    </w:rPr>
                    <w:t>建设地点</w:t>
                  </w:r>
                </w:p>
              </w:tc>
              <w:tc>
                <w:tcPr>
                  <w:tcW w:w="6114" w:type="dxa"/>
                  <w:gridSpan w:val="4"/>
                  <w:vAlign w:val="center"/>
                </w:tcPr>
                <w:p>
                  <w:pPr>
                    <w:jc w:val="center"/>
                    <w:rPr>
                      <w:rFonts w:hint="eastAsia" w:eastAsia="宋体"/>
                      <w:szCs w:val="21"/>
                      <w:lang w:eastAsia="zh-CN"/>
                    </w:rPr>
                  </w:pPr>
                  <w:r>
                    <w:rPr>
                      <w:rFonts w:hint="eastAsia"/>
                      <w:szCs w:val="21"/>
                    </w:rPr>
                    <w:t>云南省文山壮族苗族自治州</w:t>
                  </w:r>
                  <w:r>
                    <w:rPr>
                      <w:rFonts w:hint="eastAsia"/>
                      <w:szCs w:val="21"/>
                      <w:lang w:eastAsia="zh-CN"/>
                    </w:rPr>
                    <w:t>砚山县阿猛镇山背后村锅底塘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955" w:type="dxa"/>
                  <w:vAlign w:val="center"/>
                </w:tcPr>
                <w:p>
                  <w:pPr>
                    <w:jc w:val="center"/>
                    <w:rPr>
                      <w:szCs w:val="21"/>
                    </w:rPr>
                  </w:pPr>
                  <w:r>
                    <w:rPr>
                      <w:rFonts w:hint="eastAsia"/>
                      <w:szCs w:val="21"/>
                    </w:rPr>
                    <w:t>地理坐标</w:t>
                  </w:r>
                </w:p>
              </w:tc>
              <w:tc>
                <w:tcPr>
                  <w:tcW w:w="1528" w:type="dxa"/>
                  <w:vAlign w:val="center"/>
                </w:tcPr>
                <w:p>
                  <w:pPr>
                    <w:jc w:val="center"/>
                    <w:rPr>
                      <w:szCs w:val="21"/>
                    </w:rPr>
                  </w:pPr>
                  <w:r>
                    <w:rPr>
                      <w:rFonts w:hint="eastAsia"/>
                      <w:szCs w:val="21"/>
                    </w:rPr>
                    <w:t>经度</w:t>
                  </w:r>
                </w:p>
              </w:tc>
              <w:tc>
                <w:tcPr>
                  <w:tcW w:w="1528" w:type="dxa"/>
                  <w:vAlign w:val="center"/>
                </w:tcPr>
                <w:p>
                  <w:pPr>
                    <w:jc w:val="center"/>
                    <w:rPr>
                      <w:szCs w:val="21"/>
                    </w:rPr>
                  </w:pPr>
                  <w:r>
                    <w:t>104°</w:t>
                  </w:r>
                  <w:r>
                    <w:rPr>
                      <w:rFonts w:hint="eastAsia"/>
                      <w:lang w:val="en-US" w:eastAsia="zh-CN"/>
                    </w:rPr>
                    <w:t>33</w:t>
                  </w:r>
                  <w:r>
                    <w:t>′</w:t>
                  </w:r>
                  <w:r>
                    <w:rPr>
                      <w:rFonts w:hint="eastAsia"/>
                      <w:lang w:val="en-US" w:eastAsia="zh-CN"/>
                    </w:rPr>
                    <w:t>48</w:t>
                  </w:r>
                  <w:r>
                    <w:t>″</w:t>
                  </w:r>
                </w:p>
              </w:tc>
              <w:tc>
                <w:tcPr>
                  <w:tcW w:w="1528" w:type="dxa"/>
                  <w:vAlign w:val="center"/>
                </w:tcPr>
                <w:p>
                  <w:pPr>
                    <w:jc w:val="center"/>
                    <w:rPr>
                      <w:szCs w:val="21"/>
                    </w:rPr>
                  </w:pPr>
                  <w:r>
                    <w:rPr>
                      <w:rFonts w:hint="eastAsia"/>
                      <w:szCs w:val="21"/>
                    </w:rPr>
                    <w:t>纬度</w:t>
                  </w:r>
                </w:p>
              </w:tc>
              <w:tc>
                <w:tcPr>
                  <w:tcW w:w="1530" w:type="dxa"/>
                  <w:vAlign w:val="center"/>
                </w:tcPr>
                <w:p>
                  <w:pPr>
                    <w:jc w:val="center"/>
                    <w:rPr>
                      <w:szCs w:val="21"/>
                    </w:rPr>
                  </w:pPr>
                  <w:r>
                    <w:rPr>
                      <w:szCs w:val="21"/>
                    </w:rPr>
                    <w:t>23°</w:t>
                  </w:r>
                  <w:r>
                    <w:rPr>
                      <w:rFonts w:hint="eastAsia"/>
                      <w:szCs w:val="21"/>
                      <w:lang w:val="en-US" w:eastAsia="zh-CN"/>
                    </w:rPr>
                    <w:t>44</w:t>
                  </w:r>
                  <w:r>
                    <w:rPr>
                      <w:szCs w:val="21"/>
                    </w:rPr>
                    <w:t>′</w:t>
                  </w:r>
                  <w:r>
                    <w:rPr>
                      <w:rFonts w:hint="eastAsia"/>
                      <w:szCs w:val="21"/>
                      <w:lang w:val="en-US" w:eastAsia="zh-CN"/>
                    </w:rPr>
                    <w:t>40</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2955" w:type="dxa"/>
                  <w:vAlign w:val="center"/>
                </w:tcPr>
                <w:p>
                  <w:pPr>
                    <w:jc w:val="center"/>
                    <w:rPr>
                      <w:szCs w:val="21"/>
                    </w:rPr>
                  </w:pPr>
                  <w:r>
                    <w:rPr>
                      <w:rFonts w:hint="eastAsia"/>
                      <w:szCs w:val="21"/>
                    </w:rPr>
                    <w:t>主要危险物质及分布</w:t>
                  </w:r>
                </w:p>
              </w:tc>
              <w:tc>
                <w:tcPr>
                  <w:tcW w:w="6114" w:type="dxa"/>
                  <w:gridSpan w:val="4"/>
                  <w:vAlign w:val="center"/>
                </w:tcPr>
                <w:p>
                  <w:pPr>
                    <w:rPr>
                      <w:szCs w:val="21"/>
                    </w:rPr>
                  </w:pPr>
                  <w:r>
                    <w:rPr>
                      <w:rFonts w:hint="eastAsia"/>
                      <w:szCs w:val="21"/>
                    </w:rPr>
                    <w:t>项目不涉及危险化学品重大危险源及危险物质。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2955" w:type="dxa"/>
                  <w:vAlign w:val="center"/>
                </w:tcPr>
                <w:p>
                  <w:pPr>
                    <w:jc w:val="center"/>
                    <w:rPr>
                      <w:szCs w:val="21"/>
                    </w:rPr>
                  </w:pPr>
                  <w:r>
                    <w:rPr>
                      <w:rFonts w:hint="eastAsia"/>
                      <w:szCs w:val="21"/>
                    </w:rPr>
                    <w:t>环境影响途径及危害后果</w:t>
                  </w:r>
                </w:p>
                <w:p>
                  <w:pPr>
                    <w:jc w:val="center"/>
                    <w:rPr>
                      <w:szCs w:val="21"/>
                    </w:rPr>
                  </w:pPr>
                  <w:r>
                    <w:rPr>
                      <w:rFonts w:hint="eastAsia"/>
                      <w:szCs w:val="21"/>
                    </w:rPr>
                    <w:t>（大气、地表水、地下水等）</w:t>
                  </w:r>
                </w:p>
              </w:tc>
              <w:tc>
                <w:tcPr>
                  <w:tcW w:w="6114" w:type="dxa"/>
                  <w:gridSpan w:val="4"/>
                  <w:vAlign w:val="center"/>
                </w:tcPr>
                <w:p>
                  <w:pPr>
                    <w:rPr>
                      <w:szCs w:val="21"/>
                    </w:rPr>
                  </w:pPr>
                  <w:r>
                    <w:rPr>
                      <w:rFonts w:hint="eastAsia"/>
                      <w:szCs w:val="21"/>
                    </w:rPr>
                    <w:t>若爆破作业人员对专门的爆破器材的性能、爆破技术不了解或了解不够，将损伤爆破作业人员，甚至导致爆破人员死亡；开采边坡松动落石、矿山发生意外垮塌、泥石流等风险。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2955" w:type="dxa"/>
                  <w:vAlign w:val="center"/>
                </w:tcPr>
                <w:p>
                  <w:pPr>
                    <w:jc w:val="center"/>
                    <w:rPr>
                      <w:szCs w:val="21"/>
                    </w:rPr>
                  </w:pPr>
                  <w:r>
                    <w:rPr>
                      <w:rFonts w:hint="eastAsia"/>
                      <w:szCs w:val="21"/>
                    </w:rPr>
                    <w:t>风险防范措施要求</w:t>
                  </w:r>
                </w:p>
              </w:tc>
              <w:tc>
                <w:tcPr>
                  <w:tcW w:w="6114" w:type="dxa"/>
                  <w:gridSpan w:val="4"/>
                  <w:vAlign w:val="center"/>
                </w:tcPr>
                <w:p>
                  <w:pPr>
                    <w:jc w:val="center"/>
                    <w:rPr>
                      <w:szCs w:val="21"/>
                    </w:rPr>
                  </w:pPr>
                  <w:r>
                    <w:rPr>
                      <w:rFonts w:hint="eastAsia"/>
                      <w:szCs w:val="21"/>
                    </w:rPr>
                    <w:t>项目运行过程中需严格按照本项目提出的风险防范措施落实。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2955" w:type="dxa"/>
                  <w:vAlign w:val="center"/>
                </w:tcPr>
                <w:p>
                  <w:pPr>
                    <w:jc w:val="center"/>
                    <w:rPr>
                      <w:szCs w:val="21"/>
                    </w:rPr>
                  </w:pPr>
                  <w:r>
                    <w:rPr>
                      <w:rFonts w:hint="eastAsia"/>
                      <w:szCs w:val="21"/>
                    </w:rPr>
                    <w:t>填表说明</w:t>
                  </w:r>
                </w:p>
              </w:tc>
              <w:tc>
                <w:tcPr>
                  <w:tcW w:w="6114" w:type="dxa"/>
                  <w:gridSpan w:val="4"/>
                  <w:vAlign w:val="center"/>
                </w:tcPr>
                <w:p>
                  <w:pPr>
                    <w:jc w:val="center"/>
                    <w:rPr>
                      <w:szCs w:val="21"/>
                    </w:rPr>
                  </w:pPr>
                  <w:r>
                    <w:rPr>
                      <w:rFonts w:hint="eastAsia"/>
                      <w:szCs w:val="21"/>
                    </w:rPr>
                    <w:t>见前文</w:t>
                  </w:r>
                </w:p>
              </w:tc>
            </w:tr>
          </w:tbl>
          <w:p>
            <w:pPr>
              <w:spacing w:line="360" w:lineRule="auto"/>
              <w:ind w:firstLine="480" w:firstLineChars="200"/>
              <w:rPr>
                <w:sz w:val="24"/>
              </w:rPr>
            </w:pPr>
            <w:r>
              <w:rPr>
                <w:rFonts w:hint="eastAsia"/>
                <w:sz w:val="24"/>
              </w:rPr>
              <w:t>（7）环境风险评价自查表，见表7-20。</w:t>
            </w:r>
          </w:p>
          <w:tbl>
            <w:tblPr>
              <w:tblStyle w:val="2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
              <w:gridCol w:w="1208"/>
              <w:gridCol w:w="1163"/>
              <w:gridCol w:w="793"/>
              <w:gridCol w:w="793"/>
              <w:gridCol w:w="47"/>
              <w:gridCol w:w="746"/>
              <w:gridCol w:w="143"/>
              <w:gridCol w:w="650"/>
              <w:gridCol w:w="35"/>
              <w:gridCol w:w="758"/>
              <w:gridCol w:w="783"/>
              <w:gridCol w:w="801"/>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9067" w:type="dxa"/>
                  <w:gridSpan w:val="14"/>
                  <w:tcBorders>
                    <w:top w:val="nil"/>
                    <w:left w:val="nil"/>
                    <w:right w:val="nil"/>
                  </w:tcBorders>
                  <w:vAlign w:val="center"/>
                </w:tcPr>
                <w:p>
                  <w:pPr>
                    <w:jc w:val="center"/>
                    <w:rPr>
                      <w:rFonts w:eastAsiaTheme="minorEastAsia"/>
                      <w:b/>
                      <w:szCs w:val="21"/>
                    </w:rPr>
                  </w:pPr>
                  <w:r>
                    <w:rPr>
                      <w:rFonts w:eastAsiaTheme="minorEastAsia"/>
                      <w:b/>
                      <w:szCs w:val="21"/>
                    </w:rPr>
                    <w:t>表7-</w:t>
                  </w:r>
                  <w:r>
                    <w:rPr>
                      <w:rFonts w:hint="eastAsia" w:eastAsiaTheme="minorEastAsia"/>
                      <w:b/>
                      <w:szCs w:val="21"/>
                    </w:rPr>
                    <w:t>20</w:t>
                  </w:r>
                  <w:r>
                    <w:rPr>
                      <w:rFonts w:eastAsiaTheme="minorEastAsia"/>
                      <w:b/>
                      <w:szCs w:val="21"/>
                    </w:rPr>
                    <w:t xml:space="preserve"> 环境风险评价自查表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720" w:type="dxa"/>
                  <w:gridSpan w:val="3"/>
                </w:tcPr>
                <w:p>
                  <w:pPr>
                    <w:jc w:val="center"/>
                    <w:rPr>
                      <w:szCs w:val="21"/>
                    </w:rPr>
                  </w:pPr>
                  <w:r>
                    <w:rPr>
                      <w:rFonts w:hint="eastAsia"/>
                      <w:szCs w:val="21"/>
                    </w:rPr>
                    <w:t>工作内容</w:t>
                  </w:r>
                </w:p>
              </w:tc>
              <w:tc>
                <w:tcPr>
                  <w:tcW w:w="6347" w:type="dxa"/>
                  <w:gridSpan w:val="11"/>
                </w:tcPr>
                <w:p>
                  <w:pPr>
                    <w:jc w:val="center"/>
                    <w:rPr>
                      <w:szCs w:val="21"/>
                    </w:rPr>
                  </w:pPr>
                  <w:r>
                    <w:rPr>
                      <w:rFonts w:hint="eastAsia"/>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49" w:type="dxa"/>
                  <w:vMerge w:val="restart"/>
                  <w:vAlign w:val="center"/>
                </w:tcPr>
                <w:p>
                  <w:pPr>
                    <w:jc w:val="center"/>
                    <w:rPr>
                      <w:szCs w:val="21"/>
                    </w:rPr>
                  </w:pPr>
                  <w:r>
                    <w:rPr>
                      <w:rFonts w:hint="eastAsia"/>
                      <w:szCs w:val="21"/>
                    </w:rPr>
                    <w:t>风险调查</w:t>
                  </w:r>
                </w:p>
              </w:tc>
              <w:tc>
                <w:tcPr>
                  <w:tcW w:w="1208" w:type="dxa"/>
                  <w:vMerge w:val="restart"/>
                  <w:vAlign w:val="center"/>
                </w:tcPr>
                <w:p>
                  <w:pPr>
                    <w:jc w:val="center"/>
                    <w:rPr>
                      <w:szCs w:val="21"/>
                    </w:rPr>
                  </w:pPr>
                  <w:r>
                    <w:rPr>
                      <w:rFonts w:hint="eastAsia"/>
                      <w:szCs w:val="21"/>
                    </w:rPr>
                    <w:t>危险物质</w:t>
                  </w:r>
                </w:p>
              </w:tc>
              <w:tc>
                <w:tcPr>
                  <w:tcW w:w="1163" w:type="dxa"/>
                  <w:vAlign w:val="center"/>
                </w:tcPr>
                <w:p>
                  <w:pPr>
                    <w:jc w:val="center"/>
                    <w:rPr>
                      <w:szCs w:val="21"/>
                    </w:rPr>
                  </w:pPr>
                  <w:r>
                    <w:rPr>
                      <w:rFonts w:hint="eastAsia"/>
                      <w:szCs w:val="21"/>
                    </w:rPr>
                    <w:t>名称</w:t>
                  </w:r>
                </w:p>
              </w:tc>
              <w:tc>
                <w:tcPr>
                  <w:tcW w:w="793" w:type="dxa"/>
                  <w:vAlign w:val="center"/>
                </w:tcPr>
                <w:p>
                  <w:pPr>
                    <w:jc w:val="center"/>
                    <w:rPr>
                      <w:szCs w:val="21"/>
                    </w:rPr>
                  </w:pPr>
                </w:p>
              </w:tc>
              <w:tc>
                <w:tcPr>
                  <w:tcW w:w="793" w:type="dxa"/>
                  <w:vAlign w:val="center"/>
                </w:tcPr>
                <w:p>
                  <w:pPr>
                    <w:jc w:val="center"/>
                    <w:rPr>
                      <w:szCs w:val="21"/>
                    </w:rPr>
                  </w:pPr>
                </w:p>
              </w:tc>
              <w:tc>
                <w:tcPr>
                  <w:tcW w:w="793" w:type="dxa"/>
                  <w:gridSpan w:val="2"/>
                  <w:vAlign w:val="center"/>
                </w:tcPr>
                <w:p>
                  <w:pPr>
                    <w:jc w:val="center"/>
                    <w:rPr>
                      <w:szCs w:val="21"/>
                    </w:rPr>
                  </w:pPr>
                </w:p>
              </w:tc>
              <w:tc>
                <w:tcPr>
                  <w:tcW w:w="793" w:type="dxa"/>
                  <w:gridSpan w:val="2"/>
                  <w:vAlign w:val="center"/>
                </w:tcPr>
                <w:p>
                  <w:pPr>
                    <w:jc w:val="center"/>
                    <w:rPr>
                      <w:szCs w:val="21"/>
                    </w:rPr>
                  </w:pPr>
                </w:p>
              </w:tc>
              <w:tc>
                <w:tcPr>
                  <w:tcW w:w="793" w:type="dxa"/>
                  <w:gridSpan w:val="2"/>
                  <w:vAlign w:val="center"/>
                </w:tcPr>
                <w:p>
                  <w:pPr>
                    <w:jc w:val="center"/>
                    <w:rPr>
                      <w:szCs w:val="21"/>
                    </w:rPr>
                  </w:pPr>
                </w:p>
              </w:tc>
              <w:tc>
                <w:tcPr>
                  <w:tcW w:w="783" w:type="dxa"/>
                  <w:vAlign w:val="center"/>
                </w:tcPr>
                <w:p>
                  <w:pPr>
                    <w:jc w:val="center"/>
                    <w:rPr>
                      <w:szCs w:val="21"/>
                    </w:rPr>
                  </w:pPr>
                </w:p>
              </w:tc>
              <w:tc>
                <w:tcPr>
                  <w:tcW w:w="801" w:type="dxa"/>
                  <w:vAlign w:val="center"/>
                </w:tcPr>
                <w:p>
                  <w:pPr>
                    <w:jc w:val="center"/>
                    <w:rPr>
                      <w:szCs w:val="21"/>
                    </w:rPr>
                  </w:pPr>
                </w:p>
              </w:tc>
              <w:tc>
                <w:tcPr>
                  <w:tcW w:w="79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349" w:type="dxa"/>
                  <w:vMerge w:val="continue"/>
                  <w:vAlign w:val="center"/>
                </w:tcPr>
                <w:p>
                  <w:pPr>
                    <w:jc w:val="center"/>
                    <w:rPr>
                      <w:szCs w:val="21"/>
                    </w:rPr>
                  </w:pPr>
                </w:p>
              </w:tc>
              <w:tc>
                <w:tcPr>
                  <w:tcW w:w="1208" w:type="dxa"/>
                  <w:vMerge w:val="continue"/>
                  <w:vAlign w:val="center"/>
                </w:tcPr>
                <w:p>
                  <w:pPr>
                    <w:jc w:val="center"/>
                    <w:rPr>
                      <w:szCs w:val="21"/>
                    </w:rPr>
                  </w:pPr>
                </w:p>
              </w:tc>
              <w:tc>
                <w:tcPr>
                  <w:tcW w:w="1163" w:type="dxa"/>
                  <w:tcMar>
                    <w:left w:w="28" w:type="dxa"/>
                    <w:right w:w="28" w:type="dxa"/>
                  </w:tcMar>
                  <w:vAlign w:val="center"/>
                </w:tcPr>
                <w:p>
                  <w:pPr>
                    <w:jc w:val="center"/>
                    <w:rPr>
                      <w:szCs w:val="21"/>
                    </w:rPr>
                  </w:pPr>
                  <w:r>
                    <w:rPr>
                      <w:rFonts w:hint="eastAsia"/>
                      <w:szCs w:val="21"/>
                    </w:rPr>
                    <w:t>存在总量</w:t>
                  </w:r>
                  <w:r>
                    <w:rPr>
                      <w:szCs w:val="21"/>
                    </w:rPr>
                    <w:t>/t</w:t>
                  </w:r>
                </w:p>
              </w:tc>
              <w:tc>
                <w:tcPr>
                  <w:tcW w:w="793" w:type="dxa"/>
                  <w:vAlign w:val="center"/>
                </w:tcPr>
                <w:p>
                  <w:pPr>
                    <w:jc w:val="center"/>
                    <w:rPr>
                      <w:szCs w:val="21"/>
                    </w:rPr>
                  </w:pPr>
                </w:p>
              </w:tc>
              <w:tc>
                <w:tcPr>
                  <w:tcW w:w="793" w:type="dxa"/>
                  <w:vAlign w:val="center"/>
                </w:tcPr>
                <w:p>
                  <w:pPr>
                    <w:jc w:val="center"/>
                    <w:rPr>
                      <w:szCs w:val="21"/>
                    </w:rPr>
                  </w:pPr>
                </w:p>
              </w:tc>
              <w:tc>
                <w:tcPr>
                  <w:tcW w:w="793" w:type="dxa"/>
                  <w:gridSpan w:val="2"/>
                  <w:vAlign w:val="center"/>
                </w:tcPr>
                <w:p>
                  <w:pPr>
                    <w:jc w:val="center"/>
                    <w:rPr>
                      <w:szCs w:val="21"/>
                    </w:rPr>
                  </w:pPr>
                </w:p>
              </w:tc>
              <w:tc>
                <w:tcPr>
                  <w:tcW w:w="793" w:type="dxa"/>
                  <w:gridSpan w:val="2"/>
                  <w:vAlign w:val="center"/>
                </w:tcPr>
                <w:p>
                  <w:pPr>
                    <w:jc w:val="center"/>
                    <w:rPr>
                      <w:szCs w:val="21"/>
                    </w:rPr>
                  </w:pPr>
                </w:p>
              </w:tc>
              <w:tc>
                <w:tcPr>
                  <w:tcW w:w="793" w:type="dxa"/>
                  <w:gridSpan w:val="2"/>
                  <w:vAlign w:val="center"/>
                </w:tcPr>
                <w:p>
                  <w:pPr>
                    <w:jc w:val="center"/>
                    <w:rPr>
                      <w:szCs w:val="21"/>
                    </w:rPr>
                  </w:pPr>
                </w:p>
              </w:tc>
              <w:tc>
                <w:tcPr>
                  <w:tcW w:w="783" w:type="dxa"/>
                  <w:vAlign w:val="center"/>
                </w:tcPr>
                <w:p>
                  <w:pPr>
                    <w:jc w:val="center"/>
                    <w:rPr>
                      <w:szCs w:val="21"/>
                    </w:rPr>
                  </w:pPr>
                </w:p>
              </w:tc>
              <w:tc>
                <w:tcPr>
                  <w:tcW w:w="801" w:type="dxa"/>
                  <w:vAlign w:val="center"/>
                </w:tcPr>
                <w:p>
                  <w:pPr>
                    <w:jc w:val="center"/>
                    <w:rPr>
                      <w:szCs w:val="21"/>
                    </w:rPr>
                  </w:pPr>
                </w:p>
              </w:tc>
              <w:tc>
                <w:tcPr>
                  <w:tcW w:w="79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349" w:type="dxa"/>
                  <w:vMerge w:val="continue"/>
                  <w:vAlign w:val="center"/>
                </w:tcPr>
                <w:p>
                  <w:pPr>
                    <w:jc w:val="center"/>
                    <w:rPr>
                      <w:szCs w:val="21"/>
                    </w:rPr>
                  </w:pPr>
                </w:p>
              </w:tc>
              <w:tc>
                <w:tcPr>
                  <w:tcW w:w="1208" w:type="dxa"/>
                  <w:vMerge w:val="restart"/>
                  <w:tcMar>
                    <w:left w:w="28" w:type="dxa"/>
                    <w:right w:w="28" w:type="dxa"/>
                  </w:tcMar>
                  <w:vAlign w:val="center"/>
                </w:tcPr>
                <w:p>
                  <w:pPr>
                    <w:jc w:val="center"/>
                    <w:rPr>
                      <w:szCs w:val="21"/>
                    </w:rPr>
                  </w:pPr>
                  <w:r>
                    <w:rPr>
                      <w:rFonts w:hint="eastAsia"/>
                      <w:szCs w:val="21"/>
                    </w:rPr>
                    <w:t>环境敏感性</w:t>
                  </w:r>
                </w:p>
              </w:tc>
              <w:tc>
                <w:tcPr>
                  <w:tcW w:w="1163" w:type="dxa"/>
                  <w:vMerge w:val="restart"/>
                  <w:vAlign w:val="center"/>
                </w:tcPr>
                <w:p>
                  <w:pPr>
                    <w:jc w:val="center"/>
                    <w:rPr>
                      <w:szCs w:val="21"/>
                    </w:rPr>
                  </w:pPr>
                  <w:r>
                    <w:rPr>
                      <w:rFonts w:hint="eastAsia"/>
                      <w:szCs w:val="21"/>
                    </w:rPr>
                    <w:t>大气</w:t>
                  </w:r>
                </w:p>
              </w:tc>
              <w:tc>
                <w:tcPr>
                  <w:tcW w:w="3172" w:type="dxa"/>
                  <w:gridSpan w:val="6"/>
                  <w:vAlign w:val="center"/>
                </w:tcPr>
                <w:p>
                  <w:pPr>
                    <w:jc w:val="center"/>
                    <w:rPr>
                      <w:szCs w:val="21"/>
                    </w:rPr>
                  </w:pPr>
                  <w:r>
                    <w:rPr>
                      <w:szCs w:val="21"/>
                    </w:rPr>
                    <w:t>500m</w:t>
                  </w:r>
                  <w:r>
                    <w:rPr>
                      <w:rFonts w:hint="eastAsia"/>
                      <w:szCs w:val="21"/>
                    </w:rPr>
                    <w:t>范围内人口数</w:t>
                  </w:r>
                  <w:r>
                    <w:rPr>
                      <w:szCs w:val="21"/>
                      <w:u w:val="single"/>
                    </w:rPr>
                    <w:t xml:space="preserve"> </w:t>
                  </w:r>
                  <w:r>
                    <w:rPr>
                      <w:rFonts w:hint="eastAsia"/>
                      <w:szCs w:val="21"/>
                      <w:u w:val="single"/>
                    </w:rPr>
                    <w:t>100</w:t>
                  </w:r>
                  <w:r>
                    <w:rPr>
                      <w:szCs w:val="21"/>
                      <w:u w:val="single"/>
                    </w:rPr>
                    <w:t xml:space="preserve"> </w:t>
                  </w:r>
                  <w:r>
                    <w:rPr>
                      <w:rFonts w:hint="eastAsia"/>
                      <w:szCs w:val="21"/>
                    </w:rPr>
                    <w:t>人</w:t>
                  </w:r>
                </w:p>
              </w:tc>
              <w:tc>
                <w:tcPr>
                  <w:tcW w:w="3175" w:type="dxa"/>
                  <w:gridSpan w:val="5"/>
                  <w:vAlign w:val="center"/>
                </w:tcPr>
                <w:p>
                  <w:pPr>
                    <w:jc w:val="center"/>
                    <w:rPr>
                      <w:szCs w:val="21"/>
                    </w:rPr>
                  </w:pPr>
                  <w:r>
                    <w:rPr>
                      <w:szCs w:val="21"/>
                    </w:rPr>
                    <w:t>5km</w:t>
                  </w:r>
                  <w:r>
                    <w:rPr>
                      <w:rFonts w:hint="eastAsia"/>
                      <w:szCs w:val="21"/>
                    </w:rPr>
                    <w:t>范围内人口数</w:t>
                  </w:r>
                  <w:r>
                    <w:rPr>
                      <w:szCs w:val="21"/>
                      <w:u w:val="single"/>
                    </w:rPr>
                    <w:t xml:space="preserve"> </w:t>
                  </w:r>
                  <w:r>
                    <w:rPr>
                      <w:rFonts w:hint="eastAsia"/>
                      <w:szCs w:val="21"/>
                      <w:u w:val="single"/>
                    </w:rPr>
                    <w:t>12300</w:t>
                  </w:r>
                  <w:r>
                    <w:rPr>
                      <w:szCs w:val="21"/>
                      <w:u w:val="single"/>
                    </w:rPr>
                    <w:t xml:space="preserve"> </w:t>
                  </w:r>
                  <w:r>
                    <w:rPr>
                      <w:rFonts w:hint="eastAsia"/>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49" w:type="dxa"/>
                  <w:vMerge w:val="continue"/>
                  <w:vAlign w:val="center"/>
                </w:tcPr>
                <w:p>
                  <w:pPr>
                    <w:jc w:val="center"/>
                    <w:rPr>
                      <w:szCs w:val="21"/>
                    </w:rPr>
                  </w:pPr>
                </w:p>
              </w:tc>
              <w:tc>
                <w:tcPr>
                  <w:tcW w:w="1208" w:type="dxa"/>
                  <w:vMerge w:val="continue"/>
                  <w:vAlign w:val="center"/>
                </w:tcPr>
                <w:p>
                  <w:pPr>
                    <w:jc w:val="center"/>
                    <w:rPr>
                      <w:szCs w:val="21"/>
                    </w:rPr>
                  </w:pPr>
                </w:p>
              </w:tc>
              <w:tc>
                <w:tcPr>
                  <w:tcW w:w="1163" w:type="dxa"/>
                  <w:vMerge w:val="continue"/>
                  <w:vAlign w:val="center"/>
                </w:tcPr>
                <w:p>
                  <w:pPr>
                    <w:jc w:val="center"/>
                    <w:rPr>
                      <w:szCs w:val="21"/>
                    </w:rPr>
                  </w:pPr>
                </w:p>
              </w:tc>
              <w:tc>
                <w:tcPr>
                  <w:tcW w:w="4748" w:type="dxa"/>
                  <w:gridSpan w:val="9"/>
                  <w:vAlign w:val="center"/>
                </w:tcPr>
                <w:p>
                  <w:pPr>
                    <w:jc w:val="center"/>
                    <w:rPr>
                      <w:szCs w:val="21"/>
                    </w:rPr>
                  </w:pPr>
                  <w:r>
                    <w:rPr>
                      <w:rFonts w:hint="eastAsia"/>
                      <w:szCs w:val="21"/>
                    </w:rPr>
                    <w:t>每公里管段周边</w:t>
                  </w:r>
                  <w:r>
                    <w:rPr>
                      <w:szCs w:val="21"/>
                    </w:rPr>
                    <w:t>200m</w:t>
                  </w:r>
                  <w:r>
                    <w:rPr>
                      <w:rFonts w:hint="eastAsia"/>
                      <w:szCs w:val="21"/>
                    </w:rPr>
                    <w:t>范围内人口数（最大）</w:t>
                  </w:r>
                </w:p>
              </w:tc>
              <w:tc>
                <w:tcPr>
                  <w:tcW w:w="1599" w:type="dxa"/>
                  <w:gridSpan w:val="2"/>
                  <w:vAlign w:val="center"/>
                </w:tcPr>
                <w:p>
                  <w:pPr>
                    <w:jc w:val="center"/>
                    <w:rPr>
                      <w:szCs w:val="21"/>
                    </w:rPr>
                  </w:pPr>
                  <w:r>
                    <w:rPr>
                      <w:szCs w:val="21"/>
                      <w:u w:val="single"/>
                    </w:rPr>
                    <w:t xml:space="preserve">        </w:t>
                  </w:r>
                  <w:r>
                    <w:rPr>
                      <w:rFonts w:hint="eastAsia"/>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349" w:type="dxa"/>
                  <w:vMerge w:val="continue"/>
                  <w:vAlign w:val="center"/>
                </w:tcPr>
                <w:p>
                  <w:pPr>
                    <w:jc w:val="center"/>
                    <w:rPr>
                      <w:szCs w:val="21"/>
                    </w:rPr>
                  </w:pPr>
                </w:p>
              </w:tc>
              <w:tc>
                <w:tcPr>
                  <w:tcW w:w="1208" w:type="dxa"/>
                  <w:vMerge w:val="continue"/>
                  <w:vAlign w:val="center"/>
                </w:tcPr>
                <w:p>
                  <w:pPr>
                    <w:jc w:val="center"/>
                    <w:rPr>
                      <w:szCs w:val="21"/>
                    </w:rPr>
                  </w:pPr>
                </w:p>
              </w:tc>
              <w:tc>
                <w:tcPr>
                  <w:tcW w:w="1163" w:type="dxa"/>
                  <w:vMerge w:val="restart"/>
                  <w:vAlign w:val="center"/>
                </w:tcPr>
                <w:p>
                  <w:pPr>
                    <w:jc w:val="center"/>
                    <w:rPr>
                      <w:szCs w:val="21"/>
                    </w:rPr>
                  </w:pPr>
                  <w:r>
                    <w:rPr>
                      <w:rFonts w:hint="eastAsia"/>
                      <w:szCs w:val="21"/>
                    </w:rPr>
                    <w:t>地表水</w:t>
                  </w:r>
                </w:p>
              </w:tc>
              <w:tc>
                <w:tcPr>
                  <w:tcW w:w="1633" w:type="dxa"/>
                  <w:gridSpan w:val="3"/>
                  <w:vAlign w:val="center"/>
                </w:tcPr>
                <w:p>
                  <w:pPr>
                    <w:jc w:val="center"/>
                    <w:rPr>
                      <w:szCs w:val="21"/>
                    </w:rPr>
                  </w:pPr>
                  <w:r>
                    <w:rPr>
                      <w:rFonts w:hint="eastAsia"/>
                      <w:szCs w:val="21"/>
                    </w:rPr>
                    <w:t>地表水功能敏感性</w:t>
                  </w:r>
                </w:p>
              </w:tc>
              <w:tc>
                <w:tcPr>
                  <w:tcW w:w="1574" w:type="dxa"/>
                  <w:gridSpan w:val="4"/>
                  <w:vAlign w:val="center"/>
                </w:tcPr>
                <w:p>
                  <w:pPr>
                    <w:jc w:val="center"/>
                    <w:rPr>
                      <w:szCs w:val="21"/>
                    </w:rPr>
                  </w:pPr>
                  <w:r>
                    <w:rPr>
                      <w:szCs w:val="21"/>
                    </w:rPr>
                    <w:t xml:space="preserve">F1 </w:t>
                  </w:r>
                  <w:r>
                    <w:rPr>
                      <w:szCs w:val="21"/>
                    </w:rPr>
                    <w:sym w:font="Wingdings 2" w:char="F0A3"/>
                  </w:r>
                </w:p>
              </w:tc>
              <w:tc>
                <w:tcPr>
                  <w:tcW w:w="1541" w:type="dxa"/>
                  <w:gridSpan w:val="2"/>
                  <w:vAlign w:val="center"/>
                </w:tcPr>
                <w:p>
                  <w:pPr>
                    <w:jc w:val="center"/>
                    <w:rPr>
                      <w:szCs w:val="21"/>
                    </w:rPr>
                  </w:pPr>
                  <w:r>
                    <w:rPr>
                      <w:szCs w:val="21"/>
                    </w:rPr>
                    <w:t xml:space="preserve">F2 </w:t>
                  </w:r>
                  <w:r>
                    <w:rPr>
                      <w:szCs w:val="21"/>
                    </w:rPr>
                    <w:sym w:font="Wingdings 2" w:char="F0A3"/>
                  </w:r>
                </w:p>
              </w:tc>
              <w:tc>
                <w:tcPr>
                  <w:tcW w:w="1599" w:type="dxa"/>
                  <w:gridSpan w:val="2"/>
                  <w:vAlign w:val="center"/>
                </w:tcPr>
                <w:p>
                  <w:pPr>
                    <w:jc w:val="center"/>
                    <w:rPr>
                      <w:szCs w:val="21"/>
                    </w:rPr>
                  </w:pPr>
                  <w:r>
                    <w:rPr>
                      <w:szCs w:val="21"/>
                    </w:rPr>
                    <w:t xml:space="preserve">F3 </w:t>
                  </w:r>
                  <w:r>
                    <w:rPr>
                      <w:rFonts w:hint="eastAsia" w:ascii="MS Mincho" w:hAnsi="MS Mincho" w:eastAsia="MS Mincho" w:cs="MS Minch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349" w:type="dxa"/>
                  <w:vMerge w:val="continue"/>
                  <w:vAlign w:val="center"/>
                </w:tcPr>
                <w:p>
                  <w:pPr>
                    <w:jc w:val="center"/>
                    <w:rPr>
                      <w:szCs w:val="21"/>
                    </w:rPr>
                  </w:pPr>
                </w:p>
              </w:tc>
              <w:tc>
                <w:tcPr>
                  <w:tcW w:w="1208" w:type="dxa"/>
                  <w:vMerge w:val="continue"/>
                  <w:vAlign w:val="center"/>
                </w:tcPr>
                <w:p>
                  <w:pPr>
                    <w:jc w:val="center"/>
                    <w:rPr>
                      <w:szCs w:val="21"/>
                    </w:rPr>
                  </w:pPr>
                </w:p>
              </w:tc>
              <w:tc>
                <w:tcPr>
                  <w:tcW w:w="1163" w:type="dxa"/>
                  <w:vMerge w:val="continue"/>
                  <w:vAlign w:val="center"/>
                </w:tcPr>
                <w:p>
                  <w:pPr>
                    <w:jc w:val="center"/>
                    <w:rPr>
                      <w:szCs w:val="21"/>
                    </w:rPr>
                  </w:pPr>
                </w:p>
              </w:tc>
              <w:tc>
                <w:tcPr>
                  <w:tcW w:w="1633" w:type="dxa"/>
                  <w:gridSpan w:val="3"/>
                  <w:vAlign w:val="center"/>
                </w:tcPr>
                <w:p>
                  <w:pPr>
                    <w:jc w:val="center"/>
                    <w:rPr>
                      <w:szCs w:val="21"/>
                    </w:rPr>
                  </w:pPr>
                  <w:r>
                    <w:rPr>
                      <w:rFonts w:hint="eastAsia"/>
                      <w:szCs w:val="21"/>
                    </w:rPr>
                    <w:t>环境敏感目标分级</w:t>
                  </w:r>
                </w:p>
              </w:tc>
              <w:tc>
                <w:tcPr>
                  <w:tcW w:w="1574" w:type="dxa"/>
                  <w:gridSpan w:val="4"/>
                  <w:vAlign w:val="center"/>
                </w:tcPr>
                <w:p>
                  <w:pPr>
                    <w:jc w:val="center"/>
                    <w:rPr>
                      <w:szCs w:val="21"/>
                    </w:rPr>
                  </w:pPr>
                  <w:r>
                    <w:rPr>
                      <w:szCs w:val="21"/>
                    </w:rPr>
                    <w:t xml:space="preserve">S1 </w:t>
                  </w:r>
                  <w:r>
                    <w:rPr>
                      <w:szCs w:val="21"/>
                    </w:rPr>
                    <w:sym w:font="Wingdings 2" w:char="F0A3"/>
                  </w:r>
                </w:p>
              </w:tc>
              <w:tc>
                <w:tcPr>
                  <w:tcW w:w="1541" w:type="dxa"/>
                  <w:gridSpan w:val="2"/>
                  <w:vAlign w:val="center"/>
                </w:tcPr>
                <w:p>
                  <w:pPr>
                    <w:jc w:val="center"/>
                    <w:rPr>
                      <w:szCs w:val="21"/>
                    </w:rPr>
                  </w:pPr>
                  <w:r>
                    <w:rPr>
                      <w:szCs w:val="21"/>
                    </w:rPr>
                    <w:t xml:space="preserve">S2 </w:t>
                  </w:r>
                  <w:r>
                    <w:rPr>
                      <w:szCs w:val="21"/>
                    </w:rPr>
                    <w:sym w:font="Wingdings 2" w:char="F0A3"/>
                  </w:r>
                </w:p>
              </w:tc>
              <w:tc>
                <w:tcPr>
                  <w:tcW w:w="1599" w:type="dxa"/>
                  <w:gridSpan w:val="2"/>
                  <w:vAlign w:val="center"/>
                </w:tcPr>
                <w:p>
                  <w:pPr>
                    <w:jc w:val="center"/>
                    <w:rPr>
                      <w:szCs w:val="21"/>
                    </w:rPr>
                  </w:pPr>
                  <w:r>
                    <w:rPr>
                      <w:szCs w:val="21"/>
                    </w:rPr>
                    <w:t xml:space="preserve">S3 </w:t>
                  </w:r>
                  <w:r>
                    <w:rPr>
                      <w:rFonts w:hint="eastAsia" w:ascii="MS Mincho" w:hAnsi="MS Mincho" w:eastAsia="MS Mincho" w:cs="MS Minch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349" w:type="dxa"/>
                  <w:vMerge w:val="continue"/>
                  <w:vAlign w:val="center"/>
                </w:tcPr>
                <w:p>
                  <w:pPr>
                    <w:jc w:val="center"/>
                    <w:rPr>
                      <w:szCs w:val="21"/>
                    </w:rPr>
                  </w:pPr>
                </w:p>
              </w:tc>
              <w:tc>
                <w:tcPr>
                  <w:tcW w:w="1208" w:type="dxa"/>
                  <w:vMerge w:val="continue"/>
                  <w:vAlign w:val="center"/>
                </w:tcPr>
                <w:p>
                  <w:pPr>
                    <w:jc w:val="center"/>
                    <w:rPr>
                      <w:szCs w:val="21"/>
                    </w:rPr>
                  </w:pPr>
                </w:p>
              </w:tc>
              <w:tc>
                <w:tcPr>
                  <w:tcW w:w="1163" w:type="dxa"/>
                  <w:vMerge w:val="restart"/>
                  <w:vAlign w:val="center"/>
                </w:tcPr>
                <w:p>
                  <w:pPr>
                    <w:jc w:val="center"/>
                    <w:rPr>
                      <w:szCs w:val="21"/>
                    </w:rPr>
                  </w:pPr>
                  <w:r>
                    <w:rPr>
                      <w:rFonts w:hint="eastAsia"/>
                      <w:szCs w:val="21"/>
                    </w:rPr>
                    <w:t>地下水</w:t>
                  </w:r>
                </w:p>
              </w:tc>
              <w:tc>
                <w:tcPr>
                  <w:tcW w:w="1633" w:type="dxa"/>
                  <w:gridSpan w:val="3"/>
                  <w:vAlign w:val="center"/>
                </w:tcPr>
                <w:p>
                  <w:pPr>
                    <w:jc w:val="center"/>
                    <w:rPr>
                      <w:szCs w:val="21"/>
                    </w:rPr>
                  </w:pPr>
                  <w:r>
                    <w:rPr>
                      <w:rFonts w:hint="eastAsia"/>
                      <w:szCs w:val="21"/>
                    </w:rPr>
                    <w:t>地下水功能敏感性</w:t>
                  </w:r>
                </w:p>
              </w:tc>
              <w:tc>
                <w:tcPr>
                  <w:tcW w:w="1574" w:type="dxa"/>
                  <w:gridSpan w:val="4"/>
                  <w:vAlign w:val="center"/>
                </w:tcPr>
                <w:p>
                  <w:pPr>
                    <w:jc w:val="center"/>
                    <w:rPr>
                      <w:szCs w:val="21"/>
                    </w:rPr>
                  </w:pPr>
                  <w:r>
                    <w:rPr>
                      <w:szCs w:val="21"/>
                    </w:rPr>
                    <w:t xml:space="preserve">G1 </w:t>
                  </w:r>
                  <w:r>
                    <w:rPr>
                      <w:szCs w:val="21"/>
                    </w:rPr>
                    <w:sym w:font="Wingdings 2" w:char="F0A3"/>
                  </w:r>
                </w:p>
              </w:tc>
              <w:tc>
                <w:tcPr>
                  <w:tcW w:w="1541" w:type="dxa"/>
                  <w:gridSpan w:val="2"/>
                  <w:vAlign w:val="center"/>
                </w:tcPr>
                <w:p>
                  <w:pPr>
                    <w:jc w:val="center"/>
                    <w:rPr>
                      <w:szCs w:val="21"/>
                    </w:rPr>
                  </w:pPr>
                  <w:r>
                    <w:rPr>
                      <w:szCs w:val="21"/>
                    </w:rPr>
                    <w:t xml:space="preserve">G2 </w:t>
                  </w:r>
                  <w:r>
                    <w:rPr>
                      <w:szCs w:val="21"/>
                    </w:rPr>
                    <w:sym w:font="Wingdings 2" w:char="F0A3"/>
                  </w:r>
                </w:p>
              </w:tc>
              <w:tc>
                <w:tcPr>
                  <w:tcW w:w="1599" w:type="dxa"/>
                  <w:gridSpan w:val="2"/>
                  <w:vAlign w:val="center"/>
                </w:tcPr>
                <w:p>
                  <w:pPr>
                    <w:jc w:val="center"/>
                    <w:rPr>
                      <w:szCs w:val="21"/>
                    </w:rPr>
                  </w:pPr>
                  <w:r>
                    <w:rPr>
                      <w:szCs w:val="21"/>
                    </w:rPr>
                    <w:t xml:space="preserve">G3 </w:t>
                  </w:r>
                  <w:r>
                    <w:rPr>
                      <w:rFonts w:hint="eastAsia" w:ascii="MS Mincho" w:hAnsi="MS Mincho" w:eastAsia="MS Mincho" w:cs="MS Minch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349" w:type="dxa"/>
                  <w:vMerge w:val="continue"/>
                  <w:vAlign w:val="center"/>
                </w:tcPr>
                <w:p>
                  <w:pPr>
                    <w:jc w:val="center"/>
                    <w:rPr>
                      <w:szCs w:val="21"/>
                    </w:rPr>
                  </w:pPr>
                </w:p>
              </w:tc>
              <w:tc>
                <w:tcPr>
                  <w:tcW w:w="1208" w:type="dxa"/>
                  <w:vMerge w:val="continue"/>
                  <w:vAlign w:val="center"/>
                </w:tcPr>
                <w:p>
                  <w:pPr>
                    <w:jc w:val="center"/>
                    <w:rPr>
                      <w:szCs w:val="21"/>
                    </w:rPr>
                  </w:pPr>
                </w:p>
              </w:tc>
              <w:tc>
                <w:tcPr>
                  <w:tcW w:w="1163" w:type="dxa"/>
                  <w:vMerge w:val="continue"/>
                  <w:vAlign w:val="center"/>
                </w:tcPr>
                <w:p>
                  <w:pPr>
                    <w:jc w:val="center"/>
                    <w:rPr>
                      <w:szCs w:val="21"/>
                    </w:rPr>
                  </w:pPr>
                </w:p>
              </w:tc>
              <w:tc>
                <w:tcPr>
                  <w:tcW w:w="1633" w:type="dxa"/>
                  <w:gridSpan w:val="3"/>
                  <w:vAlign w:val="center"/>
                </w:tcPr>
                <w:p>
                  <w:pPr>
                    <w:jc w:val="center"/>
                    <w:rPr>
                      <w:szCs w:val="21"/>
                    </w:rPr>
                  </w:pPr>
                  <w:r>
                    <w:rPr>
                      <w:rFonts w:hint="eastAsia"/>
                      <w:szCs w:val="21"/>
                    </w:rPr>
                    <w:t>包气带防污性能</w:t>
                  </w:r>
                </w:p>
              </w:tc>
              <w:tc>
                <w:tcPr>
                  <w:tcW w:w="1574" w:type="dxa"/>
                  <w:gridSpan w:val="4"/>
                  <w:vAlign w:val="center"/>
                </w:tcPr>
                <w:p>
                  <w:pPr>
                    <w:jc w:val="center"/>
                    <w:rPr>
                      <w:szCs w:val="21"/>
                    </w:rPr>
                  </w:pPr>
                  <w:r>
                    <w:rPr>
                      <w:szCs w:val="21"/>
                    </w:rPr>
                    <w:t xml:space="preserve">D1 </w:t>
                  </w:r>
                  <w:r>
                    <w:rPr>
                      <w:szCs w:val="21"/>
                    </w:rPr>
                    <w:sym w:font="Wingdings 2" w:char="F0A3"/>
                  </w:r>
                </w:p>
              </w:tc>
              <w:tc>
                <w:tcPr>
                  <w:tcW w:w="1541" w:type="dxa"/>
                  <w:gridSpan w:val="2"/>
                  <w:vAlign w:val="center"/>
                </w:tcPr>
                <w:p>
                  <w:pPr>
                    <w:jc w:val="center"/>
                    <w:rPr>
                      <w:szCs w:val="21"/>
                    </w:rPr>
                  </w:pPr>
                  <w:r>
                    <w:rPr>
                      <w:szCs w:val="21"/>
                    </w:rPr>
                    <w:t xml:space="preserve">D2 </w:t>
                  </w:r>
                  <w:r>
                    <w:rPr>
                      <w:szCs w:val="21"/>
                    </w:rPr>
                    <w:sym w:font="Wingdings 2" w:char="F0A3"/>
                  </w:r>
                </w:p>
              </w:tc>
              <w:tc>
                <w:tcPr>
                  <w:tcW w:w="1599" w:type="dxa"/>
                  <w:gridSpan w:val="2"/>
                  <w:vAlign w:val="center"/>
                </w:tcPr>
                <w:p>
                  <w:pPr>
                    <w:jc w:val="center"/>
                    <w:rPr>
                      <w:szCs w:val="21"/>
                    </w:rPr>
                  </w:pPr>
                  <w:r>
                    <w:rPr>
                      <w:szCs w:val="21"/>
                    </w:rPr>
                    <w:t xml:space="preserve">D3 </w:t>
                  </w:r>
                  <w:r>
                    <w:rPr>
                      <w:rFonts w:hint="eastAsia" w:ascii="MS Mincho" w:hAnsi="MS Mincho" w:eastAsia="MS Mincho" w:cs="MS Minch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557" w:type="dxa"/>
                  <w:gridSpan w:val="2"/>
                  <w:vMerge w:val="restart"/>
                  <w:vAlign w:val="center"/>
                </w:tcPr>
                <w:p>
                  <w:pPr>
                    <w:jc w:val="center"/>
                    <w:rPr>
                      <w:szCs w:val="21"/>
                    </w:rPr>
                  </w:pPr>
                  <w:r>
                    <w:rPr>
                      <w:rFonts w:hint="eastAsia"/>
                      <w:szCs w:val="21"/>
                    </w:rPr>
                    <w:t>物质及工艺系统危险性</w:t>
                  </w:r>
                </w:p>
              </w:tc>
              <w:tc>
                <w:tcPr>
                  <w:tcW w:w="1163" w:type="dxa"/>
                  <w:vAlign w:val="center"/>
                </w:tcPr>
                <w:p>
                  <w:pPr>
                    <w:jc w:val="center"/>
                    <w:rPr>
                      <w:szCs w:val="21"/>
                    </w:rPr>
                  </w:pPr>
                  <w:r>
                    <w:rPr>
                      <w:szCs w:val="21"/>
                    </w:rPr>
                    <w:t>Q</w:t>
                  </w:r>
                  <w:r>
                    <w:rPr>
                      <w:rFonts w:hint="eastAsia"/>
                      <w:szCs w:val="21"/>
                    </w:rPr>
                    <w:t>值</w:t>
                  </w:r>
                </w:p>
              </w:tc>
              <w:tc>
                <w:tcPr>
                  <w:tcW w:w="1633" w:type="dxa"/>
                  <w:gridSpan w:val="3"/>
                  <w:vAlign w:val="center"/>
                </w:tcPr>
                <w:p>
                  <w:pPr>
                    <w:jc w:val="center"/>
                    <w:rPr>
                      <w:szCs w:val="21"/>
                    </w:rPr>
                  </w:pPr>
                  <w:r>
                    <w:rPr>
                      <w:szCs w:val="21"/>
                    </w:rPr>
                    <w:t xml:space="preserve">Q&lt;1 </w:t>
                  </w:r>
                  <w:r>
                    <w:rPr>
                      <w:rFonts w:hint="eastAsia" w:ascii="MS Mincho" w:hAnsi="MS Mincho" w:eastAsia="MS Mincho" w:cs="MS Mincho"/>
                      <w:szCs w:val="21"/>
                    </w:rPr>
                    <w:t>☑</w:t>
                  </w:r>
                </w:p>
              </w:tc>
              <w:tc>
                <w:tcPr>
                  <w:tcW w:w="1574" w:type="dxa"/>
                  <w:gridSpan w:val="4"/>
                  <w:vAlign w:val="center"/>
                </w:tcPr>
                <w:p>
                  <w:pPr>
                    <w:jc w:val="center"/>
                    <w:rPr>
                      <w:szCs w:val="21"/>
                    </w:rPr>
                  </w:pPr>
                  <w:r>
                    <w:rPr>
                      <w:szCs w:val="21"/>
                    </w:rPr>
                    <w:t xml:space="preserve">1≤Q&lt;10 </w:t>
                  </w:r>
                  <w:r>
                    <w:rPr>
                      <w:szCs w:val="21"/>
                    </w:rPr>
                    <w:sym w:font="Wingdings 2" w:char="F0A3"/>
                  </w:r>
                </w:p>
              </w:tc>
              <w:tc>
                <w:tcPr>
                  <w:tcW w:w="1541" w:type="dxa"/>
                  <w:gridSpan w:val="2"/>
                  <w:vAlign w:val="center"/>
                </w:tcPr>
                <w:p>
                  <w:pPr>
                    <w:jc w:val="center"/>
                    <w:rPr>
                      <w:szCs w:val="21"/>
                    </w:rPr>
                  </w:pPr>
                  <w:r>
                    <w:rPr>
                      <w:szCs w:val="21"/>
                    </w:rPr>
                    <w:t xml:space="preserve">10≤Q&lt;100 </w:t>
                  </w:r>
                  <w:r>
                    <w:rPr>
                      <w:szCs w:val="21"/>
                    </w:rPr>
                    <w:sym w:font="Wingdings 2" w:char="F0A3"/>
                  </w:r>
                </w:p>
              </w:tc>
              <w:tc>
                <w:tcPr>
                  <w:tcW w:w="1599" w:type="dxa"/>
                  <w:gridSpan w:val="2"/>
                  <w:vAlign w:val="center"/>
                </w:tcPr>
                <w:p>
                  <w:pPr>
                    <w:jc w:val="center"/>
                    <w:rPr>
                      <w:szCs w:val="21"/>
                    </w:rPr>
                  </w:pPr>
                  <w:r>
                    <w:rPr>
                      <w:szCs w:val="21"/>
                    </w:rPr>
                    <w:t xml:space="preserve">Q&gt;100 </w:t>
                  </w:r>
                  <w:r>
                    <w:rPr>
                      <w:szCs w:val="21"/>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557" w:type="dxa"/>
                  <w:gridSpan w:val="2"/>
                  <w:vMerge w:val="continue"/>
                  <w:vAlign w:val="center"/>
                </w:tcPr>
                <w:p>
                  <w:pPr>
                    <w:jc w:val="center"/>
                    <w:rPr>
                      <w:szCs w:val="21"/>
                    </w:rPr>
                  </w:pPr>
                </w:p>
              </w:tc>
              <w:tc>
                <w:tcPr>
                  <w:tcW w:w="1163" w:type="dxa"/>
                  <w:vAlign w:val="center"/>
                </w:tcPr>
                <w:p>
                  <w:pPr>
                    <w:jc w:val="center"/>
                    <w:rPr>
                      <w:szCs w:val="21"/>
                    </w:rPr>
                  </w:pPr>
                  <w:r>
                    <w:rPr>
                      <w:szCs w:val="21"/>
                    </w:rPr>
                    <w:t>M</w:t>
                  </w:r>
                  <w:r>
                    <w:rPr>
                      <w:rFonts w:hint="eastAsia"/>
                      <w:szCs w:val="21"/>
                    </w:rPr>
                    <w:t>值</w:t>
                  </w:r>
                </w:p>
              </w:tc>
              <w:tc>
                <w:tcPr>
                  <w:tcW w:w="1633" w:type="dxa"/>
                  <w:gridSpan w:val="3"/>
                  <w:vAlign w:val="center"/>
                </w:tcPr>
                <w:p>
                  <w:pPr>
                    <w:jc w:val="center"/>
                    <w:rPr>
                      <w:szCs w:val="21"/>
                    </w:rPr>
                  </w:pPr>
                  <w:r>
                    <w:rPr>
                      <w:szCs w:val="21"/>
                    </w:rPr>
                    <w:t xml:space="preserve">M1 </w:t>
                  </w:r>
                  <w:r>
                    <w:rPr>
                      <w:szCs w:val="21"/>
                    </w:rPr>
                    <w:sym w:font="Wingdings 2" w:char="F0A3"/>
                  </w:r>
                </w:p>
              </w:tc>
              <w:tc>
                <w:tcPr>
                  <w:tcW w:w="1574" w:type="dxa"/>
                  <w:gridSpan w:val="4"/>
                  <w:vAlign w:val="center"/>
                </w:tcPr>
                <w:p>
                  <w:pPr>
                    <w:jc w:val="center"/>
                    <w:rPr>
                      <w:szCs w:val="21"/>
                    </w:rPr>
                  </w:pPr>
                  <w:r>
                    <w:rPr>
                      <w:szCs w:val="21"/>
                    </w:rPr>
                    <w:t xml:space="preserve">M2 </w:t>
                  </w:r>
                  <w:r>
                    <w:rPr>
                      <w:szCs w:val="21"/>
                    </w:rPr>
                    <w:sym w:font="Wingdings 2" w:char="F0A3"/>
                  </w:r>
                </w:p>
              </w:tc>
              <w:tc>
                <w:tcPr>
                  <w:tcW w:w="1541" w:type="dxa"/>
                  <w:gridSpan w:val="2"/>
                  <w:vAlign w:val="center"/>
                </w:tcPr>
                <w:p>
                  <w:pPr>
                    <w:jc w:val="center"/>
                    <w:rPr>
                      <w:szCs w:val="21"/>
                    </w:rPr>
                  </w:pPr>
                  <w:r>
                    <w:rPr>
                      <w:szCs w:val="21"/>
                    </w:rPr>
                    <w:t xml:space="preserve">M3 </w:t>
                  </w:r>
                  <w:r>
                    <w:rPr>
                      <w:szCs w:val="21"/>
                    </w:rPr>
                    <w:sym w:font="Wingdings 2" w:char="F0A3"/>
                  </w:r>
                </w:p>
              </w:tc>
              <w:tc>
                <w:tcPr>
                  <w:tcW w:w="1599" w:type="dxa"/>
                  <w:gridSpan w:val="2"/>
                  <w:vAlign w:val="center"/>
                </w:tcPr>
                <w:p>
                  <w:pPr>
                    <w:jc w:val="center"/>
                    <w:rPr>
                      <w:szCs w:val="21"/>
                    </w:rPr>
                  </w:pPr>
                  <w:r>
                    <w:rPr>
                      <w:szCs w:val="21"/>
                    </w:rPr>
                    <w:t xml:space="preserve">M4 </w:t>
                  </w:r>
                  <w:r>
                    <w:rPr>
                      <w:rFonts w:hint="eastAsia" w:ascii="MS Mincho" w:hAnsi="MS Mincho" w:eastAsia="MS Mincho" w:cs="MS Minch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557" w:type="dxa"/>
                  <w:gridSpan w:val="2"/>
                  <w:vMerge w:val="continue"/>
                  <w:vAlign w:val="center"/>
                </w:tcPr>
                <w:p>
                  <w:pPr>
                    <w:jc w:val="center"/>
                    <w:rPr>
                      <w:szCs w:val="21"/>
                    </w:rPr>
                  </w:pPr>
                </w:p>
              </w:tc>
              <w:tc>
                <w:tcPr>
                  <w:tcW w:w="1163" w:type="dxa"/>
                  <w:vAlign w:val="center"/>
                </w:tcPr>
                <w:p>
                  <w:pPr>
                    <w:jc w:val="center"/>
                    <w:rPr>
                      <w:szCs w:val="21"/>
                    </w:rPr>
                  </w:pPr>
                  <w:r>
                    <w:rPr>
                      <w:szCs w:val="21"/>
                    </w:rPr>
                    <w:t>P</w:t>
                  </w:r>
                  <w:r>
                    <w:rPr>
                      <w:rFonts w:hint="eastAsia"/>
                      <w:szCs w:val="21"/>
                    </w:rPr>
                    <w:t>值</w:t>
                  </w:r>
                </w:p>
              </w:tc>
              <w:tc>
                <w:tcPr>
                  <w:tcW w:w="1633" w:type="dxa"/>
                  <w:gridSpan w:val="3"/>
                  <w:vAlign w:val="center"/>
                </w:tcPr>
                <w:p>
                  <w:pPr>
                    <w:jc w:val="center"/>
                    <w:rPr>
                      <w:szCs w:val="21"/>
                    </w:rPr>
                  </w:pPr>
                  <w:r>
                    <w:rPr>
                      <w:szCs w:val="21"/>
                    </w:rPr>
                    <w:t xml:space="preserve">P1 </w:t>
                  </w:r>
                  <w:r>
                    <w:rPr>
                      <w:szCs w:val="21"/>
                    </w:rPr>
                    <w:sym w:font="Wingdings 2" w:char="F0A3"/>
                  </w:r>
                </w:p>
              </w:tc>
              <w:tc>
                <w:tcPr>
                  <w:tcW w:w="1574" w:type="dxa"/>
                  <w:gridSpan w:val="4"/>
                  <w:vAlign w:val="center"/>
                </w:tcPr>
                <w:p>
                  <w:pPr>
                    <w:jc w:val="center"/>
                    <w:rPr>
                      <w:szCs w:val="21"/>
                    </w:rPr>
                  </w:pPr>
                  <w:r>
                    <w:rPr>
                      <w:szCs w:val="21"/>
                    </w:rPr>
                    <w:t xml:space="preserve">P2 </w:t>
                  </w:r>
                  <w:r>
                    <w:rPr>
                      <w:szCs w:val="21"/>
                    </w:rPr>
                    <w:sym w:font="Wingdings 2" w:char="F0A3"/>
                  </w:r>
                </w:p>
              </w:tc>
              <w:tc>
                <w:tcPr>
                  <w:tcW w:w="1541" w:type="dxa"/>
                  <w:gridSpan w:val="2"/>
                  <w:vAlign w:val="center"/>
                </w:tcPr>
                <w:p>
                  <w:pPr>
                    <w:jc w:val="center"/>
                    <w:rPr>
                      <w:szCs w:val="21"/>
                    </w:rPr>
                  </w:pPr>
                  <w:r>
                    <w:rPr>
                      <w:szCs w:val="21"/>
                    </w:rPr>
                    <w:t xml:space="preserve">P3 </w:t>
                  </w:r>
                  <w:r>
                    <w:rPr>
                      <w:szCs w:val="21"/>
                    </w:rPr>
                    <w:sym w:font="Wingdings 2" w:char="F0A3"/>
                  </w:r>
                </w:p>
              </w:tc>
              <w:tc>
                <w:tcPr>
                  <w:tcW w:w="1599" w:type="dxa"/>
                  <w:gridSpan w:val="2"/>
                  <w:vAlign w:val="center"/>
                </w:tcPr>
                <w:p>
                  <w:pPr>
                    <w:jc w:val="center"/>
                    <w:rPr>
                      <w:szCs w:val="21"/>
                    </w:rPr>
                  </w:pPr>
                  <w:r>
                    <w:rPr>
                      <w:szCs w:val="21"/>
                    </w:rPr>
                    <w:t xml:space="preserve">P4 </w:t>
                  </w:r>
                  <w:r>
                    <w:rPr>
                      <w:rFonts w:hint="eastAsia" w:ascii="MS Mincho" w:hAnsi="MS Mincho" w:eastAsia="MS Mincho" w:cs="MS Minch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557" w:type="dxa"/>
                  <w:gridSpan w:val="2"/>
                  <w:vMerge w:val="restart"/>
                  <w:vAlign w:val="center"/>
                </w:tcPr>
                <w:p>
                  <w:pPr>
                    <w:jc w:val="center"/>
                    <w:rPr>
                      <w:szCs w:val="21"/>
                    </w:rPr>
                  </w:pPr>
                  <w:r>
                    <w:rPr>
                      <w:rFonts w:hint="eastAsia"/>
                      <w:szCs w:val="21"/>
                    </w:rPr>
                    <w:t>环境敏感</w:t>
                  </w:r>
                </w:p>
                <w:p>
                  <w:pPr>
                    <w:jc w:val="center"/>
                    <w:rPr>
                      <w:szCs w:val="21"/>
                    </w:rPr>
                  </w:pPr>
                  <w:r>
                    <w:rPr>
                      <w:rFonts w:hint="eastAsia"/>
                      <w:szCs w:val="21"/>
                    </w:rPr>
                    <w:t>程度</w:t>
                  </w:r>
                </w:p>
              </w:tc>
              <w:tc>
                <w:tcPr>
                  <w:tcW w:w="1163" w:type="dxa"/>
                  <w:vAlign w:val="center"/>
                </w:tcPr>
                <w:p>
                  <w:pPr>
                    <w:jc w:val="center"/>
                    <w:rPr>
                      <w:szCs w:val="21"/>
                    </w:rPr>
                  </w:pPr>
                  <w:r>
                    <w:rPr>
                      <w:rFonts w:hint="eastAsia"/>
                      <w:szCs w:val="21"/>
                    </w:rPr>
                    <w:t>大气</w:t>
                  </w:r>
                </w:p>
              </w:tc>
              <w:tc>
                <w:tcPr>
                  <w:tcW w:w="1633" w:type="dxa"/>
                  <w:gridSpan w:val="3"/>
                  <w:vAlign w:val="center"/>
                </w:tcPr>
                <w:p>
                  <w:pPr>
                    <w:jc w:val="center"/>
                    <w:rPr>
                      <w:szCs w:val="21"/>
                    </w:rPr>
                  </w:pPr>
                  <w:r>
                    <w:rPr>
                      <w:szCs w:val="21"/>
                    </w:rPr>
                    <w:t xml:space="preserve">E1 </w:t>
                  </w:r>
                  <w:r>
                    <w:rPr>
                      <w:szCs w:val="21"/>
                    </w:rPr>
                    <w:sym w:font="Wingdings 2" w:char="F0A3"/>
                  </w:r>
                </w:p>
              </w:tc>
              <w:tc>
                <w:tcPr>
                  <w:tcW w:w="2332" w:type="dxa"/>
                  <w:gridSpan w:val="5"/>
                  <w:vAlign w:val="center"/>
                </w:tcPr>
                <w:p>
                  <w:pPr>
                    <w:jc w:val="center"/>
                    <w:rPr>
                      <w:szCs w:val="21"/>
                    </w:rPr>
                  </w:pPr>
                  <w:r>
                    <w:rPr>
                      <w:szCs w:val="21"/>
                    </w:rPr>
                    <w:t xml:space="preserve">E2 </w:t>
                  </w:r>
                  <w:r>
                    <w:rPr>
                      <w:szCs w:val="21"/>
                    </w:rPr>
                    <w:sym w:font="Wingdings 2" w:char="F0A3"/>
                  </w:r>
                </w:p>
              </w:tc>
              <w:tc>
                <w:tcPr>
                  <w:tcW w:w="2382" w:type="dxa"/>
                  <w:gridSpan w:val="3"/>
                  <w:vAlign w:val="center"/>
                </w:tcPr>
                <w:p>
                  <w:pPr>
                    <w:jc w:val="center"/>
                    <w:rPr>
                      <w:szCs w:val="21"/>
                    </w:rPr>
                  </w:pPr>
                  <w:r>
                    <w:rPr>
                      <w:szCs w:val="21"/>
                    </w:rPr>
                    <w:t xml:space="preserve">E3 </w:t>
                  </w:r>
                  <w:r>
                    <w:rPr>
                      <w:rFonts w:hint="eastAsia" w:ascii="MS Mincho" w:hAnsi="MS Mincho" w:eastAsia="MS Mincho" w:cs="MS Minch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557" w:type="dxa"/>
                  <w:gridSpan w:val="2"/>
                  <w:vMerge w:val="continue"/>
                  <w:vAlign w:val="center"/>
                </w:tcPr>
                <w:p>
                  <w:pPr>
                    <w:jc w:val="center"/>
                    <w:rPr>
                      <w:szCs w:val="21"/>
                    </w:rPr>
                  </w:pPr>
                </w:p>
              </w:tc>
              <w:tc>
                <w:tcPr>
                  <w:tcW w:w="1163" w:type="dxa"/>
                  <w:vAlign w:val="center"/>
                </w:tcPr>
                <w:p>
                  <w:pPr>
                    <w:jc w:val="center"/>
                    <w:rPr>
                      <w:szCs w:val="21"/>
                    </w:rPr>
                  </w:pPr>
                  <w:r>
                    <w:rPr>
                      <w:rFonts w:hint="eastAsia"/>
                      <w:szCs w:val="21"/>
                    </w:rPr>
                    <w:t>地表水</w:t>
                  </w:r>
                </w:p>
              </w:tc>
              <w:tc>
                <w:tcPr>
                  <w:tcW w:w="1633" w:type="dxa"/>
                  <w:gridSpan w:val="3"/>
                  <w:vAlign w:val="center"/>
                </w:tcPr>
                <w:p>
                  <w:pPr>
                    <w:jc w:val="center"/>
                    <w:rPr>
                      <w:szCs w:val="21"/>
                    </w:rPr>
                  </w:pPr>
                  <w:r>
                    <w:rPr>
                      <w:szCs w:val="21"/>
                    </w:rPr>
                    <w:t xml:space="preserve">E1 </w:t>
                  </w:r>
                  <w:r>
                    <w:rPr>
                      <w:szCs w:val="21"/>
                    </w:rPr>
                    <w:sym w:font="Wingdings 2" w:char="F0A3"/>
                  </w:r>
                </w:p>
              </w:tc>
              <w:tc>
                <w:tcPr>
                  <w:tcW w:w="2332" w:type="dxa"/>
                  <w:gridSpan w:val="5"/>
                  <w:vAlign w:val="center"/>
                </w:tcPr>
                <w:p>
                  <w:pPr>
                    <w:jc w:val="center"/>
                    <w:rPr>
                      <w:szCs w:val="21"/>
                    </w:rPr>
                  </w:pPr>
                  <w:r>
                    <w:rPr>
                      <w:szCs w:val="21"/>
                    </w:rPr>
                    <w:t xml:space="preserve">E2 </w:t>
                  </w:r>
                  <w:r>
                    <w:rPr>
                      <w:szCs w:val="21"/>
                    </w:rPr>
                    <w:sym w:font="Wingdings 2" w:char="F0A3"/>
                  </w:r>
                </w:p>
              </w:tc>
              <w:tc>
                <w:tcPr>
                  <w:tcW w:w="2382" w:type="dxa"/>
                  <w:gridSpan w:val="3"/>
                  <w:vAlign w:val="center"/>
                </w:tcPr>
                <w:p>
                  <w:pPr>
                    <w:jc w:val="center"/>
                    <w:rPr>
                      <w:szCs w:val="21"/>
                    </w:rPr>
                  </w:pPr>
                  <w:r>
                    <w:rPr>
                      <w:szCs w:val="21"/>
                    </w:rPr>
                    <w:t xml:space="preserve">E3 </w:t>
                  </w:r>
                  <w:r>
                    <w:rPr>
                      <w:rFonts w:hint="eastAsia" w:ascii="MS Mincho" w:hAnsi="MS Mincho" w:eastAsia="MS Mincho" w:cs="MS Minch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557" w:type="dxa"/>
                  <w:gridSpan w:val="2"/>
                  <w:vMerge w:val="continue"/>
                  <w:vAlign w:val="center"/>
                </w:tcPr>
                <w:p>
                  <w:pPr>
                    <w:jc w:val="center"/>
                    <w:rPr>
                      <w:szCs w:val="21"/>
                    </w:rPr>
                  </w:pPr>
                </w:p>
              </w:tc>
              <w:tc>
                <w:tcPr>
                  <w:tcW w:w="1163" w:type="dxa"/>
                  <w:vAlign w:val="center"/>
                </w:tcPr>
                <w:p>
                  <w:pPr>
                    <w:jc w:val="center"/>
                    <w:rPr>
                      <w:szCs w:val="21"/>
                    </w:rPr>
                  </w:pPr>
                  <w:r>
                    <w:rPr>
                      <w:rFonts w:hint="eastAsia"/>
                      <w:szCs w:val="21"/>
                    </w:rPr>
                    <w:t>地下水</w:t>
                  </w:r>
                </w:p>
              </w:tc>
              <w:tc>
                <w:tcPr>
                  <w:tcW w:w="1633" w:type="dxa"/>
                  <w:gridSpan w:val="3"/>
                  <w:vAlign w:val="center"/>
                </w:tcPr>
                <w:p>
                  <w:pPr>
                    <w:jc w:val="center"/>
                    <w:rPr>
                      <w:szCs w:val="21"/>
                    </w:rPr>
                  </w:pPr>
                  <w:r>
                    <w:rPr>
                      <w:szCs w:val="21"/>
                    </w:rPr>
                    <w:t xml:space="preserve">E1 </w:t>
                  </w:r>
                  <w:r>
                    <w:rPr>
                      <w:szCs w:val="21"/>
                    </w:rPr>
                    <w:sym w:font="Wingdings 2" w:char="F0A3"/>
                  </w:r>
                </w:p>
              </w:tc>
              <w:tc>
                <w:tcPr>
                  <w:tcW w:w="2332" w:type="dxa"/>
                  <w:gridSpan w:val="5"/>
                  <w:vAlign w:val="center"/>
                </w:tcPr>
                <w:p>
                  <w:pPr>
                    <w:jc w:val="center"/>
                    <w:rPr>
                      <w:szCs w:val="21"/>
                    </w:rPr>
                  </w:pPr>
                  <w:r>
                    <w:rPr>
                      <w:szCs w:val="21"/>
                    </w:rPr>
                    <w:t xml:space="preserve">E2 </w:t>
                  </w:r>
                  <w:r>
                    <w:rPr>
                      <w:szCs w:val="21"/>
                    </w:rPr>
                    <w:sym w:font="Wingdings 2" w:char="F0A3"/>
                  </w:r>
                </w:p>
              </w:tc>
              <w:tc>
                <w:tcPr>
                  <w:tcW w:w="2382" w:type="dxa"/>
                  <w:gridSpan w:val="3"/>
                  <w:vAlign w:val="center"/>
                </w:tcPr>
                <w:p>
                  <w:pPr>
                    <w:jc w:val="center"/>
                    <w:rPr>
                      <w:szCs w:val="21"/>
                    </w:rPr>
                  </w:pPr>
                  <w:r>
                    <w:rPr>
                      <w:szCs w:val="21"/>
                    </w:rPr>
                    <w:t xml:space="preserve">E3 </w:t>
                  </w:r>
                  <w:r>
                    <w:rPr>
                      <w:rFonts w:hint="eastAsia" w:ascii="MS Mincho" w:hAnsi="MS Mincho" w:eastAsia="MS Mincho" w:cs="MS Minch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557" w:type="dxa"/>
                  <w:gridSpan w:val="2"/>
                  <w:vAlign w:val="center"/>
                </w:tcPr>
                <w:p>
                  <w:pPr>
                    <w:jc w:val="center"/>
                    <w:rPr>
                      <w:szCs w:val="21"/>
                    </w:rPr>
                  </w:pPr>
                  <w:r>
                    <w:rPr>
                      <w:rFonts w:hint="eastAsia"/>
                      <w:szCs w:val="21"/>
                    </w:rPr>
                    <w:t>环境风险潜势</w:t>
                  </w:r>
                </w:p>
              </w:tc>
              <w:tc>
                <w:tcPr>
                  <w:tcW w:w="1163" w:type="dxa"/>
                  <w:vAlign w:val="center"/>
                </w:tcPr>
                <w:p>
                  <w:pPr>
                    <w:jc w:val="center"/>
                    <w:rPr>
                      <w:rFonts w:ascii="宋体" w:cs="宋体"/>
                      <w:szCs w:val="21"/>
                    </w:rPr>
                  </w:pPr>
                  <w:r>
                    <w:rPr>
                      <w:rFonts w:hint="eastAsia" w:ascii="宋体" w:hAnsi="宋体" w:cs="宋体"/>
                      <w:szCs w:val="21"/>
                    </w:rPr>
                    <w:t>Ⅳ</w:t>
                  </w:r>
                  <w:r>
                    <w:rPr>
                      <w:rFonts w:ascii="宋体" w:hAnsi="宋体" w:cs="宋体"/>
                      <w:szCs w:val="21"/>
                      <w:vertAlign w:val="superscript"/>
                    </w:rPr>
                    <w:t>+</w:t>
                  </w:r>
                  <w:r>
                    <w:rPr>
                      <w:rFonts w:ascii="宋体" w:hAnsi="宋体" w:cs="宋体"/>
                      <w:szCs w:val="21"/>
                    </w:rPr>
                    <w:t xml:space="preserve"> </w:t>
                  </w:r>
                  <w:r>
                    <w:rPr>
                      <w:szCs w:val="21"/>
                    </w:rPr>
                    <w:sym w:font="Wingdings 2" w:char="F0A3"/>
                  </w:r>
                </w:p>
              </w:tc>
              <w:tc>
                <w:tcPr>
                  <w:tcW w:w="1633" w:type="dxa"/>
                  <w:gridSpan w:val="3"/>
                  <w:vAlign w:val="center"/>
                </w:tcPr>
                <w:p>
                  <w:pPr>
                    <w:jc w:val="center"/>
                    <w:rPr>
                      <w:szCs w:val="21"/>
                    </w:rPr>
                  </w:pPr>
                  <w:r>
                    <w:rPr>
                      <w:rFonts w:hint="eastAsia" w:ascii="宋体" w:hAnsi="宋体" w:cs="宋体"/>
                      <w:szCs w:val="21"/>
                    </w:rPr>
                    <w:t>Ⅳ</w:t>
                  </w:r>
                  <w:r>
                    <w:rPr>
                      <w:rFonts w:ascii="宋体" w:hAnsi="宋体" w:cs="宋体"/>
                      <w:szCs w:val="21"/>
                    </w:rPr>
                    <w:t xml:space="preserve"> </w:t>
                  </w:r>
                  <w:r>
                    <w:rPr>
                      <w:szCs w:val="21"/>
                    </w:rPr>
                    <w:sym w:font="Wingdings 2" w:char="F0A3"/>
                  </w:r>
                </w:p>
              </w:tc>
              <w:tc>
                <w:tcPr>
                  <w:tcW w:w="1574" w:type="dxa"/>
                  <w:gridSpan w:val="4"/>
                  <w:vAlign w:val="center"/>
                </w:tcPr>
                <w:p>
                  <w:pPr>
                    <w:jc w:val="center"/>
                    <w:rPr>
                      <w:szCs w:val="21"/>
                    </w:rPr>
                  </w:pPr>
                  <w:r>
                    <w:rPr>
                      <w:rFonts w:hint="eastAsia" w:ascii="宋体" w:hAnsi="宋体" w:cs="宋体"/>
                      <w:szCs w:val="21"/>
                    </w:rPr>
                    <w:t>Ⅲ</w:t>
                  </w:r>
                  <w:r>
                    <w:rPr>
                      <w:rFonts w:ascii="宋体" w:hAnsi="宋体" w:cs="宋体"/>
                      <w:szCs w:val="21"/>
                    </w:rPr>
                    <w:t xml:space="preserve"> </w:t>
                  </w:r>
                  <w:r>
                    <w:rPr>
                      <w:szCs w:val="21"/>
                    </w:rPr>
                    <w:sym w:font="Wingdings 2" w:char="F0A3"/>
                  </w:r>
                </w:p>
              </w:tc>
              <w:tc>
                <w:tcPr>
                  <w:tcW w:w="1541" w:type="dxa"/>
                  <w:gridSpan w:val="2"/>
                  <w:vAlign w:val="center"/>
                </w:tcPr>
                <w:p>
                  <w:pPr>
                    <w:jc w:val="center"/>
                    <w:rPr>
                      <w:szCs w:val="21"/>
                    </w:rPr>
                  </w:pPr>
                  <w:r>
                    <w:rPr>
                      <w:rFonts w:hint="eastAsia" w:ascii="宋体" w:hAnsi="宋体" w:cs="宋体"/>
                      <w:szCs w:val="21"/>
                    </w:rPr>
                    <w:t>Ⅱ</w:t>
                  </w:r>
                  <w:r>
                    <w:rPr>
                      <w:rFonts w:ascii="宋体" w:hAnsi="宋体" w:cs="宋体"/>
                      <w:szCs w:val="21"/>
                    </w:rPr>
                    <w:t xml:space="preserve"> </w:t>
                  </w:r>
                  <w:r>
                    <w:rPr>
                      <w:szCs w:val="21"/>
                    </w:rPr>
                    <w:sym w:font="Wingdings 2" w:char="F0A3"/>
                  </w:r>
                </w:p>
              </w:tc>
              <w:tc>
                <w:tcPr>
                  <w:tcW w:w="1599" w:type="dxa"/>
                  <w:gridSpan w:val="2"/>
                  <w:vAlign w:val="center"/>
                </w:tcPr>
                <w:p>
                  <w:pPr>
                    <w:jc w:val="center"/>
                    <w:rPr>
                      <w:szCs w:val="21"/>
                    </w:rPr>
                  </w:pPr>
                  <w:r>
                    <w:rPr>
                      <w:rFonts w:hint="eastAsia" w:ascii="宋体" w:hAnsi="宋体" w:cs="宋体"/>
                      <w:szCs w:val="21"/>
                    </w:rPr>
                    <w:t>Ⅰ</w:t>
                  </w:r>
                  <w:r>
                    <w:rPr>
                      <w:rFonts w:hint="eastAsia" w:ascii="MS Mincho" w:hAnsi="MS Mincho" w:eastAsia="MS Mincho" w:cs="MS Minch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57" w:type="dxa"/>
                  <w:gridSpan w:val="2"/>
                  <w:vAlign w:val="center"/>
                </w:tcPr>
                <w:p>
                  <w:pPr>
                    <w:jc w:val="center"/>
                    <w:rPr>
                      <w:szCs w:val="21"/>
                    </w:rPr>
                  </w:pPr>
                  <w:r>
                    <w:rPr>
                      <w:rFonts w:hint="eastAsia"/>
                      <w:szCs w:val="21"/>
                    </w:rPr>
                    <w:t>评价等级</w:t>
                  </w:r>
                </w:p>
              </w:tc>
              <w:tc>
                <w:tcPr>
                  <w:tcW w:w="2796" w:type="dxa"/>
                  <w:gridSpan w:val="4"/>
                  <w:vAlign w:val="center"/>
                </w:tcPr>
                <w:p>
                  <w:pPr>
                    <w:jc w:val="center"/>
                    <w:rPr>
                      <w:rFonts w:ascii="宋体" w:cs="宋体"/>
                      <w:szCs w:val="21"/>
                    </w:rPr>
                  </w:pPr>
                  <w:r>
                    <w:rPr>
                      <w:rFonts w:hint="eastAsia" w:ascii="宋体" w:hAnsi="宋体" w:cs="宋体"/>
                      <w:szCs w:val="21"/>
                    </w:rPr>
                    <w:t>一级</w:t>
                  </w:r>
                  <w:r>
                    <w:rPr>
                      <w:rFonts w:ascii="宋体" w:hAnsi="宋体" w:cs="宋体"/>
                      <w:szCs w:val="21"/>
                    </w:rPr>
                    <w:t xml:space="preserve"> </w:t>
                  </w:r>
                  <w:r>
                    <w:rPr>
                      <w:szCs w:val="21"/>
                    </w:rPr>
                    <w:sym w:font="Wingdings 2" w:char="F0A3"/>
                  </w:r>
                </w:p>
              </w:tc>
              <w:tc>
                <w:tcPr>
                  <w:tcW w:w="1574" w:type="dxa"/>
                  <w:gridSpan w:val="4"/>
                  <w:vAlign w:val="center"/>
                </w:tcPr>
                <w:p>
                  <w:pPr>
                    <w:jc w:val="center"/>
                    <w:rPr>
                      <w:rFonts w:ascii="宋体" w:cs="宋体"/>
                      <w:szCs w:val="21"/>
                    </w:rPr>
                  </w:pPr>
                  <w:r>
                    <w:rPr>
                      <w:rFonts w:hint="eastAsia" w:ascii="宋体" w:hAnsi="宋体" w:cs="宋体"/>
                      <w:szCs w:val="21"/>
                    </w:rPr>
                    <w:t>二级</w:t>
                  </w:r>
                  <w:r>
                    <w:rPr>
                      <w:rFonts w:ascii="宋体" w:hAnsi="宋体" w:cs="宋体"/>
                      <w:szCs w:val="21"/>
                    </w:rPr>
                    <w:t xml:space="preserve"> </w:t>
                  </w:r>
                  <w:r>
                    <w:rPr>
                      <w:szCs w:val="21"/>
                    </w:rPr>
                    <w:sym w:font="Wingdings 2" w:char="F0A3"/>
                  </w:r>
                </w:p>
              </w:tc>
              <w:tc>
                <w:tcPr>
                  <w:tcW w:w="1541" w:type="dxa"/>
                  <w:gridSpan w:val="2"/>
                  <w:vAlign w:val="center"/>
                </w:tcPr>
                <w:p>
                  <w:pPr>
                    <w:jc w:val="center"/>
                    <w:rPr>
                      <w:rFonts w:ascii="宋体" w:cs="宋体"/>
                      <w:szCs w:val="21"/>
                    </w:rPr>
                  </w:pPr>
                  <w:r>
                    <w:rPr>
                      <w:rFonts w:hint="eastAsia" w:ascii="宋体" w:hAnsi="宋体" w:cs="宋体"/>
                      <w:szCs w:val="21"/>
                    </w:rPr>
                    <w:t>三级</w:t>
                  </w:r>
                  <w:r>
                    <w:rPr>
                      <w:rFonts w:ascii="宋体" w:hAnsi="宋体" w:cs="宋体"/>
                      <w:szCs w:val="21"/>
                    </w:rPr>
                    <w:t xml:space="preserve"> </w:t>
                  </w:r>
                  <w:r>
                    <w:rPr>
                      <w:szCs w:val="21"/>
                    </w:rPr>
                    <w:sym w:font="Wingdings 2" w:char="F0A3"/>
                  </w:r>
                </w:p>
              </w:tc>
              <w:tc>
                <w:tcPr>
                  <w:tcW w:w="1599" w:type="dxa"/>
                  <w:gridSpan w:val="2"/>
                  <w:vAlign w:val="center"/>
                </w:tcPr>
                <w:p>
                  <w:pPr>
                    <w:jc w:val="center"/>
                    <w:rPr>
                      <w:rFonts w:ascii="宋体" w:cs="宋体"/>
                      <w:szCs w:val="21"/>
                    </w:rPr>
                  </w:pPr>
                  <w:r>
                    <w:rPr>
                      <w:rFonts w:hint="eastAsia" w:ascii="宋体" w:hAnsi="宋体" w:cs="宋体"/>
                      <w:szCs w:val="21"/>
                    </w:rPr>
                    <w:t>简单分析</w:t>
                  </w:r>
                  <w:r>
                    <w:rPr>
                      <w:rFonts w:hint="eastAsia" w:ascii="MS Mincho" w:hAnsi="MS Mincho" w:eastAsia="MS Mincho" w:cs="MS Minch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49" w:type="dxa"/>
                  <w:vMerge w:val="restart"/>
                  <w:vAlign w:val="center"/>
                </w:tcPr>
                <w:p>
                  <w:pPr>
                    <w:jc w:val="center"/>
                    <w:rPr>
                      <w:szCs w:val="21"/>
                    </w:rPr>
                  </w:pPr>
                  <w:r>
                    <w:rPr>
                      <w:rFonts w:hint="eastAsia"/>
                      <w:szCs w:val="21"/>
                    </w:rPr>
                    <w:t>风险识别</w:t>
                  </w:r>
                </w:p>
              </w:tc>
              <w:tc>
                <w:tcPr>
                  <w:tcW w:w="1208" w:type="dxa"/>
                  <w:tcMar>
                    <w:left w:w="28" w:type="dxa"/>
                    <w:right w:w="28" w:type="dxa"/>
                  </w:tcMar>
                  <w:vAlign w:val="center"/>
                </w:tcPr>
                <w:p>
                  <w:pPr>
                    <w:jc w:val="center"/>
                    <w:rPr>
                      <w:szCs w:val="21"/>
                    </w:rPr>
                  </w:pPr>
                  <w:r>
                    <w:rPr>
                      <w:rFonts w:hint="eastAsia"/>
                      <w:szCs w:val="21"/>
                    </w:rPr>
                    <w:t>物质危险性</w:t>
                  </w:r>
                </w:p>
              </w:tc>
              <w:tc>
                <w:tcPr>
                  <w:tcW w:w="3685" w:type="dxa"/>
                  <w:gridSpan w:val="6"/>
                  <w:vAlign w:val="center"/>
                </w:tcPr>
                <w:p>
                  <w:pPr>
                    <w:jc w:val="center"/>
                    <w:rPr>
                      <w:szCs w:val="21"/>
                    </w:rPr>
                  </w:pPr>
                  <w:r>
                    <w:rPr>
                      <w:rFonts w:hint="eastAsia"/>
                      <w:szCs w:val="21"/>
                    </w:rPr>
                    <w:t>有毒有害</w:t>
                  </w:r>
                  <w:r>
                    <w:rPr>
                      <w:szCs w:val="21"/>
                    </w:rPr>
                    <w:t xml:space="preserve"> </w:t>
                  </w:r>
                  <w:r>
                    <w:rPr>
                      <w:szCs w:val="21"/>
                    </w:rPr>
                    <w:sym w:font="Wingdings 2" w:char="F0A3"/>
                  </w:r>
                </w:p>
              </w:tc>
              <w:tc>
                <w:tcPr>
                  <w:tcW w:w="3825" w:type="dxa"/>
                  <w:gridSpan w:val="6"/>
                  <w:vAlign w:val="center"/>
                </w:tcPr>
                <w:p>
                  <w:pPr>
                    <w:jc w:val="center"/>
                    <w:rPr>
                      <w:szCs w:val="21"/>
                    </w:rPr>
                  </w:pPr>
                  <w:r>
                    <w:rPr>
                      <w:rFonts w:hint="eastAsia"/>
                      <w:szCs w:val="21"/>
                    </w:rPr>
                    <w:t>易燃易爆</w:t>
                  </w:r>
                  <w:r>
                    <w:rPr>
                      <w:szCs w:val="21"/>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349" w:type="dxa"/>
                  <w:vMerge w:val="continue"/>
                  <w:vAlign w:val="center"/>
                </w:tcPr>
                <w:p>
                  <w:pPr>
                    <w:jc w:val="center"/>
                    <w:rPr>
                      <w:szCs w:val="21"/>
                    </w:rPr>
                  </w:pPr>
                </w:p>
              </w:tc>
              <w:tc>
                <w:tcPr>
                  <w:tcW w:w="1208" w:type="dxa"/>
                  <w:tcMar>
                    <w:left w:w="28" w:type="dxa"/>
                    <w:right w:w="28" w:type="dxa"/>
                  </w:tcMar>
                  <w:vAlign w:val="center"/>
                </w:tcPr>
                <w:p>
                  <w:pPr>
                    <w:jc w:val="center"/>
                    <w:rPr>
                      <w:szCs w:val="21"/>
                    </w:rPr>
                  </w:pPr>
                  <w:r>
                    <w:rPr>
                      <w:rFonts w:hint="eastAsia"/>
                      <w:szCs w:val="21"/>
                    </w:rPr>
                    <w:t>环境风险类型</w:t>
                  </w:r>
                </w:p>
              </w:tc>
              <w:tc>
                <w:tcPr>
                  <w:tcW w:w="2796" w:type="dxa"/>
                  <w:gridSpan w:val="4"/>
                  <w:vAlign w:val="center"/>
                </w:tcPr>
                <w:p>
                  <w:pPr>
                    <w:jc w:val="center"/>
                    <w:rPr>
                      <w:rFonts w:eastAsiaTheme="minorEastAsia"/>
                      <w:szCs w:val="21"/>
                    </w:rPr>
                  </w:pPr>
                  <w:r>
                    <w:rPr>
                      <w:rFonts w:hint="eastAsia"/>
                      <w:szCs w:val="21"/>
                    </w:rPr>
                    <w:t>泄露</w:t>
                  </w:r>
                  <w:r>
                    <w:rPr>
                      <w:szCs w:val="21"/>
                    </w:rPr>
                    <w:t xml:space="preserve"> </w:t>
                  </w:r>
                  <w:r>
                    <w:rPr>
                      <w:szCs w:val="21"/>
                    </w:rPr>
                    <w:sym w:font="Wingdings 2" w:char="F0A3"/>
                  </w:r>
                </w:p>
              </w:tc>
              <w:tc>
                <w:tcPr>
                  <w:tcW w:w="4714" w:type="dxa"/>
                  <w:gridSpan w:val="8"/>
                  <w:vAlign w:val="center"/>
                </w:tcPr>
                <w:p>
                  <w:pPr>
                    <w:jc w:val="center"/>
                    <w:rPr>
                      <w:szCs w:val="21"/>
                    </w:rPr>
                  </w:pPr>
                  <w:r>
                    <w:rPr>
                      <w:rFonts w:hint="eastAsia"/>
                      <w:szCs w:val="21"/>
                    </w:rPr>
                    <w:t>火灾、爆炸引发伴生</w:t>
                  </w:r>
                  <w:r>
                    <w:rPr>
                      <w:szCs w:val="21"/>
                    </w:rPr>
                    <w:t>/</w:t>
                  </w:r>
                  <w:r>
                    <w:rPr>
                      <w:rFonts w:hint="eastAsia"/>
                      <w:szCs w:val="21"/>
                    </w:rPr>
                    <w:t>次生污染物排放</w:t>
                  </w:r>
                  <w:r>
                    <w:rPr>
                      <w:szCs w:val="21"/>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349" w:type="dxa"/>
                  <w:vMerge w:val="continue"/>
                  <w:vAlign w:val="center"/>
                </w:tcPr>
                <w:p>
                  <w:pPr>
                    <w:jc w:val="center"/>
                    <w:rPr>
                      <w:szCs w:val="21"/>
                    </w:rPr>
                  </w:pPr>
                </w:p>
              </w:tc>
              <w:tc>
                <w:tcPr>
                  <w:tcW w:w="1208" w:type="dxa"/>
                  <w:vAlign w:val="center"/>
                </w:tcPr>
                <w:p>
                  <w:pPr>
                    <w:jc w:val="center"/>
                    <w:rPr>
                      <w:szCs w:val="21"/>
                    </w:rPr>
                  </w:pPr>
                  <w:r>
                    <w:rPr>
                      <w:rFonts w:hint="eastAsia"/>
                      <w:szCs w:val="21"/>
                    </w:rPr>
                    <w:t>影响途径</w:t>
                  </w:r>
                </w:p>
              </w:tc>
              <w:tc>
                <w:tcPr>
                  <w:tcW w:w="2796" w:type="dxa"/>
                  <w:gridSpan w:val="4"/>
                  <w:vAlign w:val="center"/>
                </w:tcPr>
                <w:p>
                  <w:pPr>
                    <w:jc w:val="center"/>
                    <w:rPr>
                      <w:szCs w:val="21"/>
                    </w:rPr>
                  </w:pPr>
                  <w:r>
                    <w:rPr>
                      <w:rFonts w:hint="eastAsia"/>
                      <w:szCs w:val="21"/>
                    </w:rPr>
                    <w:t xml:space="preserve">大气 </w:t>
                  </w:r>
                  <w:r>
                    <w:rPr>
                      <w:szCs w:val="21"/>
                    </w:rPr>
                    <w:sym w:font="Wingdings 2" w:char="F0A3"/>
                  </w:r>
                </w:p>
              </w:tc>
              <w:tc>
                <w:tcPr>
                  <w:tcW w:w="2332" w:type="dxa"/>
                  <w:gridSpan w:val="5"/>
                  <w:vAlign w:val="center"/>
                </w:tcPr>
                <w:p>
                  <w:pPr>
                    <w:jc w:val="center"/>
                    <w:rPr>
                      <w:szCs w:val="21"/>
                    </w:rPr>
                  </w:pPr>
                  <w:r>
                    <w:rPr>
                      <w:rFonts w:hint="eastAsia"/>
                      <w:szCs w:val="21"/>
                    </w:rPr>
                    <w:t xml:space="preserve">地表水 </w:t>
                  </w:r>
                  <w:r>
                    <w:rPr>
                      <w:szCs w:val="21"/>
                    </w:rPr>
                    <w:sym w:font="Wingdings 2" w:char="F0A3"/>
                  </w:r>
                </w:p>
              </w:tc>
              <w:tc>
                <w:tcPr>
                  <w:tcW w:w="2382" w:type="dxa"/>
                  <w:gridSpan w:val="3"/>
                  <w:vAlign w:val="center"/>
                </w:tcPr>
                <w:p>
                  <w:pPr>
                    <w:jc w:val="center"/>
                    <w:rPr>
                      <w:szCs w:val="21"/>
                    </w:rPr>
                  </w:pPr>
                  <w:r>
                    <w:rPr>
                      <w:rFonts w:hint="eastAsia"/>
                      <w:szCs w:val="21"/>
                    </w:rPr>
                    <w:t>地下水</w:t>
                  </w:r>
                  <w:r>
                    <w:rPr>
                      <w:szCs w:val="21"/>
                    </w:rPr>
                    <w:t xml:space="preserve"> </w:t>
                  </w:r>
                  <w:r>
                    <w:rPr>
                      <w:szCs w:val="21"/>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557" w:type="dxa"/>
                  <w:gridSpan w:val="2"/>
                  <w:vAlign w:val="center"/>
                </w:tcPr>
                <w:p>
                  <w:pPr>
                    <w:jc w:val="center"/>
                    <w:rPr>
                      <w:szCs w:val="21"/>
                    </w:rPr>
                  </w:pPr>
                  <w:r>
                    <w:rPr>
                      <w:rFonts w:hint="eastAsia"/>
                      <w:szCs w:val="21"/>
                    </w:rPr>
                    <w:t>事故情形分析</w:t>
                  </w:r>
                </w:p>
              </w:tc>
              <w:tc>
                <w:tcPr>
                  <w:tcW w:w="1163" w:type="dxa"/>
                  <w:vAlign w:val="center"/>
                </w:tcPr>
                <w:p>
                  <w:pPr>
                    <w:jc w:val="center"/>
                    <w:rPr>
                      <w:szCs w:val="21"/>
                    </w:rPr>
                  </w:pPr>
                  <w:r>
                    <w:rPr>
                      <w:rFonts w:hint="eastAsia"/>
                      <w:szCs w:val="21"/>
                    </w:rPr>
                    <w:t>源强设定方法</w:t>
                  </w:r>
                </w:p>
              </w:tc>
              <w:tc>
                <w:tcPr>
                  <w:tcW w:w="1633" w:type="dxa"/>
                  <w:gridSpan w:val="3"/>
                  <w:vAlign w:val="center"/>
                </w:tcPr>
                <w:p>
                  <w:pPr>
                    <w:jc w:val="center"/>
                    <w:rPr>
                      <w:szCs w:val="21"/>
                    </w:rPr>
                  </w:pPr>
                  <w:r>
                    <w:rPr>
                      <w:rFonts w:hint="eastAsia"/>
                      <w:szCs w:val="21"/>
                    </w:rPr>
                    <w:t>计算法</w:t>
                  </w:r>
                  <w:r>
                    <w:rPr>
                      <w:szCs w:val="21"/>
                    </w:rPr>
                    <w:t xml:space="preserve"> </w:t>
                  </w:r>
                  <w:r>
                    <w:rPr>
                      <w:szCs w:val="21"/>
                    </w:rPr>
                    <w:sym w:font="Wingdings 2" w:char="F0A3"/>
                  </w:r>
                </w:p>
              </w:tc>
              <w:tc>
                <w:tcPr>
                  <w:tcW w:w="2332" w:type="dxa"/>
                  <w:gridSpan w:val="5"/>
                  <w:vAlign w:val="center"/>
                </w:tcPr>
                <w:p>
                  <w:pPr>
                    <w:jc w:val="center"/>
                    <w:rPr>
                      <w:szCs w:val="21"/>
                    </w:rPr>
                  </w:pPr>
                  <w:r>
                    <w:rPr>
                      <w:rFonts w:hint="eastAsia"/>
                      <w:szCs w:val="21"/>
                    </w:rPr>
                    <w:t>经验估算法</w:t>
                  </w:r>
                  <w:r>
                    <w:rPr>
                      <w:szCs w:val="21"/>
                    </w:rPr>
                    <w:t xml:space="preserve"> </w:t>
                  </w:r>
                  <w:r>
                    <w:rPr>
                      <w:szCs w:val="21"/>
                    </w:rPr>
                    <w:sym w:font="Wingdings 2" w:char="F0A3"/>
                  </w:r>
                </w:p>
              </w:tc>
              <w:tc>
                <w:tcPr>
                  <w:tcW w:w="2382" w:type="dxa"/>
                  <w:gridSpan w:val="3"/>
                  <w:vAlign w:val="center"/>
                </w:tcPr>
                <w:p>
                  <w:pPr>
                    <w:jc w:val="center"/>
                    <w:rPr>
                      <w:szCs w:val="21"/>
                    </w:rPr>
                  </w:pPr>
                  <w:r>
                    <w:rPr>
                      <w:rFonts w:hint="eastAsia"/>
                      <w:szCs w:val="21"/>
                    </w:rPr>
                    <w:t>其他估算法</w:t>
                  </w:r>
                  <w:r>
                    <w:rPr>
                      <w:szCs w:val="21"/>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49" w:type="dxa"/>
                  <w:vMerge w:val="restart"/>
                  <w:vAlign w:val="center"/>
                </w:tcPr>
                <w:p>
                  <w:pPr>
                    <w:jc w:val="center"/>
                    <w:rPr>
                      <w:szCs w:val="21"/>
                    </w:rPr>
                  </w:pPr>
                  <w:r>
                    <w:rPr>
                      <w:rFonts w:hint="eastAsia"/>
                      <w:szCs w:val="21"/>
                    </w:rPr>
                    <w:t>风险预测与评价</w:t>
                  </w:r>
                </w:p>
              </w:tc>
              <w:tc>
                <w:tcPr>
                  <w:tcW w:w="1208" w:type="dxa"/>
                  <w:vMerge w:val="restart"/>
                  <w:vAlign w:val="center"/>
                </w:tcPr>
                <w:p>
                  <w:pPr>
                    <w:jc w:val="center"/>
                    <w:rPr>
                      <w:szCs w:val="21"/>
                    </w:rPr>
                  </w:pPr>
                  <w:r>
                    <w:rPr>
                      <w:rFonts w:hint="eastAsia"/>
                      <w:szCs w:val="21"/>
                    </w:rPr>
                    <w:t>大气</w:t>
                  </w:r>
                </w:p>
              </w:tc>
              <w:tc>
                <w:tcPr>
                  <w:tcW w:w="1163" w:type="dxa"/>
                  <w:vAlign w:val="center"/>
                </w:tcPr>
                <w:p>
                  <w:pPr>
                    <w:jc w:val="center"/>
                    <w:rPr>
                      <w:szCs w:val="21"/>
                    </w:rPr>
                  </w:pPr>
                  <w:r>
                    <w:rPr>
                      <w:rFonts w:hint="eastAsia"/>
                      <w:szCs w:val="21"/>
                    </w:rPr>
                    <w:t>预测模型</w:t>
                  </w:r>
                </w:p>
              </w:tc>
              <w:tc>
                <w:tcPr>
                  <w:tcW w:w="1633" w:type="dxa"/>
                  <w:gridSpan w:val="3"/>
                  <w:vAlign w:val="center"/>
                </w:tcPr>
                <w:p>
                  <w:pPr>
                    <w:jc w:val="center"/>
                    <w:rPr>
                      <w:szCs w:val="21"/>
                    </w:rPr>
                  </w:pPr>
                  <w:r>
                    <w:rPr>
                      <w:szCs w:val="21"/>
                    </w:rPr>
                    <w:t xml:space="preserve">SLAB </w:t>
                  </w:r>
                  <w:r>
                    <w:rPr>
                      <w:szCs w:val="21"/>
                    </w:rPr>
                    <w:sym w:font="Wingdings 2" w:char="F0A3"/>
                  </w:r>
                </w:p>
              </w:tc>
              <w:tc>
                <w:tcPr>
                  <w:tcW w:w="2332" w:type="dxa"/>
                  <w:gridSpan w:val="5"/>
                  <w:vAlign w:val="center"/>
                </w:tcPr>
                <w:p>
                  <w:pPr>
                    <w:jc w:val="center"/>
                    <w:rPr>
                      <w:szCs w:val="21"/>
                    </w:rPr>
                  </w:pPr>
                  <w:r>
                    <w:rPr>
                      <w:szCs w:val="21"/>
                    </w:rPr>
                    <w:t xml:space="preserve">AFTOX </w:t>
                  </w:r>
                  <w:r>
                    <w:rPr>
                      <w:szCs w:val="21"/>
                    </w:rPr>
                    <w:sym w:font="Wingdings 2" w:char="F0A3"/>
                  </w:r>
                </w:p>
              </w:tc>
              <w:tc>
                <w:tcPr>
                  <w:tcW w:w="2382" w:type="dxa"/>
                  <w:gridSpan w:val="3"/>
                  <w:vAlign w:val="center"/>
                </w:tcPr>
                <w:p>
                  <w:pPr>
                    <w:jc w:val="center"/>
                    <w:rPr>
                      <w:szCs w:val="21"/>
                    </w:rPr>
                  </w:pPr>
                  <w:r>
                    <w:rPr>
                      <w:rFonts w:hint="eastAsia"/>
                      <w:szCs w:val="21"/>
                    </w:rPr>
                    <w:t>其他</w:t>
                  </w:r>
                  <w:r>
                    <w:rPr>
                      <w:szCs w:val="21"/>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349" w:type="dxa"/>
                  <w:vMerge w:val="continue"/>
                  <w:vAlign w:val="center"/>
                </w:tcPr>
                <w:p>
                  <w:pPr>
                    <w:jc w:val="center"/>
                    <w:rPr>
                      <w:szCs w:val="21"/>
                    </w:rPr>
                  </w:pPr>
                </w:p>
              </w:tc>
              <w:tc>
                <w:tcPr>
                  <w:tcW w:w="1208" w:type="dxa"/>
                  <w:vMerge w:val="continue"/>
                  <w:vAlign w:val="center"/>
                </w:tcPr>
                <w:p>
                  <w:pPr>
                    <w:jc w:val="center"/>
                    <w:rPr>
                      <w:szCs w:val="21"/>
                    </w:rPr>
                  </w:pPr>
                </w:p>
              </w:tc>
              <w:tc>
                <w:tcPr>
                  <w:tcW w:w="1163" w:type="dxa"/>
                  <w:vMerge w:val="restart"/>
                  <w:vAlign w:val="center"/>
                </w:tcPr>
                <w:p>
                  <w:pPr>
                    <w:jc w:val="center"/>
                    <w:rPr>
                      <w:szCs w:val="21"/>
                    </w:rPr>
                  </w:pPr>
                  <w:r>
                    <w:rPr>
                      <w:rFonts w:hint="eastAsia"/>
                      <w:szCs w:val="21"/>
                    </w:rPr>
                    <w:t>预测结果</w:t>
                  </w:r>
                </w:p>
              </w:tc>
              <w:tc>
                <w:tcPr>
                  <w:tcW w:w="6347" w:type="dxa"/>
                  <w:gridSpan w:val="11"/>
                  <w:vAlign w:val="center"/>
                </w:tcPr>
                <w:p>
                  <w:pPr>
                    <w:jc w:val="center"/>
                    <w:rPr>
                      <w:szCs w:val="21"/>
                    </w:rPr>
                  </w:pPr>
                  <w:r>
                    <w:rPr>
                      <w:rFonts w:hint="eastAsia"/>
                      <w:szCs w:val="21"/>
                    </w:rPr>
                    <w:t>大气毒性终点浓度</w:t>
                  </w:r>
                  <w:r>
                    <w:rPr>
                      <w:szCs w:val="21"/>
                    </w:rPr>
                    <w:t xml:space="preserve">-1 </w:t>
                  </w:r>
                  <w:r>
                    <w:rPr>
                      <w:rFonts w:hint="eastAsia"/>
                      <w:szCs w:val="21"/>
                    </w:rPr>
                    <w:t>最大影响范围</w:t>
                  </w:r>
                  <w:r>
                    <w:rPr>
                      <w:szCs w:val="21"/>
                      <w:u w:val="single"/>
                    </w:rPr>
                    <w:t xml:space="preserve">        </w:t>
                  </w:r>
                  <w:r>
                    <w:rPr>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349" w:type="dxa"/>
                  <w:vMerge w:val="continue"/>
                  <w:vAlign w:val="center"/>
                </w:tcPr>
                <w:p>
                  <w:pPr>
                    <w:jc w:val="center"/>
                    <w:rPr>
                      <w:szCs w:val="21"/>
                    </w:rPr>
                  </w:pPr>
                </w:p>
              </w:tc>
              <w:tc>
                <w:tcPr>
                  <w:tcW w:w="1208" w:type="dxa"/>
                  <w:vMerge w:val="continue"/>
                  <w:vAlign w:val="center"/>
                </w:tcPr>
                <w:p>
                  <w:pPr>
                    <w:jc w:val="center"/>
                    <w:rPr>
                      <w:szCs w:val="21"/>
                    </w:rPr>
                  </w:pPr>
                </w:p>
              </w:tc>
              <w:tc>
                <w:tcPr>
                  <w:tcW w:w="1163" w:type="dxa"/>
                  <w:vMerge w:val="continue"/>
                  <w:vAlign w:val="center"/>
                </w:tcPr>
                <w:p>
                  <w:pPr>
                    <w:jc w:val="center"/>
                    <w:rPr>
                      <w:szCs w:val="21"/>
                    </w:rPr>
                  </w:pPr>
                </w:p>
              </w:tc>
              <w:tc>
                <w:tcPr>
                  <w:tcW w:w="6347" w:type="dxa"/>
                  <w:gridSpan w:val="11"/>
                  <w:vAlign w:val="center"/>
                </w:tcPr>
                <w:p>
                  <w:pPr>
                    <w:jc w:val="center"/>
                    <w:rPr>
                      <w:szCs w:val="21"/>
                    </w:rPr>
                  </w:pPr>
                  <w:r>
                    <w:rPr>
                      <w:rFonts w:hint="eastAsia"/>
                      <w:szCs w:val="21"/>
                    </w:rPr>
                    <w:t>大气毒性终点浓度</w:t>
                  </w:r>
                  <w:r>
                    <w:rPr>
                      <w:szCs w:val="21"/>
                    </w:rPr>
                    <w:t xml:space="preserve">-2 </w:t>
                  </w:r>
                  <w:r>
                    <w:rPr>
                      <w:rFonts w:hint="eastAsia"/>
                      <w:szCs w:val="21"/>
                    </w:rPr>
                    <w:t>最大影响范围</w:t>
                  </w:r>
                  <w:r>
                    <w:rPr>
                      <w:szCs w:val="21"/>
                      <w:u w:val="single"/>
                    </w:rPr>
                    <w:t xml:space="preserve">        </w:t>
                  </w:r>
                  <w:r>
                    <w:rPr>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49" w:type="dxa"/>
                  <w:vMerge w:val="continue"/>
                  <w:vAlign w:val="center"/>
                </w:tcPr>
                <w:p>
                  <w:pPr>
                    <w:jc w:val="center"/>
                    <w:rPr>
                      <w:szCs w:val="21"/>
                    </w:rPr>
                  </w:pPr>
                </w:p>
              </w:tc>
              <w:tc>
                <w:tcPr>
                  <w:tcW w:w="1208" w:type="dxa"/>
                  <w:vAlign w:val="center"/>
                </w:tcPr>
                <w:p>
                  <w:pPr>
                    <w:jc w:val="center"/>
                    <w:rPr>
                      <w:szCs w:val="21"/>
                    </w:rPr>
                  </w:pPr>
                  <w:r>
                    <w:rPr>
                      <w:rFonts w:hint="eastAsia"/>
                      <w:szCs w:val="21"/>
                    </w:rPr>
                    <w:t>地表水</w:t>
                  </w:r>
                </w:p>
              </w:tc>
              <w:tc>
                <w:tcPr>
                  <w:tcW w:w="7510" w:type="dxa"/>
                  <w:gridSpan w:val="12"/>
                  <w:vAlign w:val="center"/>
                </w:tcPr>
                <w:p>
                  <w:pPr>
                    <w:jc w:val="center"/>
                    <w:rPr>
                      <w:szCs w:val="21"/>
                    </w:rPr>
                  </w:pPr>
                  <w:r>
                    <w:rPr>
                      <w:rFonts w:hint="eastAsia"/>
                      <w:szCs w:val="21"/>
                    </w:rPr>
                    <w:t>最近环境敏感目标</w:t>
                  </w:r>
                  <w:r>
                    <w:rPr>
                      <w:szCs w:val="21"/>
                      <w:u w:val="single"/>
                    </w:rPr>
                    <w:t xml:space="preserve">  </w:t>
                  </w:r>
                  <w:r>
                    <w:rPr>
                      <w:rFonts w:hint="eastAsia"/>
                      <w:szCs w:val="21"/>
                      <w:u w:val="single"/>
                    </w:rPr>
                    <w:t xml:space="preserve">     </w:t>
                  </w:r>
                  <w:r>
                    <w:rPr>
                      <w:szCs w:val="21"/>
                      <w:u w:val="single"/>
                    </w:rPr>
                    <w:t xml:space="preserve">      </w:t>
                  </w:r>
                  <w:r>
                    <w:rPr>
                      <w:rFonts w:hint="eastAsia"/>
                      <w:szCs w:val="21"/>
                    </w:rPr>
                    <w:t>，到达时间</w:t>
                  </w:r>
                  <w:r>
                    <w:rPr>
                      <w:szCs w:val="21"/>
                      <w:u w:val="single"/>
                    </w:rPr>
                    <w:t xml:space="preserve">  </w:t>
                  </w:r>
                  <w:r>
                    <w:rPr>
                      <w:rFonts w:hint="eastAsia"/>
                      <w:szCs w:val="21"/>
                      <w:u w:val="single"/>
                    </w:rPr>
                    <w:t xml:space="preserve">   </w:t>
                  </w:r>
                  <w:r>
                    <w:rPr>
                      <w:szCs w:val="21"/>
                      <w:u w:val="single"/>
                    </w:rPr>
                    <w:t xml:space="preserve">   </w:t>
                  </w:r>
                  <w:r>
                    <w:rPr>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49" w:type="dxa"/>
                  <w:vMerge w:val="continue"/>
                  <w:vAlign w:val="center"/>
                </w:tcPr>
                <w:p>
                  <w:pPr>
                    <w:jc w:val="center"/>
                    <w:rPr>
                      <w:szCs w:val="21"/>
                    </w:rPr>
                  </w:pPr>
                </w:p>
              </w:tc>
              <w:tc>
                <w:tcPr>
                  <w:tcW w:w="1208" w:type="dxa"/>
                  <w:vMerge w:val="restart"/>
                  <w:vAlign w:val="center"/>
                </w:tcPr>
                <w:p>
                  <w:pPr>
                    <w:jc w:val="center"/>
                    <w:rPr>
                      <w:szCs w:val="21"/>
                    </w:rPr>
                  </w:pPr>
                  <w:r>
                    <w:rPr>
                      <w:rFonts w:hint="eastAsia"/>
                      <w:szCs w:val="21"/>
                    </w:rPr>
                    <w:t>地下水</w:t>
                  </w:r>
                </w:p>
              </w:tc>
              <w:tc>
                <w:tcPr>
                  <w:tcW w:w="7510" w:type="dxa"/>
                  <w:gridSpan w:val="12"/>
                  <w:vAlign w:val="center"/>
                </w:tcPr>
                <w:p>
                  <w:pPr>
                    <w:jc w:val="center"/>
                    <w:rPr>
                      <w:szCs w:val="21"/>
                    </w:rPr>
                  </w:pPr>
                  <w:r>
                    <w:rPr>
                      <w:rFonts w:hint="eastAsia"/>
                      <w:szCs w:val="21"/>
                    </w:rPr>
                    <w:t>下游厂区边界到达时间</w:t>
                  </w:r>
                  <w:r>
                    <w:rPr>
                      <w:szCs w:val="21"/>
                      <w:u w:val="single"/>
                    </w:rPr>
                    <w:t xml:space="preserve">        </w:t>
                  </w:r>
                  <w:r>
                    <w:rPr>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49" w:type="dxa"/>
                  <w:vMerge w:val="continue"/>
                  <w:vAlign w:val="center"/>
                </w:tcPr>
                <w:p>
                  <w:pPr>
                    <w:jc w:val="center"/>
                    <w:rPr>
                      <w:szCs w:val="21"/>
                    </w:rPr>
                  </w:pPr>
                </w:p>
              </w:tc>
              <w:tc>
                <w:tcPr>
                  <w:tcW w:w="1208" w:type="dxa"/>
                  <w:vMerge w:val="continue"/>
                  <w:vAlign w:val="center"/>
                </w:tcPr>
                <w:p>
                  <w:pPr>
                    <w:jc w:val="center"/>
                    <w:rPr>
                      <w:szCs w:val="21"/>
                    </w:rPr>
                  </w:pPr>
                </w:p>
              </w:tc>
              <w:tc>
                <w:tcPr>
                  <w:tcW w:w="7510" w:type="dxa"/>
                  <w:gridSpan w:val="12"/>
                  <w:vAlign w:val="center"/>
                </w:tcPr>
                <w:p>
                  <w:pPr>
                    <w:jc w:val="center"/>
                    <w:rPr>
                      <w:szCs w:val="21"/>
                    </w:rPr>
                  </w:pPr>
                  <w:r>
                    <w:rPr>
                      <w:rFonts w:hint="eastAsia"/>
                      <w:szCs w:val="21"/>
                    </w:rPr>
                    <w:t>最近环境敏感目标</w:t>
                  </w:r>
                  <w:r>
                    <w:rPr>
                      <w:szCs w:val="21"/>
                      <w:u w:val="single"/>
                    </w:rPr>
                    <w:t xml:space="preserve">              </w:t>
                  </w:r>
                  <w:r>
                    <w:rPr>
                      <w:rFonts w:hint="eastAsia"/>
                      <w:szCs w:val="21"/>
                    </w:rPr>
                    <w:t>，到达时间</w:t>
                  </w:r>
                  <w:r>
                    <w:rPr>
                      <w:szCs w:val="21"/>
                      <w:u w:val="single"/>
                    </w:rPr>
                    <w:t xml:space="preserve">        </w:t>
                  </w:r>
                  <w:r>
                    <w:rPr>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557" w:type="dxa"/>
                  <w:gridSpan w:val="2"/>
                  <w:vAlign w:val="center"/>
                </w:tcPr>
                <w:p>
                  <w:pPr>
                    <w:jc w:val="center"/>
                    <w:rPr>
                      <w:szCs w:val="21"/>
                    </w:rPr>
                  </w:pPr>
                  <w:r>
                    <w:rPr>
                      <w:rFonts w:hint="eastAsia"/>
                      <w:szCs w:val="21"/>
                    </w:rPr>
                    <w:t>重点风险防范</w:t>
                  </w:r>
                </w:p>
                <w:p>
                  <w:pPr>
                    <w:jc w:val="center"/>
                    <w:rPr>
                      <w:szCs w:val="21"/>
                    </w:rPr>
                  </w:pPr>
                  <w:r>
                    <w:rPr>
                      <w:rFonts w:hint="eastAsia"/>
                      <w:szCs w:val="21"/>
                    </w:rPr>
                    <w:t>措施</w:t>
                  </w:r>
                </w:p>
              </w:tc>
              <w:tc>
                <w:tcPr>
                  <w:tcW w:w="7510" w:type="dxa"/>
                  <w:gridSpan w:val="12"/>
                  <w:vAlign w:val="center"/>
                </w:tcPr>
                <w:p>
                  <w:pPr>
                    <w:rPr>
                      <w:szCs w:val="21"/>
                    </w:rPr>
                  </w:pPr>
                  <w:r>
                    <w:rPr>
                      <w:rFonts w:hint="eastAsia"/>
                      <w:szCs w:val="21"/>
                    </w:rPr>
                    <w:t>（</w:t>
                  </w:r>
                  <w:r>
                    <w:rPr>
                      <w:szCs w:val="21"/>
                    </w:rPr>
                    <w:t>1</w:t>
                  </w:r>
                  <w:r>
                    <w:rPr>
                      <w:rFonts w:hint="eastAsia"/>
                      <w:szCs w:val="21"/>
                    </w:rPr>
                    <w:t>）对爆破材料运输过程进行安全性规划，并派专人进行运输途中的安全管理与监督，危险品运输专人专车，责任到人；</w:t>
                  </w:r>
                </w:p>
                <w:p>
                  <w:pPr>
                    <w:rPr>
                      <w:szCs w:val="21"/>
                    </w:rPr>
                  </w:pPr>
                  <w:r>
                    <w:rPr>
                      <w:rFonts w:hint="eastAsia"/>
                      <w:szCs w:val="21"/>
                    </w:rPr>
                    <w:t>（</w:t>
                  </w:r>
                  <w:r>
                    <w:rPr>
                      <w:szCs w:val="21"/>
                    </w:rPr>
                    <w:t>2</w:t>
                  </w:r>
                  <w:r>
                    <w:rPr>
                      <w:rFonts w:hint="eastAsia"/>
                      <w:szCs w:val="21"/>
                    </w:rPr>
                    <w:t>）</w:t>
                  </w:r>
                  <w:r>
                    <w:rPr>
                      <w:rFonts w:eastAsiaTheme="minorEastAsia"/>
                      <w:szCs w:val="21"/>
                    </w:rPr>
                    <w:t>在运输</w:t>
                  </w:r>
                  <w:r>
                    <w:rPr>
                      <w:rFonts w:hint="eastAsia"/>
                      <w:szCs w:val="21"/>
                    </w:rPr>
                    <w:t>爆破材料时，运输</w:t>
                  </w:r>
                  <w:r>
                    <w:rPr>
                      <w:rFonts w:eastAsiaTheme="minorEastAsia"/>
                      <w:szCs w:val="21"/>
                    </w:rPr>
                    <w:t>工具上要配有一定的急救设施和全身防护服</w:t>
                  </w:r>
                  <w:r>
                    <w:rPr>
                      <w:rFonts w:hint="eastAsia"/>
                      <w:szCs w:val="21"/>
                    </w:rPr>
                    <w:t>；</w:t>
                  </w:r>
                </w:p>
                <w:p>
                  <w:pPr>
                    <w:rPr>
                      <w:szCs w:val="21"/>
                    </w:rPr>
                  </w:pPr>
                  <w:r>
                    <w:rPr>
                      <w:rFonts w:hint="eastAsia"/>
                      <w:szCs w:val="21"/>
                    </w:rPr>
                    <w:t>（</w:t>
                  </w:r>
                  <w:r>
                    <w:rPr>
                      <w:szCs w:val="21"/>
                    </w:rPr>
                    <w:t>3</w:t>
                  </w:r>
                  <w:r>
                    <w:rPr>
                      <w:rFonts w:hint="eastAsia"/>
                      <w:szCs w:val="21"/>
                    </w:rPr>
                    <w:t>）按照设计要求分台阶对矿区合理进行开采，对现有高陡边坡进行削坡分级；</w:t>
                  </w:r>
                </w:p>
                <w:p>
                  <w:pPr>
                    <w:rPr>
                      <w:szCs w:val="21"/>
                    </w:rPr>
                  </w:pPr>
                  <w:r>
                    <w:rPr>
                      <w:rFonts w:hint="eastAsia"/>
                      <w:szCs w:val="21"/>
                    </w:rPr>
                    <w:t>（</w:t>
                  </w:r>
                  <w:r>
                    <w:rPr>
                      <w:szCs w:val="21"/>
                    </w:rPr>
                    <w:t>4</w:t>
                  </w:r>
                  <w:r>
                    <w:rPr>
                      <w:rFonts w:hint="eastAsia"/>
                      <w:szCs w:val="21"/>
                    </w:rPr>
                    <w:t>）矿区排水沟设计时应提高防洪标准，避免矿区暴雨条件下地质灾害发生；</w:t>
                  </w:r>
                </w:p>
                <w:p>
                  <w:pPr>
                    <w:rPr>
                      <w:szCs w:val="21"/>
                    </w:rPr>
                  </w:pPr>
                  <w:r>
                    <w:rPr>
                      <w:rFonts w:hint="eastAsia"/>
                      <w:szCs w:val="21"/>
                    </w:rPr>
                    <w:t>（</w:t>
                  </w:r>
                  <w:r>
                    <w:rPr>
                      <w:szCs w:val="21"/>
                    </w:rPr>
                    <w:t>5</w:t>
                  </w:r>
                  <w:r>
                    <w:rPr>
                      <w:rFonts w:hint="eastAsia"/>
                      <w:szCs w:val="21"/>
                    </w:rPr>
                    <w:t>）产品运输过程设置篷布覆盖，减少沿途的风动扬尘。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557" w:type="dxa"/>
                  <w:gridSpan w:val="2"/>
                  <w:tcMar>
                    <w:left w:w="28" w:type="dxa"/>
                    <w:right w:w="28" w:type="dxa"/>
                  </w:tcMar>
                  <w:vAlign w:val="center"/>
                </w:tcPr>
                <w:p>
                  <w:pPr>
                    <w:jc w:val="center"/>
                    <w:rPr>
                      <w:szCs w:val="21"/>
                    </w:rPr>
                  </w:pPr>
                  <w:r>
                    <w:rPr>
                      <w:rFonts w:hint="eastAsia"/>
                      <w:szCs w:val="21"/>
                    </w:rPr>
                    <w:t>评价结论与建议</w:t>
                  </w:r>
                </w:p>
              </w:tc>
              <w:tc>
                <w:tcPr>
                  <w:tcW w:w="7510" w:type="dxa"/>
                  <w:gridSpan w:val="12"/>
                  <w:vAlign w:val="center"/>
                </w:tcPr>
                <w:p>
                  <w:pPr>
                    <w:rPr>
                      <w:szCs w:val="21"/>
                    </w:rPr>
                  </w:pPr>
                  <w:r>
                    <w:rPr>
                      <w:rFonts w:hint="eastAsia"/>
                      <w:szCs w:val="21"/>
                    </w:rPr>
                    <w:t>建设方针对本报告提出的环境风险，应制定相应的应急预案。项目存在的环境风险是可以接受的。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67" w:type="dxa"/>
                  <w:gridSpan w:val="14"/>
                  <w:vAlign w:val="center"/>
                </w:tcPr>
                <w:p>
                  <w:pPr>
                    <w:rPr>
                      <w:szCs w:val="21"/>
                    </w:rPr>
                  </w:pPr>
                  <w:r>
                    <w:rPr>
                      <w:rFonts w:hint="eastAsia"/>
                      <w:szCs w:val="21"/>
                    </w:rPr>
                    <w:t>注：“</w:t>
                  </w:r>
                  <w:r>
                    <w:rPr>
                      <w:szCs w:val="21"/>
                    </w:rPr>
                    <w:sym w:font="Wingdings 2" w:char="F0A3"/>
                  </w:r>
                  <w:r>
                    <w:rPr>
                      <w:rFonts w:hint="eastAsia"/>
                      <w:szCs w:val="21"/>
                    </w:rPr>
                    <w:t>”为勾选项，“</w:t>
                  </w:r>
                  <w:r>
                    <w:rPr>
                      <w:szCs w:val="21"/>
                      <w:u w:val="single"/>
                    </w:rPr>
                    <w:t xml:space="preserve">       </w:t>
                  </w:r>
                  <w:r>
                    <w:rPr>
                      <w:rFonts w:hint="eastAsia"/>
                      <w:szCs w:val="21"/>
                    </w:rPr>
                    <w:t>”为填写项。</w:t>
                  </w:r>
                </w:p>
              </w:tc>
            </w:tr>
          </w:tbl>
          <w:p>
            <w:pPr>
              <w:spacing w:line="336" w:lineRule="auto"/>
              <w:ind w:firstLine="482" w:firstLineChars="200"/>
              <w:rPr>
                <w:b/>
                <w:sz w:val="24"/>
              </w:rPr>
            </w:pPr>
            <w:r>
              <w:rPr>
                <w:rFonts w:hint="eastAsia"/>
                <w:b/>
                <w:sz w:val="24"/>
              </w:rPr>
              <w:t>6、产业政策符合性分析</w:t>
            </w:r>
          </w:p>
          <w:p>
            <w:pPr>
              <w:autoSpaceDE w:val="0"/>
              <w:autoSpaceDN w:val="0"/>
              <w:adjustRightInd w:val="0"/>
              <w:spacing w:line="336" w:lineRule="auto"/>
              <w:ind w:firstLine="480" w:firstLineChars="200"/>
              <w:rPr>
                <w:bCs/>
                <w:sz w:val="24"/>
              </w:rPr>
            </w:pPr>
            <w:r>
              <w:rPr>
                <w:rFonts w:hAnsi="宋体"/>
                <w:sz w:val="24"/>
              </w:rPr>
              <w:t>本项目</w:t>
            </w:r>
            <w:r>
              <w:rPr>
                <w:rFonts w:hint="eastAsia" w:hAnsi="宋体"/>
                <w:sz w:val="24"/>
              </w:rPr>
              <w:t>为</w:t>
            </w:r>
            <w:r>
              <w:rPr>
                <w:rFonts w:hint="eastAsia" w:hAnsi="宋体"/>
                <w:sz w:val="24"/>
                <w:lang w:eastAsia="zh-CN"/>
              </w:rPr>
              <w:t>砚山县阿猛镇迷法普通建筑材料用页岩矿建设项目</w:t>
            </w:r>
            <w:r>
              <w:rPr>
                <w:rFonts w:hint="eastAsia" w:hAnsi="宋体"/>
                <w:sz w:val="24"/>
              </w:rPr>
              <w:t>，</w:t>
            </w:r>
            <w:r>
              <w:rPr>
                <w:rFonts w:hAnsi="宋体"/>
                <w:sz w:val="24"/>
              </w:rPr>
              <w:t>已经取得</w:t>
            </w:r>
            <w:r>
              <w:rPr>
                <w:rFonts w:hint="eastAsia" w:hAnsi="宋体"/>
                <w:sz w:val="24"/>
              </w:rPr>
              <w:t>砚山县</w:t>
            </w:r>
            <w:r>
              <w:rPr>
                <w:rFonts w:hAnsi="宋体"/>
                <w:sz w:val="24"/>
              </w:rPr>
              <w:t>发展和改革局文件（</w:t>
            </w:r>
            <w:r>
              <w:rPr>
                <w:rFonts w:hint="eastAsia" w:hAnsi="宋体"/>
                <w:sz w:val="24"/>
              </w:rPr>
              <w:t>项目代码：2019-532622-10-03-013043</w:t>
            </w:r>
            <w:r>
              <w:rPr>
                <w:rFonts w:hAnsi="宋体"/>
                <w:sz w:val="24"/>
              </w:rPr>
              <w:t>），符合当地国土资源规划要求，项目建设充分、合理利用矿产资源，为</w:t>
            </w:r>
            <w:r>
              <w:rPr>
                <w:rFonts w:hint="eastAsia" w:hAnsi="宋体"/>
                <w:sz w:val="24"/>
              </w:rPr>
              <w:t>砚山</w:t>
            </w:r>
            <w:r>
              <w:rPr>
                <w:rFonts w:hAnsi="宋体"/>
                <w:sz w:val="24"/>
              </w:rPr>
              <w:t>县基础建设提供一定的砂石料，解决当地部分居民的就业问题，具有社会发展必要性和经济效果可行性，为</w:t>
            </w:r>
            <w:r>
              <w:rPr>
                <w:rFonts w:hint="eastAsia" w:hAnsi="宋体"/>
                <w:sz w:val="24"/>
              </w:rPr>
              <w:t>砚山</w:t>
            </w:r>
            <w:r>
              <w:rPr>
                <w:rFonts w:hAnsi="宋体"/>
                <w:sz w:val="24"/>
              </w:rPr>
              <w:t>县经济发展起到一定作用。</w:t>
            </w:r>
            <w:r>
              <w:rPr>
                <w:rFonts w:hint="eastAsia" w:hAnsi="宋体"/>
                <w:kern w:val="0"/>
                <w:sz w:val="24"/>
              </w:rPr>
              <w:t>根据2011年6月1日实施的中华人民共和国发展和改革委员会令第9号和2013年5月1日实施的中华人民共和国发展和改革委员会令第21号《产业结构调整指导目录（2011年本）（修正）》对照，</w:t>
            </w:r>
            <w:r>
              <w:rPr>
                <w:bCs/>
                <w:sz w:val="24"/>
              </w:rPr>
              <w:t>本项目不属于鼓励类</w:t>
            </w:r>
            <w:r>
              <w:rPr>
                <w:rFonts w:hint="eastAsia"/>
                <w:bCs/>
                <w:sz w:val="24"/>
              </w:rPr>
              <w:t>、</w:t>
            </w:r>
            <w:r>
              <w:rPr>
                <w:bCs/>
                <w:sz w:val="24"/>
              </w:rPr>
              <w:t>限制类和淘汰类，为允许类，符合国家产业政策的相关要求。</w:t>
            </w:r>
          </w:p>
          <w:p>
            <w:pPr>
              <w:autoSpaceDE w:val="0"/>
              <w:autoSpaceDN w:val="0"/>
              <w:adjustRightInd w:val="0"/>
              <w:spacing w:line="336" w:lineRule="auto"/>
              <w:ind w:firstLine="480" w:firstLineChars="200"/>
              <w:rPr>
                <w:bCs/>
                <w:sz w:val="24"/>
              </w:rPr>
            </w:pPr>
            <w:r>
              <w:rPr>
                <w:bCs/>
                <w:sz w:val="24"/>
              </w:rPr>
              <w:t>对照《云南省人民政府关于促进非煤矿山转型升级的实施意见》（云政发〔2015〕38号）关于新建非煤矿山准入标准，本项目满足条件如下：</w:t>
            </w:r>
          </w:p>
          <w:p>
            <w:pPr>
              <w:autoSpaceDE w:val="0"/>
              <w:autoSpaceDN w:val="0"/>
              <w:adjustRightInd w:val="0"/>
              <w:jc w:val="center"/>
              <w:rPr>
                <w:b/>
                <w:bCs/>
                <w:szCs w:val="21"/>
              </w:rPr>
            </w:pPr>
            <w:r>
              <w:rPr>
                <w:b/>
                <w:bCs/>
                <w:szCs w:val="21"/>
              </w:rPr>
              <w:t>表7-</w:t>
            </w:r>
            <w:r>
              <w:rPr>
                <w:rFonts w:hint="eastAsia"/>
                <w:b/>
                <w:bCs/>
                <w:szCs w:val="21"/>
              </w:rPr>
              <w:t xml:space="preserve">21 </w:t>
            </w:r>
            <w:r>
              <w:rPr>
                <w:b/>
                <w:bCs/>
                <w:szCs w:val="21"/>
              </w:rPr>
              <w:t>云南省新建矿山准入标准</w:t>
            </w:r>
          </w:p>
          <w:tbl>
            <w:tblPr>
              <w:tblStyle w:val="28"/>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4394"/>
              <w:gridCol w:w="2551"/>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93" w:type="dxa"/>
                  <w:vAlign w:val="center"/>
                </w:tcPr>
                <w:p>
                  <w:pPr>
                    <w:autoSpaceDE w:val="0"/>
                    <w:autoSpaceDN w:val="0"/>
                    <w:adjustRightInd w:val="0"/>
                    <w:jc w:val="center"/>
                    <w:rPr>
                      <w:bCs/>
                      <w:szCs w:val="21"/>
                    </w:rPr>
                  </w:pPr>
                  <w:r>
                    <w:rPr>
                      <w:bCs/>
                      <w:szCs w:val="21"/>
                    </w:rPr>
                    <w:t>序号</w:t>
                  </w:r>
                </w:p>
              </w:tc>
              <w:tc>
                <w:tcPr>
                  <w:tcW w:w="4394" w:type="dxa"/>
                  <w:vAlign w:val="center"/>
                </w:tcPr>
                <w:p>
                  <w:pPr>
                    <w:autoSpaceDE w:val="0"/>
                    <w:autoSpaceDN w:val="0"/>
                    <w:adjustRightInd w:val="0"/>
                    <w:jc w:val="center"/>
                    <w:rPr>
                      <w:bCs/>
                      <w:szCs w:val="21"/>
                    </w:rPr>
                  </w:pPr>
                  <w:r>
                    <w:rPr>
                      <w:bCs/>
                      <w:szCs w:val="21"/>
                    </w:rPr>
                    <w:t>存在下列情形，一律不予批准</w:t>
                  </w:r>
                </w:p>
              </w:tc>
              <w:tc>
                <w:tcPr>
                  <w:tcW w:w="2551" w:type="dxa"/>
                  <w:vAlign w:val="center"/>
                </w:tcPr>
                <w:p>
                  <w:pPr>
                    <w:autoSpaceDE w:val="0"/>
                    <w:autoSpaceDN w:val="0"/>
                    <w:adjustRightInd w:val="0"/>
                    <w:jc w:val="center"/>
                    <w:rPr>
                      <w:bCs/>
                      <w:szCs w:val="21"/>
                    </w:rPr>
                  </w:pPr>
                  <w:r>
                    <w:rPr>
                      <w:bCs/>
                      <w:szCs w:val="21"/>
                    </w:rPr>
                    <w:t>项目情况描述</w:t>
                  </w:r>
                </w:p>
              </w:tc>
              <w:tc>
                <w:tcPr>
                  <w:tcW w:w="1117" w:type="dxa"/>
                  <w:vAlign w:val="center"/>
                </w:tcPr>
                <w:p>
                  <w:pPr>
                    <w:autoSpaceDE w:val="0"/>
                    <w:autoSpaceDN w:val="0"/>
                    <w:adjustRightInd w:val="0"/>
                    <w:jc w:val="center"/>
                    <w:rPr>
                      <w:bCs/>
                      <w:szCs w:val="21"/>
                    </w:rPr>
                  </w:pPr>
                  <w:r>
                    <w:rPr>
                      <w:bCs/>
                      <w:szCs w:val="21"/>
                    </w:rPr>
                    <w:t>是否满足准入条件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693" w:type="dxa"/>
                  <w:vAlign w:val="center"/>
                </w:tcPr>
                <w:p>
                  <w:pPr>
                    <w:autoSpaceDE w:val="0"/>
                    <w:autoSpaceDN w:val="0"/>
                    <w:adjustRightInd w:val="0"/>
                    <w:jc w:val="center"/>
                    <w:rPr>
                      <w:bCs/>
                      <w:szCs w:val="21"/>
                    </w:rPr>
                  </w:pPr>
                  <w:r>
                    <w:rPr>
                      <w:bCs/>
                      <w:szCs w:val="21"/>
                    </w:rPr>
                    <w:t>1</w:t>
                  </w:r>
                </w:p>
              </w:tc>
              <w:tc>
                <w:tcPr>
                  <w:tcW w:w="4394" w:type="dxa"/>
                  <w:vAlign w:val="center"/>
                </w:tcPr>
                <w:p>
                  <w:pPr>
                    <w:autoSpaceDE w:val="0"/>
                    <w:autoSpaceDN w:val="0"/>
                    <w:adjustRightInd w:val="0"/>
                    <w:rPr>
                      <w:bCs/>
                      <w:szCs w:val="21"/>
                    </w:rPr>
                  </w:pPr>
                  <w:r>
                    <w:rPr>
                      <w:bCs/>
                      <w:szCs w:val="21"/>
                    </w:rPr>
                    <w:t>新建、改建、扩建、整合重组项目，生产建设规模＜10万吨/年，服务年限＜</w:t>
                  </w:r>
                  <w:r>
                    <w:rPr>
                      <w:rFonts w:hint="eastAsia"/>
                      <w:bCs/>
                      <w:szCs w:val="21"/>
                      <w:lang w:val="en-US" w:eastAsia="zh-CN"/>
                    </w:rPr>
                    <w:t>6</w:t>
                  </w:r>
                  <w:r>
                    <w:rPr>
                      <w:bCs/>
                      <w:szCs w:val="21"/>
                    </w:rPr>
                    <w:t>年</w:t>
                  </w:r>
                  <w:r>
                    <w:rPr>
                      <w:rFonts w:hint="eastAsia"/>
                      <w:bCs/>
                      <w:szCs w:val="21"/>
                      <w:lang w:eastAsia="zh-CN"/>
                    </w:rPr>
                    <w:t>（露天采场）</w:t>
                  </w:r>
                  <w:r>
                    <w:rPr>
                      <w:bCs/>
                      <w:szCs w:val="21"/>
                    </w:rPr>
                    <w:t>。</w:t>
                  </w:r>
                </w:p>
              </w:tc>
              <w:tc>
                <w:tcPr>
                  <w:tcW w:w="2551" w:type="dxa"/>
                  <w:vAlign w:val="center"/>
                </w:tcPr>
                <w:p>
                  <w:pPr>
                    <w:autoSpaceDE w:val="0"/>
                    <w:autoSpaceDN w:val="0"/>
                    <w:adjustRightInd w:val="0"/>
                    <w:rPr>
                      <w:bCs/>
                      <w:szCs w:val="21"/>
                    </w:rPr>
                  </w:pPr>
                  <w:r>
                    <w:rPr>
                      <w:bCs/>
                      <w:szCs w:val="21"/>
                    </w:rPr>
                    <w:t>生产规模10万吨/年，服务年限</w:t>
                  </w:r>
                  <w:r>
                    <w:rPr>
                      <w:rFonts w:hint="eastAsia"/>
                      <w:bCs/>
                      <w:szCs w:val="21"/>
                      <w:lang w:val="en-US" w:eastAsia="zh-CN"/>
                    </w:rPr>
                    <w:t>6</w:t>
                  </w:r>
                  <w:r>
                    <w:rPr>
                      <w:bCs/>
                      <w:szCs w:val="21"/>
                    </w:rPr>
                    <w:t>年</w:t>
                  </w:r>
                </w:p>
              </w:tc>
              <w:tc>
                <w:tcPr>
                  <w:tcW w:w="1117" w:type="dxa"/>
                  <w:vAlign w:val="center"/>
                </w:tcPr>
                <w:p>
                  <w:pPr>
                    <w:autoSpaceDE w:val="0"/>
                    <w:autoSpaceDN w:val="0"/>
                    <w:adjustRightInd w:val="0"/>
                    <w:jc w:val="center"/>
                    <w:rPr>
                      <w:bCs/>
                      <w:szCs w:val="21"/>
                    </w:rPr>
                  </w:pPr>
                  <w:r>
                    <w:rPr>
                      <w:bCs/>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693" w:type="dxa"/>
                  <w:vAlign w:val="center"/>
                </w:tcPr>
                <w:p>
                  <w:pPr>
                    <w:autoSpaceDE w:val="0"/>
                    <w:autoSpaceDN w:val="0"/>
                    <w:adjustRightInd w:val="0"/>
                    <w:jc w:val="center"/>
                    <w:rPr>
                      <w:bCs/>
                      <w:szCs w:val="21"/>
                    </w:rPr>
                  </w:pPr>
                  <w:r>
                    <w:rPr>
                      <w:bCs/>
                      <w:szCs w:val="21"/>
                    </w:rPr>
                    <w:t>2</w:t>
                  </w:r>
                </w:p>
              </w:tc>
              <w:tc>
                <w:tcPr>
                  <w:tcW w:w="4394" w:type="dxa"/>
                  <w:vAlign w:val="center"/>
                </w:tcPr>
                <w:p>
                  <w:pPr>
                    <w:autoSpaceDE w:val="0"/>
                    <w:autoSpaceDN w:val="0"/>
                    <w:adjustRightInd w:val="0"/>
                    <w:rPr>
                      <w:bCs/>
                      <w:szCs w:val="21"/>
                    </w:rPr>
                  </w:pPr>
                  <w:r>
                    <w:rPr>
                      <w:bCs/>
                      <w:szCs w:val="21"/>
                    </w:rPr>
                    <w:t>与铁路、高等级公路、石油天然气输送管道和高压输电等重要设施的安全距离不能满足有关法律法规规定，矿山申请划定的矿区范围与周边毗邻的采矿权间距不能满足设计规范规定保留安全间距要求。</w:t>
                  </w:r>
                </w:p>
              </w:tc>
              <w:tc>
                <w:tcPr>
                  <w:tcW w:w="2551" w:type="dxa"/>
                  <w:vAlign w:val="center"/>
                </w:tcPr>
                <w:p>
                  <w:pPr>
                    <w:autoSpaceDE w:val="0"/>
                    <w:autoSpaceDN w:val="0"/>
                    <w:adjustRightInd w:val="0"/>
                    <w:rPr>
                      <w:bCs/>
                      <w:szCs w:val="21"/>
                    </w:rPr>
                  </w:pPr>
                  <w:r>
                    <w:rPr>
                      <w:bCs/>
                      <w:szCs w:val="21"/>
                    </w:rPr>
                    <w:t>项目周边无铁路、高等级公路、石油天然气输送管道和高压输电等重要设施，周边无其他矿区。</w:t>
                  </w:r>
                </w:p>
              </w:tc>
              <w:tc>
                <w:tcPr>
                  <w:tcW w:w="1117" w:type="dxa"/>
                  <w:vAlign w:val="center"/>
                </w:tcPr>
                <w:p>
                  <w:pPr>
                    <w:autoSpaceDE w:val="0"/>
                    <w:autoSpaceDN w:val="0"/>
                    <w:adjustRightInd w:val="0"/>
                    <w:jc w:val="center"/>
                    <w:rPr>
                      <w:bCs/>
                      <w:szCs w:val="21"/>
                    </w:rPr>
                  </w:pPr>
                  <w:r>
                    <w:rPr>
                      <w:bCs/>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693" w:type="dxa"/>
                  <w:vAlign w:val="center"/>
                </w:tcPr>
                <w:p>
                  <w:pPr>
                    <w:autoSpaceDE w:val="0"/>
                    <w:autoSpaceDN w:val="0"/>
                    <w:adjustRightInd w:val="0"/>
                    <w:jc w:val="center"/>
                    <w:rPr>
                      <w:bCs/>
                      <w:szCs w:val="21"/>
                    </w:rPr>
                  </w:pPr>
                  <w:r>
                    <w:rPr>
                      <w:bCs/>
                      <w:szCs w:val="21"/>
                    </w:rPr>
                    <w:t>3</w:t>
                  </w:r>
                </w:p>
              </w:tc>
              <w:tc>
                <w:tcPr>
                  <w:tcW w:w="4394" w:type="dxa"/>
                  <w:vAlign w:val="center"/>
                </w:tcPr>
                <w:p>
                  <w:pPr>
                    <w:autoSpaceDE w:val="0"/>
                    <w:autoSpaceDN w:val="0"/>
                    <w:adjustRightInd w:val="0"/>
                    <w:rPr>
                      <w:bCs/>
                      <w:szCs w:val="21"/>
                    </w:rPr>
                  </w:pPr>
                  <w:r>
                    <w:rPr>
                      <w:bCs/>
                      <w:szCs w:val="21"/>
                    </w:rPr>
                    <w:t>位于国家划定的自然保护区、重要风景名胜区，国家重点保护的不能移动的历史文物和名胜古迹所在地等区域，以及位于重要城镇、城市面山的。</w:t>
                  </w:r>
                </w:p>
              </w:tc>
              <w:tc>
                <w:tcPr>
                  <w:tcW w:w="2551" w:type="dxa"/>
                  <w:vAlign w:val="center"/>
                </w:tcPr>
                <w:p>
                  <w:pPr>
                    <w:autoSpaceDE w:val="0"/>
                    <w:autoSpaceDN w:val="0"/>
                    <w:adjustRightInd w:val="0"/>
                    <w:rPr>
                      <w:bCs/>
                      <w:szCs w:val="21"/>
                    </w:rPr>
                  </w:pPr>
                  <w:r>
                    <w:rPr>
                      <w:bCs/>
                      <w:szCs w:val="21"/>
                    </w:rPr>
                    <w:t>项目周边无自然保护区、重要风景名胜区，无历史文物和名胜古迹，项目不在城镇及城市面山。</w:t>
                  </w:r>
                </w:p>
              </w:tc>
              <w:tc>
                <w:tcPr>
                  <w:tcW w:w="1117" w:type="dxa"/>
                  <w:vAlign w:val="center"/>
                </w:tcPr>
                <w:p>
                  <w:pPr>
                    <w:autoSpaceDE w:val="0"/>
                    <w:autoSpaceDN w:val="0"/>
                    <w:adjustRightInd w:val="0"/>
                    <w:jc w:val="center"/>
                    <w:rPr>
                      <w:bCs/>
                      <w:szCs w:val="21"/>
                    </w:rPr>
                  </w:pPr>
                  <w:r>
                    <w:rPr>
                      <w:bCs/>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693" w:type="dxa"/>
                  <w:vAlign w:val="center"/>
                </w:tcPr>
                <w:p>
                  <w:pPr>
                    <w:autoSpaceDE w:val="0"/>
                    <w:autoSpaceDN w:val="0"/>
                    <w:adjustRightInd w:val="0"/>
                    <w:jc w:val="center"/>
                    <w:rPr>
                      <w:bCs/>
                      <w:szCs w:val="21"/>
                    </w:rPr>
                  </w:pPr>
                  <w:r>
                    <w:rPr>
                      <w:bCs/>
                      <w:szCs w:val="21"/>
                    </w:rPr>
                    <w:t>4</w:t>
                  </w:r>
                </w:p>
              </w:tc>
              <w:tc>
                <w:tcPr>
                  <w:tcW w:w="4394" w:type="dxa"/>
                  <w:vAlign w:val="center"/>
                </w:tcPr>
                <w:p>
                  <w:pPr>
                    <w:autoSpaceDE w:val="0"/>
                    <w:autoSpaceDN w:val="0"/>
                    <w:adjustRightInd w:val="0"/>
                    <w:rPr>
                      <w:bCs/>
                      <w:szCs w:val="21"/>
                    </w:rPr>
                  </w:pPr>
                  <w:r>
                    <w:rPr>
                      <w:bCs/>
                      <w:szCs w:val="21"/>
                    </w:rPr>
                    <w:t>露天采石（砂）场矿界与村庄的距离小于500m，矿界与矿界之间的安全距离小于300m，2个以上（含2个）露天采石（砂）场开采同一独立山头，难以实现自上而下分台阶（层）开采，位于铁路、高速公路、国道、省道等重要交通干线和重要旅游线路两侧可视范围内。</w:t>
                  </w:r>
                </w:p>
              </w:tc>
              <w:tc>
                <w:tcPr>
                  <w:tcW w:w="2551" w:type="dxa"/>
                  <w:vAlign w:val="center"/>
                </w:tcPr>
                <w:p>
                  <w:pPr>
                    <w:autoSpaceDE w:val="0"/>
                    <w:autoSpaceDN w:val="0"/>
                    <w:adjustRightInd w:val="0"/>
                    <w:rPr>
                      <w:bCs/>
                      <w:szCs w:val="21"/>
                    </w:rPr>
                  </w:pPr>
                  <w:r>
                    <w:rPr>
                      <w:bCs/>
                      <w:szCs w:val="21"/>
                    </w:rPr>
                    <w:t>项目与最近的村庄</w:t>
                  </w:r>
                  <w:r>
                    <w:rPr>
                      <w:rFonts w:hint="eastAsia"/>
                      <w:bCs/>
                      <w:szCs w:val="21"/>
                    </w:rPr>
                    <w:t>为下</w:t>
                  </w:r>
                  <w:r>
                    <w:rPr>
                      <w:rFonts w:hint="eastAsia"/>
                      <w:bCs/>
                      <w:szCs w:val="21"/>
                      <w:lang w:eastAsia="zh-CN"/>
                    </w:rPr>
                    <w:t>黑善</w:t>
                  </w:r>
                  <w:r>
                    <w:rPr>
                      <w:rFonts w:hint="eastAsia"/>
                      <w:bCs/>
                      <w:szCs w:val="21"/>
                    </w:rPr>
                    <w:t>村，</w:t>
                  </w:r>
                  <w:r>
                    <w:rPr>
                      <w:bCs/>
                      <w:szCs w:val="21"/>
                    </w:rPr>
                    <w:t>距离约</w:t>
                  </w:r>
                  <w:r>
                    <w:rPr>
                      <w:rFonts w:hint="eastAsia"/>
                      <w:bCs/>
                      <w:szCs w:val="21"/>
                      <w:lang w:val="en-US" w:eastAsia="zh-CN"/>
                    </w:rPr>
                    <w:t>760</w:t>
                  </w:r>
                  <w:r>
                    <w:rPr>
                      <w:bCs/>
                      <w:szCs w:val="21"/>
                    </w:rPr>
                    <w:t>m，周边无其他矿区，能够实现自上而下分台阶开采，周边无重要交通干线和重要旅游线路。</w:t>
                  </w:r>
                </w:p>
              </w:tc>
              <w:tc>
                <w:tcPr>
                  <w:tcW w:w="1117" w:type="dxa"/>
                  <w:vAlign w:val="center"/>
                </w:tcPr>
                <w:p>
                  <w:pPr>
                    <w:autoSpaceDE w:val="0"/>
                    <w:autoSpaceDN w:val="0"/>
                    <w:adjustRightInd w:val="0"/>
                    <w:jc w:val="center"/>
                    <w:rPr>
                      <w:bCs/>
                      <w:szCs w:val="21"/>
                    </w:rPr>
                  </w:pPr>
                  <w:r>
                    <w:rPr>
                      <w:bCs/>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93" w:type="dxa"/>
                  <w:vAlign w:val="center"/>
                </w:tcPr>
                <w:p>
                  <w:pPr>
                    <w:autoSpaceDE w:val="0"/>
                    <w:autoSpaceDN w:val="0"/>
                    <w:adjustRightInd w:val="0"/>
                    <w:jc w:val="center"/>
                    <w:rPr>
                      <w:bCs/>
                      <w:szCs w:val="21"/>
                    </w:rPr>
                  </w:pPr>
                  <w:r>
                    <w:rPr>
                      <w:bCs/>
                      <w:szCs w:val="21"/>
                    </w:rPr>
                    <w:t>5</w:t>
                  </w:r>
                </w:p>
              </w:tc>
              <w:tc>
                <w:tcPr>
                  <w:tcW w:w="4394" w:type="dxa"/>
                  <w:vAlign w:val="center"/>
                </w:tcPr>
                <w:p>
                  <w:pPr>
                    <w:autoSpaceDE w:val="0"/>
                    <w:autoSpaceDN w:val="0"/>
                    <w:adjustRightInd w:val="0"/>
                    <w:rPr>
                      <w:bCs/>
                      <w:szCs w:val="21"/>
                    </w:rPr>
                  </w:pPr>
                  <w:r>
                    <w:rPr>
                      <w:bCs/>
                      <w:szCs w:val="21"/>
                    </w:rPr>
                    <w:t>未达到法律法规规定的其他情形的。</w:t>
                  </w:r>
                </w:p>
              </w:tc>
              <w:tc>
                <w:tcPr>
                  <w:tcW w:w="2551" w:type="dxa"/>
                  <w:vAlign w:val="center"/>
                </w:tcPr>
                <w:p>
                  <w:pPr>
                    <w:autoSpaceDE w:val="0"/>
                    <w:autoSpaceDN w:val="0"/>
                    <w:adjustRightInd w:val="0"/>
                    <w:rPr>
                      <w:bCs/>
                      <w:szCs w:val="21"/>
                    </w:rPr>
                  </w:pPr>
                  <w:r>
                    <w:rPr>
                      <w:bCs/>
                      <w:szCs w:val="21"/>
                    </w:rPr>
                    <w:t>暂无。</w:t>
                  </w:r>
                </w:p>
              </w:tc>
              <w:tc>
                <w:tcPr>
                  <w:tcW w:w="1117" w:type="dxa"/>
                  <w:vAlign w:val="center"/>
                </w:tcPr>
                <w:p>
                  <w:pPr>
                    <w:autoSpaceDE w:val="0"/>
                    <w:autoSpaceDN w:val="0"/>
                    <w:adjustRightInd w:val="0"/>
                    <w:jc w:val="center"/>
                    <w:rPr>
                      <w:bCs/>
                      <w:szCs w:val="21"/>
                    </w:rPr>
                  </w:pPr>
                  <w:r>
                    <w:rPr>
                      <w:bCs/>
                      <w:szCs w:val="21"/>
                    </w:rPr>
                    <w:t>是</w:t>
                  </w:r>
                </w:p>
              </w:tc>
            </w:tr>
          </w:tbl>
          <w:p>
            <w:pPr>
              <w:autoSpaceDE w:val="0"/>
              <w:autoSpaceDN w:val="0"/>
              <w:adjustRightInd w:val="0"/>
              <w:spacing w:line="360" w:lineRule="auto"/>
              <w:ind w:firstLine="480" w:firstLineChars="200"/>
              <w:rPr>
                <w:bCs/>
                <w:sz w:val="24"/>
              </w:rPr>
            </w:pPr>
            <w:r>
              <w:rPr>
                <w:rFonts w:hint="eastAsia"/>
                <w:bCs/>
                <w:sz w:val="24"/>
              </w:rPr>
              <w:t>由以上分析，</w:t>
            </w:r>
            <w:r>
              <w:rPr>
                <w:bCs/>
                <w:sz w:val="24"/>
              </w:rPr>
              <w:t>对照《云南省人民政府关于促进非煤矿山转型升级的实施意见》（云政发〔2015〕38号）符合</w:t>
            </w:r>
            <w:r>
              <w:rPr>
                <w:rFonts w:hint="eastAsia"/>
                <w:bCs/>
                <w:sz w:val="24"/>
              </w:rPr>
              <w:t>“</w:t>
            </w:r>
            <w:r>
              <w:rPr>
                <w:bCs/>
                <w:sz w:val="24"/>
              </w:rPr>
              <w:t>严格新建非煤矿山准入标准</w:t>
            </w:r>
            <w:r>
              <w:rPr>
                <w:rFonts w:hint="eastAsia"/>
                <w:bCs/>
                <w:sz w:val="24"/>
              </w:rPr>
              <w:t>”</w:t>
            </w:r>
            <w:r>
              <w:rPr>
                <w:bCs/>
                <w:sz w:val="24"/>
              </w:rPr>
              <w:t>。</w:t>
            </w:r>
          </w:p>
          <w:p>
            <w:pPr>
              <w:autoSpaceDE w:val="0"/>
              <w:autoSpaceDN w:val="0"/>
              <w:adjustRightInd w:val="0"/>
              <w:spacing w:line="360" w:lineRule="auto"/>
              <w:ind w:firstLine="480" w:firstLineChars="200"/>
              <w:rPr>
                <w:bCs/>
                <w:sz w:val="24"/>
              </w:rPr>
            </w:pPr>
            <w:r>
              <w:rPr>
                <w:rFonts w:hint="eastAsia"/>
                <w:bCs/>
                <w:sz w:val="24"/>
              </w:rPr>
              <w:t>对照《云南省环境保护厅关于加强砂石开采行业环境监管工作的通知》（云环通〔</w:t>
            </w:r>
            <w:r>
              <w:rPr>
                <w:bCs/>
                <w:sz w:val="24"/>
              </w:rPr>
              <w:t>2016</w:t>
            </w:r>
            <w:r>
              <w:rPr>
                <w:rFonts w:hint="eastAsia"/>
                <w:bCs/>
                <w:sz w:val="24"/>
              </w:rPr>
              <w:t>〕172号）要求，项目符合新建项目大于等于6年服务年限要求，开采规模符合10万吨/年等要求，满足环境准入条件。</w:t>
            </w:r>
          </w:p>
          <w:p>
            <w:pPr>
              <w:autoSpaceDE w:val="0"/>
              <w:autoSpaceDN w:val="0"/>
              <w:adjustRightInd w:val="0"/>
              <w:spacing w:line="360" w:lineRule="auto"/>
              <w:ind w:firstLine="480" w:firstLineChars="200"/>
              <w:rPr>
                <w:bCs/>
                <w:sz w:val="24"/>
              </w:rPr>
            </w:pPr>
            <w:r>
              <w:rPr>
                <w:rFonts w:hint="eastAsia"/>
                <w:bCs/>
                <w:sz w:val="24"/>
              </w:rPr>
              <w:t>对照《文山州环境保护局关于印发非煤矿山安全生产专项整治行动实施方案的通知》（文环字〔2017〕359号）严格准入条件要求，（1）项目不属于自然保护区、风景名胜区、饮用水水源保护区、世界文化和自然遗产地等环境敏感区；（2）项目位置不处于主要城镇、城市面山的；（3）项目与周边村庄距离大于500m；（4）项目位置不处于铁路、高速公路、国道、省道等重要交通干线和旅游线路两侧可视范围内；（5）项目符合新建项目大于等于6年服务年限要求，开采规模符合10万吨/年等要求。满足环境准入条件。</w:t>
            </w:r>
          </w:p>
          <w:p>
            <w:pPr>
              <w:autoSpaceDE w:val="0"/>
              <w:autoSpaceDN w:val="0"/>
              <w:adjustRightInd w:val="0"/>
              <w:spacing w:line="360" w:lineRule="auto"/>
              <w:ind w:firstLine="482" w:firstLineChars="200"/>
              <w:rPr>
                <w:b/>
                <w:color w:val="000000"/>
                <w:sz w:val="24"/>
              </w:rPr>
            </w:pPr>
            <w:r>
              <w:rPr>
                <w:rFonts w:hint="eastAsia"/>
                <w:b/>
                <w:color w:val="000000"/>
                <w:sz w:val="24"/>
              </w:rPr>
              <w:t>7、选址合理性分析</w:t>
            </w:r>
          </w:p>
          <w:p>
            <w:pPr>
              <w:adjustRightInd w:val="0"/>
              <w:spacing w:line="360" w:lineRule="auto"/>
              <w:ind w:firstLine="480" w:firstLineChars="200"/>
              <w:rPr>
                <w:rFonts w:ascii="宋体" w:hAnsi="宋体"/>
                <w:sz w:val="24"/>
              </w:rPr>
            </w:pPr>
            <w:r>
              <w:rPr>
                <w:sz w:val="24"/>
              </w:rPr>
              <w:t>根据《矿山生态环境保护与污染防治技术政策》（环发〔2005〕109号）要求矿山开采禁止在依法划定的自然保护区（核心区、缓冲区）、风景名胜区、森林公园、</w:t>
            </w:r>
            <w:r>
              <w:rPr>
                <w:rFonts w:ascii="宋体" w:hAnsi="宋体"/>
                <w:sz w:val="24"/>
              </w:rPr>
              <w:t>饮用水水源保护区、重要湖泊周边、文物古迹所在地、地质遗迹保护区、基本农田保护区等区域内</w:t>
            </w:r>
            <w:r>
              <w:rPr>
                <w:rFonts w:hint="eastAsia" w:ascii="宋体" w:hAnsi="宋体"/>
                <w:sz w:val="24"/>
              </w:rPr>
              <w:t>；</w:t>
            </w:r>
            <w:r>
              <w:rPr>
                <w:rFonts w:ascii="宋体" w:hAnsi="宋体"/>
                <w:sz w:val="24"/>
              </w:rPr>
              <w:t>禁止在铁路、国道、省道两侧的直观可视范围内进行露天开采</w:t>
            </w:r>
            <w:r>
              <w:rPr>
                <w:rFonts w:hint="eastAsia" w:ascii="宋体" w:hAnsi="宋体"/>
                <w:sz w:val="24"/>
              </w:rPr>
              <w:t>；</w:t>
            </w:r>
            <w:r>
              <w:rPr>
                <w:rFonts w:ascii="宋体" w:hAnsi="宋体"/>
                <w:sz w:val="24"/>
              </w:rPr>
              <w:t>禁止在地质灾害危险区开采矿产资源</w:t>
            </w:r>
            <w:r>
              <w:rPr>
                <w:rFonts w:hint="eastAsia" w:ascii="宋体" w:hAnsi="宋体"/>
                <w:sz w:val="24"/>
              </w:rPr>
              <w:t>；</w:t>
            </w:r>
            <w:r>
              <w:rPr>
                <w:rFonts w:ascii="宋体" w:hAnsi="宋体"/>
                <w:sz w:val="24"/>
              </w:rPr>
              <w:t>限制在生态功能保护区和自然保护区（过渡区）内开采矿产资源</w:t>
            </w:r>
            <w:r>
              <w:rPr>
                <w:rFonts w:hint="eastAsia" w:ascii="宋体" w:hAnsi="宋体"/>
                <w:sz w:val="24"/>
              </w:rPr>
              <w:t>；</w:t>
            </w:r>
            <w:r>
              <w:rPr>
                <w:rFonts w:ascii="宋体" w:hAnsi="宋体"/>
                <w:sz w:val="24"/>
              </w:rPr>
              <w:t>限制在地质灾害易发区、水土流失严重区域等生态脆弱区内开采矿产资源。</w:t>
            </w:r>
          </w:p>
          <w:p>
            <w:pPr>
              <w:adjustRightInd w:val="0"/>
              <w:spacing w:line="360" w:lineRule="auto"/>
              <w:ind w:firstLine="480" w:firstLineChars="200"/>
              <w:rPr>
                <w:rFonts w:ascii="宋体" w:hAnsi="宋体"/>
                <w:sz w:val="24"/>
              </w:rPr>
            </w:pPr>
            <w:r>
              <w:rPr>
                <w:rFonts w:ascii="宋体" w:hAnsi="宋体"/>
                <w:sz w:val="24"/>
              </w:rPr>
              <w:t>据以上规定，本项目位于</w:t>
            </w:r>
            <w:r>
              <w:rPr>
                <w:rFonts w:hint="eastAsia" w:hAnsi="宋体"/>
                <w:color w:val="000000"/>
                <w:sz w:val="24"/>
              </w:rPr>
              <w:t>云南省文山壮族苗族自治州</w:t>
            </w:r>
            <w:r>
              <w:rPr>
                <w:rFonts w:hint="eastAsia" w:hAnsi="宋体"/>
                <w:color w:val="000000"/>
                <w:sz w:val="24"/>
                <w:lang w:eastAsia="zh-CN"/>
              </w:rPr>
              <w:t>砚山县阿猛镇山背后村锅底塘</w:t>
            </w:r>
            <w:r>
              <w:rPr>
                <w:rFonts w:ascii="宋体" w:hAnsi="宋体"/>
                <w:sz w:val="24"/>
              </w:rPr>
              <w:t>，评价区内没有风景名胜区，没有自然保护区和饮用水源地，没有受国家重点保护的珍稀和濒危动植物物种，不属地质灾害危险、生态功能保护区和自然保护区（过渡区）、地质灾害易发区、水土流失严重区域等生态脆弱区；矿区周边无国道、省道。由以上分析</w:t>
            </w:r>
            <w:r>
              <w:rPr>
                <w:rFonts w:hint="eastAsia" w:ascii="宋体" w:hAnsi="宋体"/>
                <w:sz w:val="24"/>
              </w:rPr>
              <w:t>可</w:t>
            </w:r>
            <w:r>
              <w:rPr>
                <w:rFonts w:ascii="宋体" w:hAnsi="宋体"/>
                <w:sz w:val="24"/>
              </w:rPr>
              <w:t>知</w:t>
            </w:r>
            <w:r>
              <w:rPr>
                <w:rFonts w:hint="eastAsia" w:ascii="宋体" w:hAnsi="宋体"/>
                <w:sz w:val="24"/>
              </w:rPr>
              <w:t>，</w:t>
            </w:r>
            <w:r>
              <w:rPr>
                <w:rFonts w:ascii="宋体" w:hAnsi="宋体"/>
                <w:sz w:val="24"/>
              </w:rPr>
              <w:t>项目选址合理。</w:t>
            </w:r>
          </w:p>
          <w:p>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lang w:eastAsia="zh-CN"/>
              </w:rPr>
            </w:pPr>
            <w:r>
              <w:rPr>
                <w:rFonts w:hint="eastAsia" w:ascii="宋体" w:hAnsi="宋体"/>
                <w:sz w:val="24"/>
                <w:lang w:eastAsia="zh-CN"/>
              </w:rPr>
              <w:t>本项目建设场地经砚山县自然资源局核查，本项目不在云南省生态保护红线范围内。</w:t>
            </w:r>
          </w:p>
          <w:p>
            <w:pPr>
              <w:adjustRightInd w:val="0"/>
              <w:spacing w:line="360" w:lineRule="auto"/>
              <w:ind w:firstLine="482" w:firstLineChars="200"/>
              <w:rPr>
                <w:rFonts w:hAnsi="宋体"/>
                <w:b/>
                <w:sz w:val="24"/>
              </w:rPr>
            </w:pPr>
            <w:r>
              <w:rPr>
                <w:rFonts w:hint="eastAsia" w:hAnsi="宋体"/>
                <w:b/>
                <w:sz w:val="24"/>
              </w:rPr>
              <w:t>8、平面布置合理性分析</w:t>
            </w:r>
          </w:p>
          <w:p>
            <w:pPr>
              <w:spacing w:line="360" w:lineRule="auto"/>
              <w:ind w:firstLine="480" w:firstLineChars="200"/>
              <w:rPr>
                <w:rFonts w:hAnsi="宋体"/>
                <w:sz w:val="24"/>
              </w:rPr>
            </w:pPr>
            <w:r>
              <w:rPr>
                <w:rFonts w:hint="eastAsia" w:hAnsi="宋体"/>
                <w:sz w:val="24"/>
              </w:rPr>
              <w:t>本项目位于</w:t>
            </w:r>
            <w:r>
              <w:rPr>
                <w:rFonts w:hint="eastAsia" w:hAnsi="宋体"/>
                <w:sz w:val="24"/>
                <w:lang w:eastAsia="zh-CN"/>
              </w:rPr>
              <w:t>砚山县阿猛镇山背后村锅底塘</w:t>
            </w:r>
            <w:r>
              <w:rPr>
                <w:rFonts w:hint="eastAsia" w:hAnsi="宋体"/>
                <w:sz w:val="24"/>
              </w:rPr>
              <w:t>。</w:t>
            </w:r>
            <w:r>
              <w:rPr>
                <w:rFonts w:hAnsi="宋体"/>
                <w:sz w:val="24"/>
              </w:rPr>
              <w:t>根据工程实际情况，结合工程建设的特点、施工工艺及各建设内容的功能区划不同，将项目区划分为露天</w:t>
            </w:r>
            <w:r>
              <w:rPr>
                <w:rFonts w:hint="eastAsia" w:hAnsi="宋体"/>
                <w:sz w:val="24"/>
              </w:rPr>
              <w:t>开采</w:t>
            </w:r>
            <w:r>
              <w:rPr>
                <w:rFonts w:hAnsi="宋体"/>
                <w:sz w:val="24"/>
              </w:rPr>
              <w:t>区、</w:t>
            </w:r>
            <w:r>
              <w:rPr>
                <w:rFonts w:hint="eastAsia" w:hAnsi="宋体"/>
                <w:sz w:val="24"/>
                <w:lang w:eastAsia="zh-CN"/>
              </w:rPr>
              <w:t>堆料场</w:t>
            </w:r>
            <w:r>
              <w:rPr>
                <w:rFonts w:hint="eastAsia" w:hAnsi="宋体"/>
                <w:sz w:val="24"/>
              </w:rPr>
              <w:t>、</w:t>
            </w:r>
            <w:r>
              <w:rPr>
                <w:rFonts w:hint="eastAsia" w:hAnsi="宋体"/>
                <w:sz w:val="24"/>
                <w:lang w:eastAsia="zh-CN"/>
              </w:rPr>
              <w:t>排土场</w:t>
            </w:r>
            <w:r>
              <w:rPr>
                <w:rFonts w:hint="eastAsia" w:hAnsi="宋体"/>
                <w:sz w:val="24"/>
              </w:rPr>
              <w:t>等</w:t>
            </w:r>
            <w:r>
              <w:rPr>
                <w:rFonts w:hAnsi="宋体"/>
                <w:sz w:val="24"/>
              </w:rPr>
              <w:t>，占地总面积</w:t>
            </w:r>
            <w:r>
              <w:rPr>
                <w:rFonts w:hint="eastAsia" w:hAnsi="宋体"/>
                <w:sz w:val="24"/>
                <w:lang w:eastAsia="zh-CN"/>
              </w:rPr>
              <w:t>10000</w:t>
            </w:r>
            <w:r>
              <w:rPr>
                <w:rFonts w:hAnsi="宋体"/>
                <w:sz w:val="24"/>
              </w:rPr>
              <w:t>m</w:t>
            </w:r>
            <w:r>
              <w:rPr>
                <w:rFonts w:hAnsi="宋体"/>
                <w:sz w:val="24"/>
                <w:vertAlign w:val="superscript"/>
              </w:rPr>
              <w:t>2</w:t>
            </w:r>
            <w:r>
              <w:rPr>
                <w:rFonts w:hAnsi="宋体"/>
                <w:sz w:val="24"/>
              </w:rPr>
              <w:t>。</w:t>
            </w:r>
            <w:r>
              <w:rPr>
                <w:rFonts w:hint="eastAsia" w:hAnsi="宋体"/>
                <w:sz w:val="24"/>
              </w:rPr>
              <w:t>项目</w:t>
            </w:r>
            <w:r>
              <w:rPr>
                <w:rFonts w:hint="eastAsia" w:hAnsi="宋体"/>
                <w:sz w:val="24"/>
                <w:lang w:eastAsia="zh-CN"/>
              </w:rPr>
              <w:t>堆料场、排土场</w:t>
            </w:r>
            <w:r>
              <w:rPr>
                <w:rFonts w:hint="eastAsia" w:hAnsi="宋体"/>
                <w:sz w:val="24"/>
              </w:rPr>
              <w:t>位</w:t>
            </w:r>
            <w:r>
              <w:rPr>
                <w:rFonts w:hint="eastAsia" w:hAnsi="宋体"/>
                <w:sz w:val="24"/>
                <w:lang w:eastAsia="zh-CN"/>
              </w:rPr>
              <w:t>于项目区南面</w:t>
            </w:r>
            <w:r>
              <w:rPr>
                <w:rFonts w:hint="eastAsia" w:hAnsi="宋体"/>
                <w:sz w:val="24"/>
              </w:rPr>
              <w:t>。</w:t>
            </w:r>
            <w:r>
              <w:rPr>
                <w:rFonts w:hAnsi="宋体"/>
                <w:sz w:val="24"/>
              </w:rPr>
              <w:t>道路连接开采区、</w:t>
            </w:r>
            <w:r>
              <w:rPr>
                <w:rFonts w:hint="eastAsia" w:hAnsi="宋体"/>
                <w:sz w:val="24"/>
                <w:lang w:eastAsia="zh-CN"/>
              </w:rPr>
              <w:t>堆料场及依托的西侧</w:t>
            </w:r>
            <w:r>
              <w:rPr>
                <w:rFonts w:hint="eastAsia" w:hAnsi="宋体"/>
                <w:sz w:val="24"/>
                <w:lang w:val="en-US" w:eastAsia="zh-CN"/>
              </w:rPr>
              <w:t>250m处的砚山县信鑫页岩砖厂</w:t>
            </w:r>
            <w:r>
              <w:rPr>
                <w:rFonts w:hAnsi="宋体"/>
                <w:sz w:val="24"/>
              </w:rPr>
              <w:t>，满足场内、外运输需求，项目布局紧凑合理，故项目各功能布设具有一定合理性。</w:t>
            </w:r>
          </w:p>
          <w:p>
            <w:pPr>
              <w:spacing w:line="336" w:lineRule="auto"/>
              <w:ind w:firstLine="482" w:firstLineChars="200"/>
              <w:rPr>
                <w:b/>
                <w:kern w:val="0"/>
                <w:sz w:val="24"/>
              </w:rPr>
            </w:pPr>
            <w:r>
              <w:rPr>
                <w:rFonts w:hint="eastAsia" w:hAnsi="宋体"/>
                <w:b/>
                <w:sz w:val="24"/>
              </w:rPr>
              <w:t>9、</w:t>
            </w:r>
            <w:r>
              <w:rPr>
                <w:rFonts w:hint="eastAsia"/>
                <w:b/>
                <w:kern w:val="0"/>
                <w:sz w:val="24"/>
              </w:rPr>
              <w:t>项目环境监测计划</w:t>
            </w:r>
          </w:p>
          <w:p>
            <w:pPr>
              <w:pStyle w:val="12"/>
              <w:adjustRightInd w:val="0"/>
              <w:snapToGrid w:val="0"/>
              <w:spacing w:line="336" w:lineRule="auto"/>
              <w:ind w:firstLine="480"/>
              <w:rPr>
                <w:rFonts w:ascii="Times New Roman" w:hAnsi="Times New Roman" w:eastAsia="宋体"/>
                <w:kern w:val="0"/>
                <w:sz w:val="24"/>
              </w:rPr>
            </w:pPr>
            <w:r>
              <w:rPr>
                <w:rFonts w:hint="eastAsia" w:ascii="Times New Roman" w:hAnsi="Times New Roman" w:eastAsia="宋体"/>
                <w:kern w:val="0"/>
                <w:sz w:val="24"/>
              </w:rPr>
              <w:t>建设项目竣工环境保护验收监测是在建设项目建设完成后，依据环境保护主管部门的计划安排，由建设单位委托有资质的单位对建设项目设计、施工、投产各阶段环境保护工作开展监测，并依据环境影响评价文件及其批复提出的具体要求进行分析、评价并得出结论，为建设项目竣工环境保护验收提供技术依据，主要为粉尘、噪声。本次环评建议具体监测计划见表7-22。</w:t>
            </w:r>
          </w:p>
          <w:tbl>
            <w:tblPr>
              <w:tblStyle w:val="28"/>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1738"/>
              <w:gridCol w:w="1135"/>
              <w:gridCol w:w="1522"/>
              <w:gridCol w:w="3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9005" w:type="dxa"/>
                  <w:gridSpan w:val="5"/>
                  <w:tcBorders>
                    <w:top w:val="nil"/>
                    <w:left w:val="nil"/>
                    <w:right w:val="nil"/>
                  </w:tcBorders>
                  <w:vAlign w:val="center"/>
                </w:tcPr>
                <w:p>
                  <w:pPr>
                    <w:jc w:val="center"/>
                    <w:rPr>
                      <w:rFonts w:hAnsi="宋体"/>
                      <w:b/>
                      <w:szCs w:val="21"/>
                    </w:rPr>
                  </w:pPr>
                  <w:r>
                    <w:rPr>
                      <w:rFonts w:hAnsi="宋体"/>
                      <w:b/>
                      <w:szCs w:val="21"/>
                    </w:rPr>
                    <w:t>表</w:t>
                  </w:r>
                  <w:r>
                    <w:rPr>
                      <w:rFonts w:hint="eastAsia"/>
                      <w:b/>
                      <w:szCs w:val="21"/>
                    </w:rPr>
                    <w:t>7-22 项目竣工环保验收监测计划一览表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383" w:type="dxa"/>
                  <w:vAlign w:val="center"/>
                </w:tcPr>
                <w:p>
                  <w:pPr>
                    <w:jc w:val="center"/>
                    <w:rPr>
                      <w:bCs/>
                      <w:kern w:val="28"/>
                      <w:szCs w:val="21"/>
                    </w:rPr>
                  </w:pPr>
                  <w:r>
                    <w:rPr>
                      <w:rFonts w:hint="eastAsia"/>
                      <w:bCs/>
                      <w:kern w:val="28"/>
                      <w:szCs w:val="21"/>
                    </w:rPr>
                    <w:t>监测项目</w:t>
                  </w:r>
                </w:p>
              </w:tc>
              <w:tc>
                <w:tcPr>
                  <w:tcW w:w="1738" w:type="dxa"/>
                  <w:vAlign w:val="center"/>
                </w:tcPr>
                <w:p>
                  <w:pPr>
                    <w:jc w:val="center"/>
                    <w:rPr>
                      <w:bCs/>
                      <w:kern w:val="28"/>
                      <w:szCs w:val="21"/>
                    </w:rPr>
                  </w:pPr>
                  <w:r>
                    <w:rPr>
                      <w:rFonts w:hint="eastAsia"/>
                      <w:bCs/>
                      <w:kern w:val="28"/>
                      <w:szCs w:val="21"/>
                    </w:rPr>
                    <w:t>监测点位</w:t>
                  </w:r>
                </w:p>
              </w:tc>
              <w:tc>
                <w:tcPr>
                  <w:tcW w:w="1135" w:type="dxa"/>
                  <w:vAlign w:val="center"/>
                </w:tcPr>
                <w:p>
                  <w:pPr>
                    <w:jc w:val="center"/>
                    <w:rPr>
                      <w:bCs/>
                      <w:kern w:val="28"/>
                      <w:szCs w:val="21"/>
                    </w:rPr>
                  </w:pPr>
                  <w:r>
                    <w:rPr>
                      <w:rFonts w:hint="eastAsia"/>
                      <w:bCs/>
                      <w:kern w:val="28"/>
                      <w:szCs w:val="21"/>
                    </w:rPr>
                    <w:t>监测因子</w:t>
                  </w:r>
                </w:p>
              </w:tc>
              <w:tc>
                <w:tcPr>
                  <w:tcW w:w="1522" w:type="dxa"/>
                  <w:vAlign w:val="center"/>
                </w:tcPr>
                <w:p>
                  <w:pPr>
                    <w:jc w:val="center"/>
                    <w:rPr>
                      <w:bCs/>
                      <w:kern w:val="28"/>
                      <w:szCs w:val="21"/>
                    </w:rPr>
                  </w:pPr>
                  <w:r>
                    <w:rPr>
                      <w:rFonts w:hint="eastAsia"/>
                      <w:bCs/>
                      <w:kern w:val="28"/>
                      <w:szCs w:val="21"/>
                    </w:rPr>
                    <w:t>监测频次</w:t>
                  </w:r>
                </w:p>
              </w:tc>
              <w:tc>
                <w:tcPr>
                  <w:tcW w:w="3227" w:type="dxa"/>
                  <w:vAlign w:val="center"/>
                </w:tcPr>
                <w:p>
                  <w:pPr>
                    <w:jc w:val="center"/>
                    <w:rPr>
                      <w:bCs/>
                      <w:kern w:val="28"/>
                      <w:szCs w:val="21"/>
                    </w:rPr>
                  </w:pPr>
                  <w:r>
                    <w:rPr>
                      <w:rFonts w:hint="eastAsia"/>
                      <w:bCs/>
                      <w:kern w:val="28"/>
                      <w:szCs w:val="21"/>
                    </w:rPr>
                    <w:t>执行排放标准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383" w:type="dxa"/>
                  <w:tcBorders>
                    <w:bottom w:val="single" w:color="auto" w:sz="4" w:space="0"/>
                  </w:tcBorders>
                  <w:vAlign w:val="center"/>
                </w:tcPr>
                <w:p>
                  <w:pPr>
                    <w:jc w:val="center"/>
                    <w:rPr>
                      <w:bCs/>
                      <w:kern w:val="28"/>
                      <w:szCs w:val="21"/>
                    </w:rPr>
                  </w:pPr>
                  <w:r>
                    <w:rPr>
                      <w:rFonts w:hint="eastAsia"/>
                      <w:bCs/>
                      <w:kern w:val="28"/>
                      <w:szCs w:val="21"/>
                    </w:rPr>
                    <w:t>无组织粉尘</w:t>
                  </w:r>
                </w:p>
              </w:tc>
              <w:tc>
                <w:tcPr>
                  <w:tcW w:w="1738" w:type="dxa"/>
                  <w:tcBorders>
                    <w:bottom w:val="single" w:color="auto" w:sz="4" w:space="0"/>
                  </w:tcBorders>
                  <w:vAlign w:val="center"/>
                </w:tcPr>
                <w:p>
                  <w:pPr>
                    <w:jc w:val="center"/>
                    <w:rPr>
                      <w:bCs/>
                      <w:szCs w:val="21"/>
                    </w:rPr>
                  </w:pPr>
                  <w:r>
                    <w:rPr>
                      <w:rFonts w:hint="eastAsia"/>
                      <w:bCs/>
                      <w:szCs w:val="21"/>
                    </w:rPr>
                    <w:t>厂界上风向1个点位、下风向2~3个点位</w:t>
                  </w:r>
                </w:p>
              </w:tc>
              <w:tc>
                <w:tcPr>
                  <w:tcW w:w="1135" w:type="dxa"/>
                  <w:tcBorders>
                    <w:bottom w:val="single" w:color="auto" w:sz="4" w:space="0"/>
                  </w:tcBorders>
                  <w:vAlign w:val="center"/>
                </w:tcPr>
                <w:p>
                  <w:pPr>
                    <w:spacing w:line="400" w:lineRule="exact"/>
                    <w:jc w:val="center"/>
                    <w:rPr>
                      <w:szCs w:val="21"/>
                    </w:rPr>
                  </w:pPr>
                  <w:r>
                    <w:rPr>
                      <w:rFonts w:hint="eastAsia"/>
                      <w:szCs w:val="21"/>
                    </w:rPr>
                    <w:t>颗粒物</w:t>
                  </w:r>
                </w:p>
              </w:tc>
              <w:tc>
                <w:tcPr>
                  <w:tcW w:w="1522" w:type="dxa"/>
                  <w:vAlign w:val="center"/>
                </w:tcPr>
                <w:p>
                  <w:pPr>
                    <w:spacing w:line="400" w:lineRule="exact"/>
                    <w:jc w:val="center"/>
                    <w:rPr>
                      <w:bCs/>
                      <w:kern w:val="28"/>
                      <w:szCs w:val="21"/>
                    </w:rPr>
                  </w:pPr>
                  <w:r>
                    <w:rPr>
                      <w:rFonts w:hint="eastAsia"/>
                      <w:bCs/>
                      <w:kern w:val="28"/>
                      <w:szCs w:val="21"/>
                    </w:rPr>
                    <w:t>按规范确定监测频次</w:t>
                  </w:r>
                </w:p>
              </w:tc>
              <w:tc>
                <w:tcPr>
                  <w:tcW w:w="3227" w:type="dxa"/>
                  <w:tcBorders>
                    <w:bottom w:val="single" w:color="auto" w:sz="4" w:space="0"/>
                  </w:tcBorders>
                  <w:tcMar>
                    <w:left w:w="28" w:type="dxa"/>
                    <w:right w:w="28" w:type="dxa"/>
                  </w:tcMar>
                  <w:vAlign w:val="center"/>
                </w:tcPr>
                <w:p>
                  <w:pPr>
                    <w:spacing w:line="400" w:lineRule="exact"/>
                    <w:jc w:val="center"/>
                    <w:rPr>
                      <w:bCs/>
                      <w:kern w:val="28"/>
                      <w:szCs w:val="21"/>
                    </w:rPr>
                  </w:pPr>
                  <w:r>
                    <w:rPr>
                      <w:rFonts w:hint="eastAsia"/>
                      <w:bCs/>
                      <w:kern w:val="28"/>
                      <w:szCs w:val="21"/>
                    </w:rPr>
                    <w:t>《大气污染物综合排放标准》(GB16297-1996)表2中相关要求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383" w:type="dxa"/>
                  <w:vAlign w:val="center"/>
                </w:tcPr>
                <w:p>
                  <w:pPr>
                    <w:jc w:val="center"/>
                    <w:rPr>
                      <w:bCs/>
                      <w:szCs w:val="21"/>
                    </w:rPr>
                  </w:pPr>
                  <w:r>
                    <w:rPr>
                      <w:rFonts w:hint="eastAsia"/>
                      <w:bCs/>
                      <w:kern w:val="28"/>
                      <w:szCs w:val="21"/>
                    </w:rPr>
                    <w:t>噪声</w:t>
                  </w:r>
                </w:p>
              </w:tc>
              <w:tc>
                <w:tcPr>
                  <w:tcW w:w="1738" w:type="dxa"/>
                  <w:vAlign w:val="center"/>
                </w:tcPr>
                <w:p>
                  <w:pPr>
                    <w:jc w:val="center"/>
                    <w:rPr>
                      <w:bCs/>
                      <w:kern w:val="28"/>
                      <w:szCs w:val="21"/>
                    </w:rPr>
                  </w:pPr>
                  <w:r>
                    <w:rPr>
                      <w:rFonts w:hint="eastAsia"/>
                      <w:bCs/>
                      <w:szCs w:val="21"/>
                    </w:rPr>
                    <w:t>四周厂界（</w:t>
                  </w:r>
                  <w:r>
                    <w:rPr>
                      <w:bCs/>
                      <w:szCs w:val="21"/>
                    </w:rPr>
                    <w:t>若为非稳态噪声</w:t>
                  </w:r>
                  <w:r>
                    <w:rPr>
                      <w:rFonts w:hint="eastAsia"/>
                      <w:bCs/>
                      <w:szCs w:val="21"/>
                    </w:rPr>
                    <w:t>，</w:t>
                  </w:r>
                  <w:r>
                    <w:rPr>
                      <w:bCs/>
                      <w:szCs w:val="21"/>
                    </w:rPr>
                    <w:t>应加密监测点位</w:t>
                  </w:r>
                  <w:r>
                    <w:rPr>
                      <w:rFonts w:hint="eastAsia"/>
                      <w:bCs/>
                      <w:szCs w:val="21"/>
                    </w:rPr>
                    <w:t>）</w:t>
                  </w:r>
                </w:p>
              </w:tc>
              <w:tc>
                <w:tcPr>
                  <w:tcW w:w="1135" w:type="dxa"/>
                  <w:vAlign w:val="center"/>
                </w:tcPr>
                <w:p>
                  <w:pPr>
                    <w:jc w:val="center"/>
                    <w:rPr>
                      <w:bCs/>
                      <w:kern w:val="28"/>
                      <w:szCs w:val="21"/>
                    </w:rPr>
                  </w:pPr>
                  <w:r>
                    <w:rPr>
                      <w:rFonts w:hint="eastAsia"/>
                      <w:bCs/>
                      <w:kern w:val="28"/>
                      <w:szCs w:val="21"/>
                    </w:rPr>
                    <w:t>LepA（dB）</w:t>
                  </w:r>
                </w:p>
              </w:tc>
              <w:tc>
                <w:tcPr>
                  <w:tcW w:w="1522" w:type="dxa"/>
                  <w:vAlign w:val="center"/>
                </w:tcPr>
                <w:p>
                  <w:pPr>
                    <w:pStyle w:val="9"/>
                    <w:jc w:val="center"/>
                  </w:pPr>
                  <w:r>
                    <w:rPr>
                      <w:rFonts w:hint="eastAsia"/>
                      <w:bCs/>
                      <w:kern w:val="28"/>
                      <w:szCs w:val="21"/>
                    </w:rPr>
                    <w:t>按规范确定监测频次</w:t>
                  </w:r>
                </w:p>
              </w:tc>
              <w:tc>
                <w:tcPr>
                  <w:tcW w:w="3227" w:type="dxa"/>
                  <w:tcMar>
                    <w:left w:w="28" w:type="dxa"/>
                    <w:right w:w="28" w:type="dxa"/>
                  </w:tcMar>
                  <w:vAlign w:val="center"/>
                </w:tcPr>
                <w:p>
                  <w:pPr>
                    <w:pStyle w:val="9"/>
                    <w:jc w:val="center"/>
                  </w:pPr>
                  <w:r>
                    <w:rPr>
                      <w:rFonts w:hint="eastAsia"/>
                      <w:kern w:val="0"/>
                      <w:szCs w:val="21"/>
                    </w:rPr>
                    <w:t>厂界噪声达到《工业企业厂界环境噪声排放标准》（GB12348-2008）2类噪声排放限值</w:t>
                  </w:r>
                </w:p>
              </w:tc>
            </w:tr>
          </w:tbl>
          <w:p>
            <w:pPr>
              <w:spacing w:line="360" w:lineRule="auto"/>
              <w:ind w:firstLine="480" w:firstLineChars="200"/>
              <w:rPr>
                <w:sz w:val="24"/>
              </w:rPr>
            </w:pPr>
            <w:r>
              <w:rPr>
                <w:sz w:val="24"/>
              </w:rPr>
              <w:t>根据项目生产特点，以及项目评价范围内环境保护敏感目标的分布情况，营运期的环境监测计划见表</w:t>
            </w:r>
            <w:r>
              <w:rPr>
                <w:rFonts w:hint="eastAsia"/>
                <w:sz w:val="24"/>
              </w:rPr>
              <w:t>7-23</w:t>
            </w:r>
            <w:r>
              <w:rPr>
                <w:sz w:val="24"/>
              </w:rPr>
              <w:t>。</w:t>
            </w:r>
          </w:p>
          <w:tbl>
            <w:tblPr>
              <w:tblStyle w:val="28"/>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702"/>
              <w:gridCol w:w="1133"/>
              <w:gridCol w:w="156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8975" w:type="dxa"/>
                  <w:gridSpan w:val="5"/>
                  <w:tcBorders>
                    <w:top w:val="nil"/>
                    <w:left w:val="nil"/>
                    <w:right w:val="nil"/>
                  </w:tcBorders>
                  <w:vAlign w:val="center"/>
                </w:tcPr>
                <w:p>
                  <w:pPr>
                    <w:spacing w:before="156" w:beforeLines="50"/>
                    <w:jc w:val="center"/>
                    <w:rPr>
                      <w:rFonts w:hAnsi="宋体"/>
                      <w:b/>
                      <w:szCs w:val="21"/>
                    </w:rPr>
                  </w:pPr>
                  <w:r>
                    <w:rPr>
                      <w:rFonts w:hAnsi="宋体"/>
                      <w:b/>
                      <w:szCs w:val="21"/>
                    </w:rPr>
                    <w:t>表</w:t>
                  </w:r>
                  <w:r>
                    <w:rPr>
                      <w:rFonts w:hint="eastAsia"/>
                      <w:b/>
                      <w:szCs w:val="21"/>
                    </w:rPr>
                    <w:t>7-23 项目运营期环境监测计划一览表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69" w:type="dxa"/>
                  <w:vAlign w:val="center"/>
                </w:tcPr>
                <w:p>
                  <w:pPr>
                    <w:jc w:val="center"/>
                    <w:rPr>
                      <w:bCs/>
                      <w:kern w:val="28"/>
                      <w:szCs w:val="21"/>
                    </w:rPr>
                  </w:pPr>
                  <w:r>
                    <w:rPr>
                      <w:rFonts w:hint="eastAsia"/>
                      <w:bCs/>
                      <w:kern w:val="28"/>
                      <w:szCs w:val="21"/>
                    </w:rPr>
                    <w:t>监测项目</w:t>
                  </w:r>
                </w:p>
              </w:tc>
              <w:tc>
                <w:tcPr>
                  <w:tcW w:w="1702" w:type="dxa"/>
                  <w:vAlign w:val="center"/>
                </w:tcPr>
                <w:p>
                  <w:pPr>
                    <w:jc w:val="center"/>
                    <w:rPr>
                      <w:bCs/>
                      <w:kern w:val="28"/>
                      <w:szCs w:val="21"/>
                    </w:rPr>
                  </w:pPr>
                  <w:r>
                    <w:rPr>
                      <w:rFonts w:hint="eastAsia"/>
                      <w:bCs/>
                      <w:kern w:val="28"/>
                      <w:szCs w:val="21"/>
                    </w:rPr>
                    <w:t>监测点位</w:t>
                  </w:r>
                </w:p>
              </w:tc>
              <w:tc>
                <w:tcPr>
                  <w:tcW w:w="1133" w:type="dxa"/>
                  <w:vAlign w:val="center"/>
                </w:tcPr>
                <w:p>
                  <w:pPr>
                    <w:jc w:val="center"/>
                    <w:rPr>
                      <w:bCs/>
                      <w:kern w:val="28"/>
                      <w:szCs w:val="21"/>
                    </w:rPr>
                  </w:pPr>
                  <w:r>
                    <w:rPr>
                      <w:rFonts w:hint="eastAsia"/>
                      <w:bCs/>
                      <w:kern w:val="28"/>
                      <w:szCs w:val="21"/>
                    </w:rPr>
                    <w:t>监测因子</w:t>
                  </w:r>
                </w:p>
              </w:tc>
              <w:tc>
                <w:tcPr>
                  <w:tcW w:w="1560" w:type="dxa"/>
                  <w:vAlign w:val="center"/>
                </w:tcPr>
                <w:p>
                  <w:pPr>
                    <w:jc w:val="center"/>
                    <w:rPr>
                      <w:bCs/>
                      <w:kern w:val="28"/>
                      <w:szCs w:val="21"/>
                    </w:rPr>
                  </w:pPr>
                  <w:r>
                    <w:rPr>
                      <w:rFonts w:hint="eastAsia"/>
                      <w:bCs/>
                      <w:kern w:val="28"/>
                      <w:szCs w:val="21"/>
                    </w:rPr>
                    <w:t>监测频次</w:t>
                  </w:r>
                </w:p>
              </w:tc>
              <w:tc>
                <w:tcPr>
                  <w:tcW w:w="3211" w:type="dxa"/>
                  <w:vAlign w:val="center"/>
                </w:tcPr>
                <w:p>
                  <w:pPr>
                    <w:jc w:val="center"/>
                    <w:rPr>
                      <w:bCs/>
                      <w:kern w:val="28"/>
                      <w:szCs w:val="21"/>
                    </w:rPr>
                  </w:pPr>
                  <w:r>
                    <w:rPr>
                      <w:rFonts w:hint="eastAsia"/>
                      <w:bCs/>
                      <w:kern w:val="28"/>
                      <w:szCs w:val="21"/>
                    </w:rPr>
                    <w:t>执行排放标准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9" w:type="dxa"/>
                  <w:tcBorders>
                    <w:bottom w:val="single" w:color="auto" w:sz="4" w:space="0"/>
                  </w:tcBorders>
                  <w:vAlign w:val="center"/>
                </w:tcPr>
                <w:p>
                  <w:pPr>
                    <w:jc w:val="center"/>
                    <w:rPr>
                      <w:bCs/>
                      <w:kern w:val="28"/>
                      <w:szCs w:val="21"/>
                    </w:rPr>
                  </w:pPr>
                  <w:r>
                    <w:rPr>
                      <w:rFonts w:hint="eastAsia"/>
                      <w:bCs/>
                      <w:kern w:val="28"/>
                      <w:szCs w:val="21"/>
                    </w:rPr>
                    <w:t>无组织粉尘</w:t>
                  </w:r>
                </w:p>
              </w:tc>
              <w:tc>
                <w:tcPr>
                  <w:tcW w:w="1702" w:type="dxa"/>
                  <w:tcBorders>
                    <w:bottom w:val="single" w:color="auto" w:sz="4" w:space="0"/>
                  </w:tcBorders>
                  <w:vAlign w:val="center"/>
                </w:tcPr>
                <w:p>
                  <w:pPr>
                    <w:jc w:val="center"/>
                    <w:rPr>
                      <w:bCs/>
                      <w:szCs w:val="21"/>
                    </w:rPr>
                  </w:pPr>
                  <w:r>
                    <w:rPr>
                      <w:rFonts w:hint="eastAsia"/>
                      <w:bCs/>
                      <w:szCs w:val="21"/>
                    </w:rPr>
                    <w:t>厂界上风向1个点位、下风向2~3个点位</w:t>
                  </w:r>
                </w:p>
              </w:tc>
              <w:tc>
                <w:tcPr>
                  <w:tcW w:w="1133" w:type="dxa"/>
                  <w:tcBorders>
                    <w:bottom w:val="single" w:color="auto" w:sz="4" w:space="0"/>
                  </w:tcBorders>
                  <w:vAlign w:val="center"/>
                </w:tcPr>
                <w:p>
                  <w:pPr>
                    <w:spacing w:line="400" w:lineRule="exact"/>
                    <w:jc w:val="center"/>
                    <w:rPr>
                      <w:szCs w:val="21"/>
                    </w:rPr>
                  </w:pPr>
                  <w:r>
                    <w:rPr>
                      <w:rFonts w:hint="eastAsia"/>
                      <w:szCs w:val="21"/>
                    </w:rPr>
                    <w:t>颗粒物</w:t>
                  </w:r>
                </w:p>
              </w:tc>
              <w:tc>
                <w:tcPr>
                  <w:tcW w:w="1560" w:type="dxa"/>
                  <w:vAlign w:val="center"/>
                </w:tcPr>
                <w:p>
                  <w:pPr>
                    <w:spacing w:line="400" w:lineRule="exact"/>
                    <w:jc w:val="center"/>
                    <w:rPr>
                      <w:bCs/>
                      <w:kern w:val="28"/>
                      <w:szCs w:val="21"/>
                    </w:rPr>
                  </w:pPr>
                  <w:r>
                    <w:rPr>
                      <w:rFonts w:hint="eastAsia"/>
                      <w:bCs/>
                      <w:kern w:val="28"/>
                      <w:szCs w:val="21"/>
                    </w:rPr>
                    <w:t>按规范确定监测频次</w:t>
                  </w:r>
                </w:p>
              </w:tc>
              <w:tc>
                <w:tcPr>
                  <w:tcW w:w="3211" w:type="dxa"/>
                  <w:tcBorders>
                    <w:bottom w:val="single" w:color="auto" w:sz="4" w:space="0"/>
                  </w:tcBorders>
                  <w:tcMar>
                    <w:left w:w="28" w:type="dxa"/>
                    <w:right w:w="28" w:type="dxa"/>
                  </w:tcMar>
                  <w:vAlign w:val="center"/>
                </w:tcPr>
                <w:p>
                  <w:pPr>
                    <w:spacing w:line="400" w:lineRule="exact"/>
                    <w:jc w:val="center"/>
                    <w:rPr>
                      <w:bCs/>
                      <w:kern w:val="28"/>
                      <w:szCs w:val="21"/>
                    </w:rPr>
                  </w:pPr>
                  <w:r>
                    <w:rPr>
                      <w:rFonts w:hint="eastAsia"/>
                      <w:bCs/>
                      <w:kern w:val="28"/>
                      <w:szCs w:val="21"/>
                    </w:rPr>
                    <w:t>《大气污染物综合排放标准》(GB16297-1996)表2中相关要求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369" w:type="dxa"/>
                  <w:vAlign w:val="center"/>
                </w:tcPr>
                <w:p>
                  <w:pPr>
                    <w:jc w:val="center"/>
                    <w:rPr>
                      <w:bCs/>
                      <w:szCs w:val="21"/>
                    </w:rPr>
                  </w:pPr>
                  <w:r>
                    <w:rPr>
                      <w:rFonts w:hint="eastAsia"/>
                      <w:bCs/>
                      <w:kern w:val="28"/>
                      <w:szCs w:val="21"/>
                    </w:rPr>
                    <w:t>噪声</w:t>
                  </w:r>
                </w:p>
              </w:tc>
              <w:tc>
                <w:tcPr>
                  <w:tcW w:w="1702" w:type="dxa"/>
                  <w:vAlign w:val="center"/>
                </w:tcPr>
                <w:p>
                  <w:pPr>
                    <w:jc w:val="center"/>
                    <w:rPr>
                      <w:bCs/>
                      <w:kern w:val="28"/>
                      <w:szCs w:val="21"/>
                    </w:rPr>
                  </w:pPr>
                  <w:r>
                    <w:rPr>
                      <w:rFonts w:hint="eastAsia"/>
                      <w:bCs/>
                      <w:szCs w:val="21"/>
                    </w:rPr>
                    <w:t>四周厂界（</w:t>
                  </w:r>
                  <w:r>
                    <w:rPr>
                      <w:bCs/>
                      <w:szCs w:val="21"/>
                    </w:rPr>
                    <w:t>若为非稳态噪声</w:t>
                  </w:r>
                  <w:r>
                    <w:rPr>
                      <w:rFonts w:hint="eastAsia"/>
                      <w:bCs/>
                      <w:szCs w:val="21"/>
                    </w:rPr>
                    <w:t>，</w:t>
                  </w:r>
                  <w:r>
                    <w:rPr>
                      <w:bCs/>
                      <w:szCs w:val="21"/>
                    </w:rPr>
                    <w:t>应加密监测点位</w:t>
                  </w:r>
                  <w:r>
                    <w:rPr>
                      <w:rFonts w:hint="eastAsia"/>
                      <w:bCs/>
                      <w:szCs w:val="21"/>
                    </w:rPr>
                    <w:t>）</w:t>
                  </w:r>
                </w:p>
              </w:tc>
              <w:tc>
                <w:tcPr>
                  <w:tcW w:w="1133" w:type="dxa"/>
                  <w:vAlign w:val="center"/>
                </w:tcPr>
                <w:p>
                  <w:pPr>
                    <w:jc w:val="center"/>
                    <w:rPr>
                      <w:bCs/>
                      <w:kern w:val="28"/>
                      <w:szCs w:val="21"/>
                    </w:rPr>
                  </w:pPr>
                  <w:r>
                    <w:rPr>
                      <w:rFonts w:hint="eastAsia"/>
                      <w:bCs/>
                      <w:kern w:val="28"/>
                      <w:szCs w:val="21"/>
                    </w:rPr>
                    <w:t>LepA（dB）</w:t>
                  </w:r>
                </w:p>
              </w:tc>
              <w:tc>
                <w:tcPr>
                  <w:tcW w:w="1560" w:type="dxa"/>
                  <w:vAlign w:val="center"/>
                </w:tcPr>
                <w:p>
                  <w:pPr>
                    <w:pStyle w:val="9"/>
                    <w:jc w:val="center"/>
                  </w:pPr>
                  <w:r>
                    <w:rPr>
                      <w:rFonts w:hint="eastAsia"/>
                      <w:bCs/>
                      <w:kern w:val="28"/>
                      <w:szCs w:val="21"/>
                    </w:rPr>
                    <w:t>按规范确定监测频次</w:t>
                  </w:r>
                </w:p>
              </w:tc>
              <w:tc>
                <w:tcPr>
                  <w:tcW w:w="3211" w:type="dxa"/>
                  <w:tcMar>
                    <w:left w:w="28" w:type="dxa"/>
                    <w:right w:w="28" w:type="dxa"/>
                  </w:tcMar>
                  <w:vAlign w:val="center"/>
                </w:tcPr>
                <w:p>
                  <w:pPr>
                    <w:pStyle w:val="9"/>
                    <w:jc w:val="center"/>
                  </w:pPr>
                  <w:r>
                    <w:rPr>
                      <w:rFonts w:hint="eastAsia"/>
                      <w:kern w:val="0"/>
                      <w:szCs w:val="21"/>
                    </w:rPr>
                    <w:t>厂界噪声达到《工业企业厂界环境噪声排放标准》（GB12348-2008）2类噪声排放限值</w:t>
                  </w:r>
                </w:p>
              </w:tc>
            </w:tr>
          </w:tbl>
          <w:p>
            <w:pPr>
              <w:spacing w:line="360" w:lineRule="auto"/>
              <w:ind w:firstLine="482" w:firstLineChars="200"/>
              <w:jc w:val="left"/>
              <w:rPr>
                <w:rFonts w:hAnsi="宋体"/>
                <w:sz w:val="24"/>
              </w:rPr>
            </w:pPr>
            <w:r>
              <w:rPr>
                <w:rFonts w:hint="eastAsia"/>
                <w:b/>
                <w:sz w:val="24"/>
              </w:rPr>
              <w:t>11、</w:t>
            </w:r>
            <w:r>
              <w:rPr>
                <w:b/>
                <w:sz w:val="24"/>
              </w:rPr>
              <w:t>“</w:t>
            </w:r>
            <w:r>
              <w:rPr>
                <w:rFonts w:hAnsi="宋体"/>
                <w:b/>
                <w:sz w:val="24"/>
              </w:rPr>
              <w:t>三同时</w:t>
            </w:r>
            <w:r>
              <w:rPr>
                <w:b/>
                <w:sz w:val="24"/>
              </w:rPr>
              <w:t>”</w:t>
            </w:r>
            <w:r>
              <w:rPr>
                <w:rFonts w:hAnsi="宋体"/>
                <w:b/>
                <w:sz w:val="24"/>
              </w:rPr>
              <w:t>环保竣工验收一览表</w:t>
            </w:r>
          </w:p>
          <w:p>
            <w:pPr>
              <w:spacing w:line="360" w:lineRule="auto"/>
              <w:ind w:firstLine="480" w:firstLineChars="200"/>
              <w:jc w:val="left"/>
              <w:rPr>
                <w:rFonts w:hAnsi="宋体"/>
                <w:sz w:val="24"/>
              </w:rPr>
            </w:pPr>
            <w:r>
              <w:rPr>
                <w:rFonts w:hAnsi="宋体"/>
                <w:sz w:val="24"/>
              </w:rPr>
              <w:t>本项目所有环保设施均应与主体工程同时设计、同时施工、同时投产</w:t>
            </w:r>
            <w:r>
              <w:rPr>
                <w:rFonts w:hint="eastAsia" w:hAnsi="宋体"/>
                <w:sz w:val="24"/>
              </w:rPr>
              <w:t>。按建设项目竣工环境保护验收管理办法，工程完工后建设单位自主验收，验收完成后10日内将验收报告和验收意见报送至原环评文件审批部门，竣工验收通过后，建设单位方可正式投产运行。为</w:t>
            </w:r>
            <w:r>
              <w:rPr>
                <w:rFonts w:hAnsi="宋体"/>
                <w:sz w:val="24"/>
              </w:rPr>
              <w:t>便于项目建设完成后进行环境保护竣工验收，本报告提出竣工验收的基本内容</w:t>
            </w:r>
            <w:r>
              <w:rPr>
                <w:rFonts w:hint="eastAsia" w:hAnsi="宋体"/>
                <w:sz w:val="24"/>
              </w:rPr>
              <w:t>，具体见表</w:t>
            </w:r>
            <w:r>
              <w:rPr>
                <w:sz w:val="24"/>
              </w:rPr>
              <w:t>7-</w:t>
            </w:r>
            <w:r>
              <w:rPr>
                <w:rFonts w:hint="eastAsia"/>
                <w:sz w:val="24"/>
              </w:rPr>
              <w:t>24</w:t>
            </w:r>
            <w:r>
              <w:rPr>
                <w:rFonts w:hint="eastAsia" w:hAnsi="宋体"/>
                <w:sz w:val="24"/>
              </w:rPr>
              <w:t>。</w:t>
            </w:r>
          </w:p>
          <w:tbl>
            <w:tblPr>
              <w:tblStyle w:val="28"/>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496"/>
              <w:gridCol w:w="3544"/>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8957" w:type="dxa"/>
                  <w:gridSpan w:val="4"/>
                  <w:tcBorders>
                    <w:top w:val="nil"/>
                    <w:left w:val="nil"/>
                    <w:right w:val="nil"/>
                  </w:tcBorders>
                  <w:vAlign w:val="center"/>
                </w:tcPr>
                <w:p>
                  <w:pPr>
                    <w:adjustRightInd w:val="0"/>
                    <w:jc w:val="center"/>
                    <w:rPr>
                      <w:b/>
                      <w:szCs w:val="21"/>
                    </w:rPr>
                  </w:pPr>
                  <w:r>
                    <w:rPr>
                      <w:rFonts w:hAnsi="宋体"/>
                      <w:b/>
                      <w:szCs w:val="21"/>
                    </w:rPr>
                    <w:t>表</w:t>
                  </w:r>
                  <w:r>
                    <w:rPr>
                      <w:b/>
                      <w:szCs w:val="21"/>
                    </w:rPr>
                    <w:t>7-</w:t>
                  </w:r>
                  <w:r>
                    <w:rPr>
                      <w:rFonts w:hint="eastAsia"/>
                      <w:b/>
                      <w:szCs w:val="21"/>
                    </w:rPr>
                    <w:t xml:space="preserve">24 </w:t>
                  </w:r>
                  <w:r>
                    <w:rPr>
                      <w:rFonts w:hAnsi="宋体"/>
                      <w:b/>
                      <w:szCs w:val="21"/>
                    </w:rPr>
                    <w:t>项目竣工环保验收内容一览表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15" w:type="dxa"/>
                  <w:vAlign w:val="center"/>
                </w:tcPr>
                <w:p>
                  <w:pPr>
                    <w:jc w:val="center"/>
                    <w:rPr>
                      <w:szCs w:val="21"/>
                    </w:rPr>
                  </w:pPr>
                  <w:r>
                    <w:rPr>
                      <w:rFonts w:hAnsi="宋体"/>
                      <w:szCs w:val="21"/>
                    </w:rPr>
                    <w:t>类别</w:t>
                  </w:r>
                </w:p>
              </w:tc>
              <w:tc>
                <w:tcPr>
                  <w:tcW w:w="1496" w:type="dxa"/>
                  <w:vAlign w:val="center"/>
                </w:tcPr>
                <w:p>
                  <w:pPr>
                    <w:jc w:val="center"/>
                    <w:rPr>
                      <w:szCs w:val="21"/>
                    </w:rPr>
                  </w:pPr>
                  <w:r>
                    <w:rPr>
                      <w:rFonts w:hAnsi="宋体"/>
                      <w:szCs w:val="21"/>
                    </w:rPr>
                    <w:t>污染源</w:t>
                  </w:r>
                </w:p>
              </w:tc>
              <w:tc>
                <w:tcPr>
                  <w:tcW w:w="3544" w:type="dxa"/>
                  <w:vAlign w:val="center"/>
                </w:tcPr>
                <w:p>
                  <w:pPr>
                    <w:jc w:val="center"/>
                    <w:rPr>
                      <w:szCs w:val="21"/>
                    </w:rPr>
                  </w:pPr>
                  <w:r>
                    <w:rPr>
                      <w:rFonts w:hAnsi="宋体"/>
                      <w:szCs w:val="21"/>
                    </w:rPr>
                    <w:t>环保设施、措施</w:t>
                  </w:r>
                </w:p>
              </w:tc>
              <w:tc>
                <w:tcPr>
                  <w:tcW w:w="3202" w:type="dxa"/>
                  <w:vAlign w:val="center"/>
                </w:tcPr>
                <w:p>
                  <w:pPr>
                    <w:jc w:val="center"/>
                    <w:rPr>
                      <w:szCs w:val="21"/>
                    </w:rPr>
                  </w:pPr>
                  <w:r>
                    <w:rPr>
                      <w:rFonts w:hAnsi="宋体"/>
                      <w:szCs w:val="21"/>
                    </w:rPr>
                    <w:t>验收效果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715" w:type="dxa"/>
                  <w:vAlign w:val="center"/>
                </w:tcPr>
                <w:p>
                  <w:pPr>
                    <w:jc w:val="center"/>
                    <w:rPr>
                      <w:rFonts w:hAnsi="宋体"/>
                      <w:szCs w:val="21"/>
                    </w:rPr>
                  </w:pPr>
                  <w:r>
                    <w:rPr>
                      <w:rFonts w:hint="eastAsia" w:hAnsi="宋体"/>
                      <w:szCs w:val="21"/>
                    </w:rPr>
                    <w:t>环</w:t>
                  </w:r>
                </w:p>
                <w:p>
                  <w:pPr>
                    <w:jc w:val="center"/>
                    <w:rPr>
                      <w:rFonts w:hAnsi="宋体"/>
                      <w:szCs w:val="21"/>
                    </w:rPr>
                  </w:pPr>
                  <w:r>
                    <w:rPr>
                      <w:rFonts w:hint="eastAsia" w:hAnsi="宋体"/>
                      <w:szCs w:val="21"/>
                    </w:rPr>
                    <w:t>境</w:t>
                  </w:r>
                </w:p>
                <w:p>
                  <w:pPr>
                    <w:jc w:val="center"/>
                    <w:rPr>
                      <w:rFonts w:hAnsi="宋体"/>
                      <w:szCs w:val="21"/>
                    </w:rPr>
                  </w:pPr>
                  <w:r>
                    <w:rPr>
                      <w:rFonts w:hint="eastAsia" w:hAnsi="宋体"/>
                      <w:szCs w:val="21"/>
                    </w:rPr>
                    <w:t>空</w:t>
                  </w:r>
                </w:p>
                <w:p>
                  <w:pPr>
                    <w:jc w:val="center"/>
                    <w:rPr>
                      <w:szCs w:val="21"/>
                    </w:rPr>
                  </w:pPr>
                  <w:r>
                    <w:rPr>
                      <w:rFonts w:hint="eastAsia" w:hAnsi="宋体"/>
                      <w:szCs w:val="21"/>
                    </w:rPr>
                    <w:t>气</w:t>
                  </w:r>
                </w:p>
              </w:tc>
              <w:tc>
                <w:tcPr>
                  <w:tcW w:w="1496" w:type="dxa"/>
                  <w:vAlign w:val="center"/>
                </w:tcPr>
                <w:p>
                  <w:pPr>
                    <w:jc w:val="center"/>
                    <w:rPr>
                      <w:rFonts w:hAnsi="宋体"/>
                      <w:szCs w:val="21"/>
                    </w:rPr>
                  </w:pPr>
                  <w:r>
                    <w:rPr>
                      <w:rFonts w:hint="eastAsia" w:hAnsi="宋体"/>
                      <w:szCs w:val="21"/>
                    </w:rPr>
                    <w:t>无组织粉尘</w:t>
                  </w:r>
                </w:p>
              </w:tc>
              <w:tc>
                <w:tcPr>
                  <w:tcW w:w="3544" w:type="dxa"/>
                  <w:vAlign w:val="center"/>
                </w:tcPr>
                <w:p>
                  <w:pPr>
                    <w:pStyle w:val="108"/>
                    <w:spacing w:line="240" w:lineRule="auto"/>
                    <w:ind w:firstLine="0" w:firstLineChars="0"/>
                  </w:pPr>
                  <w:r>
                    <w:rPr>
                      <w:rFonts w:hint="eastAsia" w:hAnsi="宋体"/>
                      <w:sz w:val="21"/>
                      <w:szCs w:val="21"/>
                    </w:rPr>
                    <w:t>在</w:t>
                  </w:r>
                  <w:r>
                    <w:rPr>
                      <w:rFonts w:hint="eastAsia" w:hAnsi="宋体"/>
                      <w:sz w:val="21"/>
                      <w:szCs w:val="21"/>
                      <w:lang w:eastAsia="zh-CN"/>
                    </w:rPr>
                    <w:t>堆料场</w:t>
                  </w:r>
                  <w:r>
                    <w:rPr>
                      <w:rFonts w:hint="eastAsia" w:hAnsi="宋体"/>
                      <w:sz w:val="21"/>
                      <w:szCs w:val="21"/>
                    </w:rPr>
                    <w:t>、场区道路等设置固定喷淋设施</w:t>
                  </w:r>
                  <w:r>
                    <w:rPr>
                      <w:rFonts w:hint="eastAsia"/>
                      <w:sz w:val="21"/>
                      <w:szCs w:val="21"/>
                    </w:rPr>
                    <w:t>；</w:t>
                  </w:r>
                  <w:r>
                    <w:rPr>
                      <w:rFonts w:hint="eastAsia" w:hAnsi="宋体"/>
                      <w:sz w:val="21"/>
                      <w:szCs w:val="21"/>
                    </w:rPr>
                    <w:t>在</w:t>
                  </w:r>
                  <w:r>
                    <w:rPr>
                      <w:rFonts w:hint="eastAsia" w:hAnsi="宋体"/>
                      <w:sz w:val="21"/>
                      <w:szCs w:val="21"/>
                      <w:lang w:eastAsia="zh-CN"/>
                    </w:rPr>
                    <w:t>堆料场</w:t>
                  </w:r>
                  <w:r>
                    <w:rPr>
                      <w:rFonts w:hint="eastAsia" w:hAnsi="宋体"/>
                      <w:sz w:val="21"/>
                      <w:szCs w:val="21"/>
                    </w:rPr>
                    <w:t>设置防尘网覆盖。</w:t>
                  </w:r>
                </w:p>
              </w:tc>
              <w:tc>
                <w:tcPr>
                  <w:tcW w:w="3202" w:type="dxa"/>
                  <w:vAlign w:val="center"/>
                </w:tcPr>
                <w:p>
                  <w:pPr>
                    <w:autoSpaceDE w:val="0"/>
                    <w:autoSpaceDN w:val="0"/>
                    <w:adjustRightInd w:val="0"/>
                    <w:jc w:val="center"/>
                    <w:rPr>
                      <w:rFonts w:hAnsi="宋体"/>
                      <w:szCs w:val="21"/>
                    </w:rPr>
                  </w:pPr>
                  <w:r>
                    <w:rPr>
                      <w:rFonts w:hint="eastAsia" w:hAnsi="宋体"/>
                      <w:szCs w:val="21"/>
                    </w:rPr>
                    <w:t>《大气污染物综合排放标准》（GB16297-1996）表2中</w:t>
                  </w:r>
                  <w:r>
                    <w:rPr>
                      <w:rFonts w:hAnsi="宋体"/>
                      <w:szCs w:val="21"/>
                    </w:rPr>
                    <w:t>无组织排放监控浓度限值</w:t>
                  </w:r>
                  <w:r>
                    <w:rPr>
                      <w:szCs w:val="21"/>
                    </w:rPr>
                    <w:t>：颗粒物周界外浓度最高点≤1.0mg/m</w:t>
                  </w:r>
                  <w:r>
                    <w:rPr>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15" w:type="dxa"/>
                  <w:vAlign w:val="center"/>
                </w:tcPr>
                <w:p>
                  <w:pPr>
                    <w:jc w:val="center"/>
                    <w:rPr>
                      <w:rFonts w:hAnsi="宋体"/>
                      <w:szCs w:val="21"/>
                    </w:rPr>
                  </w:pPr>
                  <w:r>
                    <w:rPr>
                      <w:rFonts w:hint="eastAsia" w:hAnsi="宋体"/>
                      <w:szCs w:val="21"/>
                    </w:rPr>
                    <w:t>水</w:t>
                  </w:r>
                </w:p>
                <w:p>
                  <w:pPr>
                    <w:jc w:val="center"/>
                    <w:rPr>
                      <w:rFonts w:hAnsi="宋体"/>
                      <w:szCs w:val="21"/>
                    </w:rPr>
                  </w:pPr>
                  <w:r>
                    <w:rPr>
                      <w:rFonts w:hint="eastAsia" w:hAnsi="宋体"/>
                      <w:szCs w:val="21"/>
                    </w:rPr>
                    <w:t>环</w:t>
                  </w:r>
                </w:p>
                <w:p>
                  <w:pPr>
                    <w:jc w:val="center"/>
                    <w:rPr>
                      <w:szCs w:val="21"/>
                    </w:rPr>
                  </w:pPr>
                  <w:r>
                    <w:rPr>
                      <w:rFonts w:hint="eastAsia" w:hAnsi="宋体"/>
                      <w:szCs w:val="21"/>
                    </w:rPr>
                    <w:t>境</w:t>
                  </w:r>
                </w:p>
              </w:tc>
              <w:tc>
                <w:tcPr>
                  <w:tcW w:w="1496" w:type="dxa"/>
                  <w:vAlign w:val="center"/>
                </w:tcPr>
                <w:p>
                  <w:pPr>
                    <w:jc w:val="center"/>
                    <w:rPr>
                      <w:szCs w:val="21"/>
                    </w:rPr>
                  </w:pPr>
                  <w:r>
                    <w:rPr>
                      <w:rFonts w:hint="eastAsia"/>
                      <w:szCs w:val="21"/>
                    </w:rPr>
                    <w:t>初期雨水</w:t>
                  </w:r>
                </w:p>
              </w:tc>
              <w:tc>
                <w:tcPr>
                  <w:tcW w:w="3544" w:type="dxa"/>
                  <w:vAlign w:val="center"/>
                </w:tcPr>
                <w:p>
                  <w:pPr>
                    <w:pStyle w:val="108"/>
                    <w:spacing w:line="240" w:lineRule="auto"/>
                    <w:ind w:firstLine="0" w:firstLineChars="0"/>
                    <w:jc w:val="center"/>
                    <w:rPr>
                      <w:sz w:val="21"/>
                      <w:szCs w:val="21"/>
                    </w:rPr>
                  </w:pPr>
                  <w:r>
                    <w:rPr>
                      <w:rFonts w:hint="eastAsia"/>
                      <w:sz w:val="21"/>
                      <w:szCs w:val="21"/>
                    </w:rPr>
                    <w:t>项目场区设置排水沟、截洪沟，设置初期雨水收集池（容积</w:t>
                  </w:r>
                  <w:r>
                    <w:rPr>
                      <w:rFonts w:hint="eastAsia"/>
                      <w:sz w:val="21"/>
                      <w:szCs w:val="21"/>
                      <w:lang w:val="en-US" w:eastAsia="zh-CN"/>
                    </w:rPr>
                    <w:t>80</w:t>
                  </w:r>
                  <w:r>
                    <w:rPr>
                      <w:rFonts w:hint="eastAsia"/>
                      <w:sz w:val="21"/>
                      <w:szCs w:val="21"/>
                    </w:rPr>
                    <w:t>m</w:t>
                  </w:r>
                  <w:r>
                    <w:rPr>
                      <w:rFonts w:hint="eastAsia"/>
                      <w:sz w:val="21"/>
                      <w:szCs w:val="21"/>
                      <w:vertAlign w:val="superscript"/>
                    </w:rPr>
                    <w:t>3</w:t>
                  </w:r>
                  <w:r>
                    <w:rPr>
                      <w:rFonts w:hint="eastAsia"/>
                      <w:sz w:val="21"/>
                      <w:szCs w:val="21"/>
                    </w:rPr>
                    <w:t>）</w:t>
                  </w:r>
                </w:p>
              </w:tc>
              <w:tc>
                <w:tcPr>
                  <w:tcW w:w="3202" w:type="dxa"/>
                  <w:vAlign w:val="center"/>
                </w:tcPr>
                <w:p>
                  <w:pPr>
                    <w:autoSpaceDE w:val="0"/>
                    <w:autoSpaceDN w:val="0"/>
                    <w:adjustRightInd w:val="0"/>
                    <w:jc w:val="center"/>
                    <w:rPr>
                      <w:kern w:val="0"/>
                      <w:szCs w:val="21"/>
                    </w:rPr>
                  </w:pPr>
                  <w:r>
                    <w:rPr>
                      <w:rFonts w:hint="eastAsia"/>
                      <w:kern w:val="0"/>
                      <w:szCs w:val="21"/>
                    </w:rPr>
                    <w:t>经沉淀后用于生产用水及洒水降尘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5" w:type="dxa"/>
                  <w:vAlign w:val="center"/>
                </w:tcPr>
                <w:p>
                  <w:pPr>
                    <w:jc w:val="center"/>
                    <w:rPr>
                      <w:rFonts w:hAnsi="宋体"/>
                      <w:szCs w:val="21"/>
                    </w:rPr>
                  </w:pPr>
                  <w:r>
                    <w:rPr>
                      <w:rFonts w:hint="eastAsia" w:hAnsi="宋体"/>
                      <w:szCs w:val="21"/>
                    </w:rPr>
                    <w:t>声</w:t>
                  </w:r>
                </w:p>
                <w:p>
                  <w:pPr>
                    <w:jc w:val="center"/>
                    <w:rPr>
                      <w:rFonts w:hAnsi="宋体"/>
                      <w:szCs w:val="21"/>
                    </w:rPr>
                  </w:pPr>
                  <w:r>
                    <w:rPr>
                      <w:rFonts w:hint="eastAsia" w:hAnsi="宋体"/>
                      <w:szCs w:val="21"/>
                    </w:rPr>
                    <w:t>环</w:t>
                  </w:r>
                </w:p>
                <w:p>
                  <w:pPr>
                    <w:jc w:val="center"/>
                    <w:rPr>
                      <w:szCs w:val="21"/>
                    </w:rPr>
                  </w:pPr>
                  <w:r>
                    <w:rPr>
                      <w:rFonts w:hint="eastAsia" w:hAnsi="宋体"/>
                      <w:szCs w:val="21"/>
                    </w:rPr>
                    <w:t>境</w:t>
                  </w:r>
                </w:p>
              </w:tc>
              <w:tc>
                <w:tcPr>
                  <w:tcW w:w="1496" w:type="dxa"/>
                  <w:vAlign w:val="center"/>
                </w:tcPr>
                <w:p>
                  <w:pPr>
                    <w:jc w:val="center"/>
                    <w:rPr>
                      <w:szCs w:val="21"/>
                    </w:rPr>
                  </w:pPr>
                  <w:r>
                    <w:rPr>
                      <w:rFonts w:hint="eastAsia" w:hAnsi="宋体"/>
                      <w:szCs w:val="21"/>
                    </w:rPr>
                    <w:t>设备噪声</w:t>
                  </w:r>
                </w:p>
              </w:tc>
              <w:tc>
                <w:tcPr>
                  <w:tcW w:w="3544" w:type="dxa"/>
                  <w:vAlign w:val="center"/>
                </w:tcPr>
                <w:p>
                  <w:pPr>
                    <w:jc w:val="center"/>
                    <w:rPr>
                      <w:szCs w:val="21"/>
                    </w:rPr>
                  </w:pPr>
                  <w:r>
                    <w:rPr>
                      <w:rFonts w:hint="eastAsia"/>
                      <w:szCs w:val="21"/>
                    </w:rPr>
                    <w:t>采用低噪设备，基础减振、隔声</w:t>
                  </w:r>
                </w:p>
              </w:tc>
              <w:tc>
                <w:tcPr>
                  <w:tcW w:w="3202" w:type="dxa"/>
                  <w:tcMar>
                    <w:left w:w="28" w:type="dxa"/>
                    <w:right w:w="28" w:type="dxa"/>
                  </w:tcMar>
                  <w:vAlign w:val="center"/>
                </w:tcPr>
                <w:p>
                  <w:pPr>
                    <w:autoSpaceDE w:val="0"/>
                    <w:autoSpaceDN w:val="0"/>
                    <w:adjustRightInd w:val="0"/>
                    <w:jc w:val="center"/>
                    <w:rPr>
                      <w:kern w:val="0"/>
                      <w:szCs w:val="21"/>
                    </w:rPr>
                  </w:pPr>
                  <w:r>
                    <w:rPr>
                      <w:rFonts w:hint="eastAsia"/>
                      <w:kern w:val="0"/>
                      <w:szCs w:val="21"/>
                    </w:rPr>
                    <w:t>厂界噪声达到《工业企业厂界环境噪声排放标准》（GB12348-2008）2类噪声排放限值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Merge w:val="restart"/>
                  <w:vAlign w:val="center"/>
                </w:tcPr>
                <w:p>
                  <w:pPr>
                    <w:jc w:val="center"/>
                    <w:rPr>
                      <w:rFonts w:hAnsi="宋体"/>
                      <w:szCs w:val="21"/>
                    </w:rPr>
                  </w:pPr>
                  <w:r>
                    <w:rPr>
                      <w:rFonts w:hAnsi="宋体"/>
                      <w:szCs w:val="21"/>
                    </w:rPr>
                    <w:t>固</w:t>
                  </w:r>
                </w:p>
                <w:p>
                  <w:pPr>
                    <w:jc w:val="center"/>
                    <w:rPr>
                      <w:rFonts w:hAnsi="宋体"/>
                      <w:szCs w:val="21"/>
                    </w:rPr>
                  </w:pPr>
                  <w:r>
                    <w:rPr>
                      <w:rFonts w:hAnsi="宋体"/>
                      <w:szCs w:val="21"/>
                    </w:rPr>
                    <w:t>体</w:t>
                  </w:r>
                </w:p>
                <w:p>
                  <w:pPr>
                    <w:jc w:val="center"/>
                    <w:rPr>
                      <w:rFonts w:hAnsi="宋体"/>
                      <w:szCs w:val="21"/>
                    </w:rPr>
                  </w:pPr>
                  <w:r>
                    <w:rPr>
                      <w:rFonts w:hAnsi="宋体"/>
                      <w:szCs w:val="21"/>
                    </w:rPr>
                    <w:t>废</w:t>
                  </w:r>
                </w:p>
                <w:p>
                  <w:pPr>
                    <w:jc w:val="center"/>
                    <w:rPr>
                      <w:szCs w:val="21"/>
                    </w:rPr>
                  </w:pPr>
                  <w:r>
                    <w:rPr>
                      <w:rFonts w:hAnsi="宋体"/>
                      <w:szCs w:val="21"/>
                    </w:rPr>
                    <w:t>物</w:t>
                  </w:r>
                </w:p>
              </w:tc>
              <w:tc>
                <w:tcPr>
                  <w:tcW w:w="1496" w:type="dxa"/>
                  <w:tcBorders>
                    <w:bottom w:val="single" w:color="auto" w:sz="4" w:space="0"/>
                  </w:tcBorders>
                  <w:vAlign w:val="center"/>
                </w:tcPr>
                <w:p>
                  <w:pPr>
                    <w:jc w:val="center"/>
                    <w:rPr>
                      <w:rFonts w:hAnsi="宋体"/>
                      <w:szCs w:val="21"/>
                    </w:rPr>
                  </w:pPr>
                  <w:r>
                    <w:rPr>
                      <w:rFonts w:hint="eastAsia" w:hAnsi="宋体"/>
                      <w:szCs w:val="21"/>
                    </w:rPr>
                    <w:t>危险废物</w:t>
                  </w:r>
                </w:p>
              </w:tc>
              <w:tc>
                <w:tcPr>
                  <w:tcW w:w="3544" w:type="dxa"/>
                  <w:tcBorders>
                    <w:bottom w:val="single" w:color="auto" w:sz="4" w:space="0"/>
                  </w:tcBorders>
                  <w:vAlign w:val="center"/>
                </w:tcPr>
                <w:p>
                  <w:pPr>
                    <w:jc w:val="center"/>
                    <w:rPr>
                      <w:rFonts w:hAnsi="宋体"/>
                      <w:szCs w:val="21"/>
                    </w:rPr>
                  </w:pPr>
                  <w:r>
                    <w:rPr>
                      <w:rFonts w:hint="eastAsia" w:hAnsi="宋体"/>
                      <w:szCs w:val="21"/>
                    </w:rPr>
                    <w:t>废机油经专用收集桶收集后，储存于暂存间内，统一委托有处理资质的单位进行处置</w:t>
                  </w:r>
                </w:p>
              </w:tc>
              <w:tc>
                <w:tcPr>
                  <w:tcW w:w="3202" w:type="dxa"/>
                  <w:vMerge w:val="restart"/>
                  <w:vAlign w:val="center"/>
                </w:tcPr>
                <w:p>
                  <w:pPr>
                    <w:autoSpaceDE w:val="0"/>
                    <w:autoSpaceDN w:val="0"/>
                    <w:adjustRightInd w:val="0"/>
                    <w:jc w:val="center"/>
                    <w:rPr>
                      <w:kern w:val="0"/>
                      <w:szCs w:val="21"/>
                    </w:rPr>
                  </w:pPr>
                  <w:r>
                    <w:rPr>
                      <w:szCs w:val="21"/>
                    </w:rPr>
                    <w:t>固体废物有效收集处置，处置率100%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dxa"/>
                  <w:vMerge w:val="continue"/>
                  <w:vAlign w:val="center"/>
                </w:tcPr>
                <w:p>
                  <w:pPr>
                    <w:jc w:val="center"/>
                    <w:rPr>
                      <w:rFonts w:hAnsi="宋体"/>
                      <w:szCs w:val="21"/>
                    </w:rPr>
                  </w:pPr>
                </w:p>
              </w:tc>
              <w:tc>
                <w:tcPr>
                  <w:tcW w:w="1496" w:type="dxa"/>
                  <w:tcBorders>
                    <w:bottom w:val="single" w:color="auto" w:sz="4" w:space="0"/>
                  </w:tcBorders>
                  <w:vAlign w:val="center"/>
                </w:tcPr>
                <w:p>
                  <w:pPr>
                    <w:jc w:val="center"/>
                    <w:rPr>
                      <w:rFonts w:hAnsi="宋体"/>
                      <w:szCs w:val="21"/>
                    </w:rPr>
                  </w:pPr>
                  <w:r>
                    <w:rPr>
                      <w:rFonts w:hint="eastAsia" w:hAnsi="宋体"/>
                      <w:szCs w:val="21"/>
                    </w:rPr>
                    <w:t>初期雨水收集池底泥</w:t>
                  </w:r>
                </w:p>
              </w:tc>
              <w:tc>
                <w:tcPr>
                  <w:tcW w:w="3544" w:type="dxa"/>
                  <w:tcBorders>
                    <w:bottom w:val="single" w:color="auto" w:sz="4" w:space="0"/>
                  </w:tcBorders>
                  <w:vAlign w:val="center"/>
                </w:tcPr>
                <w:p>
                  <w:pPr>
                    <w:jc w:val="center"/>
                    <w:rPr>
                      <w:rFonts w:hAnsi="宋体"/>
                      <w:szCs w:val="21"/>
                    </w:rPr>
                  </w:pPr>
                  <w:r>
                    <w:rPr>
                      <w:rFonts w:hint="eastAsia" w:hAnsi="宋体"/>
                      <w:szCs w:val="21"/>
                    </w:rPr>
                    <w:t>底泥定期清掏后，用作项目场区低洼处回填</w:t>
                  </w:r>
                </w:p>
              </w:tc>
              <w:tc>
                <w:tcPr>
                  <w:tcW w:w="3202" w:type="dxa"/>
                  <w:vMerge w:val="continue"/>
                  <w:vAlign w:val="center"/>
                </w:tcPr>
                <w:p>
                  <w:pPr>
                    <w:autoSpaceDE w:val="0"/>
                    <w:autoSpaceDN w:val="0"/>
                    <w:adjustRightInd w:val="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15" w:type="dxa"/>
                  <w:vAlign w:val="center"/>
                </w:tcPr>
                <w:p>
                  <w:pPr>
                    <w:jc w:val="center"/>
                    <w:rPr>
                      <w:szCs w:val="21"/>
                    </w:rPr>
                  </w:pPr>
                  <w:r>
                    <w:rPr>
                      <w:rFonts w:hAnsi="宋体"/>
                      <w:szCs w:val="21"/>
                    </w:rPr>
                    <w:t>生态环境</w:t>
                  </w:r>
                </w:p>
              </w:tc>
              <w:tc>
                <w:tcPr>
                  <w:tcW w:w="1496" w:type="dxa"/>
                  <w:tcBorders>
                    <w:top w:val="single" w:color="auto" w:sz="4" w:space="0"/>
                    <w:bottom w:val="single" w:color="auto" w:sz="4" w:space="0"/>
                  </w:tcBorders>
                  <w:vAlign w:val="center"/>
                </w:tcPr>
                <w:p>
                  <w:pPr>
                    <w:jc w:val="center"/>
                    <w:rPr>
                      <w:szCs w:val="21"/>
                    </w:rPr>
                  </w:pPr>
                  <w:r>
                    <w:rPr>
                      <w:rFonts w:hAnsi="宋体"/>
                      <w:szCs w:val="21"/>
                    </w:rPr>
                    <w:t>水土流失</w:t>
                  </w:r>
                </w:p>
              </w:tc>
              <w:tc>
                <w:tcPr>
                  <w:tcW w:w="3544" w:type="dxa"/>
                  <w:tcBorders>
                    <w:top w:val="single" w:color="auto" w:sz="4" w:space="0"/>
                    <w:bottom w:val="single" w:color="auto" w:sz="4" w:space="0"/>
                  </w:tcBorders>
                  <w:vAlign w:val="center"/>
                </w:tcPr>
                <w:p>
                  <w:pPr>
                    <w:jc w:val="center"/>
                    <w:rPr>
                      <w:szCs w:val="21"/>
                    </w:rPr>
                  </w:pPr>
                  <w:r>
                    <w:rPr>
                      <w:rFonts w:hint="eastAsia" w:hAnsi="宋体"/>
                      <w:szCs w:val="21"/>
                    </w:rPr>
                    <w:t>项目场区设置排水沟、截洪沟等</w:t>
                  </w:r>
                </w:p>
              </w:tc>
              <w:tc>
                <w:tcPr>
                  <w:tcW w:w="3202" w:type="dxa"/>
                  <w:tcBorders>
                    <w:top w:val="single" w:color="auto" w:sz="4" w:space="0"/>
                    <w:bottom w:val="single" w:color="auto" w:sz="4" w:space="0"/>
                  </w:tcBorders>
                  <w:vAlign w:val="center"/>
                </w:tcPr>
                <w:p>
                  <w:pPr>
                    <w:autoSpaceDE w:val="0"/>
                    <w:autoSpaceDN w:val="0"/>
                    <w:adjustRightInd w:val="0"/>
                    <w:jc w:val="center"/>
                    <w:rPr>
                      <w:bCs/>
                      <w:szCs w:val="21"/>
                    </w:rPr>
                  </w:pPr>
                  <w:r>
                    <w:rPr>
                      <w:rFonts w:hint="eastAsia" w:hAnsi="宋体"/>
                      <w:bCs/>
                      <w:szCs w:val="21"/>
                    </w:rPr>
                    <w:t>防止雨季雨水进入项目区边坡坡面及</w:t>
                  </w:r>
                  <w:r>
                    <w:rPr>
                      <w:rFonts w:hint="eastAsia" w:hAnsi="宋体"/>
                      <w:bCs/>
                      <w:szCs w:val="21"/>
                      <w:lang w:eastAsia="zh-CN"/>
                    </w:rPr>
                    <w:t>堆料场</w:t>
                  </w:r>
                  <w:r>
                    <w:rPr>
                      <w:rFonts w:hint="eastAsia" w:hAnsi="宋体"/>
                      <w:bCs/>
                      <w:szCs w:val="21"/>
                    </w:rPr>
                    <w:t>，减少水土流失。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15" w:type="dxa"/>
                  <w:vAlign w:val="center"/>
                </w:tcPr>
                <w:p>
                  <w:pPr>
                    <w:jc w:val="center"/>
                    <w:rPr>
                      <w:szCs w:val="21"/>
                    </w:rPr>
                  </w:pPr>
                  <w:r>
                    <w:rPr>
                      <w:rFonts w:hAnsi="宋体"/>
                      <w:szCs w:val="21"/>
                    </w:rPr>
                    <w:t>其他</w:t>
                  </w:r>
                </w:p>
              </w:tc>
              <w:tc>
                <w:tcPr>
                  <w:tcW w:w="8242" w:type="dxa"/>
                  <w:gridSpan w:val="3"/>
                  <w:tcBorders>
                    <w:top w:val="single" w:color="auto" w:sz="4" w:space="0"/>
                    <w:bottom w:val="single" w:color="auto" w:sz="4" w:space="0"/>
                  </w:tcBorders>
                  <w:vAlign w:val="center"/>
                </w:tcPr>
                <w:p>
                  <w:pPr>
                    <w:autoSpaceDE w:val="0"/>
                    <w:autoSpaceDN w:val="0"/>
                    <w:adjustRightInd w:val="0"/>
                    <w:jc w:val="left"/>
                    <w:rPr>
                      <w:bCs/>
                      <w:szCs w:val="21"/>
                    </w:rPr>
                  </w:pPr>
                  <w:r>
                    <w:rPr>
                      <w:rFonts w:hAnsi="宋体"/>
                      <w:bCs/>
                      <w:szCs w:val="21"/>
                    </w:rPr>
                    <w:t>必须认真落实</w:t>
                  </w:r>
                  <w:r>
                    <w:rPr>
                      <w:rFonts w:hint="eastAsia"/>
                      <w:bCs/>
                      <w:szCs w:val="21"/>
                    </w:rPr>
                    <w:t>“</w:t>
                  </w:r>
                  <w:r>
                    <w:rPr>
                      <w:rFonts w:hAnsi="宋体"/>
                      <w:bCs/>
                      <w:szCs w:val="21"/>
                    </w:rPr>
                    <w:t>三同时</w:t>
                  </w:r>
                  <w:r>
                    <w:rPr>
                      <w:rFonts w:hint="eastAsia"/>
                      <w:bCs/>
                      <w:szCs w:val="21"/>
                    </w:rPr>
                    <w:t>”</w:t>
                  </w:r>
                  <w:r>
                    <w:rPr>
                      <w:rFonts w:hAnsi="宋体"/>
                      <w:bCs/>
                      <w:szCs w:val="21"/>
                    </w:rPr>
                    <w:t>制度，确保各项污染治理措施的正常运行</w:t>
                  </w:r>
                </w:p>
              </w:tc>
            </w:tr>
          </w:tbl>
          <w:p>
            <w:pPr>
              <w:spacing w:line="360" w:lineRule="auto"/>
              <w:ind w:firstLine="480" w:firstLineChars="200"/>
              <w:rPr>
                <w:color w:val="000000"/>
                <w:sz w:val="24"/>
              </w:rPr>
            </w:pPr>
            <w:r>
              <w:rPr>
                <w:rFonts w:hint="eastAsia"/>
                <w:color w:val="000000"/>
                <w:sz w:val="24"/>
              </w:rPr>
              <w:t xml:space="preserve">   </w:t>
            </w:r>
          </w:p>
        </w:tc>
      </w:tr>
    </w:tbl>
    <w:p>
      <w:pPr>
        <w:spacing w:line="400" w:lineRule="exact"/>
        <w:rPr>
          <w:color w:val="000000"/>
          <w:sz w:val="24"/>
        </w:rPr>
        <w:sectPr>
          <w:pgSz w:w="11906" w:h="16838"/>
          <w:pgMar w:top="1021" w:right="1332" w:bottom="1247" w:left="1332" w:header="0" w:footer="794" w:gutter="0"/>
          <w:cols w:space="425" w:num="1"/>
          <w:docGrid w:type="lines" w:linePitch="312" w:charSpace="0"/>
        </w:sectPr>
      </w:pPr>
    </w:p>
    <w:tbl>
      <w:tblPr>
        <w:tblStyle w:val="28"/>
        <w:tblW w:w="972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
        <w:gridCol w:w="780"/>
        <w:gridCol w:w="547"/>
        <w:gridCol w:w="1392"/>
        <w:gridCol w:w="12"/>
        <w:gridCol w:w="1405"/>
        <w:gridCol w:w="3686"/>
        <w:gridCol w:w="1718"/>
        <w:gridCol w:w="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508" w:hRule="atLeast"/>
        </w:trPr>
        <w:tc>
          <w:tcPr>
            <w:tcW w:w="9612" w:type="dxa"/>
            <w:gridSpan w:val="8"/>
            <w:tcBorders>
              <w:top w:val="nil"/>
              <w:left w:val="nil"/>
              <w:bottom w:val="single" w:color="auto" w:sz="4" w:space="0"/>
              <w:right w:val="nil"/>
            </w:tcBorders>
          </w:tcPr>
          <w:p>
            <w:pPr>
              <w:spacing w:line="500" w:lineRule="exact"/>
              <w:rPr>
                <w:rFonts w:hAnsi="宋体"/>
                <w:b/>
                <w:sz w:val="32"/>
                <w:szCs w:val="32"/>
                <w:highlight w:val="yellow"/>
              </w:rPr>
            </w:pPr>
            <w:r>
              <w:rPr>
                <w:rFonts w:hAnsi="宋体"/>
                <w:b/>
                <w:sz w:val="32"/>
                <w:szCs w:val="32"/>
              </w:rPr>
              <w:t>八、建设项目拟采取的防治措施及预期治理效果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301" w:hRule="atLeast"/>
          <w:jc w:val="center"/>
        </w:trPr>
        <w:tc>
          <w:tcPr>
            <w:tcW w:w="780" w:type="dxa"/>
            <w:tcBorders>
              <w:top w:val="nil"/>
              <w:tl2br w:val="single" w:color="auto" w:sz="4" w:space="0"/>
            </w:tcBorders>
            <w:vAlign w:val="center"/>
          </w:tcPr>
          <w:p>
            <w:pPr>
              <w:jc w:val="center"/>
              <w:rPr>
                <w:b/>
                <w:snapToGrid w:val="0"/>
                <w:sz w:val="24"/>
              </w:rPr>
            </w:pPr>
            <w:r>
              <w:rPr>
                <w:rFonts w:hAnsi="宋体"/>
                <w:b/>
                <w:snapToGrid w:val="0"/>
                <w:sz w:val="24"/>
              </w:rPr>
              <w:t>内容</w:t>
            </w:r>
          </w:p>
          <w:p>
            <w:pPr>
              <w:jc w:val="center"/>
              <w:rPr>
                <w:b/>
                <w:snapToGrid w:val="0"/>
                <w:sz w:val="24"/>
              </w:rPr>
            </w:pPr>
            <w:r>
              <w:rPr>
                <w:rFonts w:hAnsi="宋体"/>
                <w:b/>
                <w:snapToGrid w:val="0"/>
                <w:sz w:val="24"/>
              </w:rPr>
              <w:t>类型</w:t>
            </w:r>
          </w:p>
        </w:tc>
        <w:tc>
          <w:tcPr>
            <w:tcW w:w="1939" w:type="dxa"/>
            <w:gridSpan w:val="2"/>
            <w:vAlign w:val="center"/>
          </w:tcPr>
          <w:p>
            <w:pPr>
              <w:tabs>
                <w:tab w:val="left" w:pos="627"/>
              </w:tabs>
              <w:jc w:val="center"/>
              <w:rPr>
                <w:b/>
                <w:sz w:val="24"/>
              </w:rPr>
            </w:pPr>
            <w:r>
              <w:rPr>
                <w:rFonts w:hAnsi="宋体"/>
                <w:b/>
                <w:snapToGrid w:val="0"/>
                <w:sz w:val="24"/>
              </w:rPr>
              <w:t>排放源</w:t>
            </w:r>
          </w:p>
        </w:tc>
        <w:tc>
          <w:tcPr>
            <w:tcW w:w="1417" w:type="dxa"/>
            <w:gridSpan w:val="2"/>
            <w:vAlign w:val="center"/>
          </w:tcPr>
          <w:p>
            <w:pPr>
              <w:jc w:val="center"/>
              <w:rPr>
                <w:rFonts w:hAnsi="宋体"/>
                <w:b/>
                <w:snapToGrid w:val="0"/>
                <w:sz w:val="24"/>
              </w:rPr>
            </w:pPr>
            <w:r>
              <w:rPr>
                <w:rFonts w:hAnsi="宋体"/>
                <w:b/>
                <w:snapToGrid w:val="0"/>
                <w:sz w:val="24"/>
              </w:rPr>
              <w:t>污染物</w:t>
            </w:r>
          </w:p>
          <w:p>
            <w:pPr>
              <w:jc w:val="center"/>
              <w:rPr>
                <w:b/>
                <w:snapToGrid w:val="0"/>
                <w:sz w:val="24"/>
              </w:rPr>
            </w:pPr>
            <w:r>
              <w:rPr>
                <w:rFonts w:hAnsi="宋体"/>
                <w:b/>
                <w:snapToGrid w:val="0"/>
                <w:sz w:val="24"/>
              </w:rPr>
              <w:t>名称</w:t>
            </w:r>
          </w:p>
        </w:tc>
        <w:tc>
          <w:tcPr>
            <w:tcW w:w="3686" w:type="dxa"/>
            <w:vAlign w:val="center"/>
          </w:tcPr>
          <w:p>
            <w:pPr>
              <w:jc w:val="center"/>
              <w:rPr>
                <w:b/>
                <w:snapToGrid w:val="0"/>
                <w:sz w:val="24"/>
              </w:rPr>
            </w:pPr>
            <w:r>
              <w:rPr>
                <w:rFonts w:hAnsi="宋体"/>
                <w:b/>
                <w:snapToGrid w:val="0"/>
                <w:sz w:val="24"/>
              </w:rPr>
              <w:t>防治措施</w:t>
            </w:r>
          </w:p>
        </w:tc>
        <w:tc>
          <w:tcPr>
            <w:tcW w:w="1826" w:type="dxa"/>
            <w:gridSpan w:val="2"/>
            <w:vAlign w:val="center"/>
          </w:tcPr>
          <w:p>
            <w:pPr>
              <w:ind w:right="-153" w:rightChars="-73"/>
              <w:jc w:val="center"/>
              <w:rPr>
                <w:rFonts w:hAnsi="宋体"/>
                <w:b/>
                <w:sz w:val="24"/>
              </w:rPr>
            </w:pPr>
            <w:r>
              <w:rPr>
                <w:rFonts w:hAnsi="宋体"/>
                <w:b/>
                <w:sz w:val="24"/>
              </w:rPr>
              <w:t>预防治</w:t>
            </w:r>
          </w:p>
          <w:p>
            <w:pPr>
              <w:ind w:right="-153" w:rightChars="-73"/>
              <w:jc w:val="center"/>
              <w:rPr>
                <w:b/>
                <w:sz w:val="24"/>
              </w:rPr>
            </w:pPr>
            <w:r>
              <w:rPr>
                <w:rFonts w:hAnsi="宋体"/>
                <w:b/>
                <w:sz w:val="24"/>
              </w:rPr>
              <w:t>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644" w:hRule="atLeast"/>
          <w:jc w:val="center"/>
        </w:trPr>
        <w:tc>
          <w:tcPr>
            <w:tcW w:w="780" w:type="dxa"/>
            <w:vMerge w:val="restart"/>
            <w:vAlign w:val="center"/>
          </w:tcPr>
          <w:p>
            <w:pPr>
              <w:jc w:val="center"/>
              <w:rPr>
                <w:b/>
                <w:sz w:val="24"/>
              </w:rPr>
            </w:pPr>
            <w:r>
              <w:rPr>
                <w:rFonts w:hAnsi="宋体"/>
                <w:b/>
                <w:sz w:val="24"/>
              </w:rPr>
              <w:t>大</w:t>
            </w:r>
          </w:p>
          <w:p>
            <w:pPr>
              <w:jc w:val="center"/>
              <w:rPr>
                <w:b/>
                <w:sz w:val="24"/>
              </w:rPr>
            </w:pPr>
            <w:r>
              <w:rPr>
                <w:rFonts w:hAnsi="宋体"/>
                <w:b/>
                <w:sz w:val="24"/>
              </w:rPr>
              <w:t>气</w:t>
            </w:r>
          </w:p>
          <w:p>
            <w:pPr>
              <w:jc w:val="center"/>
              <w:rPr>
                <w:b/>
                <w:sz w:val="24"/>
              </w:rPr>
            </w:pPr>
            <w:r>
              <w:rPr>
                <w:rFonts w:hAnsi="宋体"/>
                <w:b/>
                <w:sz w:val="24"/>
              </w:rPr>
              <w:t>污</w:t>
            </w:r>
          </w:p>
          <w:p>
            <w:pPr>
              <w:jc w:val="center"/>
              <w:rPr>
                <w:b/>
                <w:sz w:val="24"/>
              </w:rPr>
            </w:pPr>
            <w:r>
              <w:rPr>
                <w:rFonts w:hAnsi="宋体"/>
                <w:b/>
                <w:sz w:val="24"/>
              </w:rPr>
              <w:t>染</w:t>
            </w:r>
          </w:p>
          <w:p>
            <w:pPr>
              <w:jc w:val="center"/>
              <w:rPr>
                <w:b/>
                <w:sz w:val="24"/>
              </w:rPr>
            </w:pPr>
            <w:r>
              <w:rPr>
                <w:rFonts w:hAnsi="宋体"/>
                <w:b/>
                <w:sz w:val="24"/>
              </w:rPr>
              <w:t>物</w:t>
            </w:r>
          </w:p>
        </w:tc>
        <w:tc>
          <w:tcPr>
            <w:tcW w:w="547" w:type="dxa"/>
            <w:vMerge w:val="restart"/>
            <w:vAlign w:val="center"/>
          </w:tcPr>
          <w:p>
            <w:pPr>
              <w:jc w:val="center"/>
              <w:textAlignment w:val="baseline"/>
              <w:rPr>
                <w:snapToGrid w:val="0"/>
                <w:szCs w:val="21"/>
              </w:rPr>
            </w:pPr>
            <w:r>
              <w:rPr>
                <w:rFonts w:hAnsi="宋体"/>
                <w:snapToGrid w:val="0"/>
                <w:szCs w:val="21"/>
              </w:rPr>
              <w:t>施</w:t>
            </w:r>
          </w:p>
          <w:p>
            <w:pPr>
              <w:jc w:val="center"/>
              <w:textAlignment w:val="baseline"/>
              <w:rPr>
                <w:snapToGrid w:val="0"/>
                <w:szCs w:val="21"/>
              </w:rPr>
            </w:pPr>
            <w:r>
              <w:rPr>
                <w:rFonts w:hAnsi="宋体"/>
                <w:snapToGrid w:val="0"/>
                <w:szCs w:val="21"/>
              </w:rPr>
              <w:t>工</w:t>
            </w:r>
          </w:p>
          <w:p>
            <w:pPr>
              <w:jc w:val="center"/>
              <w:rPr>
                <w:szCs w:val="21"/>
              </w:rPr>
            </w:pPr>
            <w:r>
              <w:rPr>
                <w:rFonts w:hAnsi="宋体"/>
                <w:snapToGrid w:val="0"/>
                <w:szCs w:val="21"/>
              </w:rPr>
              <w:t>期</w:t>
            </w:r>
          </w:p>
        </w:tc>
        <w:tc>
          <w:tcPr>
            <w:tcW w:w="1392" w:type="dxa"/>
            <w:vAlign w:val="center"/>
          </w:tcPr>
          <w:p>
            <w:pPr>
              <w:jc w:val="center"/>
              <w:rPr>
                <w:szCs w:val="21"/>
              </w:rPr>
            </w:pPr>
            <w:r>
              <w:rPr>
                <w:rFonts w:hint="eastAsia"/>
                <w:szCs w:val="21"/>
              </w:rPr>
              <w:t>场地平整、基础开挖、材料运输等</w:t>
            </w:r>
          </w:p>
        </w:tc>
        <w:tc>
          <w:tcPr>
            <w:tcW w:w="1417" w:type="dxa"/>
            <w:gridSpan w:val="2"/>
            <w:vAlign w:val="center"/>
          </w:tcPr>
          <w:p>
            <w:pPr>
              <w:jc w:val="center"/>
              <w:rPr>
                <w:szCs w:val="21"/>
              </w:rPr>
            </w:pPr>
            <w:r>
              <w:rPr>
                <w:rFonts w:hAnsi="宋体"/>
                <w:snapToGrid w:val="0"/>
                <w:szCs w:val="21"/>
              </w:rPr>
              <w:t>扬尘、粉尘</w:t>
            </w:r>
          </w:p>
        </w:tc>
        <w:tc>
          <w:tcPr>
            <w:tcW w:w="3686" w:type="dxa"/>
            <w:vAlign w:val="center"/>
          </w:tcPr>
          <w:p>
            <w:pPr>
              <w:rPr>
                <w:rFonts w:hAnsi="宋体"/>
                <w:snapToGrid w:val="0"/>
                <w:szCs w:val="21"/>
              </w:rPr>
            </w:pPr>
            <w:r>
              <w:rPr>
                <w:rFonts w:ascii="宋体" w:hAnsi="宋体"/>
                <w:snapToGrid w:val="0"/>
                <w:szCs w:val="21"/>
              </w:rPr>
              <w:t>①</w:t>
            </w:r>
            <w:r>
              <w:rPr>
                <w:rFonts w:hAnsi="宋体"/>
                <w:snapToGrid w:val="0"/>
                <w:szCs w:val="21"/>
              </w:rPr>
              <w:t>严格管理，文明施工</w:t>
            </w:r>
            <w:r>
              <w:rPr>
                <w:rFonts w:hint="eastAsia" w:hAnsi="宋体"/>
                <w:snapToGrid w:val="0"/>
                <w:szCs w:val="21"/>
              </w:rPr>
              <w:t>；</w:t>
            </w:r>
            <w:r>
              <w:rPr>
                <w:rFonts w:ascii="宋体" w:hAnsi="宋体"/>
                <w:snapToGrid w:val="0"/>
                <w:szCs w:val="21"/>
              </w:rPr>
              <w:t>②</w:t>
            </w:r>
            <w:r>
              <w:rPr>
                <w:rFonts w:hint="eastAsia" w:hAnsi="宋体"/>
                <w:snapToGrid w:val="0"/>
                <w:szCs w:val="21"/>
              </w:rPr>
              <w:t>在施工场区周边设置挡板</w:t>
            </w:r>
            <w:r>
              <w:rPr>
                <w:rFonts w:hAnsi="宋体"/>
                <w:snapToGrid w:val="0"/>
                <w:szCs w:val="21"/>
              </w:rPr>
              <w:t>；</w:t>
            </w:r>
            <w:r>
              <w:rPr>
                <w:rFonts w:ascii="宋体" w:hAnsi="宋体"/>
                <w:snapToGrid w:val="0"/>
                <w:szCs w:val="21"/>
              </w:rPr>
              <w:t>③</w:t>
            </w:r>
            <w:r>
              <w:rPr>
                <w:rFonts w:hAnsi="宋体"/>
                <w:snapToGrid w:val="0"/>
                <w:szCs w:val="21"/>
              </w:rPr>
              <w:t>洒水抑尘；</w:t>
            </w:r>
            <w:r>
              <w:rPr>
                <w:rFonts w:hint="eastAsia" w:hAnsi="宋体"/>
                <w:snapToGrid w:val="0"/>
                <w:szCs w:val="21"/>
              </w:rPr>
              <w:t>④项目区粉状建筑物料使用篷布有效覆盖；⑤</w:t>
            </w:r>
            <w:r>
              <w:rPr>
                <w:rFonts w:hAnsi="宋体"/>
                <w:snapToGrid w:val="0"/>
                <w:szCs w:val="21"/>
              </w:rPr>
              <w:t>施工期</w:t>
            </w:r>
            <w:r>
              <w:rPr>
                <w:rFonts w:hint="eastAsia" w:hAnsi="宋体"/>
                <w:snapToGrid w:val="0"/>
                <w:szCs w:val="21"/>
              </w:rPr>
              <w:t>施工土石方要及时回填压实</w:t>
            </w:r>
            <w:r>
              <w:rPr>
                <w:rFonts w:hAnsi="宋体"/>
                <w:snapToGrid w:val="0"/>
                <w:szCs w:val="21"/>
              </w:rPr>
              <w:t>；</w:t>
            </w:r>
            <w:r>
              <w:rPr>
                <w:rFonts w:hint="eastAsia" w:ascii="宋体" w:hAnsi="宋体"/>
                <w:snapToGrid w:val="0"/>
                <w:szCs w:val="21"/>
              </w:rPr>
              <w:t>⑥</w:t>
            </w:r>
            <w:r>
              <w:rPr>
                <w:rFonts w:hint="eastAsia" w:hAnsi="宋体"/>
                <w:snapToGrid w:val="0"/>
                <w:szCs w:val="21"/>
              </w:rPr>
              <w:t>加快施工进度，缩短施工工期。</w:t>
            </w:r>
          </w:p>
        </w:tc>
        <w:tc>
          <w:tcPr>
            <w:tcW w:w="1826" w:type="dxa"/>
            <w:gridSpan w:val="2"/>
            <w:vMerge w:val="restart"/>
            <w:vAlign w:val="center"/>
          </w:tcPr>
          <w:p>
            <w:pPr>
              <w:jc w:val="center"/>
              <w:rPr>
                <w:szCs w:val="21"/>
              </w:rPr>
            </w:pPr>
            <w:r>
              <w:rPr>
                <w:rFonts w:hAnsi="宋体"/>
                <w:szCs w:val="21"/>
              </w:rPr>
              <w:t>对环境造成的影响不大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77" w:hRule="atLeast"/>
          <w:jc w:val="center"/>
        </w:trPr>
        <w:tc>
          <w:tcPr>
            <w:tcW w:w="780" w:type="dxa"/>
            <w:vMerge w:val="continue"/>
            <w:vAlign w:val="center"/>
          </w:tcPr>
          <w:p>
            <w:pPr>
              <w:jc w:val="center"/>
              <w:rPr>
                <w:b/>
                <w:sz w:val="24"/>
              </w:rPr>
            </w:pPr>
          </w:p>
        </w:tc>
        <w:tc>
          <w:tcPr>
            <w:tcW w:w="547" w:type="dxa"/>
            <w:vMerge w:val="continue"/>
            <w:vAlign w:val="center"/>
          </w:tcPr>
          <w:p>
            <w:pPr>
              <w:jc w:val="center"/>
              <w:rPr>
                <w:szCs w:val="21"/>
              </w:rPr>
            </w:pPr>
          </w:p>
        </w:tc>
        <w:tc>
          <w:tcPr>
            <w:tcW w:w="1392" w:type="dxa"/>
            <w:vAlign w:val="center"/>
          </w:tcPr>
          <w:p>
            <w:pPr>
              <w:jc w:val="center"/>
              <w:rPr>
                <w:szCs w:val="21"/>
              </w:rPr>
            </w:pPr>
            <w:r>
              <w:rPr>
                <w:rFonts w:hAnsi="宋体"/>
                <w:snapToGrid w:val="0"/>
                <w:szCs w:val="21"/>
              </w:rPr>
              <w:t>施工机械和运输车辆</w:t>
            </w:r>
          </w:p>
        </w:tc>
        <w:tc>
          <w:tcPr>
            <w:tcW w:w="1417" w:type="dxa"/>
            <w:gridSpan w:val="2"/>
            <w:vAlign w:val="center"/>
          </w:tcPr>
          <w:p>
            <w:pPr>
              <w:jc w:val="center"/>
              <w:rPr>
                <w:szCs w:val="21"/>
              </w:rPr>
            </w:pPr>
            <w:r>
              <w:rPr>
                <w:rFonts w:hAnsi="宋体"/>
                <w:snapToGrid w:val="0"/>
                <w:szCs w:val="21"/>
              </w:rPr>
              <w:t>尾气</w:t>
            </w:r>
          </w:p>
        </w:tc>
        <w:tc>
          <w:tcPr>
            <w:tcW w:w="3686" w:type="dxa"/>
            <w:vAlign w:val="center"/>
          </w:tcPr>
          <w:p>
            <w:pPr>
              <w:jc w:val="left"/>
              <w:rPr>
                <w:szCs w:val="21"/>
              </w:rPr>
            </w:pPr>
            <w:r>
              <w:rPr>
                <w:rFonts w:hAnsi="宋体"/>
                <w:szCs w:val="21"/>
              </w:rPr>
              <w:t>大气扩散稀释</w:t>
            </w:r>
          </w:p>
        </w:tc>
        <w:tc>
          <w:tcPr>
            <w:tcW w:w="1826" w:type="dxa"/>
            <w:gridSpan w:val="2"/>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70" w:hRule="atLeast"/>
          <w:jc w:val="center"/>
        </w:trPr>
        <w:tc>
          <w:tcPr>
            <w:tcW w:w="780" w:type="dxa"/>
            <w:vMerge w:val="continue"/>
            <w:vAlign w:val="center"/>
          </w:tcPr>
          <w:p>
            <w:pPr>
              <w:jc w:val="center"/>
              <w:rPr>
                <w:b/>
                <w:sz w:val="24"/>
              </w:rPr>
            </w:pPr>
          </w:p>
        </w:tc>
        <w:tc>
          <w:tcPr>
            <w:tcW w:w="547" w:type="dxa"/>
            <w:vMerge w:val="restart"/>
            <w:vAlign w:val="center"/>
          </w:tcPr>
          <w:p>
            <w:pPr>
              <w:jc w:val="center"/>
              <w:rPr>
                <w:snapToGrid w:val="0"/>
                <w:szCs w:val="21"/>
              </w:rPr>
            </w:pPr>
            <w:r>
              <w:rPr>
                <w:rFonts w:hAnsi="宋体"/>
                <w:snapToGrid w:val="0"/>
                <w:szCs w:val="21"/>
              </w:rPr>
              <w:t>运</w:t>
            </w:r>
          </w:p>
          <w:p>
            <w:pPr>
              <w:jc w:val="center"/>
              <w:rPr>
                <w:snapToGrid w:val="0"/>
                <w:szCs w:val="21"/>
              </w:rPr>
            </w:pPr>
            <w:r>
              <w:rPr>
                <w:rFonts w:hAnsi="宋体"/>
                <w:snapToGrid w:val="0"/>
                <w:szCs w:val="21"/>
              </w:rPr>
              <w:t>营</w:t>
            </w:r>
          </w:p>
          <w:p>
            <w:pPr>
              <w:jc w:val="center"/>
              <w:rPr>
                <w:snapToGrid w:val="0"/>
                <w:szCs w:val="21"/>
              </w:rPr>
            </w:pPr>
            <w:r>
              <w:rPr>
                <w:rFonts w:hAnsi="宋体"/>
                <w:snapToGrid w:val="0"/>
                <w:szCs w:val="21"/>
              </w:rPr>
              <w:t>期</w:t>
            </w:r>
          </w:p>
        </w:tc>
        <w:tc>
          <w:tcPr>
            <w:tcW w:w="1404" w:type="dxa"/>
            <w:gridSpan w:val="2"/>
            <w:vAlign w:val="center"/>
          </w:tcPr>
          <w:p>
            <w:pPr>
              <w:jc w:val="center"/>
              <w:rPr>
                <w:snapToGrid w:val="0"/>
                <w:szCs w:val="21"/>
                <w:highlight w:val="yellow"/>
              </w:rPr>
            </w:pPr>
            <w:r>
              <w:rPr>
                <w:rFonts w:hint="eastAsia"/>
                <w:snapToGrid w:val="0"/>
                <w:szCs w:val="21"/>
              </w:rPr>
              <w:t>开采粉尘</w:t>
            </w:r>
          </w:p>
        </w:tc>
        <w:tc>
          <w:tcPr>
            <w:tcW w:w="1405" w:type="dxa"/>
            <w:tcBorders>
              <w:bottom w:val="single" w:color="auto" w:sz="4" w:space="0"/>
            </w:tcBorders>
            <w:vAlign w:val="center"/>
          </w:tcPr>
          <w:p>
            <w:pPr>
              <w:jc w:val="center"/>
              <w:rPr>
                <w:szCs w:val="21"/>
              </w:rPr>
            </w:pPr>
            <w:r>
              <w:rPr>
                <w:rFonts w:hint="eastAsia"/>
                <w:szCs w:val="21"/>
              </w:rPr>
              <w:t>无组织粉尘</w:t>
            </w:r>
          </w:p>
        </w:tc>
        <w:tc>
          <w:tcPr>
            <w:tcW w:w="3686" w:type="dxa"/>
            <w:vAlign w:val="center"/>
          </w:tcPr>
          <w:p>
            <w:pPr>
              <w:pStyle w:val="108"/>
              <w:spacing w:line="240" w:lineRule="auto"/>
              <w:ind w:firstLine="0" w:firstLineChars="0"/>
              <w:rPr>
                <w:rFonts w:hAnsi="宋体"/>
                <w:sz w:val="21"/>
                <w:szCs w:val="21"/>
                <w:highlight w:val="yellow"/>
              </w:rPr>
            </w:pPr>
            <w:r>
              <w:rPr>
                <w:rFonts w:hint="eastAsia" w:hAnsi="宋体"/>
                <w:sz w:val="21"/>
                <w:szCs w:val="21"/>
              </w:rPr>
              <w:t>对采石场作业面采取洒水降尘措施；项目爆破时采取浅眼凿岩，钻孔时采用湿法钻孔，水封爆破。</w:t>
            </w:r>
          </w:p>
        </w:tc>
        <w:tc>
          <w:tcPr>
            <w:tcW w:w="1826" w:type="dxa"/>
            <w:gridSpan w:val="2"/>
            <w:vAlign w:val="center"/>
          </w:tcPr>
          <w:p>
            <w:pPr>
              <w:jc w:val="center"/>
              <w:rPr>
                <w:rFonts w:hAnsi="宋体"/>
                <w:szCs w:val="21"/>
              </w:rPr>
            </w:pPr>
            <w:r>
              <w:rPr>
                <w:rFonts w:hint="eastAsia" w:hAnsi="宋体"/>
                <w:szCs w:val="21"/>
              </w:rPr>
              <w:t>达到《大气污染物综合排放标准》（GB16297-1996）表2中二级标准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70" w:hRule="atLeast"/>
          <w:jc w:val="center"/>
        </w:trPr>
        <w:tc>
          <w:tcPr>
            <w:tcW w:w="780" w:type="dxa"/>
            <w:vMerge w:val="continue"/>
            <w:vAlign w:val="center"/>
          </w:tcPr>
          <w:p>
            <w:pPr>
              <w:jc w:val="center"/>
              <w:rPr>
                <w:b/>
                <w:sz w:val="24"/>
              </w:rPr>
            </w:pPr>
          </w:p>
        </w:tc>
        <w:tc>
          <w:tcPr>
            <w:tcW w:w="547" w:type="dxa"/>
            <w:vMerge w:val="continue"/>
            <w:vAlign w:val="center"/>
          </w:tcPr>
          <w:p>
            <w:pPr>
              <w:jc w:val="center"/>
              <w:rPr>
                <w:rFonts w:hAnsi="宋体"/>
                <w:snapToGrid w:val="0"/>
                <w:szCs w:val="21"/>
              </w:rPr>
            </w:pPr>
          </w:p>
        </w:tc>
        <w:tc>
          <w:tcPr>
            <w:tcW w:w="1404" w:type="dxa"/>
            <w:gridSpan w:val="2"/>
            <w:vAlign w:val="center"/>
          </w:tcPr>
          <w:p>
            <w:pPr>
              <w:jc w:val="center"/>
              <w:rPr>
                <w:snapToGrid w:val="0"/>
                <w:szCs w:val="21"/>
              </w:rPr>
            </w:pPr>
            <w:r>
              <w:rPr>
                <w:rFonts w:hint="eastAsia"/>
                <w:snapToGrid w:val="0"/>
                <w:szCs w:val="21"/>
              </w:rPr>
              <w:t>爆破废气</w:t>
            </w:r>
          </w:p>
        </w:tc>
        <w:tc>
          <w:tcPr>
            <w:tcW w:w="1405" w:type="dxa"/>
            <w:tcBorders>
              <w:bottom w:val="single" w:color="auto" w:sz="4" w:space="0"/>
            </w:tcBorders>
            <w:vAlign w:val="center"/>
          </w:tcPr>
          <w:p>
            <w:pPr>
              <w:jc w:val="center"/>
              <w:rPr>
                <w:szCs w:val="21"/>
              </w:rPr>
            </w:pPr>
            <w:r>
              <w:rPr>
                <w:bCs/>
                <w:szCs w:val="21"/>
              </w:rPr>
              <w:t>CO、NO</w:t>
            </w:r>
            <w:r>
              <w:rPr>
                <w:bCs/>
                <w:szCs w:val="21"/>
                <w:vertAlign w:val="subscript"/>
              </w:rPr>
              <w:t>2</w:t>
            </w:r>
            <w:r>
              <w:rPr>
                <w:bCs/>
                <w:szCs w:val="21"/>
              </w:rPr>
              <w:t>等</w:t>
            </w:r>
          </w:p>
        </w:tc>
        <w:tc>
          <w:tcPr>
            <w:tcW w:w="3686" w:type="dxa"/>
            <w:vAlign w:val="center"/>
          </w:tcPr>
          <w:p>
            <w:pPr>
              <w:pStyle w:val="108"/>
              <w:spacing w:line="240" w:lineRule="auto"/>
              <w:ind w:firstLine="0" w:firstLineChars="0"/>
              <w:rPr>
                <w:rFonts w:hAnsi="宋体"/>
                <w:sz w:val="21"/>
                <w:szCs w:val="21"/>
              </w:rPr>
            </w:pPr>
            <w:r>
              <w:rPr>
                <w:rFonts w:hint="eastAsia" w:hAnsi="宋体"/>
                <w:sz w:val="21"/>
                <w:szCs w:val="21"/>
              </w:rPr>
              <w:t>大气扩散稀释</w:t>
            </w:r>
          </w:p>
        </w:tc>
        <w:tc>
          <w:tcPr>
            <w:tcW w:w="1826" w:type="dxa"/>
            <w:gridSpan w:val="2"/>
            <w:vAlign w:val="center"/>
          </w:tcPr>
          <w:p>
            <w:pPr>
              <w:jc w:val="center"/>
              <w:rPr>
                <w:rFonts w:hAnsi="宋体"/>
                <w:szCs w:val="21"/>
              </w:rPr>
            </w:pPr>
            <w:r>
              <w:rPr>
                <w:rFonts w:hAnsi="宋体"/>
                <w:szCs w:val="21"/>
              </w:rPr>
              <w:t>对环境造成的影响不大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70" w:hRule="atLeast"/>
          <w:jc w:val="center"/>
        </w:trPr>
        <w:tc>
          <w:tcPr>
            <w:tcW w:w="780" w:type="dxa"/>
            <w:vMerge w:val="continue"/>
            <w:vAlign w:val="center"/>
          </w:tcPr>
          <w:p>
            <w:pPr>
              <w:jc w:val="center"/>
              <w:rPr>
                <w:b/>
                <w:sz w:val="24"/>
              </w:rPr>
            </w:pPr>
          </w:p>
        </w:tc>
        <w:tc>
          <w:tcPr>
            <w:tcW w:w="547" w:type="dxa"/>
            <w:vMerge w:val="continue"/>
            <w:vAlign w:val="center"/>
          </w:tcPr>
          <w:p>
            <w:pPr>
              <w:jc w:val="center"/>
              <w:rPr>
                <w:rFonts w:hAnsi="宋体"/>
                <w:snapToGrid w:val="0"/>
                <w:szCs w:val="21"/>
              </w:rPr>
            </w:pPr>
          </w:p>
        </w:tc>
        <w:tc>
          <w:tcPr>
            <w:tcW w:w="1404" w:type="dxa"/>
            <w:gridSpan w:val="2"/>
            <w:tcBorders>
              <w:bottom w:val="single" w:color="auto" w:sz="4" w:space="0"/>
            </w:tcBorders>
            <w:vAlign w:val="center"/>
          </w:tcPr>
          <w:p>
            <w:pPr>
              <w:jc w:val="center"/>
              <w:rPr>
                <w:snapToGrid w:val="0"/>
                <w:szCs w:val="21"/>
                <w:highlight w:val="yellow"/>
              </w:rPr>
            </w:pPr>
            <w:r>
              <w:rPr>
                <w:rFonts w:hint="eastAsia"/>
                <w:snapToGrid w:val="0"/>
                <w:szCs w:val="21"/>
              </w:rPr>
              <w:t>堆场扬尘</w:t>
            </w:r>
          </w:p>
        </w:tc>
        <w:tc>
          <w:tcPr>
            <w:tcW w:w="1405" w:type="dxa"/>
            <w:tcBorders>
              <w:bottom w:val="single" w:color="auto" w:sz="4" w:space="0"/>
            </w:tcBorders>
            <w:vAlign w:val="center"/>
          </w:tcPr>
          <w:p>
            <w:pPr>
              <w:jc w:val="center"/>
              <w:rPr>
                <w:szCs w:val="21"/>
              </w:rPr>
            </w:pPr>
            <w:r>
              <w:rPr>
                <w:rFonts w:hint="eastAsia"/>
                <w:szCs w:val="21"/>
              </w:rPr>
              <w:t>粉尘</w:t>
            </w:r>
          </w:p>
        </w:tc>
        <w:tc>
          <w:tcPr>
            <w:tcW w:w="3686" w:type="dxa"/>
            <w:vAlign w:val="center"/>
          </w:tcPr>
          <w:p>
            <w:pPr>
              <w:pStyle w:val="108"/>
              <w:spacing w:line="240" w:lineRule="auto"/>
              <w:ind w:firstLine="0" w:firstLineChars="0"/>
              <w:rPr>
                <w:rFonts w:hAnsi="宋体"/>
                <w:sz w:val="21"/>
                <w:szCs w:val="21"/>
              </w:rPr>
            </w:pPr>
            <w:r>
              <w:rPr>
                <w:rFonts w:hint="eastAsia" w:hAnsi="宋体"/>
                <w:sz w:val="21"/>
                <w:szCs w:val="21"/>
              </w:rPr>
              <w:t>环评建议项目</w:t>
            </w:r>
            <w:r>
              <w:rPr>
                <w:rFonts w:hint="eastAsia" w:hAnsi="宋体"/>
                <w:sz w:val="21"/>
                <w:szCs w:val="21"/>
                <w:lang w:eastAsia="zh-CN"/>
              </w:rPr>
              <w:t>堆料场</w:t>
            </w:r>
            <w:r>
              <w:rPr>
                <w:rFonts w:hint="eastAsia" w:hAnsi="宋体"/>
                <w:sz w:val="21"/>
                <w:szCs w:val="21"/>
              </w:rPr>
              <w:t>、场区道路等设置固定喷淋设施；对</w:t>
            </w:r>
            <w:r>
              <w:rPr>
                <w:rFonts w:hint="eastAsia" w:hAnsi="宋体"/>
                <w:sz w:val="21"/>
                <w:szCs w:val="21"/>
                <w:lang w:eastAsia="zh-CN"/>
              </w:rPr>
              <w:t>堆料场</w:t>
            </w:r>
            <w:r>
              <w:rPr>
                <w:rFonts w:hint="eastAsia" w:hAnsi="宋体"/>
                <w:sz w:val="21"/>
                <w:szCs w:val="21"/>
              </w:rPr>
              <w:t>设置防尘网覆盖。</w:t>
            </w:r>
          </w:p>
        </w:tc>
        <w:tc>
          <w:tcPr>
            <w:tcW w:w="1826" w:type="dxa"/>
            <w:gridSpan w:val="2"/>
            <w:tcMar>
              <w:left w:w="28" w:type="dxa"/>
              <w:right w:w="28" w:type="dxa"/>
            </w:tcMar>
            <w:vAlign w:val="center"/>
          </w:tcPr>
          <w:p>
            <w:pPr>
              <w:jc w:val="center"/>
              <w:rPr>
                <w:rFonts w:hAnsi="宋体"/>
                <w:szCs w:val="21"/>
              </w:rPr>
            </w:pPr>
            <w:r>
              <w:rPr>
                <w:rFonts w:hAnsi="宋体"/>
                <w:szCs w:val="21"/>
              </w:rPr>
              <w:t>对环境造成的影响不大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70" w:hRule="atLeast"/>
          <w:jc w:val="center"/>
        </w:trPr>
        <w:tc>
          <w:tcPr>
            <w:tcW w:w="780" w:type="dxa"/>
            <w:vMerge w:val="continue"/>
            <w:vAlign w:val="center"/>
          </w:tcPr>
          <w:p>
            <w:pPr>
              <w:jc w:val="center"/>
              <w:rPr>
                <w:b/>
                <w:sz w:val="24"/>
              </w:rPr>
            </w:pPr>
          </w:p>
        </w:tc>
        <w:tc>
          <w:tcPr>
            <w:tcW w:w="547" w:type="dxa"/>
            <w:vMerge w:val="continue"/>
            <w:vAlign w:val="center"/>
          </w:tcPr>
          <w:p>
            <w:pPr>
              <w:jc w:val="center"/>
              <w:rPr>
                <w:rFonts w:hAnsi="宋体"/>
                <w:snapToGrid w:val="0"/>
                <w:szCs w:val="21"/>
              </w:rPr>
            </w:pPr>
          </w:p>
        </w:tc>
        <w:tc>
          <w:tcPr>
            <w:tcW w:w="1404" w:type="dxa"/>
            <w:gridSpan w:val="2"/>
            <w:tcBorders>
              <w:bottom w:val="single" w:color="auto" w:sz="4" w:space="0"/>
            </w:tcBorders>
            <w:vAlign w:val="center"/>
          </w:tcPr>
          <w:p>
            <w:pPr>
              <w:jc w:val="center"/>
              <w:rPr>
                <w:snapToGrid w:val="0"/>
                <w:szCs w:val="21"/>
              </w:rPr>
            </w:pPr>
            <w:r>
              <w:rPr>
                <w:rFonts w:hint="eastAsia"/>
                <w:snapToGrid w:val="0"/>
                <w:szCs w:val="21"/>
              </w:rPr>
              <w:t>运输过程粉尘、扬尘</w:t>
            </w:r>
          </w:p>
        </w:tc>
        <w:tc>
          <w:tcPr>
            <w:tcW w:w="1405" w:type="dxa"/>
            <w:tcBorders>
              <w:bottom w:val="single" w:color="auto" w:sz="4" w:space="0"/>
            </w:tcBorders>
            <w:vAlign w:val="center"/>
          </w:tcPr>
          <w:p>
            <w:pPr>
              <w:jc w:val="center"/>
              <w:rPr>
                <w:szCs w:val="21"/>
              </w:rPr>
            </w:pPr>
            <w:r>
              <w:rPr>
                <w:rFonts w:hint="eastAsia"/>
                <w:szCs w:val="21"/>
              </w:rPr>
              <w:t>粉尘</w:t>
            </w:r>
          </w:p>
        </w:tc>
        <w:tc>
          <w:tcPr>
            <w:tcW w:w="3686" w:type="dxa"/>
            <w:vAlign w:val="center"/>
          </w:tcPr>
          <w:p>
            <w:pPr>
              <w:pStyle w:val="108"/>
              <w:spacing w:line="240" w:lineRule="auto"/>
              <w:ind w:firstLine="0" w:firstLineChars="0"/>
              <w:rPr>
                <w:rFonts w:hAnsi="宋体"/>
                <w:sz w:val="21"/>
                <w:szCs w:val="21"/>
              </w:rPr>
            </w:pPr>
            <w:r>
              <w:rPr>
                <w:rFonts w:hint="eastAsia" w:hAnsi="宋体"/>
                <w:sz w:val="21"/>
                <w:szCs w:val="21"/>
              </w:rPr>
              <w:t>对道路采取洒水降尘措施，场区道路及进场道路进行简单硬化，用场区公分石进行铺设；车辆在运输产品时必须采取封闭方式，杜绝运输途中沿路撒落，产生二次污染。</w:t>
            </w:r>
          </w:p>
        </w:tc>
        <w:tc>
          <w:tcPr>
            <w:tcW w:w="1826" w:type="dxa"/>
            <w:gridSpan w:val="2"/>
            <w:tcMar>
              <w:left w:w="28" w:type="dxa"/>
              <w:right w:w="28" w:type="dxa"/>
            </w:tcMar>
            <w:vAlign w:val="center"/>
          </w:tcPr>
          <w:p>
            <w:pPr>
              <w:jc w:val="center"/>
              <w:rPr>
                <w:rFonts w:hAnsi="宋体"/>
                <w:szCs w:val="21"/>
              </w:rPr>
            </w:pPr>
            <w:r>
              <w:rPr>
                <w:rFonts w:hAnsi="宋体"/>
                <w:szCs w:val="21"/>
              </w:rPr>
              <w:t>对环境造成的影响不大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70" w:hRule="atLeast"/>
          <w:jc w:val="center"/>
        </w:trPr>
        <w:tc>
          <w:tcPr>
            <w:tcW w:w="780" w:type="dxa"/>
            <w:vMerge w:val="continue"/>
            <w:vAlign w:val="center"/>
          </w:tcPr>
          <w:p>
            <w:pPr>
              <w:jc w:val="center"/>
              <w:rPr>
                <w:b/>
                <w:sz w:val="24"/>
              </w:rPr>
            </w:pPr>
          </w:p>
        </w:tc>
        <w:tc>
          <w:tcPr>
            <w:tcW w:w="547" w:type="dxa"/>
            <w:vMerge w:val="continue"/>
            <w:vAlign w:val="center"/>
          </w:tcPr>
          <w:p>
            <w:pPr>
              <w:jc w:val="center"/>
              <w:rPr>
                <w:rFonts w:hAnsi="宋体"/>
                <w:snapToGrid w:val="0"/>
                <w:szCs w:val="21"/>
              </w:rPr>
            </w:pPr>
          </w:p>
        </w:tc>
        <w:tc>
          <w:tcPr>
            <w:tcW w:w="1404" w:type="dxa"/>
            <w:gridSpan w:val="2"/>
            <w:tcBorders>
              <w:bottom w:val="single" w:color="auto" w:sz="4" w:space="0"/>
            </w:tcBorders>
            <w:vAlign w:val="center"/>
          </w:tcPr>
          <w:p>
            <w:pPr>
              <w:jc w:val="center"/>
              <w:rPr>
                <w:szCs w:val="21"/>
              </w:rPr>
            </w:pPr>
            <w:r>
              <w:rPr>
                <w:rFonts w:hint="eastAsia" w:ascii="宋体" w:cs="宋体"/>
                <w:kern w:val="0"/>
                <w:szCs w:val="21"/>
              </w:rPr>
              <w:t>生产设备和车辆燃油废气</w:t>
            </w:r>
          </w:p>
        </w:tc>
        <w:tc>
          <w:tcPr>
            <w:tcW w:w="1405" w:type="dxa"/>
            <w:tcBorders>
              <w:bottom w:val="single" w:color="auto" w:sz="4" w:space="0"/>
            </w:tcBorders>
            <w:vAlign w:val="center"/>
          </w:tcPr>
          <w:p>
            <w:pPr>
              <w:jc w:val="center"/>
              <w:rPr>
                <w:szCs w:val="21"/>
              </w:rPr>
            </w:pPr>
            <w:r>
              <w:rPr>
                <w:rFonts w:hint="eastAsia"/>
                <w:szCs w:val="21"/>
              </w:rPr>
              <w:t>燃油废气</w:t>
            </w:r>
          </w:p>
        </w:tc>
        <w:tc>
          <w:tcPr>
            <w:tcW w:w="3686" w:type="dxa"/>
            <w:vAlign w:val="center"/>
          </w:tcPr>
          <w:p>
            <w:pPr>
              <w:pStyle w:val="108"/>
              <w:spacing w:line="240" w:lineRule="auto"/>
              <w:ind w:firstLine="0" w:firstLineChars="0"/>
              <w:rPr>
                <w:rFonts w:hAnsi="宋体"/>
                <w:sz w:val="21"/>
                <w:szCs w:val="21"/>
              </w:rPr>
            </w:pPr>
            <w:r>
              <w:rPr>
                <w:rFonts w:hint="eastAsia"/>
                <w:sz w:val="21"/>
                <w:szCs w:val="21"/>
              </w:rPr>
              <w:t>①定期对生产设备和车辆进行检修、养护；②严禁超载运输，尽量减速慢行。</w:t>
            </w:r>
          </w:p>
        </w:tc>
        <w:tc>
          <w:tcPr>
            <w:tcW w:w="1826" w:type="dxa"/>
            <w:gridSpan w:val="2"/>
            <w:vAlign w:val="center"/>
          </w:tcPr>
          <w:p>
            <w:pPr>
              <w:jc w:val="center"/>
              <w:rPr>
                <w:rFonts w:hAnsi="宋体"/>
                <w:szCs w:val="21"/>
              </w:rPr>
            </w:pPr>
            <w:r>
              <w:rPr>
                <w:rFonts w:hAnsi="宋体"/>
                <w:szCs w:val="21"/>
              </w:rPr>
              <w:t>对环境造成的影响不大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890" w:hRule="atLeast"/>
          <w:jc w:val="center"/>
        </w:trPr>
        <w:tc>
          <w:tcPr>
            <w:tcW w:w="780" w:type="dxa"/>
            <w:vMerge w:val="restart"/>
            <w:vAlign w:val="center"/>
          </w:tcPr>
          <w:p>
            <w:pPr>
              <w:jc w:val="center"/>
              <w:rPr>
                <w:b/>
                <w:sz w:val="24"/>
              </w:rPr>
            </w:pPr>
            <w:r>
              <w:rPr>
                <w:rFonts w:hAnsi="宋体"/>
                <w:b/>
                <w:sz w:val="24"/>
              </w:rPr>
              <w:t>水</w:t>
            </w:r>
          </w:p>
          <w:p>
            <w:pPr>
              <w:jc w:val="center"/>
              <w:rPr>
                <w:b/>
                <w:sz w:val="24"/>
              </w:rPr>
            </w:pPr>
            <w:r>
              <w:rPr>
                <w:rFonts w:hAnsi="宋体"/>
                <w:b/>
                <w:sz w:val="24"/>
              </w:rPr>
              <w:t>污</w:t>
            </w:r>
          </w:p>
          <w:p>
            <w:pPr>
              <w:jc w:val="center"/>
              <w:rPr>
                <w:b/>
                <w:sz w:val="24"/>
              </w:rPr>
            </w:pPr>
            <w:r>
              <w:rPr>
                <w:rFonts w:hAnsi="宋体"/>
                <w:b/>
                <w:sz w:val="24"/>
              </w:rPr>
              <w:t>染</w:t>
            </w:r>
          </w:p>
          <w:p>
            <w:pPr>
              <w:jc w:val="center"/>
              <w:rPr>
                <w:b/>
                <w:sz w:val="24"/>
              </w:rPr>
            </w:pPr>
            <w:r>
              <w:rPr>
                <w:rFonts w:hAnsi="宋体"/>
                <w:b/>
                <w:sz w:val="24"/>
              </w:rPr>
              <w:t>物</w:t>
            </w:r>
          </w:p>
        </w:tc>
        <w:tc>
          <w:tcPr>
            <w:tcW w:w="547" w:type="dxa"/>
            <w:vAlign w:val="center"/>
          </w:tcPr>
          <w:p>
            <w:pPr>
              <w:jc w:val="center"/>
              <w:textAlignment w:val="baseline"/>
              <w:rPr>
                <w:snapToGrid w:val="0"/>
                <w:szCs w:val="21"/>
              </w:rPr>
            </w:pPr>
            <w:r>
              <w:rPr>
                <w:rFonts w:hAnsi="宋体"/>
                <w:snapToGrid w:val="0"/>
                <w:szCs w:val="21"/>
              </w:rPr>
              <w:t>施</w:t>
            </w:r>
          </w:p>
          <w:p>
            <w:pPr>
              <w:jc w:val="center"/>
              <w:textAlignment w:val="baseline"/>
              <w:rPr>
                <w:snapToGrid w:val="0"/>
                <w:szCs w:val="21"/>
              </w:rPr>
            </w:pPr>
            <w:r>
              <w:rPr>
                <w:rFonts w:hAnsi="宋体"/>
                <w:snapToGrid w:val="0"/>
                <w:szCs w:val="21"/>
              </w:rPr>
              <w:t>工</w:t>
            </w:r>
          </w:p>
          <w:p>
            <w:pPr>
              <w:jc w:val="center"/>
              <w:rPr>
                <w:szCs w:val="21"/>
              </w:rPr>
            </w:pPr>
            <w:r>
              <w:rPr>
                <w:rFonts w:hAnsi="宋体"/>
                <w:snapToGrid w:val="0"/>
                <w:szCs w:val="21"/>
              </w:rPr>
              <w:t>期</w:t>
            </w:r>
          </w:p>
        </w:tc>
        <w:tc>
          <w:tcPr>
            <w:tcW w:w="1392" w:type="dxa"/>
            <w:vAlign w:val="center"/>
          </w:tcPr>
          <w:p>
            <w:pPr>
              <w:jc w:val="center"/>
              <w:rPr>
                <w:snapToGrid w:val="0"/>
                <w:szCs w:val="21"/>
              </w:rPr>
            </w:pPr>
            <w:r>
              <w:rPr>
                <w:rFonts w:hAnsi="宋体"/>
                <w:snapToGrid w:val="0"/>
                <w:szCs w:val="21"/>
              </w:rPr>
              <w:t>生活污水</w:t>
            </w:r>
          </w:p>
        </w:tc>
        <w:tc>
          <w:tcPr>
            <w:tcW w:w="1417" w:type="dxa"/>
            <w:gridSpan w:val="2"/>
            <w:vAlign w:val="center"/>
          </w:tcPr>
          <w:p>
            <w:pPr>
              <w:jc w:val="center"/>
              <w:rPr>
                <w:snapToGrid w:val="0"/>
                <w:szCs w:val="21"/>
              </w:rPr>
            </w:pPr>
            <w:r>
              <w:rPr>
                <w:snapToGrid w:val="0"/>
                <w:szCs w:val="21"/>
              </w:rPr>
              <w:t>SS</w:t>
            </w:r>
            <w:r>
              <w:rPr>
                <w:rFonts w:hAnsi="宋体"/>
                <w:snapToGrid w:val="0"/>
                <w:szCs w:val="21"/>
              </w:rPr>
              <w:t>、</w:t>
            </w:r>
            <w:r>
              <w:rPr>
                <w:snapToGrid w:val="0"/>
                <w:szCs w:val="21"/>
              </w:rPr>
              <w:t>COD</w:t>
            </w:r>
          </w:p>
        </w:tc>
        <w:tc>
          <w:tcPr>
            <w:tcW w:w="3686" w:type="dxa"/>
            <w:vAlign w:val="center"/>
          </w:tcPr>
          <w:p>
            <w:pPr>
              <w:rPr>
                <w:szCs w:val="21"/>
              </w:rPr>
            </w:pPr>
            <w:r>
              <w:rPr>
                <w:rFonts w:hint="eastAsia" w:hAnsi="宋体"/>
                <w:szCs w:val="21"/>
              </w:rPr>
              <w:t>粪便污水进入旱厕后提供给周边的农户用作农肥，洗漱等较清洁废水等收集后用作场区洒水降尘。</w:t>
            </w:r>
          </w:p>
        </w:tc>
        <w:tc>
          <w:tcPr>
            <w:tcW w:w="1826" w:type="dxa"/>
            <w:gridSpan w:val="2"/>
            <w:vAlign w:val="center"/>
          </w:tcPr>
          <w:p>
            <w:pPr>
              <w:jc w:val="center"/>
              <w:rPr>
                <w:szCs w:val="21"/>
              </w:rPr>
            </w:pPr>
            <w:r>
              <w:rPr>
                <w:rFonts w:hAnsi="宋体"/>
                <w:szCs w:val="21"/>
              </w:rPr>
              <w:t>对环境造成的影响</w:t>
            </w:r>
            <w:r>
              <w:rPr>
                <w:rFonts w:hint="eastAsia" w:hAnsi="宋体"/>
                <w:szCs w:val="21"/>
              </w:rPr>
              <w:t>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285" w:hRule="atLeast"/>
          <w:jc w:val="center"/>
        </w:trPr>
        <w:tc>
          <w:tcPr>
            <w:tcW w:w="780" w:type="dxa"/>
            <w:vMerge w:val="continue"/>
            <w:vAlign w:val="center"/>
          </w:tcPr>
          <w:p>
            <w:pPr>
              <w:jc w:val="center"/>
              <w:rPr>
                <w:b/>
                <w:sz w:val="24"/>
              </w:rPr>
            </w:pPr>
          </w:p>
        </w:tc>
        <w:tc>
          <w:tcPr>
            <w:tcW w:w="547" w:type="dxa"/>
            <w:vAlign w:val="center"/>
          </w:tcPr>
          <w:p>
            <w:pPr>
              <w:jc w:val="center"/>
              <w:rPr>
                <w:snapToGrid w:val="0"/>
                <w:szCs w:val="21"/>
              </w:rPr>
            </w:pPr>
            <w:r>
              <w:rPr>
                <w:rFonts w:hAnsi="宋体"/>
                <w:snapToGrid w:val="0"/>
                <w:szCs w:val="21"/>
              </w:rPr>
              <w:t>运</w:t>
            </w:r>
          </w:p>
          <w:p>
            <w:pPr>
              <w:jc w:val="center"/>
              <w:rPr>
                <w:snapToGrid w:val="0"/>
                <w:szCs w:val="21"/>
              </w:rPr>
            </w:pPr>
            <w:r>
              <w:rPr>
                <w:rFonts w:hAnsi="宋体"/>
                <w:snapToGrid w:val="0"/>
                <w:szCs w:val="21"/>
              </w:rPr>
              <w:t>营</w:t>
            </w:r>
          </w:p>
          <w:p>
            <w:pPr>
              <w:jc w:val="center"/>
              <w:rPr>
                <w:szCs w:val="21"/>
              </w:rPr>
            </w:pPr>
            <w:r>
              <w:rPr>
                <w:rFonts w:hAnsi="宋体"/>
                <w:snapToGrid w:val="0"/>
                <w:szCs w:val="21"/>
              </w:rPr>
              <w:t>期</w:t>
            </w:r>
          </w:p>
        </w:tc>
        <w:tc>
          <w:tcPr>
            <w:tcW w:w="1392" w:type="dxa"/>
            <w:vAlign w:val="center"/>
          </w:tcPr>
          <w:p>
            <w:pPr>
              <w:jc w:val="center"/>
              <w:rPr>
                <w:szCs w:val="21"/>
              </w:rPr>
            </w:pPr>
            <w:r>
              <w:rPr>
                <w:rFonts w:hint="eastAsia"/>
                <w:szCs w:val="21"/>
              </w:rPr>
              <w:t>初期雨水</w:t>
            </w:r>
          </w:p>
        </w:tc>
        <w:tc>
          <w:tcPr>
            <w:tcW w:w="1417" w:type="dxa"/>
            <w:gridSpan w:val="2"/>
            <w:vAlign w:val="center"/>
          </w:tcPr>
          <w:p>
            <w:pPr>
              <w:jc w:val="center"/>
              <w:rPr>
                <w:snapToGrid w:val="0"/>
                <w:szCs w:val="21"/>
              </w:rPr>
            </w:pPr>
            <w:r>
              <w:rPr>
                <w:rFonts w:hint="eastAsia"/>
                <w:snapToGrid w:val="0"/>
                <w:szCs w:val="21"/>
              </w:rPr>
              <w:t>SS、石油类等</w:t>
            </w:r>
          </w:p>
        </w:tc>
        <w:tc>
          <w:tcPr>
            <w:tcW w:w="3686" w:type="dxa"/>
            <w:vAlign w:val="center"/>
          </w:tcPr>
          <w:p>
            <w:pPr>
              <w:rPr>
                <w:szCs w:val="21"/>
              </w:rPr>
            </w:pPr>
            <w:r>
              <w:rPr>
                <w:rFonts w:hint="eastAsia"/>
                <w:szCs w:val="21"/>
              </w:rPr>
              <w:t>初期雨水由排水沟收集，经初期雨水收集池处理后，用做生产用水及洒水降尘</w:t>
            </w:r>
          </w:p>
        </w:tc>
        <w:tc>
          <w:tcPr>
            <w:tcW w:w="1826" w:type="dxa"/>
            <w:gridSpan w:val="2"/>
            <w:vAlign w:val="center"/>
          </w:tcPr>
          <w:p>
            <w:pPr>
              <w:pStyle w:val="9"/>
              <w:jc w:val="center"/>
            </w:pPr>
            <w:r>
              <w:rPr>
                <w:rFonts w:hint="eastAsia"/>
              </w:rPr>
              <w:t>对环境造成的影响不大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1101" w:hRule="atLeast"/>
          <w:jc w:val="center"/>
        </w:trPr>
        <w:tc>
          <w:tcPr>
            <w:tcW w:w="780" w:type="dxa"/>
            <w:vMerge w:val="restart"/>
            <w:vAlign w:val="center"/>
          </w:tcPr>
          <w:p>
            <w:pPr>
              <w:jc w:val="center"/>
              <w:rPr>
                <w:b/>
                <w:snapToGrid w:val="0"/>
                <w:sz w:val="24"/>
              </w:rPr>
            </w:pPr>
            <w:r>
              <w:rPr>
                <w:rFonts w:hAnsi="宋体"/>
                <w:b/>
                <w:snapToGrid w:val="0"/>
                <w:sz w:val="24"/>
              </w:rPr>
              <w:t>噪</w:t>
            </w:r>
          </w:p>
          <w:p>
            <w:pPr>
              <w:jc w:val="center"/>
              <w:rPr>
                <w:b/>
                <w:sz w:val="24"/>
              </w:rPr>
            </w:pPr>
            <w:r>
              <w:rPr>
                <w:rFonts w:hAnsi="宋体"/>
                <w:b/>
                <w:snapToGrid w:val="0"/>
                <w:sz w:val="24"/>
              </w:rPr>
              <w:t>声</w:t>
            </w:r>
          </w:p>
        </w:tc>
        <w:tc>
          <w:tcPr>
            <w:tcW w:w="547" w:type="dxa"/>
            <w:vMerge w:val="restart"/>
            <w:vAlign w:val="center"/>
          </w:tcPr>
          <w:p>
            <w:pPr>
              <w:jc w:val="center"/>
              <w:rPr>
                <w:rFonts w:hAnsi="宋体"/>
                <w:snapToGrid w:val="0"/>
                <w:szCs w:val="21"/>
              </w:rPr>
            </w:pPr>
            <w:r>
              <w:rPr>
                <w:rFonts w:hAnsi="宋体"/>
                <w:snapToGrid w:val="0"/>
                <w:szCs w:val="21"/>
              </w:rPr>
              <w:t>施</w:t>
            </w:r>
          </w:p>
          <w:p>
            <w:pPr>
              <w:jc w:val="center"/>
              <w:rPr>
                <w:rFonts w:hAnsi="宋体"/>
                <w:snapToGrid w:val="0"/>
                <w:szCs w:val="21"/>
              </w:rPr>
            </w:pPr>
            <w:r>
              <w:rPr>
                <w:rFonts w:hAnsi="宋体"/>
                <w:snapToGrid w:val="0"/>
                <w:szCs w:val="21"/>
              </w:rPr>
              <w:t>工</w:t>
            </w:r>
          </w:p>
          <w:p>
            <w:pPr>
              <w:jc w:val="center"/>
              <w:rPr>
                <w:rFonts w:hAnsi="宋体"/>
                <w:snapToGrid w:val="0"/>
                <w:szCs w:val="21"/>
              </w:rPr>
            </w:pPr>
            <w:r>
              <w:rPr>
                <w:rFonts w:hAnsi="宋体"/>
                <w:snapToGrid w:val="0"/>
                <w:szCs w:val="21"/>
              </w:rPr>
              <w:t>期</w:t>
            </w:r>
          </w:p>
        </w:tc>
        <w:tc>
          <w:tcPr>
            <w:tcW w:w="1404" w:type="dxa"/>
            <w:gridSpan w:val="2"/>
            <w:vAlign w:val="center"/>
          </w:tcPr>
          <w:p>
            <w:pPr>
              <w:jc w:val="center"/>
              <w:rPr>
                <w:szCs w:val="21"/>
              </w:rPr>
            </w:pPr>
            <w:r>
              <w:rPr>
                <w:rFonts w:hAnsi="宋体"/>
                <w:szCs w:val="21"/>
              </w:rPr>
              <w:t>施工机械</w:t>
            </w:r>
          </w:p>
        </w:tc>
        <w:tc>
          <w:tcPr>
            <w:tcW w:w="1405" w:type="dxa"/>
            <w:vAlign w:val="center"/>
          </w:tcPr>
          <w:p>
            <w:pPr>
              <w:jc w:val="center"/>
              <w:rPr>
                <w:szCs w:val="21"/>
              </w:rPr>
            </w:pPr>
            <w:r>
              <w:rPr>
                <w:rFonts w:hAnsi="宋体"/>
                <w:szCs w:val="21"/>
              </w:rPr>
              <w:t>机械噪声</w:t>
            </w:r>
          </w:p>
        </w:tc>
        <w:tc>
          <w:tcPr>
            <w:tcW w:w="3686" w:type="dxa"/>
            <w:vMerge w:val="restart"/>
            <w:vAlign w:val="center"/>
          </w:tcPr>
          <w:p>
            <w:pPr>
              <w:rPr>
                <w:szCs w:val="21"/>
              </w:rPr>
            </w:pPr>
            <w:r>
              <w:rPr>
                <w:rFonts w:hint="eastAsia" w:ascii="宋体" w:hAnsi="宋体" w:cs="宋体"/>
                <w:szCs w:val="21"/>
              </w:rPr>
              <w:t>①</w:t>
            </w:r>
            <w:r>
              <w:rPr>
                <w:szCs w:val="21"/>
              </w:rPr>
              <w:t>应选用低噪声机械，合理安排运输时间</w:t>
            </w:r>
            <w:r>
              <w:rPr>
                <w:rFonts w:hint="eastAsia"/>
                <w:szCs w:val="21"/>
              </w:rPr>
              <w:t>及</w:t>
            </w:r>
            <w:r>
              <w:rPr>
                <w:szCs w:val="21"/>
              </w:rPr>
              <w:t>施工工序，对施工设备定期保养，严守操作规范，加强对施工人员的管理，做到文明施工</w:t>
            </w:r>
            <w:r>
              <w:rPr>
                <w:rFonts w:hint="eastAsia"/>
                <w:szCs w:val="21"/>
              </w:rPr>
              <w:t>；</w:t>
            </w:r>
            <w:r>
              <w:rPr>
                <w:rFonts w:hint="eastAsia" w:ascii="宋体" w:hAnsi="宋体" w:cs="宋体"/>
                <w:szCs w:val="21"/>
              </w:rPr>
              <w:t>②</w:t>
            </w:r>
            <w:r>
              <w:rPr>
                <w:rFonts w:hint="eastAsia"/>
                <w:szCs w:val="21"/>
              </w:rPr>
              <w:t>合理安排高噪声设备的施工人员；</w:t>
            </w:r>
            <w:r>
              <w:rPr>
                <w:rFonts w:hint="eastAsia" w:ascii="宋体" w:hAnsi="宋体" w:cs="宋体"/>
                <w:szCs w:val="21"/>
              </w:rPr>
              <w:t>③</w:t>
            </w:r>
            <w:r>
              <w:rPr>
                <w:szCs w:val="21"/>
              </w:rPr>
              <w:t>提</w:t>
            </w:r>
            <w:r>
              <w:rPr>
                <w:rFonts w:hint="eastAsia"/>
                <w:szCs w:val="21"/>
              </w:rPr>
              <w:t>高施工效率</w:t>
            </w:r>
            <w:r>
              <w:rPr>
                <w:szCs w:val="21"/>
              </w:rPr>
              <w:t>，加快施工进度，缩短施工期</w:t>
            </w:r>
            <w:r>
              <w:rPr>
                <w:rFonts w:hint="eastAsia"/>
                <w:szCs w:val="21"/>
              </w:rPr>
              <w:t>。</w:t>
            </w:r>
          </w:p>
        </w:tc>
        <w:tc>
          <w:tcPr>
            <w:tcW w:w="1826" w:type="dxa"/>
            <w:gridSpan w:val="2"/>
            <w:vMerge w:val="restart"/>
            <w:vAlign w:val="center"/>
          </w:tcPr>
          <w:p>
            <w:pPr>
              <w:jc w:val="left"/>
              <w:rPr>
                <w:szCs w:val="21"/>
              </w:rPr>
            </w:pPr>
            <w:r>
              <w:rPr>
                <w:rFonts w:hint="eastAsia" w:hAnsi="宋体"/>
                <w:szCs w:val="21"/>
              </w:rPr>
              <w:t>执行</w:t>
            </w:r>
            <w:r>
              <w:rPr>
                <w:rFonts w:hAnsi="宋体"/>
                <w:szCs w:val="21"/>
              </w:rPr>
              <w:t>《建筑施工场界环境噪声排放标准》（</w:t>
            </w:r>
            <w:r>
              <w:rPr>
                <w:szCs w:val="21"/>
              </w:rPr>
              <w:t>GB12523</w:t>
            </w:r>
            <w:r>
              <w:rPr>
                <w:rFonts w:hint="eastAsia"/>
                <w:szCs w:val="21"/>
              </w:rPr>
              <w:t xml:space="preserve"> </w:t>
            </w:r>
            <w:r>
              <w:rPr>
                <w:szCs w:val="21"/>
              </w:rPr>
              <w:t>-2011</w:t>
            </w:r>
            <w:r>
              <w:rPr>
                <w:rFonts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105" w:hRule="atLeast"/>
          <w:jc w:val="center"/>
        </w:trPr>
        <w:tc>
          <w:tcPr>
            <w:tcW w:w="780" w:type="dxa"/>
            <w:vMerge w:val="continue"/>
            <w:vAlign w:val="center"/>
          </w:tcPr>
          <w:p>
            <w:pPr>
              <w:jc w:val="center"/>
              <w:rPr>
                <w:rFonts w:hAnsi="宋体"/>
                <w:b/>
                <w:snapToGrid w:val="0"/>
                <w:sz w:val="24"/>
              </w:rPr>
            </w:pPr>
          </w:p>
        </w:tc>
        <w:tc>
          <w:tcPr>
            <w:tcW w:w="547" w:type="dxa"/>
            <w:vMerge w:val="continue"/>
            <w:vAlign w:val="center"/>
          </w:tcPr>
          <w:p>
            <w:pPr>
              <w:jc w:val="center"/>
              <w:rPr>
                <w:rFonts w:hAnsi="宋体"/>
                <w:snapToGrid w:val="0"/>
                <w:szCs w:val="21"/>
              </w:rPr>
            </w:pPr>
          </w:p>
        </w:tc>
        <w:tc>
          <w:tcPr>
            <w:tcW w:w="1404" w:type="dxa"/>
            <w:gridSpan w:val="2"/>
            <w:vAlign w:val="center"/>
          </w:tcPr>
          <w:p>
            <w:pPr>
              <w:jc w:val="center"/>
              <w:rPr>
                <w:szCs w:val="21"/>
              </w:rPr>
            </w:pPr>
            <w:r>
              <w:rPr>
                <w:rFonts w:hAnsi="宋体"/>
                <w:szCs w:val="21"/>
              </w:rPr>
              <w:t>施工作业</w:t>
            </w:r>
          </w:p>
        </w:tc>
        <w:tc>
          <w:tcPr>
            <w:tcW w:w="1405" w:type="dxa"/>
            <w:vAlign w:val="center"/>
          </w:tcPr>
          <w:p>
            <w:pPr>
              <w:jc w:val="center"/>
              <w:rPr>
                <w:szCs w:val="21"/>
              </w:rPr>
            </w:pPr>
            <w:r>
              <w:rPr>
                <w:rFonts w:hAnsi="宋体"/>
                <w:szCs w:val="21"/>
              </w:rPr>
              <w:t>人员噪声</w:t>
            </w:r>
          </w:p>
        </w:tc>
        <w:tc>
          <w:tcPr>
            <w:tcW w:w="3686" w:type="dxa"/>
            <w:vMerge w:val="continue"/>
            <w:vAlign w:val="center"/>
          </w:tcPr>
          <w:p>
            <w:pPr>
              <w:rPr>
                <w:szCs w:val="21"/>
              </w:rPr>
            </w:pPr>
          </w:p>
        </w:tc>
        <w:tc>
          <w:tcPr>
            <w:tcW w:w="1826" w:type="dxa"/>
            <w:gridSpan w:val="2"/>
            <w:vMerge w:val="continue"/>
            <w:vAlign w:val="center"/>
          </w:tcPr>
          <w:p>
            <w:pPr>
              <w:pStyle w:val="9"/>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70" w:hRule="atLeast"/>
          <w:jc w:val="center"/>
        </w:trPr>
        <w:tc>
          <w:tcPr>
            <w:tcW w:w="780" w:type="dxa"/>
            <w:vMerge w:val="continue"/>
            <w:vAlign w:val="center"/>
          </w:tcPr>
          <w:p>
            <w:pPr>
              <w:jc w:val="center"/>
              <w:rPr>
                <w:rFonts w:hAnsi="宋体"/>
                <w:b/>
                <w:snapToGrid w:val="0"/>
                <w:sz w:val="24"/>
              </w:rPr>
            </w:pPr>
          </w:p>
        </w:tc>
        <w:tc>
          <w:tcPr>
            <w:tcW w:w="547" w:type="dxa"/>
            <w:vMerge w:val="continue"/>
            <w:vAlign w:val="center"/>
          </w:tcPr>
          <w:p>
            <w:pPr>
              <w:jc w:val="center"/>
              <w:rPr>
                <w:rFonts w:hAnsi="宋体"/>
                <w:snapToGrid w:val="0"/>
                <w:szCs w:val="21"/>
              </w:rPr>
            </w:pPr>
          </w:p>
        </w:tc>
        <w:tc>
          <w:tcPr>
            <w:tcW w:w="1404" w:type="dxa"/>
            <w:gridSpan w:val="2"/>
            <w:vAlign w:val="center"/>
          </w:tcPr>
          <w:p>
            <w:pPr>
              <w:jc w:val="center"/>
              <w:rPr>
                <w:rFonts w:hAnsi="宋体"/>
                <w:szCs w:val="21"/>
              </w:rPr>
            </w:pPr>
            <w:r>
              <w:rPr>
                <w:rFonts w:hAnsi="宋体"/>
                <w:szCs w:val="21"/>
              </w:rPr>
              <w:t>施工车辆</w:t>
            </w:r>
          </w:p>
        </w:tc>
        <w:tc>
          <w:tcPr>
            <w:tcW w:w="1405" w:type="dxa"/>
            <w:vAlign w:val="center"/>
          </w:tcPr>
          <w:p>
            <w:pPr>
              <w:jc w:val="center"/>
              <w:rPr>
                <w:rFonts w:hAnsi="宋体"/>
                <w:szCs w:val="21"/>
              </w:rPr>
            </w:pPr>
            <w:r>
              <w:rPr>
                <w:rFonts w:hAnsi="宋体"/>
                <w:szCs w:val="21"/>
              </w:rPr>
              <w:t>交通噪声</w:t>
            </w:r>
          </w:p>
        </w:tc>
        <w:tc>
          <w:tcPr>
            <w:tcW w:w="3686" w:type="dxa"/>
            <w:vMerge w:val="continue"/>
            <w:vAlign w:val="center"/>
          </w:tcPr>
          <w:p>
            <w:pPr>
              <w:rPr>
                <w:szCs w:val="21"/>
              </w:rPr>
            </w:pPr>
          </w:p>
        </w:tc>
        <w:tc>
          <w:tcPr>
            <w:tcW w:w="1826" w:type="dxa"/>
            <w:gridSpan w:val="2"/>
            <w:vMerge w:val="continue"/>
            <w:vAlign w:val="center"/>
          </w:tcPr>
          <w:p>
            <w:pPr>
              <w:pStyle w:val="9"/>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105" w:hRule="atLeast"/>
          <w:jc w:val="center"/>
        </w:trPr>
        <w:tc>
          <w:tcPr>
            <w:tcW w:w="780" w:type="dxa"/>
            <w:vMerge w:val="continue"/>
            <w:vAlign w:val="center"/>
          </w:tcPr>
          <w:p>
            <w:pPr>
              <w:jc w:val="center"/>
              <w:rPr>
                <w:rFonts w:hAnsi="宋体"/>
                <w:b/>
                <w:snapToGrid w:val="0"/>
                <w:sz w:val="24"/>
              </w:rPr>
            </w:pPr>
          </w:p>
        </w:tc>
        <w:tc>
          <w:tcPr>
            <w:tcW w:w="547" w:type="dxa"/>
            <w:vMerge w:val="restart"/>
            <w:vAlign w:val="center"/>
          </w:tcPr>
          <w:p>
            <w:pPr>
              <w:jc w:val="center"/>
              <w:rPr>
                <w:snapToGrid w:val="0"/>
                <w:szCs w:val="21"/>
              </w:rPr>
            </w:pPr>
            <w:r>
              <w:rPr>
                <w:rFonts w:hAnsi="宋体"/>
                <w:snapToGrid w:val="0"/>
                <w:szCs w:val="21"/>
              </w:rPr>
              <w:t>运</w:t>
            </w:r>
          </w:p>
          <w:p>
            <w:pPr>
              <w:jc w:val="center"/>
              <w:rPr>
                <w:snapToGrid w:val="0"/>
                <w:szCs w:val="21"/>
              </w:rPr>
            </w:pPr>
            <w:r>
              <w:rPr>
                <w:rFonts w:hAnsi="宋体"/>
                <w:snapToGrid w:val="0"/>
                <w:szCs w:val="21"/>
              </w:rPr>
              <w:t>营</w:t>
            </w:r>
          </w:p>
          <w:p>
            <w:pPr>
              <w:jc w:val="center"/>
              <w:rPr>
                <w:snapToGrid w:val="0"/>
                <w:szCs w:val="21"/>
              </w:rPr>
            </w:pPr>
            <w:r>
              <w:rPr>
                <w:rFonts w:hAnsi="宋体"/>
                <w:snapToGrid w:val="0"/>
                <w:szCs w:val="21"/>
              </w:rPr>
              <w:t>期</w:t>
            </w:r>
          </w:p>
        </w:tc>
        <w:tc>
          <w:tcPr>
            <w:tcW w:w="1404" w:type="dxa"/>
            <w:gridSpan w:val="2"/>
            <w:vAlign w:val="center"/>
          </w:tcPr>
          <w:p>
            <w:pPr>
              <w:jc w:val="center"/>
              <w:rPr>
                <w:rFonts w:hAnsi="宋体"/>
                <w:szCs w:val="21"/>
              </w:rPr>
            </w:pPr>
            <w:r>
              <w:rPr>
                <w:rFonts w:hint="eastAsia" w:hAnsi="宋体"/>
                <w:szCs w:val="21"/>
              </w:rPr>
              <w:t>爆破</w:t>
            </w:r>
          </w:p>
        </w:tc>
        <w:tc>
          <w:tcPr>
            <w:tcW w:w="1405" w:type="dxa"/>
            <w:vAlign w:val="center"/>
          </w:tcPr>
          <w:p>
            <w:pPr>
              <w:jc w:val="center"/>
              <w:rPr>
                <w:rFonts w:hAnsi="宋体"/>
                <w:szCs w:val="21"/>
              </w:rPr>
            </w:pPr>
            <w:r>
              <w:rPr>
                <w:rFonts w:hint="eastAsia" w:hAnsi="宋体"/>
                <w:szCs w:val="21"/>
              </w:rPr>
              <w:t>爆破噪声</w:t>
            </w:r>
          </w:p>
        </w:tc>
        <w:tc>
          <w:tcPr>
            <w:tcW w:w="3686" w:type="dxa"/>
            <w:vAlign w:val="center"/>
          </w:tcPr>
          <w:p>
            <w:pPr>
              <w:jc w:val="left"/>
              <w:rPr>
                <w:szCs w:val="21"/>
              </w:rPr>
            </w:pPr>
            <w:r>
              <w:rPr>
                <w:rFonts w:hint="eastAsia"/>
                <w:szCs w:val="21"/>
              </w:rPr>
              <w:t>①固定爆破时段，合理设置爆破次数，禁止夜间放炮；②合理布局炮眼，采用水封爆破，放炮前提前告知周边村民，在各个路口设置岗哨。</w:t>
            </w:r>
          </w:p>
        </w:tc>
        <w:tc>
          <w:tcPr>
            <w:tcW w:w="1826" w:type="dxa"/>
            <w:gridSpan w:val="2"/>
            <w:vMerge w:val="restart"/>
            <w:vAlign w:val="center"/>
          </w:tcPr>
          <w:p>
            <w:pPr>
              <w:jc w:val="center"/>
              <w:rPr>
                <w:szCs w:val="21"/>
              </w:rPr>
            </w:pPr>
            <w:r>
              <w:rPr>
                <w:rFonts w:hAnsi="宋体"/>
                <w:szCs w:val="21"/>
              </w:rPr>
              <w:t>对环境造成</w:t>
            </w:r>
          </w:p>
          <w:p>
            <w:pPr>
              <w:pStyle w:val="9"/>
              <w:jc w:val="center"/>
            </w:pPr>
            <w:r>
              <w:rPr>
                <w:rFonts w:hAnsi="宋体"/>
                <w:szCs w:val="21"/>
              </w:rPr>
              <w:t>的影响不大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105" w:hRule="atLeast"/>
          <w:jc w:val="center"/>
        </w:trPr>
        <w:tc>
          <w:tcPr>
            <w:tcW w:w="780" w:type="dxa"/>
            <w:vMerge w:val="continue"/>
            <w:vAlign w:val="center"/>
          </w:tcPr>
          <w:p>
            <w:pPr>
              <w:jc w:val="center"/>
              <w:rPr>
                <w:rFonts w:hAnsi="宋体"/>
                <w:b/>
                <w:snapToGrid w:val="0"/>
                <w:sz w:val="24"/>
              </w:rPr>
            </w:pPr>
          </w:p>
        </w:tc>
        <w:tc>
          <w:tcPr>
            <w:tcW w:w="547" w:type="dxa"/>
            <w:vMerge w:val="continue"/>
            <w:vAlign w:val="center"/>
          </w:tcPr>
          <w:p>
            <w:pPr>
              <w:jc w:val="center"/>
              <w:rPr>
                <w:rFonts w:hAnsi="宋体"/>
                <w:snapToGrid w:val="0"/>
                <w:szCs w:val="21"/>
              </w:rPr>
            </w:pPr>
          </w:p>
        </w:tc>
        <w:tc>
          <w:tcPr>
            <w:tcW w:w="1404" w:type="dxa"/>
            <w:gridSpan w:val="2"/>
            <w:vAlign w:val="center"/>
          </w:tcPr>
          <w:p>
            <w:pPr>
              <w:jc w:val="center"/>
              <w:rPr>
                <w:rFonts w:hAnsi="宋体"/>
                <w:szCs w:val="21"/>
              </w:rPr>
            </w:pPr>
            <w:r>
              <w:rPr>
                <w:rFonts w:hint="eastAsia" w:hAnsi="宋体"/>
                <w:szCs w:val="21"/>
              </w:rPr>
              <w:t>生产设备</w:t>
            </w:r>
          </w:p>
        </w:tc>
        <w:tc>
          <w:tcPr>
            <w:tcW w:w="1405" w:type="dxa"/>
            <w:vAlign w:val="center"/>
          </w:tcPr>
          <w:p>
            <w:pPr>
              <w:jc w:val="center"/>
              <w:rPr>
                <w:rFonts w:hAnsi="宋体"/>
                <w:szCs w:val="21"/>
              </w:rPr>
            </w:pPr>
            <w:r>
              <w:rPr>
                <w:rFonts w:hint="eastAsia" w:hAnsi="宋体"/>
                <w:szCs w:val="21"/>
              </w:rPr>
              <w:t>设备噪声</w:t>
            </w:r>
          </w:p>
        </w:tc>
        <w:tc>
          <w:tcPr>
            <w:tcW w:w="3686" w:type="dxa"/>
            <w:vAlign w:val="center"/>
          </w:tcPr>
          <w:p>
            <w:pPr>
              <w:jc w:val="left"/>
              <w:rPr>
                <w:szCs w:val="21"/>
              </w:rPr>
            </w:pPr>
            <w:r>
              <w:rPr>
                <w:rFonts w:hint="eastAsia"/>
                <w:szCs w:val="21"/>
              </w:rPr>
              <w:t>①选用低噪声机械设备或带隔声、消声的设备；②对设备进行定期保养，严守操作规范，使设备时常处于良好运作状态，避免产生非正常运行噪声。</w:t>
            </w:r>
          </w:p>
        </w:tc>
        <w:tc>
          <w:tcPr>
            <w:tcW w:w="1826" w:type="dxa"/>
            <w:gridSpan w:val="2"/>
            <w:vMerge w:val="continue"/>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502" w:hRule="atLeast"/>
          <w:jc w:val="center"/>
        </w:trPr>
        <w:tc>
          <w:tcPr>
            <w:tcW w:w="780" w:type="dxa"/>
            <w:vMerge w:val="continue"/>
            <w:vAlign w:val="center"/>
          </w:tcPr>
          <w:p>
            <w:pPr>
              <w:jc w:val="center"/>
              <w:rPr>
                <w:rFonts w:hAnsi="宋体"/>
                <w:b/>
                <w:snapToGrid w:val="0"/>
                <w:sz w:val="24"/>
              </w:rPr>
            </w:pPr>
          </w:p>
        </w:tc>
        <w:tc>
          <w:tcPr>
            <w:tcW w:w="547" w:type="dxa"/>
            <w:vMerge w:val="continue"/>
            <w:vAlign w:val="center"/>
          </w:tcPr>
          <w:p>
            <w:pPr>
              <w:jc w:val="center"/>
              <w:rPr>
                <w:rFonts w:hAnsi="宋体"/>
                <w:snapToGrid w:val="0"/>
                <w:szCs w:val="21"/>
              </w:rPr>
            </w:pPr>
          </w:p>
        </w:tc>
        <w:tc>
          <w:tcPr>
            <w:tcW w:w="1404" w:type="dxa"/>
            <w:gridSpan w:val="2"/>
            <w:vAlign w:val="center"/>
          </w:tcPr>
          <w:p>
            <w:pPr>
              <w:jc w:val="center"/>
              <w:rPr>
                <w:rFonts w:hAnsi="宋体"/>
                <w:szCs w:val="21"/>
              </w:rPr>
            </w:pPr>
            <w:r>
              <w:rPr>
                <w:rFonts w:hint="eastAsia" w:hAnsi="宋体"/>
                <w:szCs w:val="21"/>
              </w:rPr>
              <w:t>进出车辆</w:t>
            </w:r>
          </w:p>
        </w:tc>
        <w:tc>
          <w:tcPr>
            <w:tcW w:w="1405" w:type="dxa"/>
            <w:vAlign w:val="center"/>
          </w:tcPr>
          <w:p>
            <w:pPr>
              <w:jc w:val="center"/>
              <w:rPr>
                <w:rFonts w:hAnsi="宋体"/>
                <w:szCs w:val="21"/>
              </w:rPr>
            </w:pPr>
            <w:r>
              <w:rPr>
                <w:rFonts w:hint="eastAsia" w:hAnsi="宋体"/>
                <w:szCs w:val="21"/>
              </w:rPr>
              <w:t>交通噪声</w:t>
            </w:r>
          </w:p>
        </w:tc>
        <w:tc>
          <w:tcPr>
            <w:tcW w:w="3686" w:type="dxa"/>
            <w:vAlign w:val="center"/>
          </w:tcPr>
          <w:p>
            <w:pPr>
              <w:jc w:val="left"/>
              <w:rPr>
                <w:szCs w:val="21"/>
              </w:rPr>
            </w:pPr>
            <w:r>
              <w:rPr>
                <w:szCs w:val="21"/>
              </w:rPr>
              <w:t>通过几何发散衰减和空气吸收衰减</w:t>
            </w:r>
          </w:p>
        </w:tc>
        <w:tc>
          <w:tcPr>
            <w:tcW w:w="1826" w:type="dxa"/>
            <w:gridSpan w:val="2"/>
            <w:vMerge w:val="continue"/>
            <w:vAlign w:val="center"/>
          </w:tcPr>
          <w:p>
            <w:pPr>
              <w:pStyle w:val="9"/>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552" w:hRule="atLeast"/>
          <w:jc w:val="center"/>
        </w:trPr>
        <w:tc>
          <w:tcPr>
            <w:tcW w:w="780" w:type="dxa"/>
            <w:vMerge w:val="continue"/>
            <w:vAlign w:val="center"/>
          </w:tcPr>
          <w:p>
            <w:pPr>
              <w:jc w:val="center"/>
              <w:rPr>
                <w:rFonts w:hAnsi="宋体"/>
                <w:b/>
                <w:snapToGrid w:val="0"/>
                <w:sz w:val="24"/>
              </w:rPr>
            </w:pPr>
          </w:p>
        </w:tc>
        <w:tc>
          <w:tcPr>
            <w:tcW w:w="547" w:type="dxa"/>
            <w:vMerge w:val="continue"/>
            <w:vAlign w:val="center"/>
          </w:tcPr>
          <w:p>
            <w:pPr>
              <w:jc w:val="center"/>
              <w:rPr>
                <w:rFonts w:hAnsi="宋体"/>
                <w:snapToGrid w:val="0"/>
                <w:szCs w:val="21"/>
              </w:rPr>
            </w:pPr>
          </w:p>
        </w:tc>
        <w:tc>
          <w:tcPr>
            <w:tcW w:w="1404" w:type="dxa"/>
            <w:gridSpan w:val="2"/>
            <w:vAlign w:val="center"/>
          </w:tcPr>
          <w:p>
            <w:pPr>
              <w:spacing w:line="300" w:lineRule="exact"/>
              <w:jc w:val="center"/>
              <w:rPr>
                <w:szCs w:val="21"/>
              </w:rPr>
            </w:pPr>
            <w:r>
              <w:rPr>
                <w:rFonts w:hint="eastAsia" w:hAnsi="宋体"/>
                <w:szCs w:val="21"/>
                <w:lang w:val="zh-CN"/>
              </w:rPr>
              <w:t>人员活动</w:t>
            </w:r>
          </w:p>
        </w:tc>
        <w:tc>
          <w:tcPr>
            <w:tcW w:w="1405" w:type="dxa"/>
            <w:vAlign w:val="center"/>
          </w:tcPr>
          <w:p>
            <w:pPr>
              <w:spacing w:line="300" w:lineRule="exact"/>
              <w:jc w:val="center"/>
              <w:rPr>
                <w:snapToGrid w:val="0"/>
                <w:szCs w:val="21"/>
              </w:rPr>
            </w:pPr>
            <w:r>
              <w:rPr>
                <w:rFonts w:hint="eastAsia" w:hAnsi="宋体"/>
                <w:snapToGrid w:val="0"/>
                <w:szCs w:val="21"/>
              </w:rPr>
              <w:t>社会</w:t>
            </w:r>
            <w:r>
              <w:rPr>
                <w:rFonts w:hAnsi="宋体"/>
                <w:snapToGrid w:val="0"/>
                <w:szCs w:val="21"/>
              </w:rPr>
              <w:t>噪声</w:t>
            </w:r>
          </w:p>
        </w:tc>
        <w:tc>
          <w:tcPr>
            <w:tcW w:w="3686" w:type="dxa"/>
            <w:vAlign w:val="center"/>
          </w:tcPr>
          <w:p>
            <w:pPr>
              <w:jc w:val="left"/>
              <w:rPr>
                <w:rFonts w:ascii="宋体" w:hAnsi="宋体"/>
                <w:snapToGrid w:val="0"/>
                <w:szCs w:val="21"/>
              </w:rPr>
            </w:pPr>
            <w:r>
              <w:rPr>
                <w:rFonts w:hint="eastAsia" w:ascii="宋体" w:hAnsi="宋体"/>
                <w:szCs w:val="21"/>
              </w:rPr>
              <w:t>通过几何发散衰减和空气吸收衰减</w:t>
            </w:r>
          </w:p>
        </w:tc>
        <w:tc>
          <w:tcPr>
            <w:tcW w:w="1826" w:type="dxa"/>
            <w:gridSpan w:val="2"/>
            <w:vMerge w:val="continue"/>
            <w:vAlign w:val="center"/>
          </w:tcPr>
          <w:p>
            <w:pPr>
              <w:pStyle w:val="9"/>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263" w:hRule="atLeast"/>
          <w:jc w:val="center"/>
        </w:trPr>
        <w:tc>
          <w:tcPr>
            <w:tcW w:w="780" w:type="dxa"/>
            <w:vMerge w:val="restart"/>
            <w:vAlign w:val="center"/>
          </w:tcPr>
          <w:p>
            <w:pPr>
              <w:jc w:val="center"/>
              <w:rPr>
                <w:b/>
                <w:snapToGrid w:val="0"/>
                <w:sz w:val="24"/>
              </w:rPr>
            </w:pPr>
            <w:r>
              <w:rPr>
                <w:rFonts w:hAnsi="宋体"/>
                <w:b/>
                <w:snapToGrid w:val="0"/>
                <w:sz w:val="24"/>
              </w:rPr>
              <w:t>固</w:t>
            </w:r>
          </w:p>
          <w:p>
            <w:pPr>
              <w:jc w:val="center"/>
              <w:rPr>
                <w:b/>
                <w:snapToGrid w:val="0"/>
                <w:sz w:val="24"/>
              </w:rPr>
            </w:pPr>
            <w:r>
              <w:rPr>
                <w:rFonts w:hAnsi="宋体"/>
                <w:b/>
                <w:snapToGrid w:val="0"/>
                <w:sz w:val="24"/>
              </w:rPr>
              <w:t>体</w:t>
            </w:r>
          </w:p>
          <w:p>
            <w:pPr>
              <w:jc w:val="center"/>
              <w:rPr>
                <w:b/>
                <w:snapToGrid w:val="0"/>
                <w:sz w:val="24"/>
              </w:rPr>
            </w:pPr>
            <w:r>
              <w:rPr>
                <w:rFonts w:hAnsi="宋体"/>
                <w:b/>
                <w:snapToGrid w:val="0"/>
                <w:sz w:val="24"/>
              </w:rPr>
              <w:t>废</w:t>
            </w:r>
          </w:p>
          <w:p>
            <w:pPr>
              <w:jc w:val="center"/>
              <w:rPr>
                <w:b/>
                <w:snapToGrid w:val="0"/>
                <w:sz w:val="24"/>
              </w:rPr>
            </w:pPr>
            <w:r>
              <w:rPr>
                <w:rFonts w:hAnsi="宋体"/>
                <w:b/>
                <w:snapToGrid w:val="0"/>
                <w:sz w:val="24"/>
              </w:rPr>
              <w:t>弃</w:t>
            </w:r>
          </w:p>
          <w:p>
            <w:pPr>
              <w:jc w:val="center"/>
              <w:rPr>
                <w:b/>
                <w:snapToGrid w:val="0"/>
                <w:sz w:val="24"/>
              </w:rPr>
            </w:pPr>
            <w:r>
              <w:rPr>
                <w:rFonts w:hAnsi="宋体"/>
                <w:b/>
                <w:snapToGrid w:val="0"/>
                <w:sz w:val="24"/>
              </w:rPr>
              <w:t>物</w:t>
            </w:r>
          </w:p>
        </w:tc>
        <w:tc>
          <w:tcPr>
            <w:tcW w:w="547" w:type="dxa"/>
            <w:vMerge w:val="restart"/>
            <w:vAlign w:val="center"/>
          </w:tcPr>
          <w:p>
            <w:pPr>
              <w:jc w:val="center"/>
              <w:textAlignment w:val="baseline"/>
              <w:rPr>
                <w:snapToGrid w:val="0"/>
                <w:szCs w:val="21"/>
              </w:rPr>
            </w:pPr>
            <w:r>
              <w:rPr>
                <w:rFonts w:hAnsi="宋体"/>
                <w:snapToGrid w:val="0"/>
                <w:szCs w:val="21"/>
              </w:rPr>
              <w:t>施工期</w:t>
            </w:r>
          </w:p>
        </w:tc>
        <w:tc>
          <w:tcPr>
            <w:tcW w:w="2809" w:type="dxa"/>
            <w:gridSpan w:val="3"/>
            <w:vAlign w:val="center"/>
          </w:tcPr>
          <w:p>
            <w:pPr>
              <w:ind w:right="-94" w:rightChars="-45"/>
              <w:jc w:val="center"/>
              <w:rPr>
                <w:szCs w:val="21"/>
              </w:rPr>
            </w:pPr>
            <w:r>
              <w:rPr>
                <w:rFonts w:hint="eastAsia" w:hAnsi="宋体"/>
                <w:szCs w:val="21"/>
              </w:rPr>
              <w:t>废土石</w:t>
            </w:r>
          </w:p>
        </w:tc>
        <w:tc>
          <w:tcPr>
            <w:tcW w:w="3686" w:type="dxa"/>
            <w:vAlign w:val="center"/>
          </w:tcPr>
          <w:p>
            <w:pPr>
              <w:rPr>
                <w:szCs w:val="21"/>
              </w:rPr>
            </w:pPr>
            <w:r>
              <w:rPr>
                <w:rFonts w:hint="eastAsia"/>
                <w:szCs w:val="21"/>
              </w:rPr>
              <w:t>产生的土方全部用作道路铺填，不外排</w:t>
            </w:r>
          </w:p>
        </w:tc>
        <w:tc>
          <w:tcPr>
            <w:tcW w:w="1826" w:type="dxa"/>
            <w:gridSpan w:val="2"/>
            <w:vMerge w:val="restart"/>
            <w:vAlign w:val="center"/>
          </w:tcPr>
          <w:p>
            <w:pPr>
              <w:jc w:val="center"/>
              <w:rPr>
                <w:szCs w:val="21"/>
              </w:rPr>
            </w:pPr>
            <w:r>
              <w:rPr>
                <w:rFonts w:hAnsi="宋体"/>
                <w:szCs w:val="21"/>
              </w:rPr>
              <w:t>对环境造成</w:t>
            </w:r>
          </w:p>
          <w:p>
            <w:pPr>
              <w:jc w:val="center"/>
              <w:rPr>
                <w:szCs w:val="21"/>
              </w:rPr>
            </w:pPr>
            <w:r>
              <w:rPr>
                <w:rFonts w:hAnsi="宋体"/>
                <w:szCs w:val="21"/>
              </w:rPr>
              <w:t>的影响不大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429" w:hRule="atLeast"/>
          <w:jc w:val="center"/>
        </w:trPr>
        <w:tc>
          <w:tcPr>
            <w:tcW w:w="780" w:type="dxa"/>
            <w:vMerge w:val="continue"/>
            <w:vAlign w:val="center"/>
          </w:tcPr>
          <w:p>
            <w:pPr>
              <w:jc w:val="center"/>
              <w:rPr>
                <w:rFonts w:hAnsi="宋体"/>
                <w:b/>
                <w:snapToGrid w:val="0"/>
                <w:sz w:val="24"/>
              </w:rPr>
            </w:pPr>
          </w:p>
        </w:tc>
        <w:tc>
          <w:tcPr>
            <w:tcW w:w="547" w:type="dxa"/>
            <w:vMerge w:val="continue"/>
            <w:vAlign w:val="center"/>
          </w:tcPr>
          <w:p>
            <w:pPr>
              <w:jc w:val="center"/>
              <w:textAlignment w:val="baseline"/>
              <w:rPr>
                <w:rFonts w:hAnsi="宋体"/>
                <w:snapToGrid w:val="0"/>
                <w:szCs w:val="21"/>
              </w:rPr>
            </w:pPr>
          </w:p>
        </w:tc>
        <w:tc>
          <w:tcPr>
            <w:tcW w:w="2809" w:type="dxa"/>
            <w:gridSpan w:val="3"/>
            <w:vAlign w:val="center"/>
          </w:tcPr>
          <w:p>
            <w:pPr>
              <w:jc w:val="center"/>
              <w:rPr>
                <w:szCs w:val="21"/>
                <w:lang w:val="zh-CN"/>
              </w:rPr>
            </w:pPr>
            <w:r>
              <w:rPr>
                <w:rFonts w:hint="eastAsia"/>
                <w:szCs w:val="21"/>
                <w:lang w:val="zh-CN"/>
              </w:rPr>
              <w:t>建筑垃圾</w:t>
            </w:r>
          </w:p>
        </w:tc>
        <w:tc>
          <w:tcPr>
            <w:tcW w:w="3686" w:type="dxa"/>
            <w:vAlign w:val="center"/>
          </w:tcPr>
          <w:p>
            <w:pPr>
              <w:rPr>
                <w:szCs w:val="21"/>
              </w:rPr>
            </w:pPr>
            <w:r>
              <w:rPr>
                <w:rFonts w:hint="eastAsia"/>
                <w:szCs w:val="21"/>
              </w:rPr>
              <w:t>项目产生的废弃设备售卖给废品收购站，建筑垃圾用于项目场区低凹处回填</w:t>
            </w:r>
          </w:p>
        </w:tc>
        <w:tc>
          <w:tcPr>
            <w:tcW w:w="1826" w:type="dxa"/>
            <w:gridSpan w:val="2"/>
            <w:vMerge w:val="continue"/>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70" w:hRule="atLeast"/>
          <w:jc w:val="center"/>
        </w:trPr>
        <w:tc>
          <w:tcPr>
            <w:tcW w:w="780" w:type="dxa"/>
            <w:vMerge w:val="continue"/>
            <w:vAlign w:val="center"/>
          </w:tcPr>
          <w:p>
            <w:pPr>
              <w:jc w:val="center"/>
              <w:rPr>
                <w:szCs w:val="21"/>
              </w:rPr>
            </w:pPr>
          </w:p>
        </w:tc>
        <w:tc>
          <w:tcPr>
            <w:tcW w:w="547" w:type="dxa"/>
            <w:vMerge w:val="continue"/>
            <w:vAlign w:val="center"/>
          </w:tcPr>
          <w:p>
            <w:pPr>
              <w:jc w:val="center"/>
              <w:rPr>
                <w:szCs w:val="21"/>
              </w:rPr>
            </w:pPr>
          </w:p>
        </w:tc>
        <w:tc>
          <w:tcPr>
            <w:tcW w:w="1392" w:type="dxa"/>
            <w:vAlign w:val="center"/>
          </w:tcPr>
          <w:p>
            <w:pPr>
              <w:jc w:val="center"/>
              <w:rPr>
                <w:szCs w:val="21"/>
              </w:rPr>
            </w:pPr>
            <w:r>
              <w:rPr>
                <w:rFonts w:hAnsi="宋体"/>
                <w:szCs w:val="21"/>
              </w:rPr>
              <w:t>施工人员</w:t>
            </w:r>
          </w:p>
        </w:tc>
        <w:tc>
          <w:tcPr>
            <w:tcW w:w="1417" w:type="dxa"/>
            <w:gridSpan w:val="2"/>
            <w:vAlign w:val="center"/>
          </w:tcPr>
          <w:p>
            <w:pPr>
              <w:jc w:val="center"/>
              <w:rPr>
                <w:szCs w:val="21"/>
              </w:rPr>
            </w:pPr>
            <w:r>
              <w:rPr>
                <w:rFonts w:hAnsi="宋体"/>
                <w:snapToGrid w:val="0"/>
                <w:szCs w:val="21"/>
              </w:rPr>
              <w:t>生活垃圾</w:t>
            </w:r>
          </w:p>
        </w:tc>
        <w:tc>
          <w:tcPr>
            <w:tcW w:w="3686" w:type="dxa"/>
            <w:vAlign w:val="center"/>
          </w:tcPr>
          <w:p>
            <w:pPr>
              <w:rPr>
                <w:szCs w:val="21"/>
              </w:rPr>
            </w:pPr>
            <w:r>
              <w:rPr>
                <w:rFonts w:hint="eastAsia" w:hAnsi="宋体"/>
                <w:bCs/>
                <w:szCs w:val="21"/>
              </w:rPr>
              <w:t>生活垃圾集中收集后清运至</w:t>
            </w:r>
            <w:r>
              <w:rPr>
                <w:rFonts w:hint="eastAsia" w:hAnsi="宋体"/>
                <w:szCs w:val="21"/>
                <w:lang w:eastAsia="zh-CN"/>
              </w:rPr>
              <w:t>砚山县信鑫页岩砖厂</w:t>
            </w:r>
            <w:r>
              <w:rPr>
                <w:rFonts w:hint="eastAsia" w:hAnsi="宋体"/>
                <w:bCs/>
                <w:szCs w:val="21"/>
              </w:rPr>
              <w:t>垃圾收集点，统一处理</w:t>
            </w:r>
          </w:p>
        </w:tc>
        <w:tc>
          <w:tcPr>
            <w:tcW w:w="1826" w:type="dxa"/>
            <w:gridSpan w:val="2"/>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153" w:hRule="atLeast"/>
          <w:jc w:val="center"/>
        </w:trPr>
        <w:tc>
          <w:tcPr>
            <w:tcW w:w="780" w:type="dxa"/>
            <w:vMerge w:val="continue"/>
            <w:vAlign w:val="center"/>
          </w:tcPr>
          <w:p>
            <w:pPr>
              <w:jc w:val="center"/>
              <w:rPr>
                <w:szCs w:val="21"/>
              </w:rPr>
            </w:pPr>
          </w:p>
        </w:tc>
        <w:tc>
          <w:tcPr>
            <w:tcW w:w="547" w:type="dxa"/>
            <w:vMerge w:val="restart"/>
            <w:vAlign w:val="center"/>
          </w:tcPr>
          <w:p>
            <w:pPr>
              <w:jc w:val="center"/>
              <w:rPr>
                <w:snapToGrid w:val="0"/>
                <w:szCs w:val="21"/>
              </w:rPr>
            </w:pPr>
            <w:r>
              <w:rPr>
                <w:rFonts w:hAnsi="宋体"/>
                <w:snapToGrid w:val="0"/>
                <w:szCs w:val="21"/>
              </w:rPr>
              <w:t>运</w:t>
            </w:r>
          </w:p>
          <w:p>
            <w:pPr>
              <w:jc w:val="center"/>
              <w:rPr>
                <w:snapToGrid w:val="0"/>
                <w:szCs w:val="21"/>
              </w:rPr>
            </w:pPr>
            <w:r>
              <w:rPr>
                <w:rFonts w:hAnsi="宋体"/>
                <w:snapToGrid w:val="0"/>
                <w:szCs w:val="21"/>
              </w:rPr>
              <w:t>营</w:t>
            </w:r>
          </w:p>
          <w:p>
            <w:pPr>
              <w:jc w:val="center"/>
              <w:rPr>
                <w:snapToGrid w:val="0"/>
                <w:szCs w:val="21"/>
              </w:rPr>
            </w:pPr>
            <w:r>
              <w:rPr>
                <w:rFonts w:hAnsi="宋体"/>
                <w:snapToGrid w:val="0"/>
                <w:szCs w:val="21"/>
              </w:rPr>
              <w:t>期</w:t>
            </w:r>
          </w:p>
        </w:tc>
        <w:tc>
          <w:tcPr>
            <w:tcW w:w="2809" w:type="dxa"/>
            <w:gridSpan w:val="3"/>
            <w:vAlign w:val="center"/>
          </w:tcPr>
          <w:p>
            <w:pPr>
              <w:jc w:val="center"/>
              <w:rPr>
                <w:snapToGrid w:val="0"/>
                <w:szCs w:val="21"/>
              </w:rPr>
            </w:pPr>
            <w:r>
              <w:rPr>
                <w:rFonts w:hint="eastAsia"/>
                <w:snapToGrid w:val="0"/>
                <w:szCs w:val="21"/>
              </w:rPr>
              <w:t>剥离废土石</w:t>
            </w:r>
          </w:p>
        </w:tc>
        <w:tc>
          <w:tcPr>
            <w:tcW w:w="3686" w:type="dxa"/>
            <w:vAlign w:val="center"/>
          </w:tcPr>
          <w:p>
            <w:pPr>
              <w:rPr>
                <w:snapToGrid w:val="0"/>
                <w:szCs w:val="21"/>
              </w:rPr>
            </w:pPr>
            <w:r>
              <w:rPr>
                <w:rFonts w:hint="eastAsia"/>
                <w:snapToGrid w:val="0"/>
                <w:szCs w:val="21"/>
              </w:rPr>
              <w:t>运送至位于矿山</w:t>
            </w:r>
            <w:r>
              <w:rPr>
                <w:rFonts w:hint="eastAsia"/>
                <w:snapToGrid w:val="0"/>
                <w:szCs w:val="21"/>
                <w:lang w:eastAsia="zh-CN"/>
              </w:rPr>
              <w:t>南</w:t>
            </w:r>
            <w:r>
              <w:rPr>
                <w:rFonts w:hint="eastAsia"/>
                <w:snapToGrid w:val="0"/>
                <w:szCs w:val="21"/>
              </w:rPr>
              <w:t>面山洼的</w:t>
            </w:r>
            <w:r>
              <w:rPr>
                <w:rFonts w:hint="eastAsia"/>
                <w:snapToGrid w:val="0"/>
                <w:szCs w:val="21"/>
                <w:lang w:eastAsia="zh-CN"/>
              </w:rPr>
              <w:t>排土场</w:t>
            </w:r>
            <w:r>
              <w:rPr>
                <w:rFonts w:hint="eastAsia"/>
                <w:snapToGrid w:val="0"/>
                <w:szCs w:val="21"/>
              </w:rPr>
              <w:t>堆存</w:t>
            </w:r>
          </w:p>
        </w:tc>
        <w:tc>
          <w:tcPr>
            <w:tcW w:w="1826" w:type="dxa"/>
            <w:gridSpan w:val="2"/>
            <w:vAlign w:val="center"/>
          </w:tcPr>
          <w:p>
            <w:pPr>
              <w:jc w:val="center"/>
              <w:rPr>
                <w:szCs w:val="21"/>
              </w:rPr>
            </w:pPr>
            <w:r>
              <w:rPr>
                <w:rFonts w:hAnsi="宋体"/>
                <w:szCs w:val="21"/>
              </w:rPr>
              <w:t>对环境造成</w:t>
            </w:r>
          </w:p>
          <w:p>
            <w:pPr>
              <w:jc w:val="center"/>
              <w:rPr>
                <w:szCs w:val="21"/>
              </w:rPr>
            </w:pPr>
            <w:r>
              <w:rPr>
                <w:rFonts w:hAnsi="宋体"/>
                <w:szCs w:val="21"/>
              </w:rPr>
              <w:t>的影响不大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400" w:hRule="atLeast"/>
          <w:jc w:val="center"/>
        </w:trPr>
        <w:tc>
          <w:tcPr>
            <w:tcW w:w="780" w:type="dxa"/>
            <w:vMerge w:val="continue"/>
            <w:vAlign w:val="center"/>
          </w:tcPr>
          <w:p>
            <w:pPr>
              <w:jc w:val="center"/>
              <w:rPr>
                <w:szCs w:val="21"/>
              </w:rPr>
            </w:pPr>
          </w:p>
        </w:tc>
        <w:tc>
          <w:tcPr>
            <w:tcW w:w="547" w:type="dxa"/>
            <w:vMerge w:val="continue"/>
            <w:vAlign w:val="center"/>
          </w:tcPr>
          <w:p>
            <w:pPr>
              <w:jc w:val="center"/>
              <w:rPr>
                <w:rFonts w:hAnsi="宋体"/>
                <w:snapToGrid w:val="0"/>
                <w:szCs w:val="21"/>
              </w:rPr>
            </w:pPr>
          </w:p>
        </w:tc>
        <w:tc>
          <w:tcPr>
            <w:tcW w:w="1404" w:type="dxa"/>
            <w:gridSpan w:val="2"/>
            <w:vAlign w:val="center"/>
          </w:tcPr>
          <w:p>
            <w:pPr>
              <w:widowControl/>
              <w:snapToGrid w:val="0"/>
              <w:jc w:val="center"/>
              <w:rPr>
                <w:szCs w:val="21"/>
              </w:rPr>
            </w:pPr>
            <w:r>
              <w:rPr>
                <w:rFonts w:hint="eastAsia"/>
                <w:szCs w:val="21"/>
              </w:rPr>
              <w:t>危险废物</w:t>
            </w:r>
          </w:p>
        </w:tc>
        <w:tc>
          <w:tcPr>
            <w:tcW w:w="1405" w:type="dxa"/>
            <w:vAlign w:val="center"/>
          </w:tcPr>
          <w:p>
            <w:pPr>
              <w:widowControl/>
              <w:snapToGrid w:val="0"/>
              <w:jc w:val="center"/>
              <w:rPr>
                <w:szCs w:val="21"/>
              </w:rPr>
            </w:pPr>
            <w:r>
              <w:rPr>
                <w:rFonts w:hint="eastAsia"/>
                <w:szCs w:val="21"/>
              </w:rPr>
              <w:t>废机油</w:t>
            </w:r>
          </w:p>
        </w:tc>
        <w:tc>
          <w:tcPr>
            <w:tcW w:w="3686" w:type="dxa"/>
            <w:vAlign w:val="center"/>
          </w:tcPr>
          <w:p>
            <w:pPr>
              <w:rPr>
                <w:kern w:val="0"/>
                <w:szCs w:val="21"/>
              </w:rPr>
            </w:pPr>
            <w:r>
              <w:rPr>
                <w:rFonts w:hint="eastAsia"/>
                <w:kern w:val="0"/>
                <w:szCs w:val="21"/>
              </w:rPr>
              <w:t>使用符合标准的专用容器盛装，暂存于对危险废物暂存间内，统一委托有处理资质的单位进行处置。</w:t>
            </w:r>
          </w:p>
        </w:tc>
        <w:tc>
          <w:tcPr>
            <w:tcW w:w="1826" w:type="dxa"/>
            <w:gridSpan w:val="2"/>
            <w:vAlign w:val="center"/>
          </w:tcPr>
          <w:p>
            <w:pPr>
              <w:jc w:val="center"/>
              <w:rPr>
                <w:rFonts w:hAnsi="宋体"/>
                <w:szCs w:val="21"/>
              </w:rPr>
            </w:pPr>
            <w:r>
              <w:rPr>
                <w:rFonts w:hAnsi="宋体"/>
                <w:szCs w:val="21"/>
              </w:rPr>
              <w:t>对环境造成的影响不大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742" w:hRule="atLeast"/>
          <w:jc w:val="center"/>
        </w:trPr>
        <w:tc>
          <w:tcPr>
            <w:tcW w:w="780" w:type="dxa"/>
            <w:vMerge w:val="continue"/>
            <w:vAlign w:val="center"/>
          </w:tcPr>
          <w:p>
            <w:pPr>
              <w:jc w:val="center"/>
              <w:rPr>
                <w:szCs w:val="21"/>
              </w:rPr>
            </w:pPr>
          </w:p>
        </w:tc>
        <w:tc>
          <w:tcPr>
            <w:tcW w:w="547" w:type="dxa"/>
            <w:vMerge w:val="continue"/>
            <w:vAlign w:val="center"/>
          </w:tcPr>
          <w:p>
            <w:pPr>
              <w:jc w:val="center"/>
              <w:rPr>
                <w:rFonts w:hAnsi="宋体"/>
                <w:snapToGrid w:val="0"/>
                <w:szCs w:val="21"/>
              </w:rPr>
            </w:pPr>
          </w:p>
        </w:tc>
        <w:tc>
          <w:tcPr>
            <w:tcW w:w="2809" w:type="dxa"/>
            <w:gridSpan w:val="3"/>
            <w:vAlign w:val="center"/>
          </w:tcPr>
          <w:p>
            <w:pPr>
              <w:widowControl/>
              <w:snapToGrid w:val="0"/>
              <w:jc w:val="center"/>
              <w:rPr>
                <w:szCs w:val="21"/>
              </w:rPr>
            </w:pPr>
            <w:r>
              <w:rPr>
                <w:rFonts w:hint="eastAsia"/>
                <w:szCs w:val="21"/>
              </w:rPr>
              <w:t>初期雨水收集池底泥</w:t>
            </w:r>
          </w:p>
        </w:tc>
        <w:tc>
          <w:tcPr>
            <w:tcW w:w="3686" w:type="dxa"/>
            <w:vAlign w:val="center"/>
          </w:tcPr>
          <w:p>
            <w:pPr>
              <w:rPr>
                <w:kern w:val="0"/>
                <w:szCs w:val="21"/>
              </w:rPr>
            </w:pPr>
            <w:r>
              <w:rPr>
                <w:rFonts w:hint="eastAsia"/>
                <w:kern w:val="0"/>
                <w:szCs w:val="21"/>
              </w:rPr>
              <w:t>用作项目场区低洼处回填或按照相关部门要求运至砚山县其他开发建设施工地基作填方回用。</w:t>
            </w:r>
          </w:p>
        </w:tc>
        <w:tc>
          <w:tcPr>
            <w:tcW w:w="1826" w:type="dxa"/>
            <w:gridSpan w:val="2"/>
            <w:vAlign w:val="center"/>
          </w:tcPr>
          <w:p>
            <w:pPr>
              <w:jc w:val="center"/>
              <w:rPr>
                <w:rFonts w:hAnsi="宋体"/>
                <w:szCs w:val="21"/>
              </w:rPr>
            </w:pPr>
            <w:r>
              <w:rPr>
                <w:rFonts w:hAnsi="宋体"/>
                <w:szCs w:val="21"/>
              </w:rPr>
              <w:t>对环境造成的影响不大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490" w:hRule="atLeast"/>
          <w:jc w:val="center"/>
        </w:trPr>
        <w:tc>
          <w:tcPr>
            <w:tcW w:w="780" w:type="dxa"/>
            <w:vAlign w:val="center"/>
          </w:tcPr>
          <w:p>
            <w:pPr>
              <w:spacing w:line="400" w:lineRule="exact"/>
              <w:jc w:val="center"/>
              <w:rPr>
                <w:b/>
                <w:sz w:val="24"/>
              </w:rPr>
            </w:pPr>
            <w:r>
              <w:rPr>
                <w:b/>
                <w:sz w:val="24"/>
              </w:rPr>
              <w:t>其它</w:t>
            </w:r>
          </w:p>
        </w:tc>
        <w:tc>
          <w:tcPr>
            <w:tcW w:w="8868" w:type="dxa"/>
            <w:gridSpan w:val="7"/>
            <w:vAlign w:val="center"/>
          </w:tcPr>
          <w:p>
            <w:pPr>
              <w:jc w:val="left"/>
              <w:rPr>
                <w:rFonts w:hAnsi="宋体"/>
                <w:szCs w:val="21"/>
              </w:rPr>
            </w:pPr>
            <w:r>
              <w:rPr>
                <w:rFonts w:hAnsi="宋体"/>
                <w:szCs w:val="21"/>
              </w:rPr>
              <w:t>振动瞬时性影响，</w:t>
            </w:r>
            <w:r>
              <w:rPr>
                <w:rFonts w:hint="eastAsia" w:hAnsi="宋体"/>
                <w:szCs w:val="21"/>
              </w:rPr>
              <w:t>随施工活动结束即消失，</w:t>
            </w:r>
            <w:r>
              <w:rPr>
                <w:rFonts w:hAnsi="宋体"/>
                <w:szCs w:val="21"/>
              </w:rPr>
              <w:t>对环境影响不大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2" w:type="dxa"/>
          <w:trHeight w:val="636" w:hRule="atLeast"/>
          <w:jc w:val="center"/>
        </w:trPr>
        <w:tc>
          <w:tcPr>
            <w:tcW w:w="9648" w:type="dxa"/>
            <w:gridSpan w:val="8"/>
            <w:vAlign w:val="center"/>
          </w:tcPr>
          <w:p>
            <w:pPr>
              <w:adjustRightInd w:val="0"/>
              <w:spacing w:line="360" w:lineRule="auto"/>
              <w:rPr>
                <w:b/>
                <w:sz w:val="24"/>
              </w:rPr>
            </w:pPr>
            <w:r>
              <w:rPr>
                <w:rFonts w:hAnsi="宋体"/>
                <w:b/>
                <w:sz w:val="24"/>
              </w:rPr>
              <w:t>生态保护措施及预期效果：</w:t>
            </w:r>
          </w:p>
          <w:p>
            <w:pPr>
              <w:spacing w:line="360" w:lineRule="auto"/>
              <w:ind w:firstLine="480" w:firstLineChars="200"/>
              <w:rPr>
                <w:rFonts w:hAnsi="宋体"/>
                <w:sz w:val="24"/>
              </w:rPr>
            </w:pPr>
            <w:r>
              <w:rPr>
                <w:rFonts w:hAnsi="宋体"/>
                <w:sz w:val="24"/>
              </w:rPr>
              <w:t>本项目生态环境影响主要是地表植被及土壤的破坏，和由此引起的水土流失，以及可能产生的滑坡、塌方、泥石流等地质灾害问题。项目区域不属于自然保护区、饮用水源保护区、风景名胜区、生态功能保护区、基本农田保护区等需要特殊保护的范围，没有国家规定保护的野生动植物，影响相对较小。矿山开采</w:t>
            </w:r>
            <w:r>
              <w:rPr>
                <w:rFonts w:hint="eastAsia" w:hAnsi="宋体"/>
                <w:sz w:val="24"/>
              </w:rPr>
              <w:t>应</w:t>
            </w:r>
            <w:r>
              <w:rPr>
                <w:rFonts w:hAnsi="宋体"/>
                <w:sz w:val="24"/>
              </w:rPr>
              <w:t>按《矿山地质环境保护与治理恢复方案》</w:t>
            </w:r>
            <w:r>
              <w:rPr>
                <w:rFonts w:hint="eastAsia" w:hAnsi="宋体"/>
                <w:sz w:val="24"/>
              </w:rPr>
              <w:t>、</w:t>
            </w:r>
            <w:r>
              <w:rPr>
                <w:rFonts w:hAnsi="宋体"/>
                <w:sz w:val="24"/>
              </w:rPr>
              <w:t>水土保持要求和本报告提出的要求，做好场地清理、水土保持及地质灾害防治工作，闭矿区按土地复垦要求进行复耕、复土植被，可减轻因采矿活动造成的生态破坏</w:t>
            </w:r>
            <w:r>
              <w:rPr>
                <w:rFonts w:hint="eastAsia" w:hAnsi="宋体"/>
                <w:sz w:val="24"/>
              </w:rPr>
              <w:t>。</w:t>
            </w:r>
            <w:r>
              <w:rPr>
                <w:rFonts w:hAnsi="宋体"/>
                <w:sz w:val="24"/>
              </w:rPr>
              <w:t>山体地质受雨水冲刷影响很大，为了遏制水土资源破坏，保护、恢复、补偿生态系统，保障水土资源持续利用，项目方应制定相应的生态环境保护计划，采取积极可靠的生态环境保护措施，采用预防措施和治理措施相结合、工程措施和生物措施相结合的方法，把对生态环境的影响减至最低限度。</w:t>
            </w:r>
          </w:p>
          <w:p>
            <w:pPr>
              <w:spacing w:line="360" w:lineRule="auto"/>
              <w:ind w:firstLine="480" w:firstLineChars="200"/>
              <w:rPr>
                <w:rFonts w:hAnsi="宋体"/>
                <w:sz w:val="24"/>
              </w:rPr>
            </w:pPr>
            <w:r>
              <w:rPr>
                <w:rFonts w:hint="eastAsia" w:hAnsi="宋体"/>
                <w:sz w:val="24"/>
              </w:rPr>
              <w:t>主要防治措施：按开发利用方案及边坡参数设计采矿方法、剥采工艺规范开采，监测地质灾害可能发生区域，发生异常情况立即采取相关措施，完善矿山工程区排水系统、拦挡工程措施、绿化措施等，避免或减轻诱发地质灾害。</w:t>
            </w:r>
          </w:p>
          <w:p>
            <w:pPr>
              <w:spacing w:line="360" w:lineRule="auto"/>
              <w:ind w:firstLine="482" w:firstLineChars="200"/>
              <w:rPr>
                <w:rFonts w:hAnsi="宋体"/>
                <w:b/>
                <w:sz w:val="24"/>
              </w:rPr>
            </w:pPr>
            <w:r>
              <w:rPr>
                <w:rFonts w:hAnsi="宋体"/>
                <w:b/>
                <w:sz w:val="24"/>
              </w:rPr>
              <w:t>1、对</w:t>
            </w:r>
            <w:r>
              <w:rPr>
                <w:rFonts w:hint="eastAsia" w:hAnsi="宋体"/>
                <w:b/>
                <w:sz w:val="24"/>
              </w:rPr>
              <w:t>地形地貌</w:t>
            </w:r>
            <w:r>
              <w:rPr>
                <w:rFonts w:hAnsi="宋体"/>
                <w:b/>
                <w:sz w:val="24"/>
              </w:rPr>
              <w:t>的影响</w:t>
            </w:r>
            <w:r>
              <w:rPr>
                <w:rFonts w:hint="eastAsia" w:hAnsi="宋体"/>
                <w:b/>
                <w:sz w:val="24"/>
              </w:rPr>
              <w:t>减缓措施及预期效果</w:t>
            </w:r>
          </w:p>
          <w:p>
            <w:pPr>
              <w:spacing w:line="360" w:lineRule="auto"/>
              <w:ind w:firstLine="480" w:firstLineChars="200"/>
              <w:rPr>
                <w:rFonts w:hAnsi="宋体"/>
                <w:sz w:val="24"/>
              </w:rPr>
            </w:pPr>
            <w:r>
              <w:rPr>
                <w:rFonts w:hint="eastAsia" w:hAnsi="宋体"/>
                <w:sz w:val="24"/>
              </w:rPr>
              <w:t>对于该部分影响，环评要求本项目的征地须经林业部门同意，</w:t>
            </w:r>
            <w:r>
              <w:rPr>
                <w:rFonts w:hAnsi="宋体"/>
                <w:sz w:val="24"/>
              </w:rPr>
              <w:t>在矿山关闭之后可以人为地恢复植被</w:t>
            </w:r>
            <w:r>
              <w:rPr>
                <w:rFonts w:hint="eastAsia" w:hAnsi="宋体"/>
                <w:sz w:val="24"/>
              </w:rPr>
              <w:t>，采取相应措施后，可能达到的预期效果为：原有破坏的植被、地貌得到了一定程度的恢复。</w:t>
            </w:r>
          </w:p>
          <w:p>
            <w:pPr>
              <w:autoSpaceDE w:val="0"/>
              <w:autoSpaceDN w:val="0"/>
              <w:adjustRightInd w:val="0"/>
              <w:spacing w:line="360" w:lineRule="auto"/>
              <w:ind w:firstLine="482" w:firstLineChars="200"/>
              <w:rPr>
                <w:rFonts w:hAnsi="宋体"/>
                <w:b/>
                <w:color w:val="000000"/>
                <w:sz w:val="24"/>
              </w:rPr>
            </w:pPr>
            <w:r>
              <w:rPr>
                <w:rFonts w:hAnsi="宋体"/>
                <w:b/>
                <w:color w:val="000000"/>
                <w:sz w:val="24"/>
              </w:rPr>
              <w:t>2、</w:t>
            </w:r>
            <w:r>
              <w:rPr>
                <w:rFonts w:hint="eastAsia" w:hAnsi="宋体"/>
                <w:b/>
                <w:color w:val="000000"/>
                <w:sz w:val="24"/>
              </w:rPr>
              <w:t>水土流失影响减缓措施及预期效果</w:t>
            </w:r>
          </w:p>
          <w:p>
            <w:pPr>
              <w:spacing w:line="360" w:lineRule="auto"/>
              <w:ind w:firstLine="480" w:firstLineChars="200"/>
              <w:rPr>
                <w:rFonts w:hAnsi="宋体"/>
                <w:sz w:val="24"/>
              </w:rPr>
            </w:pPr>
            <w:r>
              <w:rPr>
                <w:rFonts w:hint="eastAsia" w:hAnsi="宋体"/>
                <w:sz w:val="24"/>
              </w:rPr>
              <w:t>（1）水土流失影响</w:t>
            </w:r>
          </w:p>
          <w:p>
            <w:pPr>
              <w:spacing w:line="360" w:lineRule="auto"/>
              <w:ind w:firstLine="480" w:firstLineChars="200"/>
              <w:rPr>
                <w:rFonts w:hAnsi="宋体"/>
                <w:sz w:val="24"/>
              </w:rPr>
            </w:pPr>
            <w:r>
              <w:rPr>
                <w:rFonts w:hint="eastAsia" w:hAnsi="宋体"/>
                <w:sz w:val="24"/>
              </w:rPr>
              <w:t>本矿山项目生态环境影响以水土流失为重，本项目水土流失类型主要为水力侵蚀。水土流失主要受降雨、地质、地形、植被、人为活动等因素影响，其中降雨是水土流失的直接动力。本项目在开采过程中产生的水土流失影响主要表现在以下几个方面：</w:t>
            </w:r>
          </w:p>
          <w:p>
            <w:pPr>
              <w:spacing w:line="360" w:lineRule="auto"/>
              <w:ind w:firstLine="480" w:firstLineChars="200"/>
              <w:rPr>
                <w:rFonts w:hAnsi="宋体"/>
                <w:sz w:val="24"/>
              </w:rPr>
            </w:pPr>
            <w:r>
              <w:rPr>
                <w:rFonts w:hint="eastAsia" w:ascii="宋体" w:hAnsi="宋体"/>
                <w:sz w:val="24"/>
              </w:rPr>
              <w:t>①</w:t>
            </w:r>
            <w:r>
              <w:rPr>
                <w:rFonts w:hint="eastAsia" w:hAnsi="宋体"/>
                <w:sz w:val="24"/>
              </w:rPr>
              <w:t>在开采过程中将破坏地表植被，土体被剥离、扰动，土壤可蚀性相应增加，地形切割加剧，从而导致土壤侵蚀程度加大，水土流失增加，破坏矿山地面景观；</w:t>
            </w:r>
            <w:r>
              <w:rPr>
                <w:rFonts w:hint="eastAsia" w:ascii="宋体" w:hAnsi="宋体"/>
                <w:sz w:val="24"/>
              </w:rPr>
              <w:t>②</w:t>
            </w:r>
            <w:r>
              <w:rPr>
                <w:rFonts w:hint="eastAsia" w:hAnsi="宋体"/>
                <w:sz w:val="24"/>
              </w:rPr>
              <w:t>矿山的开采，在一定条件下会引起地表塌陷、滑坡和边坡不稳，造成环境的严重破坏和矿产资源的损失。</w:t>
            </w:r>
          </w:p>
          <w:p>
            <w:pPr>
              <w:spacing w:line="360" w:lineRule="auto"/>
              <w:ind w:firstLine="480" w:firstLineChars="200"/>
              <w:rPr>
                <w:rFonts w:hAnsi="宋体"/>
                <w:sz w:val="24"/>
              </w:rPr>
            </w:pPr>
            <w:r>
              <w:rPr>
                <w:rFonts w:hint="eastAsia" w:hAnsi="宋体"/>
                <w:sz w:val="24"/>
              </w:rPr>
              <w:t>项目建设和开采过程中由于原有的地表植被、土体的剥离和扰动，土壤可蚀性相应增加，抗侵蚀能力降低，易造成水土流失，破坏矿山地面景观。矿山开掘或地表剥离会破坏岩石应力平衡状态，在一定条件下有可能会引起滑坡和边坡失稳，造成严重的水土流失。</w:t>
            </w:r>
          </w:p>
          <w:p>
            <w:pPr>
              <w:spacing w:line="360" w:lineRule="auto"/>
              <w:ind w:firstLine="480" w:firstLineChars="200"/>
              <w:rPr>
                <w:rFonts w:hAnsi="宋体"/>
                <w:sz w:val="24"/>
              </w:rPr>
            </w:pPr>
            <w:r>
              <w:rPr>
                <w:rFonts w:hint="eastAsia" w:hAnsi="宋体"/>
                <w:sz w:val="24"/>
              </w:rPr>
              <w:t>（2）水土保持措施</w:t>
            </w:r>
          </w:p>
          <w:p>
            <w:pPr>
              <w:spacing w:line="360" w:lineRule="auto"/>
              <w:ind w:firstLine="480" w:firstLineChars="200"/>
              <w:rPr>
                <w:rFonts w:hAnsi="宋体"/>
                <w:sz w:val="24"/>
              </w:rPr>
            </w:pPr>
            <w:r>
              <w:rPr>
                <w:rFonts w:hint="eastAsia" w:ascii="宋体" w:hAnsi="宋体"/>
                <w:sz w:val="24"/>
              </w:rPr>
              <w:t>①</w:t>
            </w:r>
            <w:r>
              <w:rPr>
                <w:rFonts w:hint="eastAsia" w:hAnsi="宋体"/>
                <w:sz w:val="24"/>
              </w:rPr>
              <w:t>采矿区水土保持措施</w:t>
            </w:r>
          </w:p>
          <w:p>
            <w:pPr>
              <w:spacing w:line="360" w:lineRule="auto"/>
              <w:ind w:firstLine="480" w:firstLineChars="200"/>
              <w:rPr>
                <w:rFonts w:hAnsi="宋体"/>
                <w:sz w:val="24"/>
              </w:rPr>
            </w:pPr>
            <w:r>
              <w:rPr>
                <w:rFonts w:hint="eastAsia" w:hAnsi="宋体"/>
                <w:sz w:val="24"/>
              </w:rPr>
              <w:t>采取“边开采，边复垦”的措施，加强生物防治措施，结合矿山开采时间和开采方位，采用阶段性复垦措施，可利用前期剥离产生的表土进行覆土，并及时采取播撒草籽和覆盖防尘布等措施；在开采区顶部、开采境界以外的合适位置设置截洪沟，将雨水及高处汇水排离开采区以防止雨水渗透、冲刷边坡，在开采区内设置排水沟，将汇集的雨水排至初期雨水收集池；车辆、机械应在规划的道路上行驶，严禁随意行驶，碾压植被，严禁破坏工程区内与工程本身无关的植被，将植被损失降至最低。</w:t>
            </w:r>
          </w:p>
          <w:p>
            <w:pPr>
              <w:spacing w:line="360" w:lineRule="auto"/>
              <w:ind w:firstLine="480" w:firstLineChars="200"/>
              <w:rPr>
                <w:rFonts w:hAnsi="宋体"/>
                <w:sz w:val="24"/>
              </w:rPr>
            </w:pPr>
            <w:r>
              <w:rPr>
                <w:rFonts w:hint="eastAsia" w:hAnsi="宋体"/>
                <w:sz w:val="24"/>
              </w:rPr>
              <w:t>②</w:t>
            </w:r>
            <w:r>
              <w:rPr>
                <w:rFonts w:hint="eastAsia" w:ascii="宋体" w:hAnsi="宋体"/>
                <w:sz w:val="24"/>
                <w:lang w:eastAsia="zh-CN"/>
              </w:rPr>
              <w:t>堆料场</w:t>
            </w:r>
            <w:r>
              <w:rPr>
                <w:rFonts w:hint="eastAsia" w:hAnsi="宋体"/>
                <w:sz w:val="24"/>
              </w:rPr>
              <w:t>水土保持措施</w:t>
            </w:r>
          </w:p>
          <w:p>
            <w:pPr>
              <w:spacing w:line="360" w:lineRule="auto"/>
              <w:ind w:firstLine="480" w:firstLineChars="200"/>
              <w:rPr>
                <w:rFonts w:hAnsi="宋体"/>
                <w:sz w:val="24"/>
              </w:rPr>
            </w:pPr>
            <w:r>
              <w:rPr>
                <w:rFonts w:hint="eastAsia" w:hAnsi="宋体"/>
                <w:sz w:val="24"/>
              </w:rPr>
              <w:t>对</w:t>
            </w:r>
            <w:r>
              <w:rPr>
                <w:rFonts w:hint="eastAsia" w:ascii="宋体" w:hAnsi="宋体"/>
                <w:sz w:val="24"/>
                <w:lang w:eastAsia="zh-CN"/>
              </w:rPr>
              <w:t>堆料场</w:t>
            </w:r>
            <w:r>
              <w:rPr>
                <w:rFonts w:hint="eastAsia" w:hAnsi="宋体"/>
                <w:sz w:val="24"/>
              </w:rPr>
              <w:t>进行水泥硬化，周边设置排水沟，将汇集的雨水排至初期雨水收集池，减小项目区水土流失。</w:t>
            </w:r>
          </w:p>
          <w:p>
            <w:pPr>
              <w:spacing w:line="360" w:lineRule="auto"/>
              <w:ind w:firstLine="480" w:firstLineChars="200"/>
              <w:rPr>
                <w:rFonts w:ascii="宋体" w:hAnsi="宋体"/>
                <w:sz w:val="24"/>
              </w:rPr>
            </w:pPr>
            <w:r>
              <w:rPr>
                <w:rFonts w:hint="eastAsia" w:ascii="宋体" w:hAnsi="宋体"/>
                <w:sz w:val="24"/>
              </w:rPr>
              <w:t>③对项目场区道路进行水泥硬化，道路两侧设置绿化及排水沟，减小水土流失量。</w:t>
            </w:r>
          </w:p>
          <w:p>
            <w:pPr>
              <w:spacing w:line="360" w:lineRule="auto"/>
              <w:ind w:firstLine="480" w:firstLineChars="200"/>
              <w:rPr>
                <w:rFonts w:hAnsi="宋体"/>
                <w:sz w:val="24"/>
              </w:rPr>
            </w:pPr>
            <w:r>
              <w:rPr>
                <w:rFonts w:hint="eastAsia" w:ascii="宋体" w:hAnsi="宋体"/>
                <w:sz w:val="24"/>
              </w:rPr>
              <w:t>④</w:t>
            </w:r>
            <w:r>
              <w:rPr>
                <w:rFonts w:hint="eastAsia" w:hAnsi="宋体"/>
                <w:sz w:val="24"/>
              </w:rPr>
              <w:t>采矿结束期，对开采区底平台覆土并植树种草，覆土厚度1.5m，覆土后及时种草种树。</w:t>
            </w:r>
          </w:p>
          <w:p>
            <w:pPr>
              <w:spacing w:line="360" w:lineRule="auto"/>
              <w:ind w:firstLine="482" w:firstLineChars="200"/>
              <w:rPr>
                <w:rFonts w:hAnsi="宋体"/>
                <w:sz w:val="24"/>
              </w:rPr>
            </w:pPr>
            <w:r>
              <w:rPr>
                <w:rFonts w:hint="eastAsia" w:hAnsi="宋体"/>
                <w:b/>
                <w:sz w:val="24"/>
              </w:rPr>
              <w:t>3、土地占用减缓措施及预期效果</w:t>
            </w:r>
          </w:p>
          <w:p>
            <w:pPr>
              <w:spacing w:line="360" w:lineRule="auto"/>
              <w:ind w:firstLine="480" w:firstLineChars="200"/>
              <w:rPr>
                <w:rFonts w:hAnsi="宋体"/>
                <w:sz w:val="24"/>
              </w:rPr>
            </w:pPr>
            <w:r>
              <w:rPr>
                <w:rFonts w:hAnsi="宋体"/>
                <w:sz w:val="24"/>
              </w:rPr>
              <w:t>占地对社会环境影响较大，矿山占用的耕地主要为</w:t>
            </w:r>
            <w:r>
              <w:rPr>
                <w:rFonts w:hint="eastAsia" w:hAnsi="宋体"/>
                <w:sz w:val="24"/>
              </w:rPr>
              <w:t>自然山体、旱地等</w:t>
            </w:r>
            <w:r>
              <w:rPr>
                <w:rFonts w:hAnsi="宋体"/>
                <w:sz w:val="24"/>
              </w:rPr>
              <w:t>，种植作物产量不高，土地附加值不高，通过将土地转变为工业用地，能够创造更多的土地附加值，有利于当地生活水平的提高。对社会环境也产生一定的有利影响，矿山生产过程中以及闭坑后，对露天采场进行覆土植被恢复，恢复为耕地，可将土地归还给当地农民。</w:t>
            </w:r>
            <w:r>
              <w:rPr>
                <w:rFonts w:hint="eastAsia" w:hAnsi="宋体"/>
                <w:sz w:val="24"/>
              </w:rPr>
              <w:t>为了减小复垦过程带来的影响，环评建议建设实行边开采边恢复，减少项目土地占用的时间。</w:t>
            </w:r>
          </w:p>
          <w:p>
            <w:pPr>
              <w:spacing w:line="360" w:lineRule="auto"/>
              <w:ind w:firstLine="482" w:firstLineChars="200"/>
              <w:rPr>
                <w:rFonts w:hAnsi="宋体"/>
                <w:b/>
                <w:sz w:val="24"/>
              </w:rPr>
            </w:pPr>
            <w:r>
              <w:rPr>
                <w:rFonts w:hint="eastAsia" w:hAnsi="宋体"/>
                <w:b/>
                <w:sz w:val="24"/>
              </w:rPr>
              <w:t>4、对植被的影响及防治措施</w:t>
            </w:r>
          </w:p>
          <w:p>
            <w:pPr>
              <w:spacing w:line="360" w:lineRule="auto"/>
              <w:ind w:firstLine="480" w:firstLineChars="200"/>
              <w:rPr>
                <w:rFonts w:hAnsi="宋体"/>
                <w:sz w:val="24"/>
              </w:rPr>
            </w:pPr>
            <w:r>
              <w:rPr>
                <w:rFonts w:hint="eastAsia" w:hAnsi="宋体"/>
                <w:sz w:val="24"/>
              </w:rPr>
              <w:t>对评价区植物资源及植被的影响主要表现在营运期。矿山露天开采对地表植被将造成毁灭性的破坏，使该区域内地表植被全部消失。</w:t>
            </w:r>
          </w:p>
          <w:p>
            <w:pPr>
              <w:spacing w:line="360" w:lineRule="auto"/>
              <w:ind w:firstLine="480" w:firstLineChars="200"/>
              <w:rPr>
                <w:rFonts w:hAnsi="宋体"/>
                <w:sz w:val="24"/>
              </w:rPr>
            </w:pPr>
            <w:r>
              <w:rPr>
                <w:rFonts w:hint="eastAsia" w:hAnsi="宋体"/>
                <w:sz w:val="24"/>
              </w:rPr>
              <w:t>通过现场调查，项目评价区主要用地类型为自然山体、旱地、灌木丛等，自然山体植被以人工种植的桉树林和自然生长的灌木丛林为主。矿山的开发，不会改变当地森林植被分布的格局，项目建设涉及到的植被较为简单，评价范围内的植被植物在当地普遍存在，矿区内没有珍稀保护植物分布，损坏的植物在项目附近的区域内个体数量仍然较多，因此该项目生产活动虽然使区域的生物量有所减少，但不会导致区域物种数量的减少，亦不会对这些植物的种群造成明显的影响。</w:t>
            </w:r>
          </w:p>
          <w:p>
            <w:pPr>
              <w:spacing w:line="360" w:lineRule="auto"/>
              <w:ind w:firstLine="480" w:firstLineChars="200"/>
              <w:rPr>
                <w:rFonts w:hAnsi="宋体"/>
                <w:sz w:val="24"/>
              </w:rPr>
            </w:pPr>
            <w:r>
              <w:rPr>
                <w:rFonts w:hint="eastAsia" w:hAnsi="宋体"/>
                <w:sz w:val="24"/>
              </w:rPr>
              <w:t>营运期在项目生产过程中，项目周围的植物会吸附施工或生产中产生的粉尘，对其产生不利影响。随着矿山露天开采结束，不利影响将大大减小。</w:t>
            </w:r>
          </w:p>
          <w:p>
            <w:pPr>
              <w:spacing w:line="360" w:lineRule="auto"/>
              <w:ind w:firstLine="482" w:firstLineChars="200"/>
              <w:rPr>
                <w:rFonts w:hAnsi="宋体"/>
                <w:b/>
                <w:sz w:val="24"/>
              </w:rPr>
            </w:pPr>
            <w:r>
              <w:rPr>
                <w:rFonts w:hint="eastAsia" w:hAnsi="宋体"/>
                <w:b/>
                <w:sz w:val="24"/>
              </w:rPr>
              <w:t>5、对野生动物的影响</w:t>
            </w:r>
          </w:p>
          <w:p>
            <w:pPr>
              <w:spacing w:line="360" w:lineRule="auto"/>
              <w:ind w:firstLine="480" w:firstLineChars="200"/>
              <w:rPr>
                <w:rFonts w:hAnsi="宋体"/>
                <w:sz w:val="24"/>
              </w:rPr>
            </w:pPr>
            <w:r>
              <w:rPr>
                <w:rFonts w:hint="eastAsia" w:hAnsi="宋体"/>
                <w:sz w:val="24"/>
              </w:rPr>
              <w:t>矿区内野生动物的种类及数量均较少，主要为爬行类、昆虫、鸟类，均为常见物种。矿区露天开采、各种生产生活设施、</w:t>
            </w:r>
            <w:r>
              <w:rPr>
                <w:rFonts w:hint="eastAsia" w:hAnsi="宋体"/>
                <w:sz w:val="24"/>
                <w:lang w:eastAsia="zh-CN"/>
              </w:rPr>
              <w:t>堆料场</w:t>
            </w:r>
            <w:r>
              <w:rPr>
                <w:rFonts w:hint="eastAsia" w:hAnsi="宋体"/>
                <w:sz w:val="24"/>
              </w:rPr>
              <w:t>占地将使原栖息地上的动物丧失家园，为觅食和寻找适宜的栖息地而向四周迁移。但矿区内动物均为普通的常见种类，没有国家保护珍稀野生动物，而且工程实际占地面积较小，评价区域内地形、地貌、生境等因素对野生动物逃遁较为有利，矿区不被扰动的地方及矿区外有大面积土地上的生态环境与工程所占用的区域相似，大多数将辗转至矿区周围的其它地带。因此对整个区域的野生动物影响不大。此外，开采期间生产活动带来的各种噪声，对生活在周围地区的动物将会产生一定的不利影响，对野生动物的影响范围主要集中在矿区200m范围内。项目所在区域当地的野生动物大多为体形较小、适应人类活动干扰的种类。因此，矿山开采过程中产生的噪声对野生动物的影响不大。</w:t>
            </w:r>
          </w:p>
          <w:p>
            <w:pPr>
              <w:spacing w:line="360" w:lineRule="auto"/>
              <w:ind w:firstLine="482" w:firstLineChars="200"/>
              <w:rPr>
                <w:rFonts w:hAnsi="宋体"/>
                <w:b/>
                <w:sz w:val="24"/>
              </w:rPr>
            </w:pPr>
            <w:r>
              <w:rPr>
                <w:rFonts w:hint="eastAsia" w:hAnsi="宋体"/>
                <w:b/>
                <w:sz w:val="24"/>
              </w:rPr>
              <w:t>6、对生物多样性的影响</w:t>
            </w:r>
          </w:p>
          <w:p>
            <w:pPr>
              <w:spacing w:line="360" w:lineRule="auto"/>
              <w:ind w:firstLine="480" w:firstLineChars="200"/>
              <w:rPr>
                <w:rFonts w:hAnsi="宋体"/>
                <w:sz w:val="24"/>
              </w:rPr>
            </w:pPr>
            <w:r>
              <w:rPr>
                <w:rFonts w:hint="eastAsia" w:hAnsi="宋体"/>
                <w:sz w:val="24"/>
              </w:rPr>
              <w:t>项目区及周边区域内无国家和省级重点保护野生动、植物分布，项目区内动、植物均为当地分布较广、较常见的种类。矿山的开发会改变原用地性质，会导致该地区植物数量减少，但不会导致这些物种灭绝。因此，项目建设对当地的生物多样性利影响不大。</w:t>
            </w:r>
          </w:p>
          <w:p>
            <w:pPr>
              <w:spacing w:line="360" w:lineRule="auto"/>
              <w:ind w:firstLine="482" w:firstLineChars="200"/>
              <w:rPr>
                <w:rFonts w:hAnsi="宋体"/>
                <w:b/>
                <w:sz w:val="24"/>
              </w:rPr>
            </w:pPr>
            <w:r>
              <w:rPr>
                <w:rFonts w:hint="eastAsia" w:hAnsi="宋体"/>
                <w:b/>
                <w:sz w:val="24"/>
              </w:rPr>
              <w:t>7、对景观风貌的影响</w:t>
            </w:r>
          </w:p>
          <w:p>
            <w:pPr>
              <w:spacing w:line="360" w:lineRule="auto"/>
              <w:ind w:firstLine="480" w:firstLineChars="200"/>
              <w:rPr>
                <w:rFonts w:hAnsi="宋体"/>
                <w:sz w:val="24"/>
              </w:rPr>
            </w:pPr>
            <w:r>
              <w:rPr>
                <w:rFonts w:hint="eastAsia" w:hAnsi="宋体"/>
                <w:sz w:val="24"/>
              </w:rPr>
              <w:t>项目建设区域内无风景名胜区和有待开发的自然景观风貌，露天采矿对植被破坏会随着采场工作面的推进而逐步增大，届时矿区采场会出现一定面积的“光秃”现象将影响人的视觉感观，短期内将破坏区域内生态景观潜在的美学价值，一定程度上影响视觉。本项目封场后通过采取复垦等措施，使得工程建设对项目区及周边区域景观风貌影响不大。</w:t>
            </w:r>
          </w:p>
          <w:p>
            <w:pPr>
              <w:spacing w:line="360" w:lineRule="auto"/>
              <w:ind w:firstLine="482" w:firstLineChars="200"/>
              <w:rPr>
                <w:rFonts w:hAnsi="宋体"/>
                <w:b/>
                <w:sz w:val="24"/>
              </w:rPr>
            </w:pPr>
            <w:r>
              <w:rPr>
                <w:rFonts w:hint="eastAsia" w:hAnsi="宋体"/>
                <w:b/>
                <w:sz w:val="24"/>
              </w:rPr>
              <w:t>8、闭采期环境分析及环保措施</w:t>
            </w:r>
          </w:p>
          <w:p>
            <w:pPr>
              <w:spacing w:line="360" w:lineRule="auto"/>
              <w:ind w:firstLine="480" w:firstLineChars="200"/>
              <w:rPr>
                <w:rFonts w:hAnsi="宋体"/>
                <w:sz w:val="24"/>
              </w:rPr>
            </w:pPr>
            <w:r>
              <w:rPr>
                <w:rFonts w:hint="eastAsia" w:hAnsi="宋体"/>
                <w:sz w:val="24"/>
              </w:rPr>
              <w:t>国土资源部关于印发《“十五”国土资源生态建设和环境保护规划》及国家环境保护总局、国土资源部、科技部环发（2005）109号文《矿山生态环境保护与污染防治技术政策》、环境保护部发布的《矿山生态环境保护与恢复治理技术规范（试行）》（HJ651—2013）中规定，矿山企业必须依法履行环境保护、土地复垦等义务，大力加强对矿山环境的恢复治理工作，加快对矿山损毁土地进行复垦，对矿山“三废”进行综合治理，综合利用。建设项目开采期满后，当按照国家有关环境保护规定进行封场，并对矿山进行生态恢复，防止造成环境污染和生态破坏。按照国务院颁布的《土地复垦规定》（1988.10.21），制定了“谁破坏，谁复垦”的原则，项目必须做到生产期间尽可能地不断恢复被破坏的土地，在矿山服务期满后对因项目建设占用的山地进行全面地恢复工作。另外，矿山服务期满后重点对采掘等部分采空区进行安全检查，对存在坍陷隐患的区域进行及时加固或回填。</w:t>
            </w:r>
          </w:p>
          <w:p>
            <w:pPr>
              <w:spacing w:line="360" w:lineRule="auto"/>
              <w:ind w:firstLine="480" w:firstLineChars="200"/>
              <w:rPr>
                <w:rFonts w:hAnsi="宋体"/>
                <w:sz w:val="24"/>
              </w:rPr>
            </w:pPr>
            <w:r>
              <w:rPr>
                <w:rFonts w:hint="eastAsia" w:hAnsi="宋体"/>
                <w:sz w:val="24"/>
              </w:rPr>
              <w:t>矿区开发后植被的恢复是非常重要的生态恢复措施，它可以提高植被覆盖率、生物量，保持水土，提高景观美感，有利于改善野生生物的生存环境。为改善景观生态环境，矿区严格按照生态恢复和复垦方案对矿区进行生态恢复和复垦，另外，本环境影响评价提出的生态恢复和复垦措施如下：</w:t>
            </w:r>
          </w:p>
          <w:p>
            <w:pPr>
              <w:spacing w:line="360" w:lineRule="auto"/>
              <w:ind w:firstLine="480" w:firstLineChars="200"/>
              <w:rPr>
                <w:rFonts w:hAnsi="宋体"/>
                <w:sz w:val="24"/>
              </w:rPr>
            </w:pPr>
            <w:r>
              <w:rPr>
                <w:rFonts w:hint="eastAsia" w:hAnsi="宋体"/>
                <w:sz w:val="24"/>
              </w:rPr>
              <w:t>①项目在后期开采作业全部结束前制定场区生态恢复和复垦方案，在开采结束后，根据方案内容实施有序的生态恢复和复垦工作；</w:t>
            </w:r>
          </w:p>
          <w:p>
            <w:pPr>
              <w:spacing w:line="360" w:lineRule="auto"/>
              <w:ind w:firstLine="480" w:firstLineChars="200"/>
              <w:rPr>
                <w:rFonts w:hAnsi="宋体"/>
                <w:sz w:val="24"/>
              </w:rPr>
            </w:pPr>
            <w:r>
              <w:rPr>
                <w:rFonts w:hint="eastAsia" w:hAnsi="宋体"/>
                <w:sz w:val="24"/>
              </w:rPr>
              <w:t>②项目外购合格的土石方，对项目区的挖损区和塌陷区进行回填；</w:t>
            </w:r>
          </w:p>
          <w:p>
            <w:pPr>
              <w:spacing w:line="360" w:lineRule="auto"/>
              <w:ind w:firstLine="480" w:firstLineChars="200"/>
              <w:rPr>
                <w:rFonts w:hAnsi="宋体"/>
                <w:sz w:val="24"/>
              </w:rPr>
            </w:pPr>
            <w:r>
              <w:rPr>
                <w:rFonts w:hint="eastAsia" w:hAnsi="宋体"/>
                <w:sz w:val="24"/>
              </w:rPr>
              <w:t>③在需要复垦的地上充填平整后，最上层铺上适合植被生长的土壤，最后种植草皮等植物，选择生命力较强的植物物种；</w:t>
            </w:r>
          </w:p>
          <w:p>
            <w:pPr>
              <w:spacing w:line="360" w:lineRule="auto"/>
              <w:ind w:firstLine="480" w:firstLineChars="200"/>
              <w:rPr>
                <w:rFonts w:hAnsi="宋体"/>
                <w:sz w:val="24"/>
              </w:rPr>
            </w:pPr>
            <w:r>
              <w:rPr>
                <w:rFonts w:hint="eastAsia" w:hAnsi="宋体"/>
                <w:sz w:val="24"/>
              </w:rPr>
              <w:t>④增加土壤的有机质含量是生物复垦的重要内容之一。由于待复垦土地中有机质含量很少，而土壤有机质的作用却很大，因此复垦过程应注重增加土壤的有机质含量，可通过改善土壤物理性质，提高粘土的透性，改变砂土的松散状态等，以增加土壤的有机质含量。</w:t>
            </w:r>
          </w:p>
          <w:p>
            <w:pPr>
              <w:spacing w:line="360" w:lineRule="auto"/>
              <w:ind w:firstLine="480" w:firstLineChars="200"/>
              <w:rPr>
                <w:rFonts w:hAnsi="宋体"/>
                <w:sz w:val="24"/>
              </w:rPr>
            </w:pPr>
            <w:r>
              <w:rPr>
                <w:rFonts w:hint="eastAsia" w:hAnsi="宋体"/>
                <w:sz w:val="24"/>
              </w:rPr>
              <w:t>⑤复垦后的土地达到复垦标准，并经土地管理部门会同有关行业管理部门验收合格后，方可交付使用。</w:t>
            </w:r>
          </w:p>
          <w:p>
            <w:pPr>
              <w:spacing w:line="360" w:lineRule="auto"/>
              <w:ind w:firstLine="480" w:firstLineChars="200"/>
              <w:rPr>
                <w:rFonts w:hAnsi="宋体"/>
                <w:sz w:val="24"/>
              </w:rPr>
            </w:pPr>
            <w:r>
              <w:rPr>
                <w:rFonts w:hint="eastAsia" w:hAnsi="宋体"/>
                <w:sz w:val="24"/>
              </w:rPr>
              <w:t>本项目矿山逐年开采，对生态环境的影响是间断性的，建议边开采边及时恢复旧采区，服务期满后随着矿山闭坑及植被全面恢复，项目对生态环境的影响逐步减小。通过采取以上措施后，可有效控制项目在开采过程中造成对生态环境的影响。</w:t>
            </w:r>
          </w:p>
          <w:p>
            <w:pPr>
              <w:spacing w:line="360" w:lineRule="auto"/>
              <w:ind w:firstLine="482" w:firstLineChars="200"/>
              <w:rPr>
                <w:rFonts w:hAnsi="宋体"/>
                <w:b/>
                <w:sz w:val="24"/>
              </w:rPr>
            </w:pPr>
            <w:r>
              <w:rPr>
                <w:rFonts w:hint="eastAsia" w:hAnsi="宋体"/>
                <w:b/>
                <w:sz w:val="24"/>
              </w:rPr>
              <w:t>9、生态环境影响结论</w:t>
            </w:r>
          </w:p>
          <w:p>
            <w:pPr>
              <w:spacing w:line="360" w:lineRule="auto"/>
              <w:ind w:firstLine="480" w:firstLineChars="200"/>
              <w:rPr>
                <w:rFonts w:hAnsi="宋体"/>
                <w:sz w:val="24"/>
              </w:rPr>
            </w:pPr>
            <w:r>
              <w:rPr>
                <w:rFonts w:hint="eastAsia" w:hAnsi="宋体"/>
                <w:sz w:val="24"/>
              </w:rPr>
              <w:t>综上所述，本项目对当地总体土地利用现状影响不大，对项目区域内的土地资源、水资源、气候环境以及林业可持续发展不会造成大的负面影响，对当地及周边地区的生态环境也不会造成大的影响。同时受破坏的植被类型在周围及区内大部分地区均有分布，故不会导致该类植被物种消失。因此，通过采取本环境影响评价提出的措施，水土流失可有得到有效控制，从生态保护的角度来看，此项目的环境影响是可以接受的。</w:t>
            </w:r>
          </w:p>
          <w:p>
            <w:pPr>
              <w:spacing w:line="360" w:lineRule="auto"/>
              <w:ind w:firstLine="480" w:firstLineChars="200"/>
              <w:rPr>
                <w:rFonts w:hAnsi="宋体"/>
                <w:sz w:val="24"/>
              </w:rPr>
            </w:pPr>
          </w:p>
          <w:p>
            <w:pPr>
              <w:spacing w:line="360" w:lineRule="auto"/>
              <w:ind w:firstLine="480" w:firstLineChars="200"/>
              <w:rPr>
                <w:rFonts w:hAnsi="宋体"/>
                <w:sz w:val="24"/>
              </w:rPr>
            </w:pPr>
          </w:p>
          <w:p>
            <w:pPr>
              <w:spacing w:line="360" w:lineRule="auto"/>
              <w:ind w:firstLine="480" w:firstLineChars="200"/>
              <w:rPr>
                <w:rFonts w:hAnsi="宋体"/>
                <w:sz w:val="24"/>
              </w:rPr>
            </w:pPr>
          </w:p>
          <w:p>
            <w:pPr>
              <w:spacing w:line="360" w:lineRule="auto"/>
              <w:ind w:firstLine="480" w:firstLineChars="200"/>
              <w:rPr>
                <w:rFonts w:hAnsi="宋体"/>
                <w:sz w:val="24"/>
              </w:rPr>
            </w:pPr>
          </w:p>
          <w:p>
            <w:pPr>
              <w:spacing w:line="360" w:lineRule="auto"/>
              <w:ind w:firstLine="480" w:firstLineChars="200"/>
              <w:rPr>
                <w:rFonts w:hAnsi="宋体"/>
                <w:sz w:val="24"/>
              </w:rPr>
            </w:pPr>
          </w:p>
          <w:p>
            <w:pPr>
              <w:spacing w:line="360" w:lineRule="auto"/>
              <w:ind w:firstLine="480" w:firstLineChars="200"/>
              <w:rPr>
                <w:rFonts w:hAnsi="宋体"/>
                <w:sz w:val="24"/>
              </w:rPr>
            </w:pPr>
          </w:p>
          <w:p>
            <w:pPr>
              <w:spacing w:line="360" w:lineRule="auto"/>
              <w:ind w:firstLine="480" w:firstLineChars="200"/>
              <w:rPr>
                <w:rFonts w:hAnsi="宋体"/>
                <w:sz w:val="24"/>
              </w:rPr>
            </w:pPr>
          </w:p>
          <w:p>
            <w:pPr>
              <w:spacing w:line="360" w:lineRule="auto"/>
              <w:ind w:firstLine="480" w:firstLineChars="200"/>
              <w:rPr>
                <w:rFonts w:hAnsi="宋体"/>
                <w:sz w:val="24"/>
              </w:rPr>
            </w:pPr>
          </w:p>
          <w:p>
            <w:pPr>
              <w:spacing w:line="360" w:lineRule="auto"/>
              <w:ind w:firstLine="480" w:firstLineChars="200"/>
              <w:rPr>
                <w:rFonts w:hAnsi="宋体"/>
                <w:sz w:val="24"/>
              </w:rPr>
            </w:pPr>
          </w:p>
          <w:p>
            <w:pPr>
              <w:spacing w:line="360" w:lineRule="auto"/>
              <w:ind w:firstLine="480" w:firstLineChars="200"/>
              <w:rPr>
                <w:rFonts w:hAnsi="宋体"/>
                <w:sz w:val="24"/>
              </w:rPr>
            </w:pPr>
          </w:p>
          <w:p>
            <w:pPr>
              <w:spacing w:line="360" w:lineRule="auto"/>
              <w:ind w:firstLine="480" w:firstLineChars="200"/>
              <w:rPr>
                <w:rFonts w:hAnsi="宋体"/>
                <w:sz w:val="24"/>
              </w:rPr>
            </w:pPr>
          </w:p>
          <w:p>
            <w:pPr>
              <w:spacing w:line="360" w:lineRule="auto"/>
              <w:ind w:firstLine="480" w:firstLineChars="200"/>
              <w:rPr>
                <w:rFonts w:hAnsi="宋体"/>
                <w:sz w:val="24"/>
              </w:rPr>
            </w:pPr>
          </w:p>
          <w:p>
            <w:pPr>
              <w:spacing w:line="360" w:lineRule="auto"/>
              <w:ind w:firstLine="480" w:firstLineChars="200"/>
              <w:rPr>
                <w:rFonts w:hAnsi="宋体"/>
                <w:sz w:val="24"/>
              </w:rPr>
            </w:pPr>
          </w:p>
          <w:p>
            <w:pPr>
              <w:spacing w:line="360" w:lineRule="auto"/>
              <w:ind w:firstLine="480" w:firstLineChars="200"/>
              <w:rPr>
                <w:rFonts w:hAnsi="宋体"/>
                <w:sz w:val="24"/>
              </w:rPr>
            </w:pPr>
          </w:p>
          <w:p>
            <w:pPr>
              <w:spacing w:line="360" w:lineRule="auto"/>
              <w:ind w:firstLine="480" w:firstLineChars="200"/>
              <w:rPr>
                <w:rFonts w:hAnsi="宋体"/>
                <w:sz w:val="24"/>
              </w:rPr>
            </w:pPr>
          </w:p>
          <w:p>
            <w:pPr>
              <w:pStyle w:val="11"/>
              <w:rPr>
                <w:rFonts w:hAnsi="宋体"/>
                <w:sz w:val="24"/>
              </w:rPr>
            </w:pPr>
          </w:p>
          <w:p>
            <w:pPr>
              <w:rPr>
                <w:rFonts w:hAnsi="宋体"/>
                <w:sz w:val="24"/>
              </w:rPr>
            </w:pPr>
          </w:p>
          <w:p>
            <w:pPr>
              <w:pStyle w:val="11"/>
              <w:rPr>
                <w:rFonts w:hAnsi="宋体"/>
                <w:sz w:val="24"/>
              </w:rPr>
            </w:pPr>
          </w:p>
          <w:p>
            <w:pPr>
              <w:rPr>
                <w:rFonts w:hAnsi="宋体"/>
                <w:sz w:val="24"/>
              </w:rPr>
            </w:pPr>
          </w:p>
          <w:p>
            <w:pPr>
              <w:pStyle w:val="11"/>
              <w:rPr>
                <w:rFonts w:hAnsi="宋体"/>
                <w:sz w:val="24"/>
              </w:rPr>
            </w:pPr>
          </w:p>
          <w:p>
            <w:pPr>
              <w:rPr>
                <w:rFonts w:hAnsi="宋体"/>
                <w:sz w:val="24"/>
              </w:rPr>
            </w:pPr>
          </w:p>
          <w:p>
            <w:pPr>
              <w:pStyle w:val="11"/>
              <w:rPr>
                <w:rFonts w:hAnsi="宋体"/>
                <w:sz w:val="24"/>
              </w:rPr>
            </w:pPr>
          </w:p>
          <w:p>
            <w:pPr>
              <w:rPr>
                <w:rFonts w:hAnsi="宋体"/>
                <w:sz w:val="24"/>
              </w:rPr>
            </w:pPr>
          </w:p>
          <w:p>
            <w:pPr>
              <w:pStyle w:val="11"/>
              <w:rPr>
                <w:rFonts w:hAnsi="宋体"/>
                <w:sz w:val="24"/>
              </w:rPr>
            </w:pPr>
          </w:p>
          <w:p>
            <w:pPr>
              <w:rPr>
                <w:rFonts w:hAnsi="宋体"/>
                <w:sz w:val="24"/>
              </w:rPr>
            </w:pPr>
          </w:p>
          <w:p>
            <w:pPr>
              <w:pStyle w:val="11"/>
              <w:rPr>
                <w:rFonts w:hAnsi="宋体"/>
                <w:sz w:val="24"/>
              </w:rPr>
            </w:pPr>
          </w:p>
          <w:p>
            <w:pPr>
              <w:rPr>
                <w:rFonts w:hAnsi="宋体"/>
                <w:sz w:val="24"/>
              </w:rPr>
            </w:pPr>
          </w:p>
          <w:p>
            <w:pPr>
              <w:pStyle w:val="11"/>
              <w:rPr>
                <w:rFonts w:hAnsi="宋体"/>
                <w:sz w:val="24"/>
              </w:rPr>
            </w:pPr>
          </w:p>
          <w:p>
            <w:pPr>
              <w:spacing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508" w:hRule="atLeast"/>
        </w:trPr>
        <w:tc>
          <w:tcPr>
            <w:tcW w:w="9612" w:type="dxa"/>
            <w:gridSpan w:val="8"/>
            <w:tcBorders>
              <w:top w:val="nil"/>
              <w:left w:val="nil"/>
              <w:right w:val="nil"/>
            </w:tcBorders>
          </w:tcPr>
          <w:p>
            <w:pPr>
              <w:spacing w:line="500" w:lineRule="exact"/>
              <w:rPr>
                <w:b/>
                <w:color w:val="000000"/>
                <w:sz w:val="32"/>
                <w:szCs w:val="32"/>
              </w:rPr>
            </w:pPr>
            <w:r>
              <w:rPr>
                <w:rFonts w:hint="eastAsia" w:hAnsi="宋体"/>
                <w:b/>
                <w:color w:val="000000"/>
                <w:sz w:val="32"/>
                <w:szCs w:val="32"/>
              </w:rPr>
              <w:t>九、</w:t>
            </w:r>
            <w:r>
              <w:rPr>
                <w:rFonts w:hAnsi="宋体"/>
                <w:b/>
                <w:color w:val="000000"/>
                <w:sz w:val="32"/>
                <w:szCs w:val="32"/>
              </w:rPr>
              <w:t>结论和建议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12196" w:hRule="atLeast"/>
        </w:trPr>
        <w:tc>
          <w:tcPr>
            <w:tcW w:w="9612" w:type="dxa"/>
            <w:gridSpan w:val="8"/>
            <w:tcMar>
              <w:top w:w="85" w:type="dxa"/>
              <w:bottom w:w="85" w:type="dxa"/>
            </w:tcMar>
          </w:tcPr>
          <w:p>
            <w:pPr>
              <w:spacing w:line="348" w:lineRule="auto"/>
              <w:ind w:firstLine="482" w:firstLineChars="200"/>
              <w:rPr>
                <w:b/>
                <w:color w:val="000000"/>
                <w:sz w:val="24"/>
              </w:rPr>
            </w:pPr>
            <w:r>
              <w:rPr>
                <w:rFonts w:hint="eastAsia" w:hAnsi="宋体"/>
                <w:b/>
                <w:color w:val="000000"/>
                <w:sz w:val="24"/>
              </w:rPr>
              <w:t>（一）</w:t>
            </w:r>
            <w:r>
              <w:rPr>
                <w:rFonts w:hAnsi="宋体"/>
                <w:b/>
                <w:color w:val="000000"/>
                <w:sz w:val="24"/>
              </w:rPr>
              <w:t>结论</w:t>
            </w:r>
          </w:p>
          <w:p>
            <w:pPr>
              <w:spacing w:line="348" w:lineRule="auto"/>
              <w:ind w:firstLine="480" w:firstLineChars="200"/>
              <w:rPr>
                <w:b/>
                <w:sz w:val="24"/>
              </w:rPr>
            </w:pPr>
            <w:r>
              <w:rPr>
                <w:sz w:val="24"/>
              </w:rPr>
              <w:t>1</w:t>
            </w:r>
            <w:r>
              <w:rPr>
                <w:rFonts w:hAnsi="宋体"/>
                <w:sz w:val="24"/>
              </w:rPr>
              <w:t>、</w:t>
            </w:r>
            <w:r>
              <w:rPr>
                <w:rFonts w:hint="eastAsia"/>
                <w:sz w:val="24"/>
              </w:rPr>
              <w:t>产业政策符合性结论</w:t>
            </w:r>
          </w:p>
          <w:p>
            <w:pPr>
              <w:spacing w:line="348" w:lineRule="auto"/>
              <w:ind w:firstLine="480" w:firstLineChars="200"/>
              <w:rPr>
                <w:rFonts w:hAnsi="宋体"/>
                <w:bCs/>
                <w:sz w:val="24"/>
              </w:rPr>
            </w:pPr>
            <w:r>
              <w:rPr>
                <w:rFonts w:hint="eastAsia" w:hAnsi="宋体"/>
                <w:kern w:val="0"/>
                <w:sz w:val="24"/>
              </w:rPr>
              <w:t>根据2011年6月1日实施的中华人民共和国发展和改革委员会令第9号和2013年5月1日实施的中华人民共和国发展和改革委员会令第21号《产业结构调整指导目录（2011年本）（修正）》对照，</w:t>
            </w:r>
            <w:r>
              <w:rPr>
                <w:bCs/>
                <w:sz w:val="24"/>
              </w:rPr>
              <w:t>本项目不属于鼓励类</w:t>
            </w:r>
            <w:r>
              <w:rPr>
                <w:rFonts w:hint="eastAsia"/>
                <w:bCs/>
                <w:sz w:val="24"/>
              </w:rPr>
              <w:t>、</w:t>
            </w:r>
            <w:r>
              <w:rPr>
                <w:bCs/>
                <w:sz w:val="24"/>
              </w:rPr>
              <w:t>限制类和淘汰类，为允许类，符合国家产业政策的相关要求。</w:t>
            </w:r>
          </w:p>
          <w:p>
            <w:pPr>
              <w:spacing w:line="348" w:lineRule="auto"/>
              <w:ind w:firstLine="480" w:firstLineChars="200"/>
              <w:rPr>
                <w:sz w:val="24"/>
              </w:rPr>
            </w:pPr>
            <w:r>
              <w:rPr>
                <w:sz w:val="24"/>
              </w:rPr>
              <w:t>2</w:t>
            </w:r>
            <w:r>
              <w:rPr>
                <w:rFonts w:hAnsi="宋体"/>
                <w:sz w:val="24"/>
              </w:rPr>
              <w:t>、</w:t>
            </w:r>
            <w:r>
              <w:rPr>
                <w:rFonts w:hint="eastAsia" w:hAnsi="宋体"/>
                <w:sz w:val="24"/>
              </w:rPr>
              <w:t>选址</w:t>
            </w:r>
            <w:r>
              <w:rPr>
                <w:rFonts w:hAnsi="宋体"/>
                <w:sz w:val="24"/>
              </w:rPr>
              <w:t>合理性结论</w:t>
            </w:r>
          </w:p>
          <w:p>
            <w:pPr>
              <w:adjustRightInd w:val="0"/>
              <w:spacing w:line="348" w:lineRule="auto"/>
              <w:ind w:firstLine="480" w:firstLineChars="200"/>
              <w:rPr>
                <w:sz w:val="24"/>
              </w:rPr>
            </w:pPr>
            <w:r>
              <w:rPr>
                <w:rFonts w:ascii="宋体" w:hAnsi="宋体"/>
                <w:sz w:val="24"/>
              </w:rPr>
              <w:t>本项目位于</w:t>
            </w:r>
            <w:r>
              <w:rPr>
                <w:rFonts w:hint="eastAsia" w:hAnsi="宋体"/>
                <w:color w:val="000000"/>
                <w:sz w:val="24"/>
                <w:lang w:eastAsia="zh-CN"/>
              </w:rPr>
              <w:t>砚山县阿猛镇山背后村锅底塘</w:t>
            </w:r>
            <w:r>
              <w:rPr>
                <w:rFonts w:ascii="宋体" w:hAnsi="宋体"/>
                <w:sz w:val="24"/>
              </w:rPr>
              <w:t>，评价区内没有风景名胜区，没有自然保护区和饮用水源地，没有受国家重点保护的珍稀和濒危动植物物种，不属地质灾害危险、生态功能保护区和自然保护区（过渡区）、地质灾害易发区、水土流失严重区域等生态脆弱区；矿区周边无国道、省道。由以上分析</w:t>
            </w:r>
            <w:r>
              <w:rPr>
                <w:rFonts w:hint="eastAsia" w:ascii="宋体" w:hAnsi="宋体"/>
                <w:sz w:val="24"/>
              </w:rPr>
              <w:t>可</w:t>
            </w:r>
            <w:r>
              <w:rPr>
                <w:rFonts w:ascii="宋体" w:hAnsi="宋体"/>
                <w:sz w:val="24"/>
              </w:rPr>
              <w:t>知</w:t>
            </w:r>
            <w:r>
              <w:rPr>
                <w:rFonts w:hint="eastAsia" w:ascii="宋体" w:hAnsi="宋体"/>
                <w:sz w:val="24"/>
              </w:rPr>
              <w:t>，</w:t>
            </w:r>
            <w:r>
              <w:rPr>
                <w:rFonts w:ascii="宋体" w:hAnsi="宋体"/>
                <w:sz w:val="24"/>
              </w:rPr>
              <w:t>项目选址合理。</w:t>
            </w:r>
          </w:p>
          <w:p>
            <w:pPr>
              <w:adjustRightInd w:val="0"/>
              <w:spacing w:line="348" w:lineRule="auto"/>
              <w:ind w:firstLine="480" w:firstLineChars="200"/>
              <w:rPr>
                <w:sz w:val="24"/>
              </w:rPr>
            </w:pPr>
            <w:r>
              <w:rPr>
                <w:rFonts w:hint="eastAsia"/>
                <w:sz w:val="24"/>
              </w:rPr>
              <w:t>3、平面布置合理性结论</w:t>
            </w:r>
          </w:p>
          <w:p>
            <w:pPr>
              <w:spacing w:line="348" w:lineRule="auto"/>
              <w:ind w:firstLine="480" w:firstLineChars="200"/>
              <w:rPr>
                <w:rFonts w:hAnsi="宋体"/>
                <w:sz w:val="24"/>
              </w:rPr>
            </w:pPr>
            <w:r>
              <w:rPr>
                <w:rFonts w:hint="eastAsia" w:hAnsi="宋体"/>
                <w:sz w:val="24"/>
              </w:rPr>
              <w:t>本项目位于</w:t>
            </w:r>
            <w:r>
              <w:rPr>
                <w:rFonts w:hint="eastAsia" w:hAnsi="宋体"/>
                <w:sz w:val="24"/>
                <w:lang w:eastAsia="zh-CN"/>
              </w:rPr>
              <w:t>砚山县阿猛镇山背后村锅底塘</w:t>
            </w:r>
            <w:r>
              <w:rPr>
                <w:rFonts w:hint="eastAsia" w:hAnsi="宋体"/>
                <w:sz w:val="24"/>
              </w:rPr>
              <w:t>。</w:t>
            </w:r>
            <w:r>
              <w:rPr>
                <w:rFonts w:hAnsi="宋体"/>
                <w:sz w:val="24"/>
              </w:rPr>
              <w:t>根据工程实际情况，结合工程建设的特点、施工工艺及各建设内容的功能区划不同，将项目区划分为露天</w:t>
            </w:r>
            <w:r>
              <w:rPr>
                <w:rFonts w:hint="eastAsia" w:hAnsi="宋体"/>
                <w:sz w:val="24"/>
              </w:rPr>
              <w:t>开采</w:t>
            </w:r>
            <w:r>
              <w:rPr>
                <w:rFonts w:hAnsi="宋体"/>
                <w:sz w:val="24"/>
              </w:rPr>
              <w:t>区、</w:t>
            </w:r>
            <w:r>
              <w:rPr>
                <w:rFonts w:hint="eastAsia" w:hAnsi="宋体"/>
                <w:sz w:val="24"/>
                <w:lang w:eastAsia="zh-CN"/>
              </w:rPr>
              <w:t>堆料场</w:t>
            </w:r>
            <w:r>
              <w:rPr>
                <w:rFonts w:hint="eastAsia" w:hAnsi="宋体"/>
                <w:sz w:val="24"/>
              </w:rPr>
              <w:t>、</w:t>
            </w:r>
            <w:r>
              <w:rPr>
                <w:rFonts w:hint="eastAsia" w:hAnsi="宋体"/>
                <w:sz w:val="24"/>
                <w:lang w:eastAsia="zh-CN"/>
              </w:rPr>
              <w:t>排土场</w:t>
            </w:r>
            <w:r>
              <w:rPr>
                <w:rFonts w:hint="eastAsia" w:hAnsi="宋体"/>
                <w:sz w:val="24"/>
              </w:rPr>
              <w:t>等</w:t>
            </w:r>
            <w:r>
              <w:rPr>
                <w:rFonts w:hAnsi="宋体"/>
                <w:sz w:val="24"/>
              </w:rPr>
              <w:t>，占地总面积</w:t>
            </w:r>
            <w:r>
              <w:rPr>
                <w:rFonts w:hint="eastAsia" w:hAnsi="宋体"/>
                <w:sz w:val="24"/>
                <w:lang w:eastAsia="zh-CN"/>
              </w:rPr>
              <w:t>1</w:t>
            </w:r>
            <w:r>
              <w:rPr>
                <w:rFonts w:hint="eastAsia" w:hAnsi="宋体"/>
                <w:sz w:val="24"/>
                <w:lang w:val="en-US" w:eastAsia="zh-CN"/>
              </w:rPr>
              <w:t>1370</w:t>
            </w:r>
            <w:r>
              <w:rPr>
                <w:rFonts w:hAnsi="宋体"/>
                <w:sz w:val="24"/>
              </w:rPr>
              <w:t>m</w:t>
            </w:r>
            <w:r>
              <w:rPr>
                <w:rFonts w:hAnsi="宋体"/>
                <w:sz w:val="24"/>
                <w:vertAlign w:val="superscript"/>
              </w:rPr>
              <w:t>2</w:t>
            </w:r>
            <w:r>
              <w:rPr>
                <w:rFonts w:hAnsi="宋体"/>
                <w:sz w:val="24"/>
              </w:rPr>
              <w:t>。</w:t>
            </w:r>
            <w:r>
              <w:rPr>
                <w:rFonts w:hint="eastAsia" w:hAnsi="宋体"/>
                <w:sz w:val="24"/>
              </w:rPr>
              <w:t>项目</w:t>
            </w:r>
            <w:r>
              <w:rPr>
                <w:rFonts w:hint="eastAsia" w:hAnsi="宋体"/>
                <w:sz w:val="24"/>
                <w:lang w:eastAsia="zh-CN"/>
              </w:rPr>
              <w:t>堆料场、排土场</w:t>
            </w:r>
            <w:r>
              <w:rPr>
                <w:rFonts w:hint="eastAsia" w:hAnsi="宋体"/>
                <w:sz w:val="24"/>
              </w:rPr>
              <w:t>位</w:t>
            </w:r>
            <w:r>
              <w:rPr>
                <w:rFonts w:hint="eastAsia" w:hAnsi="宋体"/>
                <w:sz w:val="24"/>
                <w:lang w:eastAsia="zh-CN"/>
              </w:rPr>
              <w:t>于项目区南面</w:t>
            </w:r>
            <w:r>
              <w:rPr>
                <w:rFonts w:hint="eastAsia" w:hAnsi="宋体"/>
                <w:sz w:val="24"/>
              </w:rPr>
              <w:t>。</w:t>
            </w:r>
            <w:r>
              <w:rPr>
                <w:rFonts w:hAnsi="宋体"/>
                <w:sz w:val="24"/>
              </w:rPr>
              <w:t>道路连接开采区、</w:t>
            </w:r>
            <w:r>
              <w:rPr>
                <w:rFonts w:hint="eastAsia" w:hAnsi="宋体"/>
                <w:sz w:val="24"/>
                <w:lang w:eastAsia="zh-CN"/>
              </w:rPr>
              <w:t>堆料场及依托的西侧</w:t>
            </w:r>
            <w:r>
              <w:rPr>
                <w:rFonts w:hint="eastAsia" w:hAnsi="宋体"/>
                <w:sz w:val="24"/>
                <w:lang w:val="en-US" w:eastAsia="zh-CN"/>
              </w:rPr>
              <w:t>250m处的砚山县信鑫页岩砖厂</w:t>
            </w:r>
            <w:r>
              <w:rPr>
                <w:rFonts w:hAnsi="宋体"/>
                <w:sz w:val="24"/>
              </w:rPr>
              <w:t>，满足场内、外运输需求，项目布局紧凑合理，故项目各功能布设具有一定合理性。</w:t>
            </w:r>
          </w:p>
          <w:p>
            <w:pPr>
              <w:spacing w:line="348" w:lineRule="auto"/>
              <w:ind w:firstLine="480" w:firstLineChars="200"/>
              <w:rPr>
                <w:sz w:val="24"/>
              </w:rPr>
            </w:pPr>
            <w:r>
              <w:rPr>
                <w:rFonts w:hint="eastAsia" w:hAnsi="宋体"/>
                <w:sz w:val="24"/>
              </w:rPr>
              <w:t>4、</w:t>
            </w:r>
            <w:r>
              <w:rPr>
                <w:rFonts w:hAnsi="宋体"/>
                <w:sz w:val="24"/>
              </w:rPr>
              <w:t>环境质量现状评价结论</w:t>
            </w:r>
          </w:p>
          <w:p>
            <w:pPr>
              <w:spacing w:line="348" w:lineRule="auto"/>
              <w:ind w:firstLine="480" w:firstLineChars="200"/>
              <w:rPr>
                <w:rFonts w:hAnsi="宋体"/>
                <w:sz w:val="24"/>
              </w:rPr>
            </w:pPr>
            <w:r>
              <w:rPr>
                <w:rFonts w:hint="eastAsia" w:hAnsi="宋体"/>
                <w:sz w:val="24"/>
              </w:rPr>
              <w:t>根据环境质量现状章节分析可知，</w:t>
            </w:r>
            <w:r>
              <w:rPr>
                <w:rFonts w:hAnsi="宋体"/>
                <w:sz w:val="24"/>
              </w:rPr>
              <w:t>项目所处区域</w:t>
            </w:r>
            <w:r>
              <w:rPr>
                <w:rFonts w:hint="eastAsia" w:hAnsi="宋体"/>
                <w:sz w:val="24"/>
              </w:rPr>
              <w:t>目前环境空气质量可满足《环境空气质量标准》（GB3095-2012）二级标准</w:t>
            </w:r>
            <w:r>
              <w:rPr>
                <w:rFonts w:hAnsi="宋体"/>
                <w:sz w:val="24"/>
              </w:rPr>
              <w:t>；</w:t>
            </w:r>
            <w:r>
              <w:rPr>
                <w:sz w:val="24"/>
              </w:rPr>
              <w:t>水质指标可以达到《地表水环境质量标准》(GB3838</w:t>
            </w:r>
            <w:r>
              <w:rPr>
                <w:rFonts w:hint="eastAsia"/>
                <w:sz w:val="24"/>
              </w:rPr>
              <w:t>-</w:t>
            </w:r>
            <w:r>
              <w:rPr>
                <w:sz w:val="24"/>
              </w:rPr>
              <w:t>2002)中规定的</w:t>
            </w:r>
            <w:r>
              <w:rPr>
                <w:rFonts w:hint="eastAsia" w:ascii="宋体" w:hAnsi="宋体"/>
                <w:sz w:val="24"/>
              </w:rPr>
              <w:t>Ⅲ</w:t>
            </w:r>
            <w:r>
              <w:rPr>
                <w:sz w:val="24"/>
              </w:rPr>
              <w:t>类水质标准</w:t>
            </w:r>
            <w:r>
              <w:rPr>
                <w:rFonts w:hint="eastAsia"/>
                <w:sz w:val="24"/>
              </w:rPr>
              <w:t>，能够满足</w:t>
            </w:r>
            <w:r>
              <w:rPr>
                <w:sz w:val="24"/>
              </w:rPr>
              <w:t>《云南省地表水水环境功能区划（2010~2020）》</w:t>
            </w:r>
            <w:r>
              <w:rPr>
                <w:rFonts w:hint="eastAsia"/>
                <w:sz w:val="24"/>
              </w:rPr>
              <w:t>中</w:t>
            </w:r>
            <w:r>
              <w:rPr>
                <w:rFonts w:hint="eastAsia" w:ascii="宋体" w:hAnsi="宋体"/>
                <w:sz w:val="24"/>
              </w:rPr>
              <w:t>Ⅲ</w:t>
            </w:r>
            <w:r>
              <w:rPr>
                <w:sz w:val="24"/>
              </w:rPr>
              <w:t>类</w:t>
            </w:r>
            <w:r>
              <w:rPr>
                <w:rFonts w:hint="eastAsia"/>
                <w:sz w:val="24"/>
              </w:rPr>
              <w:t>水要求</w:t>
            </w:r>
            <w:r>
              <w:rPr>
                <w:rFonts w:hAnsi="宋体"/>
                <w:sz w:val="24"/>
              </w:rPr>
              <w:t>；</w:t>
            </w:r>
            <w:r>
              <w:rPr>
                <w:rFonts w:hint="eastAsia" w:hAnsi="宋体"/>
                <w:sz w:val="24"/>
              </w:rPr>
              <w:t>项目区域地下水环境质量总体良好；项目区域目前声环境质量一般；</w:t>
            </w:r>
            <w:r>
              <w:rPr>
                <w:rFonts w:hint="eastAsia"/>
                <w:sz w:val="24"/>
              </w:rPr>
              <w:t>项目所处区域生态环境质量一般，生态自身调控能力较弱，易受人控制</w:t>
            </w:r>
            <w:r>
              <w:rPr>
                <w:sz w:val="24"/>
              </w:rPr>
              <w:t>。</w:t>
            </w:r>
          </w:p>
          <w:p>
            <w:pPr>
              <w:spacing w:line="348" w:lineRule="auto"/>
              <w:ind w:firstLine="480" w:firstLineChars="200"/>
              <w:rPr>
                <w:sz w:val="24"/>
              </w:rPr>
            </w:pPr>
            <w:r>
              <w:rPr>
                <w:rFonts w:hint="eastAsia"/>
                <w:sz w:val="24"/>
              </w:rPr>
              <w:t>5、</w:t>
            </w:r>
            <w:r>
              <w:rPr>
                <w:rFonts w:hAnsi="宋体"/>
                <w:sz w:val="24"/>
              </w:rPr>
              <w:t>施工期和运营期环境影响评价结论</w:t>
            </w:r>
          </w:p>
          <w:p>
            <w:pPr>
              <w:snapToGrid w:val="0"/>
              <w:spacing w:line="348" w:lineRule="auto"/>
              <w:ind w:firstLine="480" w:firstLineChars="200"/>
              <w:rPr>
                <w:rFonts w:hAnsi="宋体"/>
                <w:sz w:val="24"/>
              </w:rPr>
            </w:pPr>
            <w:r>
              <w:rPr>
                <w:rFonts w:hAnsi="宋体"/>
                <w:sz w:val="24"/>
              </w:rPr>
              <w:t>项目施工期和运营期会对周边的水环境、大气环境、声环境以及生态环境产生一定的不利影响</w:t>
            </w:r>
            <w:r>
              <w:rPr>
                <w:rFonts w:hint="eastAsia" w:hAnsi="宋体"/>
                <w:sz w:val="24"/>
              </w:rPr>
              <w:t>。</w:t>
            </w:r>
            <w:r>
              <w:rPr>
                <w:rFonts w:hAnsi="宋体"/>
                <w:sz w:val="24"/>
              </w:rPr>
              <w:t>根据建设方提供的其它资料可知，本项目在确定建设和营运方案时也考虑了上述影响，而且对主要污染物及排放源采取了相应的防治措施，但了使本项目造成的上述影响得到缓解或尽可能的降低至最低，环评在本报告表中作了相应的补充和要求，环评认在采取相关措施的前提下，项目在施工期和运营期对环境造成的影响不大。</w:t>
            </w:r>
          </w:p>
          <w:p>
            <w:pPr>
              <w:snapToGrid w:val="0"/>
              <w:spacing w:line="348" w:lineRule="auto"/>
              <w:ind w:firstLine="480" w:firstLineChars="200"/>
              <w:rPr>
                <w:rFonts w:hAnsi="宋体"/>
                <w:sz w:val="24"/>
              </w:rPr>
            </w:pPr>
            <w:r>
              <w:rPr>
                <w:rFonts w:hAnsi="宋体"/>
                <w:sz w:val="24"/>
              </w:rPr>
              <w:t>综上所述，</w:t>
            </w:r>
            <w:r>
              <w:rPr>
                <w:rFonts w:hint="eastAsia" w:hAnsi="宋体"/>
                <w:sz w:val="24"/>
                <w:lang w:eastAsia="zh-CN"/>
              </w:rPr>
              <w:t>砚山县阿猛镇迷法普通建筑材料用页岩矿建设项目</w:t>
            </w:r>
            <w:r>
              <w:rPr>
                <w:rFonts w:hAnsi="宋体"/>
                <w:sz w:val="24"/>
              </w:rPr>
              <w:t>符合国家和地方的相关政策要求。项目建成后，对产生的废气、</w:t>
            </w:r>
            <w:r>
              <w:rPr>
                <w:rFonts w:hint="eastAsia" w:hAnsi="宋体"/>
                <w:sz w:val="24"/>
              </w:rPr>
              <w:t>废水</w:t>
            </w:r>
            <w:r>
              <w:rPr>
                <w:rFonts w:hAnsi="宋体"/>
                <w:sz w:val="24"/>
              </w:rPr>
              <w:t>、噪声、固废采取措施治理后，能够实现污染物的达标排放，不会对环境造成大的影响。在严格执行有关环保法规</w:t>
            </w:r>
            <w:r>
              <w:rPr>
                <w:rFonts w:ascii="宋体" w:hAnsi="宋体"/>
                <w:sz w:val="24"/>
              </w:rPr>
              <w:t>和“三同时”制度</w:t>
            </w:r>
            <w:r>
              <w:rPr>
                <w:rFonts w:hAnsi="宋体"/>
                <w:sz w:val="24"/>
              </w:rPr>
              <w:t>，认真落实本报告提出的各项污染防治的基础上，该项目能够实现社会效益、经济效益和环境效益的协调发展。从环保的角度分析，该项目可行。</w:t>
            </w:r>
          </w:p>
          <w:p>
            <w:pPr>
              <w:snapToGrid w:val="0"/>
              <w:spacing w:line="348" w:lineRule="auto"/>
              <w:ind w:firstLine="482" w:firstLineChars="200"/>
              <w:rPr>
                <w:rFonts w:hAnsi="宋体"/>
                <w:b/>
                <w:color w:val="000000"/>
                <w:sz w:val="24"/>
              </w:rPr>
            </w:pPr>
            <w:r>
              <w:rPr>
                <w:rFonts w:hint="eastAsia" w:hAnsi="宋体"/>
                <w:b/>
                <w:color w:val="000000"/>
                <w:sz w:val="24"/>
              </w:rPr>
              <w:t>（二）</w:t>
            </w:r>
            <w:r>
              <w:rPr>
                <w:rFonts w:hAnsi="宋体"/>
                <w:b/>
                <w:color w:val="000000"/>
                <w:sz w:val="24"/>
              </w:rPr>
              <w:t>要求</w:t>
            </w:r>
          </w:p>
          <w:p>
            <w:pPr>
              <w:spacing w:line="348" w:lineRule="auto"/>
              <w:ind w:firstLine="480" w:firstLineChars="200"/>
              <w:rPr>
                <w:rFonts w:hAnsi="宋体"/>
                <w:sz w:val="24"/>
              </w:rPr>
            </w:pPr>
            <w:r>
              <w:rPr>
                <w:sz w:val="24"/>
              </w:rPr>
              <w:t>1</w:t>
            </w:r>
            <w:r>
              <w:rPr>
                <w:rFonts w:hAnsi="宋体"/>
                <w:sz w:val="24"/>
              </w:rPr>
              <w:t>、营运过程按照《工作场所有害因素职业接触限值》（GBZ2-2002）进行员工防护</w:t>
            </w:r>
            <w:r>
              <w:rPr>
                <w:rFonts w:hint="eastAsia" w:hAnsi="宋体"/>
                <w:sz w:val="24"/>
              </w:rPr>
              <w:t>；</w:t>
            </w:r>
          </w:p>
          <w:p>
            <w:pPr>
              <w:spacing w:line="348" w:lineRule="auto"/>
              <w:ind w:firstLine="480" w:firstLineChars="200"/>
              <w:rPr>
                <w:rFonts w:hAnsi="宋体"/>
                <w:sz w:val="24"/>
              </w:rPr>
            </w:pPr>
            <w:r>
              <w:rPr>
                <w:rFonts w:hint="eastAsia" w:hAnsi="宋体"/>
                <w:sz w:val="24"/>
              </w:rPr>
              <w:t>2、</w:t>
            </w:r>
            <w:r>
              <w:rPr>
                <w:rFonts w:hAnsi="宋体"/>
                <w:sz w:val="24"/>
              </w:rPr>
              <w:t>在营运过程中应做好水土保持等工程措施，场区修铺截、排水设施</w:t>
            </w:r>
            <w:r>
              <w:rPr>
                <w:rFonts w:hint="eastAsia" w:hAnsi="宋体"/>
                <w:sz w:val="24"/>
              </w:rPr>
              <w:t>，</w:t>
            </w:r>
            <w:r>
              <w:rPr>
                <w:rFonts w:hAnsi="宋体"/>
                <w:sz w:val="24"/>
              </w:rPr>
              <w:t>回避雨季开采，</w:t>
            </w:r>
            <w:r>
              <w:rPr>
                <w:rFonts w:hint="eastAsia" w:hAnsi="宋体"/>
                <w:sz w:val="24"/>
              </w:rPr>
              <w:t>场区地面进行硬化处理，</w:t>
            </w:r>
            <w:r>
              <w:rPr>
                <w:rFonts w:hAnsi="宋体"/>
                <w:sz w:val="24"/>
              </w:rPr>
              <w:t>尽可能的将水土流失量控制到最低水平</w:t>
            </w:r>
            <w:r>
              <w:rPr>
                <w:rFonts w:hint="eastAsia" w:hAnsi="宋体"/>
                <w:sz w:val="24"/>
              </w:rPr>
              <w:t>；</w:t>
            </w:r>
          </w:p>
          <w:p>
            <w:pPr>
              <w:spacing w:line="348" w:lineRule="auto"/>
              <w:ind w:firstLine="480" w:firstLineChars="200"/>
              <w:rPr>
                <w:rFonts w:hAnsi="宋体"/>
                <w:sz w:val="24"/>
              </w:rPr>
            </w:pPr>
            <w:r>
              <w:rPr>
                <w:rFonts w:hint="eastAsia" w:hAnsi="宋体"/>
                <w:sz w:val="24"/>
              </w:rPr>
              <w:t>3、</w:t>
            </w:r>
            <w:r>
              <w:rPr>
                <w:rFonts w:hAnsi="宋体"/>
                <w:sz w:val="24"/>
              </w:rPr>
              <w:t>矿山开采过程中，对开采的矿山进行边开采边绿化，不能出现矿山长时间裸露现象，以使当地生态系统得到尽快恢复，从而降低因开采造成的影响</w:t>
            </w:r>
            <w:r>
              <w:rPr>
                <w:rFonts w:hint="eastAsia" w:hAnsi="宋体"/>
                <w:sz w:val="24"/>
              </w:rPr>
              <w:t>；</w:t>
            </w:r>
          </w:p>
          <w:p>
            <w:pPr>
              <w:spacing w:line="348" w:lineRule="auto"/>
              <w:ind w:firstLine="480" w:firstLineChars="200"/>
              <w:rPr>
                <w:rFonts w:hAnsi="宋体"/>
                <w:sz w:val="24"/>
              </w:rPr>
            </w:pPr>
            <w:r>
              <w:rPr>
                <w:rFonts w:hint="eastAsia" w:hAnsi="宋体"/>
                <w:color w:val="000000"/>
                <w:sz w:val="24"/>
              </w:rPr>
              <w:t>4、</w:t>
            </w:r>
            <w:r>
              <w:rPr>
                <w:rFonts w:hAnsi="宋体"/>
                <w:color w:val="000000"/>
                <w:sz w:val="24"/>
              </w:rPr>
              <w:t>加强环境保护意识教育，在施工期</w:t>
            </w:r>
            <w:r>
              <w:rPr>
                <w:rFonts w:hint="eastAsia" w:hAnsi="宋体"/>
                <w:color w:val="000000"/>
                <w:sz w:val="24"/>
              </w:rPr>
              <w:t>、运营期</w:t>
            </w:r>
            <w:r>
              <w:rPr>
                <w:rFonts w:hAnsi="宋体"/>
                <w:color w:val="000000"/>
                <w:sz w:val="24"/>
              </w:rPr>
              <w:t>建立相应环境保护管理制度，且制度必须上墙，同时应设专职的环境管理人员，负责监督环境管理制度的执行和各项污染设施的正常运行，确保各项污染物的达标排放</w:t>
            </w:r>
            <w:r>
              <w:rPr>
                <w:rFonts w:hint="eastAsia" w:hAnsi="宋体"/>
                <w:color w:val="000000"/>
                <w:sz w:val="24"/>
              </w:rPr>
              <w:t>；</w:t>
            </w:r>
          </w:p>
          <w:p>
            <w:pPr>
              <w:spacing w:line="348" w:lineRule="auto"/>
              <w:ind w:firstLine="480" w:firstLineChars="200"/>
              <w:rPr>
                <w:sz w:val="24"/>
              </w:rPr>
            </w:pPr>
            <w:r>
              <w:rPr>
                <w:rFonts w:hint="eastAsia"/>
                <w:sz w:val="24"/>
              </w:rPr>
              <w:t>5、矿山开采时，须完善企业突发环境事件应急预案备案，项目开采范围须严格按照</w:t>
            </w:r>
            <w:r>
              <w:rPr>
                <w:sz w:val="24"/>
              </w:rPr>
              <w:t>《云南省人民政府关于促进非煤矿山转型升级的实施意见》（云政发〔2015〕38号）关于新建非煤矿山准入标准</w:t>
            </w:r>
            <w:r>
              <w:rPr>
                <w:rFonts w:hint="eastAsia"/>
                <w:sz w:val="24"/>
              </w:rPr>
              <w:t>中规定的“安全距离”进行开采；</w:t>
            </w:r>
          </w:p>
          <w:p>
            <w:pPr>
              <w:spacing w:line="348" w:lineRule="auto"/>
              <w:ind w:firstLine="480" w:firstLineChars="200"/>
              <w:rPr>
                <w:rFonts w:hAnsi="宋体"/>
                <w:sz w:val="24"/>
              </w:rPr>
            </w:pPr>
            <w:r>
              <w:rPr>
                <w:rFonts w:hint="eastAsia"/>
                <w:sz w:val="24"/>
              </w:rPr>
              <w:t>6</w:t>
            </w:r>
            <w:r>
              <w:rPr>
                <w:rFonts w:hAnsi="宋体"/>
                <w:sz w:val="24"/>
              </w:rPr>
              <w:t>、严格执行环保</w:t>
            </w:r>
            <w:r>
              <w:rPr>
                <w:rFonts w:hint="eastAsia"/>
                <w:sz w:val="24"/>
              </w:rPr>
              <w:t>“</w:t>
            </w:r>
            <w:r>
              <w:rPr>
                <w:rFonts w:hAnsi="宋体"/>
                <w:sz w:val="24"/>
              </w:rPr>
              <w:t>三同时</w:t>
            </w:r>
            <w:r>
              <w:rPr>
                <w:rFonts w:hint="eastAsia"/>
                <w:sz w:val="24"/>
              </w:rPr>
              <w:t>”</w:t>
            </w:r>
            <w:r>
              <w:rPr>
                <w:rFonts w:hAnsi="宋体"/>
                <w:sz w:val="24"/>
              </w:rPr>
              <w:t>制度，即防治污染设施与主体工程同时设计、同时施工、同时投入使用</w:t>
            </w:r>
            <w:r>
              <w:rPr>
                <w:rFonts w:hint="eastAsia" w:hAnsi="宋体"/>
                <w:sz w:val="24"/>
              </w:rPr>
              <w:t>；</w:t>
            </w:r>
          </w:p>
          <w:p>
            <w:pPr>
              <w:spacing w:line="348" w:lineRule="auto"/>
              <w:ind w:firstLine="480" w:firstLineChars="200"/>
              <w:rPr>
                <w:sz w:val="24"/>
              </w:rPr>
            </w:pPr>
            <w:r>
              <w:rPr>
                <w:rFonts w:hint="eastAsia"/>
                <w:sz w:val="24"/>
              </w:rPr>
              <w:t>7</w:t>
            </w:r>
            <w:r>
              <w:rPr>
                <w:rFonts w:hAnsi="宋体"/>
                <w:sz w:val="24"/>
              </w:rPr>
              <w:t>、项目</w:t>
            </w:r>
            <w:r>
              <w:rPr>
                <w:rFonts w:hint="eastAsia" w:hAnsi="宋体"/>
                <w:sz w:val="24"/>
              </w:rPr>
              <w:t>竣工</w:t>
            </w:r>
            <w:r>
              <w:rPr>
                <w:rFonts w:hAnsi="宋体"/>
                <w:sz w:val="24"/>
              </w:rPr>
              <w:t>后，</w:t>
            </w:r>
            <w:r>
              <w:rPr>
                <w:rFonts w:hint="eastAsia" w:hAnsi="宋体"/>
                <w:sz w:val="24"/>
              </w:rPr>
              <w:t>建设单位按照国务院环境保护行政主管部门规定的标准和程序，对配套建设的环境保护设施进行自主验收，编制验收报告，经验收合格后，方可投入生产使用；</w:t>
            </w:r>
          </w:p>
          <w:p>
            <w:pPr>
              <w:spacing w:line="348" w:lineRule="auto"/>
              <w:ind w:firstLine="480" w:firstLineChars="200"/>
              <w:rPr>
                <w:sz w:val="24"/>
              </w:rPr>
            </w:pPr>
            <w:r>
              <w:rPr>
                <w:rFonts w:hint="eastAsia"/>
                <w:sz w:val="24"/>
              </w:rPr>
              <w:t>8</w:t>
            </w:r>
            <w:r>
              <w:rPr>
                <w:rFonts w:hAnsi="宋体"/>
                <w:sz w:val="24"/>
              </w:rPr>
              <w:t>、</w:t>
            </w:r>
            <w:r>
              <w:rPr>
                <w:rFonts w:hAnsi="宋体"/>
                <w:color w:val="000000"/>
                <w:sz w:val="24"/>
              </w:rPr>
              <w:t>项目实施过程中，必须接受各级环境保护部门的现场监督管理，现场监察资料将做项目竣工验收的有效依据</w:t>
            </w:r>
            <w:r>
              <w:rPr>
                <w:rFonts w:hint="eastAsia" w:hAnsi="宋体"/>
                <w:color w:val="000000"/>
                <w:sz w:val="24"/>
              </w:rPr>
              <w:t>；</w:t>
            </w:r>
          </w:p>
          <w:p>
            <w:pPr>
              <w:spacing w:line="348" w:lineRule="auto"/>
              <w:ind w:firstLine="480" w:firstLineChars="200"/>
              <w:rPr>
                <w:rFonts w:hAnsi="宋体"/>
                <w:color w:val="000000"/>
                <w:sz w:val="24"/>
              </w:rPr>
            </w:pPr>
            <w:r>
              <w:rPr>
                <w:rFonts w:hint="eastAsia"/>
                <w:sz w:val="24"/>
              </w:rPr>
              <w:t>9</w:t>
            </w:r>
            <w:r>
              <w:rPr>
                <w:rFonts w:hAnsi="宋体"/>
                <w:sz w:val="24"/>
              </w:rPr>
              <w:t>、</w:t>
            </w:r>
            <w:r>
              <w:rPr>
                <w:rFonts w:hint="eastAsia" w:hAnsi="宋体"/>
                <w:sz w:val="24"/>
              </w:rPr>
              <w:t>营运期间严格按水土保持方案要求控制水土流失，降低生态环境影响；闭矿后根据矿山地质环境保护与治理恢复方案和土地复垦方案及时恢复采空区生态；</w:t>
            </w:r>
          </w:p>
          <w:p>
            <w:pPr>
              <w:tabs>
                <w:tab w:val="center" w:pos="4905"/>
              </w:tabs>
              <w:spacing w:line="348" w:lineRule="auto"/>
              <w:ind w:firstLine="482" w:firstLineChars="200"/>
              <w:rPr>
                <w:b/>
                <w:color w:val="000000"/>
                <w:sz w:val="24"/>
              </w:rPr>
            </w:pPr>
            <w:r>
              <w:rPr>
                <w:rFonts w:hint="eastAsia" w:hAnsi="宋体"/>
                <w:b/>
                <w:color w:val="000000"/>
                <w:sz w:val="24"/>
              </w:rPr>
              <w:t>（三）</w:t>
            </w:r>
            <w:r>
              <w:rPr>
                <w:rFonts w:hAnsi="宋体"/>
                <w:b/>
                <w:color w:val="000000"/>
                <w:sz w:val="24"/>
              </w:rPr>
              <w:t>建议</w:t>
            </w:r>
          </w:p>
          <w:p>
            <w:pPr>
              <w:spacing w:line="348" w:lineRule="auto"/>
              <w:ind w:firstLine="480" w:firstLineChars="200"/>
              <w:rPr>
                <w:color w:val="000000"/>
                <w:sz w:val="24"/>
              </w:rPr>
            </w:pPr>
            <w:r>
              <w:rPr>
                <w:rFonts w:hint="eastAsia"/>
                <w:color w:val="000000"/>
                <w:sz w:val="24"/>
              </w:rPr>
              <w:t>1、建议</w:t>
            </w:r>
            <w:r>
              <w:rPr>
                <w:rFonts w:hint="eastAsia" w:hAnsi="宋体"/>
                <w:color w:val="000000"/>
                <w:sz w:val="24"/>
              </w:rPr>
              <w:t>项目绿化设计严格按照相关规范进行，</w:t>
            </w:r>
            <w:r>
              <w:rPr>
                <w:color w:val="000000"/>
                <w:sz w:val="24"/>
              </w:rPr>
              <w:t>厂区加强绿化工作，改善厂区环境，净化空气，绿化后应经常对绿地进行养护，以免遭受破坏。</w:t>
            </w:r>
          </w:p>
          <w:p>
            <w:pPr>
              <w:spacing w:line="348" w:lineRule="auto"/>
              <w:ind w:firstLine="480" w:firstLineChars="200"/>
              <w:rPr>
                <w:color w:val="000000"/>
                <w:sz w:val="24"/>
              </w:rPr>
            </w:pPr>
            <w:r>
              <w:rPr>
                <w:rFonts w:hint="eastAsia"/>
                <w:color w:val="000000"/>
                <w:sz w:val="24"/>
              </w:rPr>
              <w:t>2、</w:t>
            </w:r>
            <w:r>
              <w:rPr>
                <w:color w:val="000000"/>
                <w:sz w:val="24"/>
              </w:rPr>
              <w:t>做好设备维护检修工作，保持设备运行工况良好。</w:t>
            </w:r>
          </w:p>
          <w:p>
            <w:pPr>
              <w:spacing w:line="348" w:lineRule="auto"/>
              <w:ind w:firstLine="480" w:firstLineChars="200"/>
              <w:rPr>
                <w:color w:val="000000"/>
                <w:sz w:val="24"/>
              </w:rPr>
            </w:pPr>
          </w:p>
          <w:p>
            <w:pPr>
              <w:spacing w:line="348" w:lineRule="auto"/>
              <w:ind w:firstLine="480" w:firstLineChars="200"/>
              <w:rPr>
                <w:sz w:val="24"/>
              </w:rPr>
            </w:pPr>
          </w:p>
        </w:tc>
      </w:tr>
    </w:tbl>
    <w:p>
      <w:pPr>
        <w:spacing w:line="400" w:lineRule="exact"/>
        <w:rPr>
          <w:color w:val="000000"/>
          <w:sz w:val="24"/>
        </w:rPr>
        <w:sectPr>
          <w:pgSz w:w="11906" w:h="16838"/>
          <w:pgMar w:top="1021" w:right="1332" w:bottom="1247" w:left="1332" w:header="851" w:footer="794" w:gutter="0"/>
          <w:cols w:space="425" w:num="1"/>
          <w:docGrid w:type="lines" w:linePitch="312" w:charSpace="0"/>
        </w:sectPr>
      </w:pPr>
    </w:p>
    <w:tbl>
      <w:tblPr>
        <w:tblStyle w:val="28"/>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8" w:type="dxa"/>
          </w:tcPr>
          <w:p>
            <w:pPr>
              <w:spacing w:line="400" w:lineRule="exact"/>
              <w:rPr>
                <w:rFonts w:ascii="仿宋_GB2312" w:eastAsia="仿宋_GB2312"/>
                <w:color w:val="000000"/>
                <w:sz w:val="28"/>
                <w:szCs w:val="28"/>
              </w:rPr>
            </w:pPr>
            <w:r>
              <w:rPr>
                <w:rFonts w:hint="eastAsia" w:ascii="仿宋_GB2312" w:hAnsi="宋体" w:eastAsia="仿宋_GB2312"/>
                <w:color w:val="000000"/>
                <w:sz w:val="28"/>
                <w:szCs w:val="28"/>
              </w:rPr>
              <w:t>预审意见：</w:t>
            </w: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wordWrap w:val="0"/>
              <w:spacing w:line="400" w:lineRule="exact"/>
              <w:jc w:val="right"/>
              <w:rPr>
                <w:rFonts w:ascii="仿宋_GB2312" w:eastAsia="仿宋_GB2312"/>
                <w:color w:val="000000"/>
                <w:sz w:val="28"/>
                <w:szCs w:val="28"/>
              </w:rPr>
            </w:pPr>
            <w:r>
              <w:rPr>
                <w:rFonts w:hint="eastAsia" w:ascii="仿宋_GB2312" w:hAnsi="宋体" w:eastAsia="仿宋_GB2312"/>
                <w:color w:val="000000"/>
                <w:sz w:val="28"/>
                <w:szCs w:val="28"/>
              </w:rPr>
              <w:t>公</w:t>
            </w:r>
            <w:r>
              <w:rPr>
                <w:rFonts w:hint="eastAsia" w:ascii="仿宋_GB2312" w:eastAsia="仿宋_GB2312"/>
                <w:color w:val="000000"/>
                <w:sz w:val="28"/>
                <w:szCs w:val="28"/>
              </w:rPr>
              <w:t xml:space="preserve">    </w:t>
            </w:r>
            <w:r>
              <w:rPr>
                <w:rFonts w:hint="eastAsia" w:ascii="仿宋_GB2312" w:hAnsi="宋体" w:eastAsia="仿宋_GB2312"/>
                <w:color w:val="000000"/>
                <w:sz w:val="28"/>
                <w:szCs w:val="28"/>
              </w:rPr>
              <w:t>章</w:t>
            </w:r>
            <w:r>
              <w:rPr>
                <w:rFonts w:hint="eastAsia" w:ascii="仿宋_GB2312" w:eastAsia="仿宋_GB2312"/>
                <w:color w:val="000000"/>
                <w:sz w:val="28"/>
                <w:szCs w:val="28"/>
              </w:rPr>
              <w:t xml:space="preserve">       </w:t>
            </w:r>
          </w:p>
          <w:p>
            <w:pPr>
              <w:spacing w:line="400" w:lineRule="exact"/>
              <w:jc w:val="right"/>
              <w:rPr>
                <w:rFonts w:ascii="仿宋_GB2312" w:eastAsia="仿宋_GB2312"/>
                <w:color w:val="000000"/>
                <w:sz w:val="28"/>
                <w:szCs w:val="28"/>
              </w:rPr>
            </w:pPr>
          </w:p>
          <w:p>
            <w:pPr>
              <w:wordWrap w:val="0"/>
              <w:spacing w:line="400" w:lineRule="exact"/>
              <w:ind w:right="120"/>
              <w:jc w:val="right"/>
              <w:rPr>
                <w:rFonts w:ascii="仿宋_GB2312" w:eastAsia="仿宋_GB2312"/>
                <w:color w:val="000000"/>
                <w:sz w:val="28"/>
                <w:szCs w:val="28"/>
              </w:rPr>
            </w:pPr>
            <w:r>
              <w:rPr>
                <w:rFonts w:hint="eastAsia" w:ascii="仿宋_GB2312" w:hAnsi="宋体" w:eastAsia="仿宋_GB2312"/>
                <w:color w:val="000000"/>
                <w:sz w:val="28"/>
                <w:szCs w:val="28"/>
              </w:rPr>
              <w:t>经办人：</w:t>
            </w:r>
            <w:r>
              <w:rPr>
                <w:rFonts w:hint="eastAsia" w:ascii="仿宋_GB2312" w:eastAsia="仿宋_GB2312"/>
                <w:color w:val="000000"/>
                <w:sz w:val="28"/>
                <w:szCs w:val="28"/>
              </w:rPr>
              <w:t xml:space="preserve">                                         </w:t>
            </w:r>
            <w:r>
              <w:rPr>
                <w:rFonts w:hint="eastAsia" w:ascii="仿宋_GB2312" w:hAnsi="宋体" w:eastAsia="仿宋_GB2312"/>
                <w:color w:val="000000"/>
                <w:sz w:val="28"/>
                <w:szCs w:val="28"/>
              </w:rPr>
              <w:t>年</w:t>
            </w:r>
            <w:r>
              <w:rPr>
                <w:rFonts w:hint="eastAsia" w:ascii="仿宋_GB2312" w:eastAsia="仿宋_GB2312"/>
                <w:color w:val="000000"/>
                <w:sz w:val="28"/>
                <w:szCs w:val="28"/>
              </w:rPr>
              <w:t xml:space="preserve">  </w:t>
            </w:r>
            <w:r>
              <w:rPr>
                <w:rFonts w:hint="eastAsia" w:ascii="仿宋_GB2312" w:hAnsi="宋体" w:eastAsia="仿宋_GB2312"/>
                <w:color w:val="000000"/>
                <w:sz w:val="28"/>
                <w:szCs w:val="28"/>
              </w:rPr>
              <w:t>月</w:t>
            </w:r>
            <w:r>
              <w:rPr>
                <w:rFonts w:hint="eastAsia" w:ascii="仿宋_GB2312" w:eastAsia="仿宋_GB2312"/>
                <w:color w:val="000000"/>
                <w:sz w:val="28"/>
                <w:szCs w:val="28"/>
              </w:rPr>
              <w:t xml:space="preserve">     </w:t>
            </w:r>
            <w:r>
              <w:rPr>
                <w:rFonts w:hint="eastAsia" w:ascii="仿宋_GB2312" w:hAnsi="宋体" w:eastAsia="仿宋_GB2312"/>
                <w:color w:val="000000"/>
                <w:sz w:val="28"/>
                <w:szCs w:val="28"/>
              </w:rPr>
              <w:t>日</w:t>
            </w:r>
            <w:r>
              <w:rPr>
                <w:rFonts w:hint="eastAsia" w:ascii="仿宋_GB2312" w:eastAsia="仿宋_GB2312"/>
                <w:color w:val="000000"/>
                <w:sz w:val="28"/>
                <w:szCs w:val="28"/>
              </w:rPr>
              <w:t xml:space="preserve">    </w:t>
            </w:r>
          </w:p>
          <w:p>
            <w:pPr>
              <w:spacing w:line="400" w:lineRule="exact"/>
              <w:jc w:val="right"/>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2" w:hRule="atLeast"/>
        </w:trPr>
        <w:tc>
          <w:tcPr>
            <w:tcW w:w="9458" w:type="dxa"/>
          </w:tcPr>
          <w:p>
            <w:pPr>
              <w:spacing w:line="400" w:lineRule="exact"/>
              <w:rPr>
                <w:rFonts w:ascii="仿宋_GB2312" w:eastAsia="仿宋_GB2312"/>
                <w:color w:val="000000"/>
                <w:sz w:val="28"/>
                <w:szCs w:val="28"/>
              </w:rPr>
            </w:pPr>
            <w:r>
              <w:rPr>
                <w:rFonts w:hint="eastAsia" w:ascii="仿宋_GB2312" w:eastAsia="仿宋_GB2312"/>
                <w:color w:val="000000"/>
                <w:sz w:val="28"/>
                <w:szCs w:val="28"/>
              </w:rPr>
              <w:t>下一级环境保护行政主管部门审查意见：</w:t>
            </w: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tabs>
                <w:tab w:val="left" w:pos="1695"/>
              </w:tabs>
              <w:spacing w:line="400" w:lineRule="exact"/>
              <w:ind w:right="1120"/>
              <w:jc w:val="right"/>
              <w:rPr>
                <w:rFonts w:ascii="仿宋_GB2312" w:eastAsia="仿宋_GB2312"/>
                <w:color w:val="000000"/>
                <w:sz w:val="28"/>
                <w:szCs w:val="28"/>
              </w:rPr>
            </w:pPr>
            <w:r>
              <w:rPr>
                <w:rFonts w:hint="eastAsia" w:ascii="仿宋_GB2312" w:eastAsia="仿宋_GB2312"/>
                <w:color w:val="000000"/>
                <w:sz w:val="28"/>
                <w:szCs w:val="28"/>
              </w:rPr>
              <w:t xml:space="preserve">公    章       </w:t>
            </w:r>
          </w:p>
          <w:p>
            <w:pPr>
              <w:spacing w:line="400" w:lineRule="exact"/>
              <w:jc w:val="right"/>
              <w:rPr>
                <w:rFonts w:ascii="仿宋_GB2312" w:eastAsia="仿宋_GB2312"/>
                <w:color w:val="000000"/>
                <w:sz w:val="28"/>
                <w:szCs w:val="28"/>
              </w:rPr>
            </w:pPr>
          </w:p>
          <w:p>
            <w:pPr>
              <w:wordWrap w:val="0"/>
              <w:spacing w:line="400" w:lineRule="exact"/>
              <w:jc w:val="right"/>
              <w:rPr>
                <w:rFonts w:ascii="仿宋_GB2312" w:eastAsia="仿宋_GB2312"/>
                <w:color w:val="000000"/>
                <w:sz w:val="28"/>
                <w:szCs w:val="28"/>
              </w:rPr>
            </w:pPr>
            <w:r>
              <w:rPr>
                <w:rFonts w:hint="eastAsia" w:ascii="仿宋_GB2312" w:eastAsia="仿宋_GB2312"/>
                <w:color w:val="000000"/>
                <w:sz w:val="28"/>
                <w:szCs w:val="28"/>
              </w:rPr>
              <w:t xml:space="preserve">经办人：                                     年    月    日    </w:t>
            </w:r>
          </w:p>
        </w:tc>
      </w:tr>
    </w:tbl>
    <w:p>
      <w:pPr>
        <w:spacing w:line="400" w:lineRule="exact"/>
        <w:rPr>
          <w:color w:val="000000"/>
          <w:sz w:val="24"/>
        </w:rPr>
        <w:sectPr>
          <w:pgSz w:w="11906" w:h="16838"/>
          <w:pgMar w:top="1021" w:right="1332" w:bottom="1247" w:left="1332" w:header="851" w:footer="794" w:gutter="0"/>
          <w:cols w:space="425" w:num="1"/>
          <w:docGrid w:type="lines" w:linePitch="312" w:charSpace="0"/>
        </w:sectPr>
      </w:pPr>
    </w:p>
    <w:tbl>
      <w:tblPr>
        <w:tblStyle w:val="28"/>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0" w:hRule="atLeast"/>
        </w:trPr>
        <w:tc>
          <w:tcPr>
            <w:tcW w:w="9457" w:type="dxa"/>
            <w:tcBorders>
              <w:bottom w:val="single" w:color="auto" w:sz="4" w:space="0"/>
            </w:tcBorders>
          </w:tcPr>
          <w:p>
            <w:pPr>
              <w:spacing w:line="400" w:lineRule="exact"/>
              <w:rPr>
                <w:rFonts w:ascii="仿宋_GB2312" w:eastAsia="仿宋_GB2312"/>
                <w:color w:val="000000"/>
                <w:sz w:val="28"/>
                <w:szCs w:val="28"/>
              </w:rPr>
            </w:pPr>
            <w:r>
              <w:rPr>
                <w:rFonts w:hint="eastAsia" w:ascii="仿宋_GB2312" w:eastAsia="仿宋_GB2312"/>
                <w:color w:val="000000"/>
                <w:sz w:val="28"/>
                <w:szCs w:val="28"/>
              </w:rPr>
              <w:t>审批意见：</w:t>
            </w:r>
          </w:p>
          <w:p>
            <w:pPr>
              <w:spacing w:line="480" w:lineRule="exact"/>
              <w:ind w:firstLine="560" w:firstLineChars="200"/>
              <w:rPr>
                <w:rFonts w:ascii="仿宋_GB2312" w:eastAsia="仿宋_GB2312"/>
                <w:color w:val="000000" w:themeColor="text1"/>
                <w:sz w:val="28"/>
                <w:szCs w:val="28"/>
              </w:rPr>
            </w:pPr>
            <w:r>
              <w:rPr>
                <w:rFonts w:hint="eastAsia" w:ascii="仿宋_GB2312" w:eastAsia="仿宋_GB2312"/>
                <w:color w:val="000000" w:themeColor="text1"/>
                <w:sz w:val="28"/>
                <w:szCs w:val="28"/>
              </w:rPr>
              <w:t>经我局研究，同意《报告表》通过审批，请严格按照《报告表》及砚环审〔2019〕     号文件批复要求，做好环境保护工作。</w:t>
            </w:r>
          </w:p>
          <w:p>
            <w:pPr>
              <w:spacing w:line="480" w:lineRule="exact"/>
              <w:ind w:firstLine="560" w:firstLineChars="200"/>
              <w:rPr>
                <w:rFonts w:ascii="仿宋_GB2312" w:eastAsia="仿宋_GB2312"/>
                <w:color w:val="000000"/>
                <w:sz w:val="28"/>
                <w:szCs w:val="28"/>
              </w:rPr>
            </w:pPr>
          </w:p>
          <w:p>
            <w:pPr>
              <w:spacing w:line="360" w:lineRule="auto"/>
              <w:ind w:firstLine="560" w:firstLineChars="200"/>
              <w:rPr>
                <w:rFonts w:ascii="仿宋_GB2312" w:eastAsia="仿宋_GB2312"/>
                <w:sz w:val="28"/>
                <w:szCs w:val="28"/>
              </w:rPr>
            </w:pPr>
          </w:p>
          <w:p>
            <w:pPr>
              <w:spacing w:line="480" w:lineRule="exact"/>
              <w:ind w:firstLine="560" w:firstLineChars="200"/>
              <w:rPr>
                <w:rFonts w:ascii="仿宋_GB2312" w:eastAsia="仿宋_GB2312"/>
                <w:color w:val="000000"/>
                <w:sz w:val="28"/>
                <w:szCs w:val="28"/>
              </w:rPr>
            </w:pPr>
          </w:p>
          <w:p>
            <w:pPr>
              <w:spacing w:line="480" w:lineRule="exact"/>
              <w:ind w:firstLine="560" w:firstLineChars="200"/>
              <w:rPr>
                <w:rFonts w:ascii="仿宋_GB2312" w:eastAsia="仿宋_GB2312"/>
                <w:color w:val="000000"/>
                <w:sz w:val="28"/>
                <w:szCs w:val="28"/>
              </w:rPr>
            </w:pPr>
          </w:p>
          <w:p>
            <w:pPr>
              <w:spacing w:line="480" w:lineRule="exact"/>
              <w:ind w:firstLine="560" w:firstLineChars="200"/>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ind w:right="1120"/>
              <w:jc w:val="right"/>
              <w:rPr>
                <w:rFonts w:ascii="仿宋_GB2312" w:eastAsia="仿宋_GB2312"/>
                <w:color w:val="000000"/>
                <w:sz w:val="28"/>
                <w:szCs w:val="28"/>
              </w:rPr>
            </w:pPr>
            <w:r>
              <w:rPr>
                <w:rFonts w:hint="eastAsia" w:ascii="仿宋_GB2312" w:eastAsia="仿宋_GB2312"/>
                <w:color w:val="000000"/>
                <w:sz w:val="28"/>
                <w:szCs w:val="28"/>
              </w:rPr>
              <w:t xml:space="preserve">公    章       </w:t>
            </w:r>
          </w:p>
          <w:p>
            <w:pPr>
              <w:spacing w:line="400" w:lineRule="exact"/>
              <w:jc w:val="right"/>
              <w:rPr>
                <w:rFonts w:ascii="仿宋_GB2312" w:eastAsia="仿宋_GB2312"/>
                <w:color w:val="000000"/>
                <w:sz w:val="28"/>
                <w:szCs w:val="28"/>
              </w:rPr>
            </w:pPr>
          </w:p>
          <w:p>
            <w:pPr>
              <w:wordWrap w:val="0"/>
              <w:spacing w:line="400" w:lineRule="exact"/>
              <w:jc w:val="right"/>
              <w:rPr>
                <w:rFonts w:ascii="仿宋_GB2312" w:eastAsia="仿宋_GB2312"/>
                <w:color w:val="000000"/>
                <w:sz w:val="28"/>
                <w:szCs w:val="28"/>
              </w:rPr>
            </w:pPr>
            <w:r>
              <w:rPr>
                <w:rFonts w:hint="eastAsia" w:ascii="仿宋_GB2312" w:eastAsia="仿宋_GB2312"/>
                <w:color w:val="000000"/>
                <w:sz w:val="28"/>
                <w:szCs w:val="28"/>
              </w:rPr>
              <w:t xml:space="preserve">经办人：                                     年    月    日    </w:t>
            </w:r>
          </w:p>
          <w:p>
            <w:pPr>
              <w:spacing w:line="400" w:lineRule="exact"/>
              <w:rPr>
                <w:rFonts w:ascii="仿宋_GB2312" w:eastAsia="仿宋_GB2312"/>
                <w:color w:val="000000"/>
                <w:sz w:val="28"/>
                <w:szCs w:val="28"/>
              </w:rPr>
            </w:pPr>
          </w:p>
        </w:tc>
      </w:tr>
    </w:tbl>
    <w:p>
      <w:pPr>
        <w:spacing w:line="400" w:lineRule="exact"/>
        <w:rPr>
          <w:color w:val="000000"/>
          <w:sz w:val="24"/>
        </w:rPr>
        <w:sectPr>
          <w:pgSz w:w="11906" w:h="16838"/>
          <w:pgMar w:top="1021" w:right="1332" w:bottom="1247" w:left="1332" w:header="851" w:footer="794" w:gutter="0"/>
          <w:cols w:space="425" w:num="1"/>
          <w:docGrid w:type="lines" w:linePitch="312" w:charSpace="0"/>
        </w:sectPr>
      </w:pPr>
    </w:p>
    <w:tbl>
      <w:tblPr>
        <w:tblStyle w:val="28"/>
        <w:tblW w:w="9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6" w:hRule="atLeast"/>
        </w:trPr>
        <w:tc>
          <w:tcPr>
            <w:tcW w:w="9517" w:type="dxa"/>
            <w:tcBorders>
              <w:bottom w:val="single" w:color="auto" w:sz="4" w:space="0"/>
            </w:tcBorders>
          </w:tcPr>
          <w:p>
            <w:pPr>
              <w:spacing w:line="400" w:lineRule="exact"/>
              <w:rPr>
                <w:rFonts w:ascii="仿宋_GB2312" w:eastAsia="仿宋_GB2312"/>
                <w:color w:val="000000"/>
                <w:sz w:val="28"/>
                <w:szCs w:val="28"/>
              </w:rPr>
            </w:pPr>
            <w:r>
              <w:rPr>
                <w:rFonts w:hint="eastAsia" w:ascii="仿宋_GB2312" w:eastAsia="仿宋_GB2312"/>
                <w:color w:val="000000"/>
                <w:sz w:val="28"/>
                <w:szCs w:val="28"/>
              </w:rPr>
              <w:t xml:space="preserve"> </w:t>
            </w:r>
          </w:p>
          <w:p>
            <w:pPr>
              <w:spacing w:line="400" w:lineRule="exact"/>
              <w:jc w:val="center"/>
              <w:rPr>
                <w:rFonts w:ascii="仿宋_GB2312" w:eastAsia="仿宋_GB2312"/>
                <w:color w:val="000000"/>
                <w:sz w:val="28"/>
                <w:szCs w:val="28"/>
              </w:rPr>
            </w:pPr>
            <w:r>
              <w:rPr>
                <w:rFonts w:hint="eastAsia" w:ascii="仿宋_GB2312" w:hAnsi="宋体" w:eastAsia="仿宋_GB2312"/>
                <w:color w:val="000000"/>
                <w:sz w:val="28"/>
                <w:szCs w:val="28"/>
              </w:rPr>
              <w:t>注</w:t>
            </w:r>
            <w:r>
              <w:rPr>
                <w:rFonts w:hint="eastAsia" w:ascii="仿宋_GB2312" w:eastAsia="仿宋_GB2312"/>
                <w:color w:val="000000"/>
                <w:sz w:val="28"/>
                <w:szCs w:val="28"/>
              </w:rPr>
              <w:t xml:space="preserve">      </w:t>
            </w:r>
            <w:r>
              <w:rPr>
                <w:rFonts w:hint="eastAsia" w:ascii="仿宋_GB2312" w:hAnsi="宋体" w:eastAsia="仿宋_GB2312"/>
                <w:color w:val="000000"/>
                <w:sz w:val="28"/>
                <w:szCs w:val="28"/>
              </w:rPr>
              <w:t>释</w:t>
            </w: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ind w:firstLine="560" w:firstLineChars="200"/>
              <w:rPr>
                <w:rFonts w:ascii="仿宋_GB2312" w:eastAsia="仿宋_GB2312"/>
                <w:color w:val="000000"/>
                <w:sz w:val="28"/>
                <w:szCs w:val="28"/>
              </w:rPr>
            </w:pPr>
            <w:r>
              <w:rPr>
                <w:rFonts w:hint="eastAsia" w:ascii="仿宋_GB2312" w:hAnsi="宋体" w:eastAsia="仿宋_GB2312"/>
                <w:color w:val="000000"/>
                <w:sz w:val="28"/>
                <w:szCs w:val="28"/>
              </w:rPr>
              <w:t>一、本报告表应附以下附件、附图：</w:t>
            </w:r>
          </w:p>
          <w:p>
            <w:pPr>
              <w:spacing w:line="400" w:lineRule="exact"/>
              <w:ind w:firstLine="560" w:firstLineChars="200"/>
              <w:rPr>
                <w:rFonts w:ascii="仿宋_GB2312" w:eastAsia="仿宋_GB2312"/>
                <w:color w:val="000000"/>
                <w:sz w:val="28"/>
                <w:szCs w:val="28"/>
              </w:rPr>
            </w:pPr>
            <w:r>
              <w:rPr>
                <w:rFonts w:hint="eastAsia" w:ascii="仿宋_GB2312" w:hAnsi="宋体" w:eastAsia="仿宋_GB2312"/>
                <w:color w:val="000000"/>
                <w:sz w:val="28"/>
                <w:szCs w:val="28"/>
              </w:rPr>
              <w:t>附件</w:t>
            </w:r>
            <w:r>
              <w:rPr>
                <w:rFonts w:hint="eastAsia" w:ascii="仿宋_GB2312" w:eastAsia="仿宋_GB2312"/>
                <w:color w:val="000000"/>
                <w:sz w:val="28"/>
                <w:szCs w:val="28"/>
              </w:rPr>
              <w:t>1</w:t>
            </w:r>
            <w:r>
              <w:rPr>
                <w:rFonts w:hint="eastAsia" w:ascii="仿宋_GB2312" w:hAnsi="宋体" w:eastAsia="仿宋_GB2312"/>
                <w:color w:val="000000"/>
                <w:sz w:val="28"/>
                <w:szCs w:val="28"/>
              </w:rPr>
              <w:t>：立项批准文件</w:t>
            </w:r>
          </w:p>
          <w:p>
            <w:pPr>
              <w:spacing w:line="400" w:lineRule="exact"/>
              <w:ind w:firstLine="560" w:firstLineChars="200"/>
              <w:rPr>
                <w:rFonts w:ascii="仿宋_GB2312" w:eastAsia="仿宋_GB2312"/>
                <w:color w:val="000000"/>
                <w:sz w:val="28"/>
                <w:szCs w:val="28"/>
              </w:rPr>
            </w:pPr>
            <w:r>
              <w:rPr>
                <w:rFonts w:hint="eastAsia" w:ascii="仿宋_GB2312" w:hAnsi="宋体" w:eastAsia="仿宋_GB2312"/>
                <w:color w:val="000000"/>
                <w:sz w:val="28"/>
                <w:szCs w:val="28"/>
              </w:rPr>
              <w:t>附件</w:t>
            </w:r>
            <w:r>
              <w:rPr>
                <w:rFonts w:hint="eastAsia" w:ascii="仿宋_GB2312" w:eastAsia="仿宋_GB2312"/>
                <w:color w:val="000000"/>
                <w:sz w:val="28"/>
                <w:szCs w:val="28"/>
              </w:rPr>
              <w:t>2</w:t>
            </w:r>
            <w:r>
              <w:rPr>
                <w:rFonts w:hint="eastAsia" w:ascii="仿宋_GB2312" w:hAnsi="宋体" w:eastAsia="仿宋_GB2312"/>
                <w:color w:val="000000"/>
                <w:sz w:val="28"/>
                <w:szCs w:val="28"/>
              </w:rPr>
              <w:t>：其他与环评有关的行政管理文件</w:t>
            </w:r>
          </w:p>
          <w:p>
            <w:pPr>
              <w:spacing w:line="4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附图</w:t>
            </w:r>
            <w:r>
              <w:rPr>
                <w:rFonts w:hint="eastAsia" w:ascii="仿宋_GB2312" w:eastAsia="仿宋_GB2312"/>
                <w:color w:val="000000"/>
                <w:sz w:val="28"/>
                <w:szCs w:val="28"/>
              </w:rPr>
              <w:t>1</w:t>
            </w:r>
            <w:r>
              <w:rPr>
                <w:rFonts w:hint="eastAsia" w:ascii="仿宋_GB2312" w:hAnsi="宋体" w:eastAsia="仿宋_GB2312"/>
                <w:color w:val="000000"/>
                <w:sz w:val="28"/>
                <w:szCs w:val="28"/>
              </w:rPr>
              <w:t>：项目地理位置示意图（应反映行政区划、水系、标明纳污口位置和地形地貌）</w:t>
            </w:r>
          </w:p>
          <w:p>
            <w:pPr>
              <w:spacing w:line="400" w:lineRule="exact"/>
              <w:ind w:firstLine="560" w:firstLineChars="200"/>
              <w:rPr>
                <w:rFonts w:ascii="仿宋_GB2312" w:eastAsia="仿宋_GB2312"/>
                <w:color w:val="000000"/>
                <w:sz w:val="28"/>
                <w:szCs w:val="28"/>
              </w:rPr>
            </w:pPr>
            <w:r>
              <w:rPr>
                <w:rFonts w:eastAsia="仿宋_GB2312"/>
                <w:sz w:val="28"/>
                <w:szCs w:val="28"/>
              </w:rPr>
              <w:t>附图</w:t>
            </w:r>
            <w:r>
              <w:rPr>
                <w:rFonts w:ascii="仿宋_GB2312" w:eastAsia="仿宋_GB2312"/>
                <w:color w:val="000000"/>
                <w:sz w:val="28"/>
                <w:szCs w:val="28"/>
              </w:rPr>
              <w:t>2：</w:t>
            </w:r>
            <w:r>
              <w:rPr>
                <w:rFonts w:hint="eastAsia" w:ascii="仿宋_GB2312" w:eastAsia="仿宋_GB2312"/>
                <w:color w:val="000000"/>
                <w:sz w:val="28"/>
                <w:szCs w:val="28"/>
              </w:rPr>
              <w:t>项目平面布置示意图</w:t>
            </w:r>
          </w:p>
          <w:p>
            <w:pPr>
              <w:spacing w:line="400" w:lineRule="exact"/>
              <w:ind w:firstLine="560" w:firstLineChars="200"/>
              <w:rPr>
                <w:rFonts w:ascii="仿宋_GB2312" w:eastAsia="仿宋_GB2312"/>
                <w:color w:val="000000"/>
                <w:sz w:val="28"/>
                <w:szCs w:val="28"/>
              </w:rPr>
            </w:pPr>
            <w:r>
              <w:rPr>
                <w:rFonts w:ascii="仿宋_GB2312" w:eastAsia="仿宋_GB2312"/>
                <w:color w:val="000000"/>
                <w:sz w:val="28"/>
                <w:szCs w:val="28"/>
              </w:rPr>
              <w:t>附图3：项目环保设施布置示意图</w:t>
            </w:r>
          </w:p>
          <w:p>
            <w:pPr>
              <w:spacing w:line="4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附图4：</w:t>
            </w:r>
            <w:r>
              <w:rPr>
                <w:rFonts w:ascii="仿宋_GB2312" w:eastAsia="仿宋_GB2312"/>
                <w:color w:val="000000"/>
                <w:sz w:val="28"/>
                <w:szCs w:val="28"/>
              </w:rPr>
              <w:t>项目与周边</w:t>
            </w:r>
            <w:r>
              <w:rPr>
                <w:rFonts w:hint="eastAsia" w:ascii="仿宋_GB2312" w:eastAsia="仿宋_GB2312"/>
                <w:color w:val="000000"/>
                <w:sz w:val="28"/>
                <w:szCs w:val="28"/>
              </w:rPr>
              <w:t>环境</w:t>
            </w:r>
            <w:r>
              <w:rPr>
                <w:rFonts w:ascii="仿宋_GB2312" w:eastAsia="仿宋_GB2312"/>
                <w:color w:val="000000"/>
                <w:sz w:val="28"/>
                <w:szCs w:val="28"/>
              </w:rPr>
              <w:t>关系示意图</w:t>
            </w:r>
          </w:p>
          <w:p>
            <w:pPr>
              <w:spacing w:line="400" w:lineRule="exact"/>
              <w:ind w:firstLine="560" w:firstLineChars="200"/>
              <w:rPr>
                <w:rFonts w:eastAsia="仿宋_GB2312"/>
                <w:sz w:val="28"/>
                <w:szCs w:val="28"/>
              </w:rPr>
            </w:pPr>
            <w:r>
              <w:rPr>
                <w:rFonts w:ascii="仿宋_GB2312" w:eastAsia="仿宋_GB2312"/>
                <w:color w:val="000000"/>
                <w:sz w:val="28"/>
                <w:szCs w:val="28"/>
              </w:rPr>
              <w:t>附图</w:t>
            </w:r>
            <w:r>
              <w:rPr>
                <w:rFonts w:hint="eastAsia" w:ascii="仿宋_GB2312" w:eastAsia="仿宋_GB2312"/>
                <w:color w:val="000000"/>
                <w:sz w:val="28"/>
                <w:szCs w:val="28"/>
              </w:rPr>
              <w:t>5</w:t>
            </w:r>
            <w:r>
              <w:rPr>
                <w:rFonts w:ascii="仿宋_GB2312" w:eastAsia="仿宋_GB2312"/>
                <w:color w:val="000000"/>
                <w:sz w:val="28"/>
                <w:szCs w:val="28"/>
              </w:rPr>
              <w:t>：</w:t>
            </w:r>
            <w:r>
              <w:rPr>
                <w:rFonts w:eastAsia="仿宋_GB2312"/>
                <w:sz w:val="28"/>
                <w:szCs w:val="28"/>
              </w:rPr>
              <w:t>项目</w:t>
            </w:r>
            <w:r>
              <w:rPr>
                <w:rFonts w:hint="eastAsia" w:eastAsia="仿宋_GB2312"/>
                <w:sz w:val="28"/>
                <w:szCs w:val="28"/>
              </w:rPr>
              <w:t>区及</w:t>
            </w:r>
            <w:r>
              <w:rPr>
                <w:rFonts w:eastAsia="仿宋_GB2312"/>
                <w:sz w:val="28"/>
                <w:szCs w:val="28"/>
              </w:rPr>
              <w:t>周边环境现状图</w:t>
            </w:r>
          </w:p>
          <w:p>
            <w:pPr>
              <w:spacing w:line="400" w:lineRule="exact"/>
              <w:ind w:firstLine="560" w:firstLineChars="200"/>
              <w:rPr>
                <w:rFonts w:ascii="仿宋_GB2312" w:eastAsia="仿宋_GB2312"/>
                <w:color w:val="000000"/>
                <w:sz w:val="28"/>
                <w:szCs w:val="28"/>
              </w:rPr>
            </w:pPr>
            <w:r>
              <w:rPr>
                <w:rFonts w:hint="eastAsia" w:ascii="仿宋_GB2312" w:hAnsi="宋体" w:eastAsia="仿宋_GB2312"/>
                <w:color w:val="000000"/>
                <w:sz w:val="28"/>
                <w:szCs w:val="28"/>
              </w:rPr>
              <w:t>二、如果本报告表不能说明项目产生的污染及对环境造成的影响，应进行专项评价。根据建设项目的特点和当地环境特征，应选下列</w:t>
            </w:r>
            <w:r>
              <w:rPr>
                <w:rFonts w:hint="eastAsia" w:ascii="仿宋_GB2312" w:eastAsia="仿宋_GB2312"/>
                <w:color w:val="000000"/>
                <w:sz w:val="28"/>
                <w:szCs w:val="28"/>
              </w:rPr>
              <w:t>1—2</w:t>
            </w:r>
            <w:r>
              <w:rPr>
                <w:rFonts w:hint="eastAsia" w:ascii="仿宋_GB2312" w:hAnsi="宋体" w:eastAsia="仿宋_GB2312"/>
                <w:color w:val="000000"/>
                <w:sz w:val="28"/>
                <w:szCs w:val="28"/>
              </w:rPr>
              <w:t>项进行专项评价。</w:t>
            </w:r>
          </w:p>
          <w:p>
            <w:pPr>
              <w:spacing w:line="4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w:t>
            </w:r>
            <w:r>
              <w:rPr>
                <w:rFonts w:hint="eastAsia" w:ascii="仿宋_GB2312" w:hAnsi="宋体" w:eastAsia="仿宋_GB2312"/>
                <w:color w:val="000000"/>
                <w:sz w:val="28"/>
                <w:szCs w:val="28"/>
              </w:rPr>
              <w:t>．大气环境影响专项评价</w:t>
            </w:r>
          </w:p>
          <w:p>
            <w:pPr>
              <w:spacing w:line="4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w:t>
            </w:r>
            <w:r>
              <w:rPr>
                <w:rFonts w:hint="eastAsia" w:ascii="仿宋_GB2312" w:hAnsi="宋体" w:eastAsia="仿宋_GB2312"/>
                <w:color w:val="000000"/>
                <w:sz w:val="28"/>
                <w:szCs w:val="28"/>
              </w:rPr>
              <w:t>．水环境影响专项评价（包括地表水和地下水）</w:t>
            </w:r>
          </w:p>
          <w:p>
            <w:pPr>
              <w:spacing w:line="4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3</w:t>
            </w:r>
            <w:r>
              <w:rPr>
                <w:rFonts w:hint="eastAsia" w:ascii="仿宋_GB2312" w:hAnsi="宋体" w:eastAsia="仿宋_GB2312"/>
                <w:color w:val="000000"/>
                <w:sz w:val="28"/>
                <w:szCs w:val="28"/>
              </w:rPr>
              <w:t>．生态影响专项评价</w:t>
            </w:r>
          </w:p>
          <w:p>
            <w:pPr>
              <w:spacing w:line="4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4</w:t>
            </w:r>
            <w:r>
              <w:rPr>
                <w:rFonts w:hint="eastAsia" w:ascii="仿宋_GB2312" w:hAnsi="宋体" w:eastAsia="仿宋_GB2312"/>
                <w:color w:val="000000"/>
                <w:sz w:val="28"/>
                <w:szCs w:val="28"/>
              </w:rPr>
              <w:t>．声影响专项评价</w:t>
            </w:r>
          </w:p>
          <w:p>
            <w:pPr>
              <w:spacing w:line="4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5</w:t>
            </w:r>
            <w:r>
              <w:rPr>
                <w:rFonts w:hint="eastAsia" w:ascii="仿宋_GB2312" w:hAnsi="宋体" w:eastAsia="仿宋_GB2312"/>
                <w:color w:val="000000"/>
                <w:sz w:val="28"/>
                <w:szCs w:val="28"/>
              </w:rPr>
              <w:t>．土壤影响专项评价</w:t>
            </w:r>
          </w:p>
          <w:p>
            <w:pPr>
              <w:spacing w:line="4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6</w:t>
            </w:r>
            <w:r>
              <w:rPr>
                <w:rFonts w:hint="eastAsia" w:ascii="仿宋_GB2312" w:hAnsi="宋体" w:eastAsia="仿宋_GB2312"/>
                <w:color w:val="000000"/>
                <w:sz w:val="28"/>
                <w:szCs w:val="28"/>
              </w:rPr>
              <w:t>．固体废弃物影响专项评价</w:t>
            </w:r>
          </w:p>
          <w:p>
            <w:pPr>
              <w:spacing w:line="400" w:lineRule="exact"/>
              <w:ind w:firstLine="560" w:firstLineChars="200"/>
              <w:rPr>
                <w:rFonts w:ascii="仿宋_GB2312" w:eastAsia="仿宋_GB2312"/>
                <w:color w:val="000000"/>
                <w:sz w:val="28"/>
                <w:szCs w:val="28"/>
              </w:rPr>
            </w:pPr>
            <w:r>
              <w:rPr>
                <w:rFonts w:hint="eastAsia" w:ascii="仿宋_GB2312" w:hAnsi="宋体" w:eastAsia="仿宋_GB2312"/>
                <w:color w:val="000000"/>
                <w:sz w:val="28"/>
                <w:szCs w:val="28"/>
              </w:rPr>
              <w:t>以上专项评价未包括的可另列专项，专项评价按照《环境影响评价技术导则》中的要求进行。</w:t>
            </w: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rPr>
                <w:rFonts w:ascii="仿宋_GB2312" w:eastAsia="仿宋_GB2312"/>
                <w:color w:val="000000"/>
                <w:sz w:val="28"/>
                <w:szCs w:val="28"/>
              </w:rPr>
            </w:pPr>
          </w:p>
          <w:p>
            <w:pPr>
              <w:spacing w:line="400" w:lineRule="exact"/>
              <w:jc w:val="center"/>
              <w:rPr>
                <w:rFonts w:ascii="仿宋_GB2312" w:eastAsia="仿宋_GB2312"/>
                <w:color w:val="000000"/>
                <w:sz w:val="28"/>
                <w:szCs w:val="28"/>
              </w:rPr>
            </w:pPr>
          </w:p>
          <w:p>
            <w:pPr>
              <w:spacing w:line="400" w:lineRule="exact"/>
              <w:jc w:val="center"/>
              <w:rPr>
                <w:rFonts w:ascii="仿宋_GB2312" w:eastAsia="仿宋_GB2312"/>
                <w:color w:val="000000"/>
                <w:sz w:val="28"/>
                <w:szCs w:val="28"/>
              </w:rPr>
            </w:pPr>
          </w:p>
          <w:p>
            <w:pPr>
              <w:spacing w:line="400" w:lineRule="exact"/>
              <w:jc w:val="center"/>
              <w:rPr>
                <w:rFonts w:ascii="仿宋_GB2312" w:eastAsia="仿宋_GB2312"/>
                <w:color w:val="000000"/>
                <w:sz w:val="28"/>
                <w:szCs w:val="28"/>
              </w:rPr>
            </w:pPr>
          </w:p>
          <w:p>
            <w:pPr>
              <w:spacing w:line="400" w:lineRule="exact"/>
              <w:rPr>
                <w:rFonts w:ascii="仿宋_GB2312" w:eastAsia="仿宋_GB2312"/>
                <w:color w:val="000000"/>
                <w:sz w:val="28"/>
                <w:szCs w:val="28"/>
              </w:rPr>
            </w:pPr>
          </w:p>
        </w:tc>
      </w:tr>
    </w:tbl>
    <w:p>
      <w:pPr>
        <w:spacing w:line="20" w:lineRule="exact"/>
        <w:rPr>
          <w:color w:val="000000"/>
          <w:sz w:val="24"/>
        </w:rPr>
      </w:pPr>
      <w:r>
        <w:rPr>
          <w:rFonts w:hint="eastAsia"/>
          <w:color w:val="000000"/>
          <w:sz w:val="24"/>
        </w:rPr>
        <w:t xml:space="preserve"> </w:t>
      </w:r>
    </w:p>
    <w:sectPr>
      <w:pgSz w:w="11906" w:h="16838"/>
      <w:pgMar w:top="1021" w:right="1332" w:bottom="1247" w:left="1332" w:header="851" w:footer="794"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incho">
    <w:altName w:val="MS Mincho"/>
    <w:panose1 w:val="02020609040305080305"/>
    <w:charset w:val="80"/>
    <w:family w:val="roman"/>
    <w:pitch w:val="default"/>
    <w:sig w:usb0="00000000" w:usb1="00000000" w:usb2="00000010" w:usb3="00000000" w:csb0="00020000" w:csb1="00000000"/>
  </w:font>
  <w:font w:name="Tahoma">
    <w:panose1 w:val="020B0604030504040204"/>
    <w:charset w:val="00"/>
    <w:family w:val="swiss"/>
    <w:pitch w:val="default"/>
    <w:sig w:usb0="E1002EFF" w:usb1="C000605B" w:usb2="00000029" w:usb3="00000000" w:csb0="200101FF" w:csb1="20280000"/>
  </w:font>
  <w:font w:name="Adobe 楷体 Std R">
    <w:altName w:val="宋体"/>
    <w:panose1 w:val="00000000000000000000"/>
    <w:charset w:val="86"/>
    <w:family w:val="roman"/>
    <w:pitch w:val="default"/>
    <w:sig w:usb0="00000000" w:usb1="00000000" w:usb2="00000016" w:usb3="00000000" w:csb0="00060007" w:csb1="00000000"/>
  </w:font>
  <w:font w:name="Cambria Math">
    <w:panose1 w:val="02040503050406030204"/>
    <w:charset w:val="00"/>
    <w:family w:val="roman"/>
    <w:pitch w:val="default"/>
    <w:sig w:usb0="E00002FF" w:usb1="420024FF" w:usb2="00000000" w:usb3="00000000" w:csb0="2000019F" w:csb1="00000000"/>
  </w:font>
  <w:font w:name="MS Mincho">
    <w:panose1 w:val="020206090402050803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hint="eastAsia"/>
      </w:rPr>
    </w:pPr>
    <w:r>
      <w:rPr>
        <w:rFonts w:hint="eastAsia"/>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hint="eastAsia"/>
      </w:rPr>
    </w:pPr>
    <w:r>
      <w:rPr>
        <w:rFonts w:hint="eastAsia"/>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3"/>
      </w:rPr>
    </w:pPr>
    <w:r>
      <w:rPr>
        <w:rStyle w:val="33"/>
      </w:rPr>
      <w:fldChar w:fldCharType="begin"/>
    </w:r>
    <w:r>
      <w:rPr>
        <w:rStyle w:val="33"/>
      </w:rPr>
      <w:instrText xml:space="preserve">PAGE  </w:instrText>
    </w:r>
    <w:r>
      <w:rPr>
        <w:rStyle w:val="33"/>
      </w:rPr>
      <w:fldChar w:fldCharType="separate"/>
    </w:r>
    <w:r>
      <w:rPr>
        <w:rStyle w:val="33"/>
      </w:rPr>
      <w:t>48</w:t>
    </w:r>
    <w:r>
      <w:rPr>
        <w:rStyle w:val="33"/>
      </w:rPr>
      <w:fldChar w:fldCharType="end"/>
    </w:r>
  </w:p>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3"/>
      </w:rPr>
    </w:pPr>
    <w:r>
      <w:rPr>
        <w:rStyle w:val="33"/>
      </w:rPr>
      <w:fldChar w:fldCharType="begin"/>
    </w:r>
    <w:r>
      <w:rPr>
        <w:rStyle w:val="33"/>
      </w:rPr>
      <w:instrText xml:space="preserve">PAGE  </w:instrText>
    </w:r>
    <w:r>
      <w:rPr>
        <w:rStyle w:val="33"/>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hideSpellingErrors/>
  <w:documentProtection w:enforcement="0"/>
  <w:defaultTabStop w:val="420"/>
  <w:drawingGridHorizontalSpacing w:val="2"/>
  <w:drawingGridVerticalSpacing w:val="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D65C3"/>
    <w:rsid w:val="000000A1"/>
    <w:rsid w:val="00000159"/>
    <w:rsid w:val="0000032E"/>
    <w:rsid w:val="00000347"/>
    <w:rsid w:val="00000382"/>
    <w:rsid w:val="000005D5"/>
    <w:rsid w:val="00000A7E"/>
    <w:rsid w:val="00000BF2"/>
    <w:rsid w:val="00000C93"/>
    <w:rsid w:val="0000103F"/>
    <w:rsid w:val="000014B1"/>
    <w:rsid w:val="000017F6"/>
    <w:rsid w:val="0000182A"/>
    <w:rsid w:val="0000185C"/>
    <w:rsid w:val="00001AE3"/>
    <w:rsid w:val="00001CEC"/>
    <w:rsid w:val="00001F08"/>
    <w:rsid w:val="00001F0D"/>
    <w:rsid w:val="00002133"/>
    <w:rsid w:val="0000244E"/>
    <w:rsid w:val="0000247F"/>
    <w:rsid w:val="000025A9"/>
    <w:rsid w:val="00002716"/>
    <w:rsid w:val="000029BC"/>
    <w:rsid w:val="00002A4D"/>
    <w:rsid w:val="00002CDD"/>
    <w:rsid w:val="000030F2"/>
    <w:rsid w:val="0000359A"/>
    <w:rsid w:val="000035A1"/>
    <w:rsid w:val="000037B7"/>
    <w:rsid w:val="00003BFB"/>
    <w:rsid w:val="00003EF6"/>
    <w:rsid w:val="00003FE2"/>
    <w:rsid w:val="000041C6"/>
    <w:rsid w:val="00004332"/>
    <w:rsid w:val="00004788"/>
    <w:rsid w:val="00004BC8"/>
    <w:rsid w:val="00004C60"/>
    <w:rsid w:val="00004ED7"/>
    <w:rsid w:val="00005125"/>
    <w:rsid w:val="000052CF"/>
    <w:rsid w:val="0000531C"/>
    <w:rsid w:val="000053AF"/>
    <w:rsid w:val="0000556F"/>
    <w:rsid w:val="00005B13"/>
    <w:rsid w:val="00005FF5"/>
    <w:rsid w:val="000060EE"/>
    <w:rsid w:val="0000648E"/>
    <w:rsid w:val="0000648F"/>
    <w:rsid w:val="0000656A"/>
    <w:rsid w:val="00006787"/>
    <w:rsid w:val="000068CA"/>
    <w:rsid w:val="00006B36"/>
    <w:rsid w:val="00006D41"/>
    <w:rsid w:val="00006DE5"/>
    <w:rsid w:val="00006E83"/>
    <w:rsid w:val="000070B3"/>
    <w:rsid w:val="00007162"/>
    <w:rsid w:val="00007195"/>
    <w:rsid w:val="000071E2"/>
    <w:rsid w:val="000072FF"/>
    <w:rsid w:val="00007367"/>
    <w:rsid w:val="000073CA"/>
    <w:rsid w:val="00007537"/>
    <w:rsid w:val="00007607"/>
    <w:rsid w:val="000078C1"/>
    <w:rsid w:val="00007BC0"/>
    <w:rsid w:val="00007E4D"/>
    <w:rsid w:val="000100FE"/>
    <w:rsid w:val="00010213"/>
    <w:rsid w:val="00010486"/>
    <w:rsid w:val="000105DC"/>
    <w:rsid w:val="00010614"/>
    <w:rsid w:val="00010888"/>
    <w:rsid w:val="00010C7B"/>
    <w:rsid w:val="00010DC2"/>
    <w:rsid w:val="0001112B"/>
    <w:rsid w:val="00011324"/>
    <w:rsid w:val="000114CE"/>
    <w:rsid w:val="000117BF"/>
    <w:rsid w:val="00011852"/>
    <w:rsid w:val="00011B2B"/>
    <w:rsid w:val="00011E93"/>
    <w:rsid w:val="0001202A"/>
    <w:rsid w:val="00012145"/>
    <w:rsid w:val="00012162"/>
    <w:rsid w:val="000121F6"/>
    <w:rsid w:val="00012247"/>
    <w:rsid w:val="00012306"/>
    <w:rsid w:val="0001271A"/>
    <w:rsid w:val="000128A4"/>
    <w:rsid w:val="000128A5"/>
    <w:rsid w:val="00012AC9"/>
    <w:rsid w:val="00012D6D"/>
    <w:rsid w:val="00012EAF"/>
    <w:rsid w:val="00012F8D"/>
    <w:rsid w:val="0001324B"/>
    <w:rsid w:val="000133DB"/>
    <w:rsid w:val="000134C0"/>
    <w:rsid w:val="00013897"/>
    <w:rsid w:val="000138ED"/>
    <w:rsid w:val="0001396D"/>
    <w:rsid w:val="00013991"/>
    <w:rsid w:val="00013DC3"/>
    <w:rsid w:val="000144B6"/>
    <w:rsid w:val="000144D3"/>
    <w:rsid w:val="000145F2"/>
    <w:rsid w:val="000146D7"/>
    <w:rsid w:val="00014941"/>
    <w:rsid w:val="00014A5A"/>
    <w:rsid w:val="00014BEE"/>
    <w:rsid w:val="00014C10"/>
    <w:rsid w:val="00014D99"/>
    <w:rsid w:val="00014F15"/>
    <w:rsid w:val="00014F85"/>
    <w:rsid w:val="00015483"/>
    <w:rsid w:val="00015B11"/>
    <w:rsid w:val="00015B22"/>
    <w:rsid w:val="00015B7E"/>
    <w:rsid w:val="0001601F"/>
    <w:rsid w:val="000162B6"/>
    <w:rsid w:val="0001644B"/>
    <w:rsid w:val="00016587"/>
    <w:rsid w:val="000168E8"/>
    <w:rsid w:val="00016980"/>
    <w:rsid w:val="00016B69"/>
    <w:rsid w:val="00016E81"/>
    <w:rsid w:val="00016F49"/>
    <w:rsid w:val="000174D4"/>
    <w:rsid w:val="000174F3"/>
    <w:rsid w:val="00017584"/>
    <w:rsid w:val="00017C7B"/>
    <w:rsid w:val="00017D30"/>
    <w:rsid w:val="00017DBF"/>
    <w:rsid w:val="00017DE6"/>
    <w:rsid w:val="00017E0F"/>
    <w:rsid w:val="00017F70"/>
    <w:rsid w:val="00017FF4"/>
    <w:rsid w:val="00020064"/>
    <w:rsid w:val="000200B6"/>
    <w:rsid w:val="000200D6"/>
    <w:rsid w:val="000200D7"/>
    <w:rsid w:val="0002012F"/>
    <w:rsid w:val="00020286"/>
    <w:rsid w:val="0002029C"/>
    <w:rsid w:val="000203A9"/>
    <w:rsid w:val="000205E8"/>
    <w:rsid w:val="0002061B"/>
    <w:rsid w:val="0002066E"/>
    <w:rsid w:val="000206AF"/>
    <w:rsid w:val="000208F7"/>
    <w:rsid w:val="00020C3D"/>
    <w:rsid w:val="00020E9B"/>
    <w:rsid w:val="00020E9C"/>
    <w:rsid w:val="00020F94"/>
    <w:rsid w:val="000210F6"/>
    <w:rsid w:val="000213B4"/>
    <w:rsid w:val="000214CF"/>
    <w:rsid w:val="000217AA"/>
    <w:rsid w:val="000217DE"/>
    <w:rsid w:val="00021872"/>
    <w:rsid w:val="00021C04"/>
    <w:rsid w:val="00021F94"/>
    <w:rsid w:val="000223D3"/>
    <w:rsid w:val="00022650"/>
    <w:rsid w:val="00022B73"/>
    <w:rsid w:val="00022D4A"/>
    <w:rsid w:val="00022FDB"/>
    <w:rsid w:val="00023083"/>
    <w:rsid w:val="0002312D"/>
    <w:rsid w:val="0002319B"/>
    <w:rsid w:val="00023269"/>
    <w:rsid w:val="000232D3"/>
    <w:rsid w:val="0002331D"/>
    <w:rsid w:val="0002334B"/>
    <w:rsid w:val="00023C31"/>
    <w:rsid w:val="00023D0E"/>
    <w:rsid w:val="00023DFF"/>
    <w:rsid w:val="00023F23"/>
    <w:rsid w:val="00023F84"/>
    <w:rsid w:val="00024070"/>
    <w:rsid w:val="00024795"/>
    <w:rsid w:val="000247A0"/>
    <w:rsid w:val="00024821"/>
    <w:rsid w:val="000248AC"/>
    <w:rsid w:val="00024F64"/>
    <w:rsid w:val="00024FB4"/>
    <w:rsid w:val="00025211"/>
    <w:rsid w:val="0002525E"/>
    <w:rsid w:val="000252D7"/>
    <w:rsid w:val="0002533F"/>
    <w:rsid w:val="00025606"/>
    <w:rsid w:val="00025686"/>
    <w:rsid w:val="000256C3"/>
    <w:rsid w:val="00025884"/>
    <w:rsid w:val="00025A77"/>
    <w:rsid w:val="00025D7C"/>
    <w:rsid w:val="00025DD6"/>
    <w:rsid w:val="00026094"/>
    <w:rsid w:val="00026723"/>
    <w:rsid w:val="0002687B"/>
    <w:rsid w:val="00026A69"/>
    <w:rsid w:val="00026B24"/>
    <w:rsid w:val="00026D56"/>
    <w:rsid w:val="00026D73"/>
    <w:rsid w:val="00027166"/>
    <w:rsid w:val="000271E2"/>
    <w:rsid w:val="000272CC"/>
    <w:rsid w:val="00027330"/>
    <w:rsid w:val="0002760A"/>
    <w:rsid w:val="00027A2C"/>
    <w:rsid w:val="00027BEB"/>
    <w:rsid w:val="00027C0F"/>
    <w:rsid w:val="00027DC7"/>
    <w:rsid w:val="0003008B"/>
    <w:rsid w:val="000302EA"/>
    <w:rsid w:val="00030722"/>
    <w:rsid w:val="00030778"/>
    <w:rsid w:val="000307F7"/>
    <w:rsid w:val="000308AD"/>
    <w:rsid w:val="000309E4"/>
    <w:rsid w:val="000309E8"/>
    <w:rsid w:val="00030AB3"/>
    <w:rsid w:val="00030BF0"/>
    <w:rsid w:val="00030F91"/>
    <w:rsid w:val="00031217"/>
    <w:rsid w:val="000312BC"/>
    <w:rsid w:val="000314CC"/>
    <w:rsid w:val="000316C1"/>
    <w:rsid w:val="00031B00"/>
    <w:rsid w:val="00031B94"/>
    <w:rsid w:val="00031D3C"/>
    <w:rsid w:val="00031DAC"/>
    <w:rsid w:val="00031F0B"/>
    <w:rsid w:val="000324C7"/>
    <w:rsid w:val="00032620"/>
    <w:rsid w:val="00032948"/>
    <w:rsid w:val="0003295C"/>
    <w:rsid w:val="00032BB4"/>
    <w:rsid w:val="00032BCF"/>
    <w:rsid w:val="00032D2A"/>
    <w:rsid w:val="00032E58"/>
    <w:rsid w:val="00032EAF"/>
    <w:rsid w:val="00033750"/>
    <w:rsid w:val="0003383F"/>
    <w:rsid w:val="00033999"/>
    <w:rsid w:val="00033A38"/>
    <w:rsid w:val="00033A9B"/>
    <w:rsid w:val="00033E61"/>
    <w:rsid w:val="00034398"/>
    <w:rsid w:val="000345AB"/>
    <w:rsid w:val="000347E6"/>
    <w:rsid w:val="00034835"/>
    <w:rsid w:val="000349B2"/>
    <w:rsid w:val="000349FC"/>
    <w:rsid w:val="00034C1C"/>
    <w:rsid w:val="00034C47"/>
    <w:rsid w:val="00034C4D"/>
    <w:rsid w:val="00034FA2"/>
    <w:rsid w:val="000353C1"/>
    <w:rsid w:val="000356A3"/>
    <w:rsid w:val="000356C5"/>
    <w:rsid w:val="0003580E"/>
    <w:rsid w:val="00035A2F"/>
    <w:rsid w:val="00035A9D"/>
    <w:rsid w:val="00035AA8"/>
    <w:rsid w:val="00035C5A"/>
    <w:rsid w:val="00035F1E"/>
    <w:rsid w:val="00035FD3"/>
    <w:rsid w:val="00036050"/>
    <w:rsid w:val="0003632B"/>
    <w:rsid w:val="0003646C"/>
    <w:rsid w:val="000366E5"/>
    <w:rsid w:val="00036801"/>
    <w:rsid w:val="00036AE8"/>
    <w:rsid w:val="00036BE0"/>
    <w:rsid w:val="00036ED3"/>
    <w:rsid w:val="00036F56"/>
    <w:rsid w:val="00037099"/>
    <w:rsid w:val="00037627"/>
    <w:rsid w:val="00037637"/>
    <w:rsid w:val="0003765B"/>
    <w:rsid w:val="0003773A"/>
    <w:rsid w:val="00037821"/>
    <w:rsid w:val="00037994"/>
    <w:rsid w:val="000379AD"/>
    <w:rsid w:val="00037B9F"/>
    <w:rsid w:val="00037CD2"/>
    <w:rsid w:val="00040278"/>
    <w:rsid w:val="0004061B"/>
    <w:rsid w:val="0004066F"/>
    <w:rsid w:val="0004094C"/>
    <w:rsid w:val="000409DD"/>
    <w:rsid w:val="00040A36"/>
    <w:rsid w:val="00040C4C"/>
    <w:rsid w:val="00040E31"/>
    <w:rsid w:val="00040F5F"/>
    <w:rsid w:val="00040F60"/>
    <w:rsid w:val="00040FDE"/>
    <w:rsid w:val="00040FEE"/>
    <w:rsid w:val="000410B9"/>
    <w:rsid w:val="00041382"/>
    <w:rsid w:val="000413C4"/>
    <w:rsid w:val="0004148D"/>
    <w:rsid w:val="00041803"/>
    <w:rsid w:val="00041A34"/>
    <w:rsid w:val="00041B52"/>
    <w:rsid w:val="00041B9A"/>
    <w:rsid w:val="00041C49"/>
    <w:rsid w:val="00041CC0"/>
    <w:rsid w:val="00041CCF"/>
    <w:rsid w:val="000422DD"/>
    <w:rsid w:val="00042738"/>
    <w:rsid w:val="0004278C"/>
    <w:rsid w:val="000429A6"/>
    <w:rsid w:val="000429DF"/>
    <w:rsid w:val="00042C02"/>
    <w:rsid w:val="00042F4A"/>
    <w:rsid w:val="00042F75"/>
    <w:rsid w:val="0004332A"/>
    <w:rsid w:val="00043412"/>
    <w:rsid w:val="00043437"/>
    <w:rsid w:val="0004350A"/>
    <w:rsid w:val="00043BA5"/>
    <w:rsid w:val="00043CEE"/>
    <w:rsid w:val="00044004"/>
    <w:rsid w:val="0004434F"/>
    <w:rsid w:val="00044BAB"/>
    <w:rsid w:val="0004503B"/>
    <w:rsid w:val="0004528A"/>
    <w:rsid w:val="00045405"/>
    <w:rsid w:val="00045B05"/>
    <w:rsid w:val="00045B59"/>
    <w:rsid w:val="00046165"/>
    <w:rsid w:val="0004620E"/>
    <w:rsid w:val="00046455"/>
    <w:rsid w:val="0004647F"/>
    <w:rsid w:val="0004685D"/>
    <w:rsid w:val="00046B73"/>
    <w:rsid w:val="00046C0E"/>
    <w:rsid w:val="00046D2E"/>
    <w:rsid w:val="00046E01"/>
    <w:rsid w:val="00047058"/>
    <w:rsid w:val="00047281"/>
    <w:rsid w:val="000473A7"/>
    <w:rsid w:val="00047643"/>
    <w:rsid w:val="000476AA"/>
    <w:rsid w:val="00047927"/>
    <w:rsid w:val="00047978"/>
    <w:rsid w:val="00047AAE"/>
    <w:rsid w:val="00047B17"/>
    <w:rsid w:val="00047F61"/>
    <w:rsid w:val="00050463"/>
    <w:rsid w:val="000505EB"/>
    <w:rsid w:val="00050762"/>
    <w:rsid w:val="000507E5"/>
    <w:rsid w:val="000508F2"/>
    <w:rsid w:val="00050A2D"/>
    <w:rsid w:val="00050B40"/>
    <w:rsid w:val="00050C87"/>
    <w:rsid w:val="00050E49"/>
    <w:rsid w:val="00050F1B"/>
    <w:rsid w:val="00050FCC"/>
    <w:rsid w:val="00051222"/>
    <w:rsid w:val="000512A8"/>
    <w:rsid w:val="000515B7"/>
    <w:rsid w:val="000515FF"/>
    <w:rsid w:val="00051913"/>
    <w:rsid w:val="00051924"/>
    <w:rsid w:val="0005197B"/>
    <w:rsid w:val="00051A98"/>
    <w:rsid w:val="00052004"/>
    <w:rsid w:val="000522DB"/>
    <w:rsid w:val="000523CE"/>
    <w:rsid w:val="00052485"/>
    <w:rsid w:val="0005255B"/>
    <w:rsid w:val="00052B87"/>
    <w:rsid w:val="00052E64"/>
    <w:rsid w:val="00053176"/>
    <w:rsid w:val="00053312"/>
    <w:rsid w:val="000536EE"/>
    <w:rsid w:val="000538ED"/>
    <w:rsid w:val="00053CA8"/>
    <w:rsid w:val="00053DB0"/>
    <w:rsid w:val="00053F6F"/>
    <w:rsid w:val="00053FAB"/>
    <w:rsid w:val="00053FC7"/>
    <w:rsid w:val="0005415F"/>
    <w:rsid w:val="0005426D"/>
    <w:rsid w:val="0005432A"/>
    <w:rsid w:val="00054619"/>
    <w:rsid w:val="000547DE"/>
    <w:rsid w:val="000549A3"/>
    <w:rsid w:val="00054C6F"/>
    <w:rsid w:val="00054DDA"/>
    <w:rsid w:val="00054FB5"/>
    <w:rsid w:val="0005507A"/>
    <w:rsid w:val="0005535A"/>
    <w:rsid w:val="00055371"/>
    <w:rsid w:val="0005554D"/>
    <w:rsid w:val="000556B2"/>
    <w:rsid w:val="00055799"/>
    <w:rsid w:val="00055882"/>
    <w:rsid w:val="000558E0"/>
    <w:rsid w:val="00055AE0"/>
    <w:rsid w:val="00055C84"/>
    <w:rsid w:val="00055F3D"/>
    <w:rsid w:val="00056014"/>
    <w:rsid w:val="000560B9"/>
    <w:rsid w:val="000560D4"/>
    <w:rsid w:val="000560FE"/>
    <w:rsid w:val="0005614D"/>
    <w:rsid w:val="00056159"/>
    <w:rsid w:val="0005615F"/>
    <w:rsid w:val="0005618F"/>
    <w:rsid w:val="0005622F"/>
    <w:rsid w:val="00056253"/>
    <w:rsid w:val="0005626D"/>
    <w:rsid w:val="000562F2"/>
    <w:rsid w:val="000563A6"/>
    <w:rsid w:val="000567C9"/>
    <w:rsid w:val="00056EE4"/>
    <w:rsid w:val="00057007"/>
    <w:rsid w:val="00057428"/>
    <w:rsid w:val="00057605"/>
    <w:rsid w:val="00057609"/>
    <w:rsid w:val="00057616"/>
    <w:rsid w:val="00057664"/>
    <w:rsid w:val="0005766B"/>
    <w:rsid w:val="000579AF"/>
    <w:rsid w:val="000579BA"/>
    <w:rsid w:val="00057BE2"/>
    <w:rsid w:val="00057BEB"/>
    <w:rsid w:val="00057E66"/>
    <w:rsid w:val="00057EF7"/>
    <w:rsid w:val="00060269"/>
    <w:rsid w:val="00060574"/>
    <w:rsid w:val="00060644"/>
    <w:rsid w:val="000607A5"/>
    <w:rsid w:val="000607C8"/>
    <w:rsid w:val="000608FD"/>
    <w:rsid w:val="00060D57"/>
    <w:rsid w:val="000614D3"/>
    <w:rsid w:val="000615A6"/>
    <w:rsid w:val="00061661"/>
    <w:rsid w:val="0006181E"/>
    <w:rsid w:val="000620F0"/>
    <w:rsid w:val="00062313"/>
    <w:rsid w:val="00062362"/>
    <w:rsid w:val="00062526"/>
    <w:rsid w:val="0006285F"/>
    <w:rsid w:val="000628C7"/>
    <w:rsid w:val="00062A2D"/>
    <w:rsid w:val="00062AA0"/>
    <w:rsid w:val="00062B33"/>
    <w:rsid w:val="00062C56"/>
    <w:rsid w:val="00062D25"/>
    <w:rsid w:val="00062D4B"/>
    <w:rsid w:val="00062D68"/>
    <w:rsid w:val="00063278"/>
    <w:rsid w:val="000636AB"/>
    <w:rsid w:val="00063798"/>
    <w:rsid w:val="0006396D"/>
    <w:rsid w:val="00063A74"/>
    <w:rsid w:val="00063A96"/>
    <w:rsid w:val="00063CD2"/>
    <w:rsid w:val="00063D7A"/>
    <w:rsid w:val="00064290"/>
    <w:rsid w:val="00064425"/>
    <w:rsid w:val="00064A21"/>
    <w:rsid w:val="00064A43"/>
    <w:rsid w:val="00064CBB"/>
    <w:rsid w:val="00064E38"/>
    <w:rsid w:val="000651FB"/>
    <w:rsid w:val="00065277"/>
    <w:rsid w:val="000652CE"/>
    <w:rsid w:val="000652D3"/>
    <w:rsid w:val="000656C4"/>
    <w:rsid w:val="00065818"/>
    <w:rsid w:val="00065D5E"/>
    <w:rsid w:val="00065ECE"/>
    <w:rsid w:val="00065EF5"/>
    <w:rsid w:val="0006613C"/>
    <w:rsid w:val="000662D3"/>
    <w:rsid w:val="0006664F"/>
    <w:rsid w:val="000666EB"/>
    <w:rsid w:val="00066710"/>
    <w:rsid w:val="00066853"/>
    <w:rsid w:val="000668B3"/>
    <w:rsid w:val="000669FF"/>
    <w:rsid w:val="00066B50"/>
    <w:rsid w:val="00066F8E"/>
    <w:rsid w:val="000673BA"/>
    <w:rsid w:val="000673DF"/>
    <w:rsid w:val="000673EE"/>
    <w:rsid w:val="00067963"/>
    <w:rsid w:val="00067A9C"/>
    <w:rsid w:val="00067ED1"/>
    <w:rsid w:val="00070112"/>
    <w:rsid w:val="00070189"/>
    <w:rsid w:val="000702E2"/>
    <w:rsid w:val="000703E8"/>
    <w:rsid w:val="0007042C"/>
    <w:rsid w:val="0007053A"/>
    <w:rsid w:val="000705A4"/>
    <w:rsid w:val="000708E1"/>
    <w:rsid w:val="00070B3B"/>
    <w:rsid w:val="00070DD1"/>
    <w:rsid w:val="00070DEF"/>
    <w:rsid w:val="00070DFC"/>
    <w:rsid w:val="000710DA"/>
    <w:rsid w:val="000711EB"/>
    <w:rsid w:val="00071224"/>
    <w:rsid w:val="000712F3"/>
    <w:rsid w:val="00071478"/>
    <w:rsid w:val="00071495"/>
    <w:rsid w:val="000714AD"/>
    <w:rsid w:val="000714D0"/>
    <w:rsid w:val="00071580"/>
    <w:rsid w:val="00071706"/>
    <w:rsid w:val="00071C96"/>
    <w:rsid w:val="00071F0D"/>
    <w:rsid w:val="00071F45"/>
    <w:rsid w:val="00071F82"/>
    <w:rsid w:val="000721E7"/>
    <w:rsid w:val="0007244E"/>
    <w:rsid w:val="000725CF"/>
    <w:rsid w:val="00072791"/>
    <w:rsid w:val="00072837"/>
    <w:rsid w:val="000728B3"/>
    <w:rsid w:val="000728D8"/>
    <w:rsid w:val="000728FB"/>
    <w:rsid w:val="0007299A"/>
    <w:rsid w:val="00072A27"/>
    <w:rsid w:val="00072B22"/>
    <w:rsid w:val="00072BD6"/>
    <w:rsid w:val="00072D66"/>
    <w:rsid w:val="00072E70"/>
    <w:rsid w:val="000730BD"/>
    <w:rsid w:val="00073296"/>
    <w:rsid w:val="0007330E"/>
    <w:rsid w:val="00073313"/>
    <w:rsid w:val="0007336C"/>
    <w:rsid w:val="000735A1"/>
    <w:rsid w:val="00073A69"/>
    <w:rsid w:val="00073AA6"/>
    <w:rsid w:val="00073DB1"/>
    <w:rsid w:val="00073E6F"/>
    <w:rsid w:val="00074078"/>
    <w:rsid w:val="000740AA"/>
    <w:rsid w:val="00074161"/>
    <w:rsid w:val="00074207"/>
    <w:rsid w:val="000742C0"/>
    <w:rsid w:val="00074355"/>
    <w:rsid w:val="000743DE"/>
    <w:rsid w:val="0007441B"/>
    <w:rsid w:val="00074444"/>
    <w:rsid w:val="00074535"/>
    <w:rsid w:val="00074662"/>
    <w:rsid w:val="000747C2"/>
    <w:rsid w:val="00074BDA"/>
    <w:rsid w:val="00074BE4"/>
    <w:rsid w:val="00074CC0"/>
    <w:rsid w:val="00074D4D"/>
    <w:rsid w:val="00074DB4"/>
    <w:rsid w:val="000755C4"/>
    <w:rsid w:val="0007563B"/>
    <w:rsid w:val="00075924"/>
    <w:rsid w:val="00075ADB"/>
    <w:rsid w:val="00076227"/>
    <w:rsid w:val="00076597"/>
    <w:rsid w:val="0007663E"/>
    <w:rsid w:val="000767E1"/>
    <w:rsid w:val="00076827"/>
    <w:rsid w:val="00076941"/>
    <w:rsid w:val="0007698D"/>
    <w:rsid w:val="00076A23"/>
    <w:rsid w:val="00076DE5"/>
    <w:rsid w:val="00076FF4"/>
    <w:rsid w:val="0007701F"/>
    <w:rsid w:val="0007708B"/>
    <w:rsid w:val="00077149"/>
    <w:rsid w:val="0007715C"/>
    <w:rsid w:val="0007744A"/>
    <w:rsid w:val="000774E2"/>
    <w:rsid w:val="000775D9"/>
    <w:rsid w:val="000778BF"/>
    <w:rsid w:val="000778C3"/>
    <w:rsid w:val="000778E9"/>
    <w:rsid w:val="00077A5D"/>
    <w:rsid w:val="00077AAB"/>
    <w:rsid w:val="00077CA4"/>
    <w:rsid w:val="0008000B"/>
    <w:rsid w:val="00080107"/>
    <w:rsid w:val="00080334"/>
    <w:rsid w:val="0008044E"/>
    <w:rsid w:val="0008046E"/>
    <w:rsid w:val="000804ED"/>
    <w:rsid w:val="000804F0"/>
    <w:rsid w:val="000806C7"/>
    <w:rsid w:val="000807F6"/>
    <w:rsid w:val="00080898"/>
    <w:rsid w:val="00080AB5"/>
    <w:rsid w:val="00080AF4"/>
    <w:rsid w:val="00080B59"/>
    <w:rsid w:val="00080D75"/>
    <w:rsid w:val="000813B8"/>
    <w:rsid w:val="0008152E"/>
    <w:rsid w:val="000819E1"/>
    <w:rsid w:val="00081A51"/>
    <w:rsid w:val="00081B0F"/>
    <w:rsid w:val="0008211B"/>
    <w:rsid w:val="00082288"/>
    <w:rsid w:val="0008232A"/>
    <w:rsid w:val="0008239C"/>
    <w:rsid w:val="000824A3"/>
    <w:rsid w:val="0008282E"/>
    <w:rsid w:val="00082910"/>
    <w:rsid w:val="00082ADF"/>
    <w:rsid w:val="00082AE0"/>
    <w:rsid w:val="00082B44"/>
    <w:rsid w:val="00082DD6"/>
    <w:rsid w:val="0008315E"/>
    <w:rsid w:val="00083168"/>
    <w:rsid w:val="00083348"/>
    <w:rsid w:val="00083844"/>
    <w:rsid w:val="000839E3"/>
    <w:rsid w:val="00083B33"/>
    <w:rsid w:val="00083C68"/>
    <w:rsid w:val="00083C88"/>
    <w:rsid w:val="00083D93"/>
    <w:rsid w:val="00083DA1"/>
    <w:rsid w:val="000842D7"/>
    <w:rsid w:val="0008437F"/>
    <w:rsid w:val="00084440"/>
    <w:rsid w:val="0008460F"/>
    <w:rsid w:val="00084944"/>
    <w:rsid w:val="000849D4"/>
    <w:rsid w:val="00084AFF"/>
    <w:rsid w:val="00084B9B"/>
    <w:rsid w:val="00084C4C"/>
    <w:rsid w:val="00084C87"/>
    <w:rsid w:val="00084F0B"/>
    <w:rsid w:val="00084F7A"/>
    <w:rsid w:val="00085360"/>
    <w:rsid w:val="00085367"/>
    <w:rsid w:val="00085386"/>
    <w:rsid w:val="00085481"/>
    <w:rsid w:val="000859C6"/>
    <w:rsid w:val="00085A38"/>
    <w:rsid w:val="00085C92"/>
    <w:rsid w:val="00085DB1"/>
    <w:rsid w:val="00086120"/>
    <w:rsid w:val="000863C7"/>
    <w:rsid w:val="0008641E"/>
    <w:rsid w:val="0008671B"/>
    <w:rsid w:val="000868D9"/>
    <w:rsid w:val="00086B30"/>
    <w:rsid w:val="00086C56"/>
    <w:rsid w:val="00086D6A"/>
    <w:rsid w:val="0008730E"/>
    <w:rsid w:val="00087392"/>
    <w:rsid w:val="00087ACC"/>
    <w:rsid w:val="00087B40"/>
    <w:rsid w:val="00087BA7"/>
    <w:rsid w:val="00087E8B"/>
    <w:rsid w:val="000901F2"/>
    <w:rsid w:val="0009029D"/>
    <w:rsid w:val="000902C3"/>
    <w:rsid w:val="00090397"/>
    <w:rsid w:val="00090412"/>
    <w:rsid w:val="000907B7"/>
    <w:rsid w:val="00090C57"/>
    <w:rsid w:val="000911D0"/>
    <w:rsid w:val="0009153F"/>
    <w:rsid w:val="00091598"/>
    <w:rsid w:val="000916EE"/>
    <w:rsid w:val="000919BF"/>
    <w:rsid w:val="00091A15"/>
    <w:rsid w:val="00091BA8"/>
    <w:rsid w:val="00091D9A"/>
    <w:rsid w:val="00091DD7"/>
    <w:rsid w:val="00091F5F"/>
    <w:rsid w:val="00092028"/>
    <w:rsid w:val="00092584"/>
    <w:rsid w:val="000928F7"/>
    <w:rsid w:val="000937C8"/>
    <w:rsid w:val="00093E98"/>
    <w:rsid w:val="000941FD"/>
    <w:rsid w:val="00094231"/>
    <w:rsid w:val="000943D7"/>
    <w:rsid w:val="000949E6"/>
    <w:rsid w:val="00094B12"/>
    <w:rsid w:val="00094B3B"/>
    <w:rsid w:val="00094C60"/>
    <w:rsid w:val="00094D66"/>
    <w:rsid w:val="00094DB0"/>
    <w:rsid w:val="0009515A"/>
    <w:rsid w:val="00095227"/>
    <w:rsid w:val="00095418"/>
    <w:rsid w:val="00095B08"/>
    <w:rsid w:val="00095C30"/>
    <w:rsid w:val="00095D23"/>
    <w:rsid w:val="00095E3C"/>
    <w:rsid w:val="00095EA6"/>
    <w:rsid w:val="00095EDE"/>
    <w:rsid w:val="00096032"/>
    <w:rsid w:val="00096167"/>
    <w:rsid w:val="00096373"/>
    <w:rsid w:val="000963B8"/>
    <w:rsid w:val="0009668C"/>
    <w:rsid w:val="000967D1"/>
    <w:rsid w:val="000969C2"/>
    <w:rsid w:val="00096A7F"/>
    <w:rsid w:val="00096D27"/>
    <w:rsid w:val="0009713F"/>
    <w:rsid w:val="000975AE"/>
    <w:rsid w:val="00097761"/>
    <w:rsid w:val="0009797A"/>
    <w:rsid w:val="00097C06"/>
    <w:rsid w:val="00097CB7"/>
    <w:rsid w:val="00097F67"/>
    <w:rsid w:val="000A03D0"/>
    <w:rsid w:val="000A03DA"/>
    <w:rsid w:val="000A0414"/>
    <w:rsid w:val="000A0922"/>
    <w:rsid w:val="000A0A3D"/>
    <w:rsid w:val="000A0EA6"/>
    <w:rsid w:val="000A0EB3"/>
    <w:rsid w:val="000A11DA"/>
    <w:rsid w:val="000A1651"/>
    <w:rsid w:val="000A1A81"/>
    <w:rsid w:val="000A1C01"/>
    <w:rsid w:val="000A1C61"/>
    <w:rsid w:val="000A1D8F"/>
    <w:rsid w:val="000A1F89"/>
    <w:rsid w:val="000A23A2"/>
    <w:rsid w:val="000A2512"/>
    <w:rsid w:val="000A2ADF"/>
    <w:rsid w:val="000A2C13"/>
    <w:rsid w:val="000A2E59"/>
    <w:rsid w:val="000A2FBC"/>
    <w:rsid w:val="000A3108"/>
    <w:rsid w:val="000A3335"/>
    <w:rsid w:val="000A33E2"/>
    <w:rsid w:val="000A33E4"/>
    <w:rsid w:val="000A356C"/>
    <w:rsid w:val="000A3715"/>
    <w:rsid w:val="000A3773"/>
    <w:rsid w:val="000A37CA"/>
    <w:rsid w:val="000A3BAB"/>
    <w:rsid w:val="000A43AE"/>
    <w:rsid w:val="000A4479"/>
    <w:rsid w:val="000A448F"/>
    <w:rsid w:val="000A45A8"/>
    <w:rsid w:val="000A4695"/>
    <w:rsid w:val="000A46CB"/>
    <w:rsid w:val="000A46F5"/>
    <w:rsid w:val="000A4908"/>
    <w:rsid w:val="000A4B4D"/>
    <w:rsid w:val="000A4BD5"/>
    <w:rsid w:val="000A4CA6"/>
    <w:rsid w:val="000A4DF0"/>
    <w:rsid w:val="000A51A8"/>
    <w:rsid w:val="000A51C4"/>
    <w:rsid w:val="000A5764"/>
    <w:rsid w:val="000A5B76"/>
    <w:rsid w:val="000A5C0B"/>
    <w:rsid w:val="000A5CCE"/>
    <w:rsid w:val="000A5E51"/>
    <w:rsid w:val="000A5E70"/>
    <w:rsid w:val="000A5EBD"/>
    <w:rsid w:val="000A62AB"/>
    <w:rsid w:val="000A633B"/>
    <w:rsid w:val="000A6407"/>
    <w:rsid w:val="000A64D9"/>
    <w:rsid w:val="000A6725"/>
    <w:rsid w:val="000A6874"/>
    <w:rsid w:val="000A6B8A"/>
    <w:rsid w:val="000A6BF8"/>
    <w:rsid w:val="000A72B3"/>
    <w:rsid w:val="000A7576"/>
    <w:rsid w:val="000A75B2"/>
    <w:rsid w:val="000A765B"/>
    <w:rsid w:val="000A7832"/>
    <w:rsid w:val="000A797D"/>
    <w:rsid w:val="000A79CC"/>
    <w:rsid w:val="000A7AA0"/>
    <w:rsid w:val="000A7D7F"/>
    <w:rsid w:val="000A7DCE"/>
    <w:rsid w:val="000A7E6F"/>
    <w:rsid w:val="000B016A"/>
    <w:rsid w:val="000B0219"/>
    <w:rsid w:val="000B068C"/>
    <w:rsid w:val="000B06A3"/>
    <w:rsid w:val="000B06FF"/>
    <w:rsid w:val="000B08D6"/>
    <w:rsid w:val="000B08DF"/>
    <w:rsid w:val="000B08EE"/>
    <w:rsid w:val="000B0B23"/>
    <w:rsid w:val="000B0DE8"/>
    <w:rsid w:val="000B0E71"/>
    <w:rsid w:val="000B0EB3"/>
    <w:rsid w:val="000B0FAA"/>
    <w:rsid w:val="000B1044"/>
    <w:rsid w:val="000B109F"/>
    <w:rsid w:val="000B11CD"/>
    <w:rsid w:val="000B143E"/>
    <w:rsid w:val="000B1569"/>
    <w:rsid w:val="000B160F"/>
    <w:rsid w:val="000B1614"/>
    <w:rsid w:val="000B16AD"/>
    <w:rsid w:val="000B19FE"/>
    <w:rsid w:val="000B1B3D"/>
    <w:rsid w:val="000B1EF8"/>
    <w:rsid w:val="000B201E"/>
    <w:rsid w:val="000B2468"/>
    <w:rsid w:val="000B2518"/>
    <w:rsid w:val="000B269C"/>
    <w:rsid w:val="000B26A0"/>
    <w:rsid w:val="000B26D5"/>
    <w:rsid w:val="000B2745"/>
    <w:rsid w:val="000B2873"/>
    <w:rsid w:val="000B2AA3"/>
    <w:rsid w:val="000B2BC2"/>
    <w:rsid w:val="000B2DF9"/>
    <w:rsid w:val="000B2F2B"/>
    <w:rsid w:val="000B30A4"/>
    <w:rsid w:val="000B3272"/>
    <w:rsid w:val="000B3404"/>
    <w:rsid w:val="000B3482"/>
    <w:rsid w:val="000B3491"/>
    <w:rsid w:val="000B349B"/>
    <w:rsid w:val="000B3579"/>
    <w:rsid w:val="000B357E"/>
    <w:rsid w:val="000B38EA"/>
    <w:rsid w:val="000B3AD8"/>
    <w:rsid w:val="000B3B7D"/>
    <w:rsid w:val="000B3FC8"/>
    <w:rsid w:val="000B3FD7"/>
    <w:rsid w:val="000B4249"/>
    <w:rsid w:val="000B437F"/>
    <w:rsid w:val="000B4533"/>
    <w:rsid w:val="000B4609"/>
    <w:rsid w:val="000B4926"/>
    <w:rsid w:val="000B4A16"/>
    <w:rsid w:val="000B4A4F"/>
    <w:rsid w:val="000B4B9A"/>
    <w:rsid w:val="000B4BC9"/>
    <w:rsid w:val="000B4E68"/>
    <w:rsid w:val="000B5133"/>
    <w:rsid w:val="000B532B"/>
    <w:rsid w:val="000B540A"/>
    <w:rsid w:val="000B5495"/>
    <w:rsid w:val="000B5827"/>
    <w:rsid w:val="000B5843"/>
    <w:rsid w:val="000B59F4"/>
    <w:rsid w:val="000B5B34"/>
    <w:rsid w:val="000B5C9F"/>
    <w:rsid w:val="000B6035"/>
    <w:rsid w:val="000B6568"/>
    <w:rsid w:val="000B6740"/>
    <w:rsid w:val="000B6888"/>
    <w:rsid w:val="000B696B"/>
    <w:rsid w:val="000B6B11"/>
    <w:rsid w:val="000B6B7C"/>
    <w:rsid w:val="000B6BA9"/>
    <w:rsid w:val="000B6CC1"/>
    <w:rsid w:val="000B6E94"/>
    <w:rsid w:val="000B716D"/>
    <w:rsid w:val="000B729F"/>
    <w:rsid w:val="000B7324"/>
    <w:rsid w:val="000B75AA"/>
    <w:rsid w:val="000B765B"/>
    <w:rsid w:val="000B79B7"/>
    <w:rsid w:val="000B7BFF"/>
    <w:rsid w:val="000B7D30"/>
    <w:rsid w:val="000B7ED3"/>
    <w:rsid w:val="000B7F0D"/>
    <w:rsid w:val="000C00FB"/>
    <w:rsid w:val="000C01B3"/>
    <w:rsid w:val="000C02BC"/>
    <w:rsid w:val="000C0300"/>
    <w:rsid w:val="000C0333"/>
    <w:rsid w:val="000C0815"/>
    <w:rsid w:val="000C0AE5"/>
    <w:rsid w:val="000C0BF9"/>
    <w:rsid w:val="000C0F6D"/>
    <w:rsid w:val="000C0FB4"/>
    <w:rsid w:val="000C1501"/>
    <w:rsid w:val="000C1564"/>
    <w:rsid w:val="000C1BC9"/>
    <w:rsid w:val="000C1C59"/>
    <w:rsid w:val="000C1F5D"/>
    <w:rsid w:val="000C21F8"/>
    <w:rsid w:val="000C23C0"/>
    <w:rsid w:val="000C23D2"/>
    <w:rsid w:val="000C23F1"/>
    <w:rsid w:val="000C25FF"/>
    <w:rsid w:val="000C2651"/>
    <w:rsid w:val="000C27A6"/>
    <w:rsid w:val="000C28DA"/>
    <w:rsid w:val="000C290B"/>
    <w:rsid w:val="000C291D"/>
    <w:rsid w:val="000C2ADF"/>
    <w:rsid w:val="000C2E0D"/>
    <w:rsid w:val="000C30E8"/>
    <w:rsid w:val="000C310C"/>
    <w:rsid w:val="000C314A"/>
    <w:rsid w:val="000C31FC"/>
    <w:rsid w:val="000C3321"/>
    <w:rsid w:val="000C336A"/>
    <w:rsid w:val="000C3540"/>
    <w:rsid w:val="000C417C"/>
    <w:rsid w:val="000C41A1"/>
    <w:rsid w:val="000C42C6"/>
    <w:rsid w:val="000C4641"/>
    <w:rsid w:val="000C47FB"/>
    <w:rsid w:val="000C4B59"/>
    <w:rsid w:val="000C4C2C"/>
    <w:rsid w:val="000C4C84"/>
    <w:rsid w:val="000C513E"/>
    <w:rsid w:val="000C543C"/>
    <w:rsid w:val="000C56DB"/>
    <w:rsid w:val="000C5740"/>
    <w:rsid w:val="000C583C"/>
    <w:rsid w:val="000C5999"/>
    <w:rsid w:val="000C5A6D"/>
    <w:rsid w:val="000C5A83"/>
    <w:rsid w:val="000C5C4D"/>
    <w:rsid w:val="000C60A2"/>
    <w:rsid w:val="000C6421"/>
    <w:rsid w:val="000C646E"/>
    <w:rsid w:val="000C654D"/>
    <w:rsid w:val="000C66AE"/>
    <w:rsid w:val="000C6879"/>
    <w:rsid w:val="000C6B49"/>
    <w:rsid w:val="000C6BBE"/>
    <w:rsid w:val="000C6C5E"/>
    <w:rsid w:val="000C6CE3"/>
    <w:rsid w:val="000C6CFB"/>
    <w:rsid w:val="000C6D35"/>
    <w:rsid w:val="000C6E9C"/>
    <w:rsid w:val="000C709C"/>
    <w:rsid w:val="000C7192"/>
    <w:rsid w:val="000C751B"/>
    <w:rsid w:val="000C783B"/>
    <w:rsid w:val="000C7899"/>
    <w:rsid w:val="000C7AC5"/>
    <w:rsid w:val="000C7B06"/>
    <w:rsid w:val="000C7BD1"/>
    <w:rsid w:val="000D01B2"/>
    <w:rsid w:val="000D02A5"/>
    <w:rsid w:val="000D030B"/>
    <w:rsid w:val="000D05E9"/>
    <w:rsid w:val="000D069D"/>
    <w:rsid w:val="000D06CE"/>
    <w:rsid w:val="000D082E"/>
    <w:rsid w:val="000D09AE"/>
    <w:rsid w:val="000D0A85"/>
    <w:rsid w:val="000D1007"/>
    <w:rsid w:val="000D107B"/>
    <w:rsid w:val="000D152A"/>
    <w:rsid w:val="000D1568"/>
    <w:rsid w:val="000D1647"/>
    <w:rsid w:val="000D17CE"/>
    <w:rsid w:val="000D180F"/>
    <w:rsid w:val="000D18BA"/>
    <w:rsid w:val="000D1B24"/>
    <w:rsid w:val="000D1B44"/>
    <w:rsid w:val="000D1BD4"/>
    <w:rsid w:val="000D1D62"/>
    <w:rsid w:val="000D1DE0"/>
    <w:rsid w:val="000D1DEE"/>
    <w:rsid w:val="000D1E7F"/>
    <w:rsid w:val="000D1EFC"/>
    <w:rsid w:val="000D200B"/>
    <w:rsid w:val="000D2087"/>
    <w:rsid w:val="000D2803"/>
    <w:rsid w:val="000D2874"/>
    <w:rsid w:val="000D28E8"/>
    <w:rsid w:val="000D2B2F"/>
    <w:rsid w:val="000D2C2F"/>
    <w:rsid w:val="000D2E73"/>
    <w:rsid w:val="000D2EDA"/>
    <w:rsid w:val="000D2F2E"/>
    <w:rsid w:val="000D303F"/>
    <w:rsid w:val="000D320F"/>
    <w:rsid w:val="000D3325"/>
    <w:rsid w:val="000D3AC4"/>
    <w:rsid w:val="000D3D20"/>
    <w:rsid w:val="000D3F1E"/>
    <w:rsid w:val="000D42A3"/>
    <w:rsid w:val="000D42B0"/>
    <w:rsid w:val="000D4533"/>
    <w:rsid w:val="000D45C5"/>
    <w:rsid w:val="000D484E"/>
    <w:rsid w:val="000D4958"/>
    <w:rsid w:val="000D4A7C"/>
    <w:rsid w:val="000D4AFD"/>
    <w:rsid w:val="000D4EF4"/>
    <w:rsid w:val="000D5164"/>
    <w:rsid w:val="000D5253"/>
    <w:rsid w:val="000D52C2"/>
    <w:rsid w:val="000D52DD"/>
    <w:rsid w:val="000D5390"/>
    <w:rsid w:val="000D5883"/>
    <w:rsid w:val="000D58BA"/>
    <w:rsid w:val="000D5A1E"/>
    <w:rsid w:val="000D5B7C"/>
    <w:rsid w:val="000D5C59"/>
    <w:rsid w:val="000D5E09"/>
    <w:rsid w:val="000D5E5E"/>
    <w:rsid w:val="000D5FE0"/>
    <w:rsid w:val="000D60DB"/>
    <w:rsid w:val="000D62E4"/>
    <w:rsid w:val="000D6483"/>
    <w:rsid w:val="000D652C"/>
    <w:rsid w:val="000D68EE"/>
    <w:rsid w:val="000D6B83"/>
    <w:rsid w:val="000D6F3D"/>
    <w:rsid w:val="000D702A"/>
    <w:rsid w:val="000D70FA"/>
    <w:rsid w:val="000D712C"/>
    <w:rsid w:val="000D71AB"/>
    <w:rsid w:val="000D73D6"/>
    <w:rsid w:val="000D74AF"/>
    <w:rsid w:val="000D7694"/>
    <w:rsid w:val="000D79CA"/>
    <w:rsid w:val="000D79FC"/>
    <w:rsid w:val="000D7AC9"/>
    <w:rsid w:val="000D7B61"/>
    <w:rsid w:val="000D7BFB"/>
    <w:rsid w:val="000D7D19"/>
    <w:rsid w:val="000D7ECF"/>
    <w:rsid w:val="000D7FA9"/>
    <w:rsid w:val="000E00D3"/>
    <w:rsid w:val="000E049B"/>
    <w:rsid w:val="000E07CE"/>
    <w:rsid w:val="000E0803"/>
    <w:rsid w:val="000E0901"/>
    <w:rsid w:val="000E091A"/>
    <w:rsid w:val="000E11FF"/>
    <w:rsid w:val="000E1447"/>
    <w:rsid w:val="000E18C4"/>
    <w:rsid w:val="000E19B3"/>
    <w:rsid w:val="000E1A96"/>
    <w:rsid w:val="000E1B8E"/>
    <w:rsid w:val="000E1C63"/>
    <w:rsid w:val="000E1DB4"/>
    <w:rsid w:val="000E1DEC"/>
    <w:rsid w:val="000E20E4"/>
    <w:rsid w:val="000E2263"/>
    <w:rsid w:val="000E2485"/>
    <w:rsid w:val="000E2639"/>
    <w:rsid w:val="000E2ABB"/>
    <w:rsid w:val="000E2B6B"/>
    <w:rsid w:val="000E2BF2"/>
    <w:rsid w:val="000E2C57"/>
    <w:rsid w:val="000E2E3F"/>
    <w:rsid w:val="000E2F1A"/>
    <w:rsid w:val="000E3024"/>
    <w:rsid w:val="000E307B"/>
    <w:rsid w:val="000E30AC"/>
    <w:rsid w:val="000E30C4"/>
    <w:rsid w:val="000E31C2"/>
    <w:rsid w:val="000E32AB"/>
    <w:rsid w:val="000E34F1"/>
    <w:rsid w:val="000E358F"/>
    <w:rsid w:val="000E3641"/>
    <w:rsid w:val="000E37DB"/>
    <w:rsid w:val="000E3AF9"/>
    <w:rsid w:val="000E3CDC"/>
    <w:rsid w:val="000E3E5E"/>
    <w:rsid w:val="000E3F18"/>
    <w:rsid w:val="000E405C"/>
    <w:rsid w:val="000E4119"/>
    <w:rsid w:val="000E413B"/>
    <w:rsid w:val="000E4376"/>
    <w:rsid w:val="000E44B3"/>
    <w:rsid w:val="000E4723"/>
    <w:rsid w:val="000E486E"/>
    <w:rsid w:val="000E48B1"/>
    <w:rsid w:val="000E48FF"/>
    <w:rsid w:val="000E495E"/>
    <w:rsid w:val="000E4A8A"/>
    <w:rsid w:val="000E4CA7"/>
    <w:rsid w:val="000E513A"/>
    <w:rsid w:val="000E52AE"/>
    <w:rsid w:val="000E5337"/>
    <w:rsid w:val="000E5348"/>
    <w:rsid w:val="000E5352"/>
    <w:rsid w:val="000E536E"/>
    <w:rsid w:val="000E56C6"/>
    <w:rsid w:val="000E56CE"/>
    <w:rsid w:val="000E588C"/>
    <w:rsid w:val="000E5A84"/>
    <w:rsid w:val="000E5CAC"/>
    <w:rsid w:val="000E5E6C"/>
    <w:rsid w:val="000E6275"/>
    <w:rsid w:val="000E641B"/>
    <w:rsid w:val="000E6522"/>
    <w:rsid w:val="000E653D"/>
    <w:rsid w:val="000E658A"/>
    <w:rsid w:val="000E663A"/>
    <w:rsid w:val="000E685A"/>
    <w:rsid w:val="000E6883"/>
    <w:rsid w:val="000E6936"/>
    <w:rsid w:val="000E6D7F"/>
    <w:rsid w:val="000E7096"/>
    <w:rsid w:val="000E70AB"/>
    <w:rsid w:val="000E70AC"/>
    <w:rsid w:val="000E7199"/>
    <w:rsid w:val="000E72FD"/>
    <w:rsid w:val="000E784D"/>
    <w:rsid w:val="000E78E0"/>
    <w:rsid w:val="000E795E"/>
    <w:rsid w:val="000E7A22"/>
    <w:rsid w:val="000E7B3C"/>
    <w:rsid w:val="000E7CAA"/>
    <w:rsid w:val="000E7D5A"/>
    <w:rsid w:val="000F0062"/>
    <w:rsid w:val="000F062D"/>
    <w:rsid w:val="000F0670"/>
    <w:rsid w:val="000F0A6B"/>
    <w:rsid w:val="000F0A95"/>
    <w:rsid w:val="000F0E76"/>
    <w:rsid w:val="000F0ED2"/>
    <w:rsid w:val="000F145D"/>
    <w:rsid w:val="000F1480"/>
    <w:rsid w:val="000F16B9"/>
    <w:rsid w:val="000F17AE"/>
    <w:rsid w:val="000F1837"/>
    <w:rsid w:val="000F1891"/>
    <w:rsid w:val="000F19BE"/>
    <w:rsid w:val="000F1BC5"/>
    <w:rsid w:val="000F1CCC"/>
    <w:rsid w:val="000F1DDA"/>
    <w:rsid w:val="000F1F06"/>
    <w:rsid w:val="000F1FDD"/>
    <w:rsid w:val="000F20FE"/>
    <w:rsid w:val="000F22D1"/>
    <w:rsid w:val="000F267A"/>
    <w:rsid w:val="000F2B19"/>
    <w:rsid w:val="000F2C64"/>
    <w:rsid w:val="000F2C8D"/>
    <w:rsid w:val="000F305D"/>
    <w:rsid w:val="000F3159"/>
    <w:rsid w:val="000F3305"/>
    <w:rsid w:val="000F334B"/>
    <w:rsid w:val="000F339B"/>
    <w:rsid w:val="000F3557"/>
    <w:rsid w:val="000F3587"/>
    <w:rsid w:val="000F370E"/>
    <w:rsid w:val="000F37E6"/>
    <w:rsid w:val="000F3939"/>
    <w:rsid w:val="000F39A3"/>
    <w:rsid w:val="000F39CB"/>
    <w:rsid w:val="000F3C19"/>
    <w:rsid w:val="000F3CAF"/>
    <w:rsid w:val="000F4075"/>
    <w:rsid w:val="000F4094"/>
    <w:rsid w:val="000F40B3"/>
    <w:rsid w:val="000F40E0"/>
    <w:rsid w:val="000F4419"/>
    <w:rsid w:val="000F48C5"/>
    <w:rsid w:val="000F4926"/>
    <w:rsid w:val="000F4CEE"/>
    <w:rsid w:val="000F4EE4"/>
    <w:rsid w:val="000F4FC4"/>
    <w:rsid w:val="000F50CF"/>
    <w:rsid w:val="000F53B9"/>
    <w:rsid w:val="000F5F06"/>
    <w:rsid w:val="000F5F41"/>
    <w:rsid w:val="000F64B8"/>
    <w:rsid w:val="000F66B2"/>
    <w:rsid w:val="000F6901"/>
    <w:rsid w:val="000F6F6E"/>
    <w:rsid w:val="000F7019"/>
    <w:rsid w:val="000F705A"/>
    <w:rsid w:val="000F72CE"/>
    <w:rsid w:val="000F7A65"/>
    <w:rsid w:val="000F7A71"/>
    <w:rsid w:val="000F7CA3"/>
    <w:rsid w:val="000F7E6D"/>
    <w:rsid w:val="000F7F44"/>
    <w:rsid w:val="001002A9"/>
    <w:rsid w:val="00100434"/>
    <w:rsid w:val="001004CB"/>
    <w:rsid w:val="00100B3D"/>
    <w:rsid w:val="00100CF2"/>
    <w:rsid w:val="001011E3"/>
    <w:rsid w:val="001012A7"/>
    <w:rsid w:val="001012F4"/>
    <w:rsid w:val="00101441"/>
    <w:rsid w:val="00101698"/>
    <w:rsid w:val="00101743"/>
    <w:rsid w:val="001018C3"/>
    <w:rsid w:val="001018F6"/>
    <w:rsid w:val="001019A7"/>
    <w:rsid w:val="00101A19"/>
    <w:rsid w:val="00101A41"/>
    <w:rsid w:val="00101EE5"/>
    <w:rsid w:val="00101FEC"/>
    <w:rsid w:val="001020FF"/>
    <w:rsid w:val="0010210B"/>
    <w:rsid w:val="00102110"/>
    <w:rsid w:val="00102326"/>
    <w:rsid w:val="0010255A"/>
    <w:rsid w:val="0010268E"/>
    <w:rsid w:val="001028E8"/>
    <w:rsid w:val="0010293B"/>
    <w:rsid w:val="00102AA6"/>
    <w:rsid w:val="00102ABD"/>
    <w:rsid w:val="00102B5C"/>
    <w:rsid w:val="00102C2A"/>
    <w:rsid w:val="00102C37"/>
    <w:rsid w:val="00102CD1"/>
    <w:rsid w:val="00102D0E"/>
    <w:rsid w:val="00102EBD"/>
    <w:rsid w:val="00102F86"/>
    <w:rsid w:val="001031E8"/>
    <w:rsid w:val="001033D2"/>
    <w:rsid w:val="00103762"/>
    <w:rsid w:val="00103840"/>
    <w:rsid w:val="00103867"/>
    <w:rsid w:val="00103884"/>
    <w:rsid w:val="0010389A"/>
    <w:rsid w:val="00103AA5"/>
    <w:rsid w:val="00103EDB"/>
    <w:rsid w:val="001040F2"/>
    <w:rsid w:val="001043FD"/>
    <w:rsid w:val="001045C6"/>
    <w:rsid w:val="00104664"/>
    <w:rsid w:val="001048C1"/>
    <w:rsid w:val="001049C8"/>
    <w:rsid w:val="00104AA8"/>
    <w:rsid w:val="00104BEE"/>
    <w:rsid w:val="00105322"/>
    <w:rsid w:val="00105362"/>
    <w:rsid w:val="00105551"/>
    <w:rsid w:val="00105553"/>
    <w:rsid w:val="001055B7"/>
    <w:rsid w:val="001055ED"/>
    <w:rsid w:val="001059E5"/>
    <w:rsid w:val="00105A47"/>
    <w:rsid w:val="00105A55"/>
    <w:rsid w:val="00105AB1"/>
    <w:rsid w:val="00105BC2"/>
    <w:rsid w:val="001062B3"/>
    <w:rsid w:val="0010637E"/>
    <w:rsid w:val="001066D8"/>
    <w:rsid w:val="001067F2"/>
    <w:rsid w:val="00106A1B"/>
    <w:rsid w:val="00106A75"/>
    <w:rsid w:val="00107080"/>
    <w:rsid w:val="00107093"/>
    <w:rsid w:val="00107123"/>
    <w:rsid w:val="00110065"/>
    <w:rsid w:val="00110377"/>
    <w:rsid w:val="00110799"/>
    <w:rsid w:val="001108BB"/>
    <w:rsid w:val="00110A02"/>
    <w:rsid w:val="00110E5B"/>
    <w:rsid w:val="00110E76"/>
    <w:rsid w:val="00110F47"/>
    <w:rsid w:val="001112D2"/>
    <w:rsid w:val="0011142A"/>
    <w:rsid w:val="00111753"/>
    <w:rsid w:val="00111A55"/>
    <w:rsid w:val="00111A83"/>
    <w:rsid w:val="00111B33"/>
    <w:rsid w:val="00111BDD"/>
    <w:rsid w:val="00111EE2"/>
    <w:rsid w:val="0011204A"/>
    <w:rsid w:val="001121B2"/>
    <w:rsid w:val="00112683"/>
    <w:rsid w:val="001128A0"/>
    <w:rsid w:val="00112AAB"/>
    <w:rsid w:val="00112C52"/>
    <w:rsid w:val="00113468"/>
    <w:rsid w:val="0011355D"/>
    <w:rsid w:val="001137D7"/>
    <w:rsid w:val="0011398E"/>
    <w:rsid w:val="00113C49"/>
    <w:rsid w:val="00113D6C"/>
    <w:rsid w:val="00113FFA"/>
    <w:rsid w:val="001140DC"/>
    <w:rsid w:val="00114367"/>
    <w:rsid w:val="0011436B"/>
    <w:rsid w:val="001145F3"/>
    <w:rsid w:val="00114735"/>
    <w:rsid w:val="001147EF"/>
    <w:rsid w:val="0011488C"/>
    <w:rsid w:val="00114A5D"/>
    <w:rsid w:val="00114D87"/>
    <w:rsid w:val="00114EC6"/>
    <w:rsid w:val="001151CF"/>
    <w:rsid w:val="00115242"/>
    <w:rsid w:val="001152BA"/>
    <w:rsid w:val="001153E5"/>
    <w:rsid w:val="001156C0"/>
    <w:rsid w:val="001156E9"/>
    <w:rsid w:val="00115860"/>
    <w:rsid w:val="0011593C"/>
    <w:rsid w:val="00115C1B"/>
    <w:rsid w:val="00115E72"/>
    <w:rsid w:val="00115F17"/>
    <w:rsid w:val="0011610E"/>
    <w:rsid w:val="001161EF"/>
    <w:rsid w:val="001165F2"/>
    <w:rsid w:val="001166A9"/>
    <w:rsid w:val="001166F1"/>
    <w:rsid w:val="00116740"/>
    <w:rsid w:val="00116846"/>
    <w:rsid w:val="001168AD"/>
    <w:rsid w:val="00116953"/>
    <w:rsid w:val="00116CBC"/>
    <w:rsid w:val="001170DD"/>
    <w:rsid w:val="00117250"/>
    <w:rsid w:val="001173A8"/>
    <w:rsid w:val="001174C9"/>
    <w:rsid w:val="001176D2"/>
    <w:rsid w:val="00117728"/>
    <w:rsid w:val="001177B1"/>
    <w:rsid w:val="0011788D"/>
    <w:rsid w:val="00117ADB"/>
    <w:rsid w:val="00117C20"/>
    <w:rsid w:val="00117DC8"/>
    <w:rsid w:val="00117EF7"/>
    <w:rsid w:val="00117FCE"/>
    <w:rsid w:val="0012004D"/>
    <w:rsid w:val="001206A6"/>
    <w:rsid w:val="001206BE"/>
    <w:rsid w:val="00120709"/>
    <w:rsid w:val="00120AA8"/>
    <w:rsid w:val="00120AAB"/>
    <w:rsid w:val="00120BAE"/>
    <w:rsid w:val="00120BB2"/>
    <w:rsid w:val="00120D52"/>
    <w:rsid w:val="00120E2C"/>
    <w:rsid w:val="00120EA1"/>
    <w:rsid w:val="001210F2"/>
    <w:rsid w:val="0012110D"/>
    <w:rsid w:val="00121424"/>
    <w:rsid w:val="001215C6"/>
    <w:rsid w:val="001219C2"/>
    <w:rsid w:val="00121AB5"/>
    <w:rsid w:val="00121CF2"/>
    <w:rsid w:val="00121ED9"/>
    <w:rsid w:val="001220AA"/>
    <w:rsid w:val="001225BB"/>
    <w:rsid w:val="00122991"/>
    <w:rsid w:val="00122B1D"/>
    <w:rsid w:val="00122CBF"/>
    <w:rsid w:val="00123005"/>
    <w:rsid w:val="0012306C"/>
    <w:rsid w:val="0012336A"/>
    <w:rsid w:val="0012362C"/>
    <w:rsid w:val="0012365B"/>
    <w:rsid w:val="0012384B"/>
    <w:rsid w:val="001239A9"/>
    <w:rsid w:val="00123A0A"/>
    <w:rsid w:val="0012400C"/>
    <w:rsid w:val="00124037"/>
    <w:rsid w:val="001242A2"/>
    <w:rsid w:val="00124497"/>
    <w:rsid w:val="001244D3"/>
    <w:rsid w:val="00124573"/>
    <w:rsid w:val="001248D8"/>
    <w:rsid w:val="00124C59"/>
    <w:rsid w:val="00124E79"/>
    <w:rsid w:val="001250F8"/>
    <w:rsid w:val="001252A7"/>
    <w:rsid w:val="001252A9"/>
    <w:rsid w:val="001254AD"/>
    <w:rsid w:val="0012555B"/>
    <w:rsid w:val="001255BA"/>
    <w:rsid w:val="001257D1"/>
    <w:rsid w:val="00125820"/>
    <w:rsid w:val="00125835"/>
    <w:rsid w:val="0012587C"/>
    <w:rsid w:val="00125891"/>
    <w:rsid w:val="0012591F"/>
    <w:rsid w:val="00125987"/>
    <w:rsid w:val="00125AF4"/>
    <w:rsid w:val="00125BF0"/>
    <w:rsid w:val="00125D16"/>
    <w:rsid w:val="00125D21"/>
    <w:rsid w:val="001261CF"/>
    <w:rsid w:val="001263C9"/>
    <w:rsid w:val="0012643E"/>
    <w:rsid w:val="00126A0A"/>
    <w:rsid w:val="00126A80"/>
    <w:rsid w:val="00126F6C"/>
    <w:rsid w:val="00126FC0"/>
    <w:rsid w:val="001270ED"/>
    <w:rsid w:val="001273A6"/>
    <w:rsid w:val="0012749D"/>
    <w:rsid w:val="00127A01"/>
    <w:rsid w:val="00127A6C"/>
    <w:rsid w:val="00127C1F"/>
    <w:rsid w:val="00127CE0"/>
    <w:rsid w:val="00127E7D"/>
    <w:rsid w:val="00127F84"/>
    <w:rsid w:val="0013004A"/>
    <w:rsid w:val="00130281"/>
    <w:rsid w:val="00130686"/>
    <w:rsid w:val="00130A7E"/>
    <w:rsid w:val="00130B8C"/>
    <w:rsid w:val="00130D72"/>
    <w:rsid w:val="00130DFA"/>
    <w:rsid w:val="00130F42"/>
    <w:rsid w:val="00131138"/>
    <w:rsid w:val="00131388"/>
    <w:rsid w:val="001314B0"/>
    <w:rsid w:val="001314CD"/>
    <w:rsid w:val="001315ED"/>
    <w:rsid w:val="001317A6"/>
    <w:rsid w:val="0013182F"/>
    <w:rsid w:val="00131835"/>
    <w:rsid w:val="00131AAF"/>
    <w:rsid w:val="00131EBB"/>
    <w:rsid w:val="00131F6C"/>
    <w:rsid w:val="00131FFD"/>
    <w:rsid w:val="00132013"/>
    <w:rsid w:val="0013212D"/>
    <w:rsid w:val="001322D2"/>
    <w:rsid w:val="001324BB"/>
    <w:rsid w:val="001324D5"/>
    <w:rsid w:val="001326F5"/>
    <w:rsid w:val="00132A3E"/>
    <w:rsid w:val="00132D0E"/>
    <w:rsid w:val="00132F49"/>
    <w:rsid w:val="00133057"/>
    <w:rsid w:val="00133101"/>
    <w:rsid w:val="0013313F"/>
    <w:rsid w:val="00133150"/>
    <w:rsid w:val="00133191"/>
    <w:rsid w:val="00133203"/>
    <w:rsid w:val="0013325A"/>
    <w:rsid w:val="0013339B"/>
    <w:rsid w:val="00133462"/>
    <w:rsid w:val="00133954"/>
    <w:rsid w:val="00133D68"/>
    <w:rsid w:val="00133D94"/>
    <w:rsid w:val="00133DFF"/>
    <w:rsid w:val="00133E4D"/>
    <w:rsid w:val="00133EBE"/>
    <w:rsid w:val="001342B5"/>
    <w:rsid w:val="00134486"/>
    <w:rsid w:val="00134741"/>
    <w:rsid w:val="001347D3"/>
    <w:rsid w:val="0013495D"/>
    <w:rsid w:val="00134CDB"/>
    <w:rsid w:val="00134E47"/>
    <w:rsid w:val="00135398"/>
    <w:rsid w:val="001354CF"/>
    <w:rsid w:val="0013560E"/>
    <w:rsid w:val="0013569F"/>
    <w:rsid w:val="00135847"/>
    <w:rsid w:val="00135877"/>
    <w:rsid w:val="001358CD"/>
    <w:rsid w:val="001359C6"/>
    <w:rsid w:val="00135B9E"/>
    <w:rsid w:val="00135BD5"/>
    <w:rsid w:val="00135F43"/>
    <w:rsid w:val="001361DB"/>
    <w:rsid w:val="00136AAC"/>
    <w:rsid w:val="00136B13"/>
    <w:rsid w:val="00136C10"/>
    <w:rsid w:val="00136D06"/>
    <w:rsid w:val="0013703E"/>
    <w:rsid w:val="001371D3"/>
    <w:rsid w:val="00137218"/>
    <w:rsid w:val="00137226"/>
    <w:rsid w:val="001373DE"/>
    <w:rsid w:val="00137467"/>
    <w:rsid w:val="00137480"/>
    <w:rsid w:val="00137566"/>
    <w:rsid w:val="00137612"/>
    <w:rsid w:val="00137983"/>
    <w:rsid w:val="001379DC"/>
    <w:rsid w:val="00137C2F"/>
    <w:rsid w:val="00137D69"/>
    <w:rsid w:val="00140231"/>
    <w:rsid w:val="00140407"/>
    <w:rsid w:val="001406B9"/>
    <w:rsid w:val="00140894"/>
    <w:rsid w:val="00140EF6"/>
    <w:rsid w:val="00141296"/>
    <w:rsid w:val="00141464"/>
    <w:rsid w:val="0014199E"/>
    <w:rsid w:val="001419B6"/>
    <w:rsid w:val="001419BF"/>
    <w:rsid w:val="00141A8A"/>
    <w:rsid w:val="00141CD3"/>
    <w:rsid w:val="00141ECC"/>
    <w:rsid w:val="00141FF2"/>
    <w:rsid w:val="001423B7"/>
    <w:rsid w:val="0014269F"/>
    <w:rsid w:val="00142747"/>
    <w:rsid w:val="001427DC"/>
    <w:rsid w:val="00142A47"/>
    <w:rsid w:val="00142D82"/>
    <w:rsid w:val="0014310A"/>
    <w:rsid w:val="00143142"/>
    <w:rsid w:val="00143165"/>
    <w:rsid w:val="00143A1D"/>
    <w:rsid w:val="00143B79"/>
    <w:rsid w:val="00143C10"/>
    <w:rsid w:val="00143C56"/>
    <w:rsid w:val="00143E29"/>
    <w:rsid w:val="001440BD"/>
    <w:rsid w:val="001445CE"/>
    <w:rsid w:val="00144613"/>
    <w:rsid w:val="0014487F"/>
    <w:rsid w:val="00144956"/>
    <w:rsid w:val="00144EBD"/>
    <w:rsid w:val="00145310"/>
    <w:rsid w:val="0014565A"/>
    <w:rsid w:val="0014584A"/>
    <w:rsid w:val="00145BB6"/>
    <w:rsid w:val="00145D6A"/>
    <w:rsid w:val="00145EA6"/>
    <w:rsid w:val="0014607F"/>
    <w:rsid w:val="00146090"/>
    <w:rsid w:val="00146616"/>
    <w:rsid w:val="00146876"/>
    <w:rsid w:val="00146903"/>
    <w:rsid w:val="00146969"/>
    <w:rsid w:val="0014696F"/>
    <w:rsid w:val="00146A97"/>
    <w:rsid w:val="00146B1E"/>
    <w:rsid w:val="00146B5D"/>
    <w:rsid w:val="00146BF6"/>
    <w:rsid w:val="00146D5F"/>
    <w:rsid w:val="00146D92"/>
    <w:rsid w:val="00146E48"/>
    <w:rsid w:val="00146F0E"/>
    <w:rsid w:val="00147019"/>
    <w:rsid w:val="001470DC"/>
    <w:rsid w:val="0014722E"/>
    <w:rsid w:val="00147305"/>
    <w:rsid w:val="00147453"/>
    <w:rsid w:val="0014769A"/>
    <w:rsid w:val="00147859"/>
    <w:rsid w:val="001478FA"/>
    <w:rsid w:val="00147991"/>
    <w:rsid w:val="00147B24"/>
    <w:rsid w:val="00147BFF"/>
    <w:rsid w:val="00147C95"/>
    <w:rsid w:val="00147E79"/>
    <w:rsid w:val="001500CF"/>
    <w:rsid w:val="001502A1"/>
    <w:rsid w:val="001502D2"/>
    <w:rsid w:val="00150367"/>
    <w:rsid w:val="00150451"/>
    <w:rsid w:val="00150729"/>
    <w:rsid w:val="00150805"/>
    <w:rsid w:val="001509F7"/>
    <w:rsid w:val="00150BF1"/>
    <w:rsid w:val="00150FC1"/>
    <w:rsid w:val="001510C3"/>
    <w:rsid w:val="00151113"/>
    <w:rsid w:val="001513D0"/>
    <w:rsid w:val="00151413"/>
    <w:rsid w:val="00151812"/>
    <w:rsid w:val="00151BC3"/>
    <w:rsid w:val="00151FCC"/>
    <w:rsid w:val="001521E1"/>
    <w:rsid w:val="00152205"/>
    <w:rsid w:val="00152373"/>
    <w:rsid w:val="00152486"/>
    <w:rsid w:val="00152A7F"/>
    <w:rsid w:val="00152B72"/>
    <w:rsid w:val="00152D54"/>
    <w:rsid w:val="0015323B"/>
    <w:rsid w:val="001532A1"/>
    <w:rsid w:val="001533B8"/>
    <w:rsid w:val="001538BA"/>
    <w:rsid w:val="0015397D"/>
    <w:rsid w:val="00153A12"/>
    <w:rsid w:val="00153A85"/>
    <w:rsid w:val="00153F24"/>
    <w:rsid w:val="0015404A"/>
    <w:rsid w:val="00154128"/>
    <w:rsid w:val="00154267"/>
    <w:rsid w:val="0015430B"/>
    <w:rsid w:val="00154435"/>
    <w:rsid w:val="00154524"/>
    <w:rsid w:val="00154874"/>
    <w:rsid w:val="00154A44"/>
    <w:rsid w:val="00154B66"/>
    <w:rsid w:val="00154BBE"/>
    <w:rsid w:val="00154E0F"/>
    <w:rsid w:val="00154EFE"/>
    <w:rsid w:val="00154F78"/>
    <w:rsid w:val="00155037"/>
    <w:rsid w:val="0015525C"/>
    <w:rsid w:val="00155467"/>
    <w:rsid w:val="001556B7"/>
    <w:rsid w:val="001557D2"/>
    <w:rsid w:val="0015581E"/>
    <w:rsid w:val="0015584E"/>
    <w:rsid w:val="001558CE"/>
    <w:rsid w:val="0015597A"/>
    <w:rsid w:val="00155B10"/>
    <w:rsid w:val="00155B29"/>
    <w:rsid w:val="0015629F"/>
    <w:rsid w:val="00156C7D"/>
    <w:rsid w:val="00156D35"/>
    <w:rsid w:val="00156F42"/>
    <w:rsid w:val="00156FD1"/>
    <w:rsid w:val="001574E5"/>
    <w:rsid w:val="001574F0"/>
    <w:rsid w:val="00157892"/>
    <w:rsid w:val="00157B9C"/>
    <w:rsid w:val="00157BD4"/>
    <w:rsid w:val="00157CC7"/>
    <w:rsid w:val="00157FC9"/>
    <w:rsid w:val="001600C5"/>
    <w:rsid w:val="00160312"/>
    <w:rsid w:val="00160496"/>
    <w:rsid w:val="001606AD"/>
    <w:rsid w:val="001606D4"/>
    <w:rsid w:val="001608B6"/>
    <w:rsid w:val="0016095D"/>
    <w:rsid w:val="00160C3B"/>
    <w:rsid w:val="00161064"/>
    <w:rsid w:val="00161183"/>
    <w:rsid w:val="0016119D"/>
    <w:rsid w:val="0016129B"/>
    <w:rsid w:val="001612B9"/>
    <w:rsid w:val="00161308"/>
    <w:rsid w:val="00161360"/>
    <w:rsid w:val="001613E8"/>
    <w:rsid w:val="001613F7"/>
    <w:rsid w:val="00161DB1"/>
    <w:rsid w:val="00161DFE"/>
    <w:rsid w:val="00161E30"/>
    <w:rsid w:val="00161EFA"/>
    <w:rsid w:val="0016217C"/>
    <w:rsid w:val="001622DD"/>
    <w:rsid w:val="0016233D"/>
    <w:rsid w:val="001623D0"/>
    <w:rsid w:val="001623D6"/>
    <w:rsid w:val="00162479"/>
    <w:rsid w:val="001624BC"/>
    <w:rsid w:val="00162609"/>
    <w:rsid w:val="00162858"/>
    <w:rsid w:val="001628C3"/>
    <w:rsid w:val="00162E3B"/>
    <w:rsid w:val="001633EB"/>
    <w:rsid w:val="00163660"/>
    <w:rsid w:val="0016368F"/>
    <w:rsid w:val="00163ADA"/>
    <w:rsid w:val="00163EA2"/>
    <w:rsid w:val="00163EB6"/>
    <w:rsid w:val="00163F97"/>
    <w:rsid w:val="0016405D"/>
    <w:rsid w:val="0016414A"/>
    <w:rsid w:val="0016423F"/>
    <w:rsid w:val="001643CD"/>
    <w:rsid w:val="001643EA"/>
    <w:rsid w:val="001647C3"/>
    <w:rsid w:val="00164905"/>
    <w:rsid w:val="00164946"/>
    <w:rsid w:val="00164B84"/>
    <w:rsid w:val="00164C72"/>
    <w:rsid w:val="00164F90"/>
    <w:rsid w:val="00164FFA"/>
    <w:rsid w:val="00165235"/>
    <w:rsid w:val="00165253"/>
    <w:rsid w:val="00165602"/>
    <w:rsid w:val="00165660"/>
    <w:rsid w:val="001656E7"/>
    <w:rsid w:val="00165703"/>
    <w:rsid w:val="0016584A"/>
    <w:rsid w:val="001658A5"/>
    <w:rsid w:val="00165A94"/>
    <w:rsid w:val="00165B05"/>
    <w:rsid w:val="00165DBF"/>
    <w:rsid w:val="00165FB8"/>
    <w:rsid w:val="00166007"/>
    <w:rsid w:val="00166462"/>
    <w:rsid w:val="001665F8"/>
    <w:rsid w:val="00166872"/>
    <w:rsid w:val="001668D2"/>
    <w:rsid w:val="00166B11"/>
    <w:rsid w:val="00166C53"/>
    <w:rsid w:val="001672F1"/>
    <w:rsid w:val="001674AA"/>
    <w:rsid w:val="00167B7C"/>
    <w:rsid w:val="00170191"/>
    <w:rsid w:val="00170240"/>
    <w:rsid w:val="0017025C"/>
    <w:rsid w:val="001705FE"/>
    <w:rsid w:val="0017082A"/>
    <w:rsid w:val="00170A20"/>
    <w:rsid w:val="00170C0E"/>
    <w:rsid w:val="00170CE7"/>
    <w:rsid w:val="0017112F"/>
    <w:rsid w:val="00171227"/>
    <w:rsid w:val="00171237"/>
    <w:rsid w:val="00171AA3"/>
    <w:rsid w:val="00172032"/>
    <w:rsid w:val="00172326"/>
    <w:rsid w:val="001724A1"/>
    <w:rsid w:val="001726CE"/>
    <w:rsid w:val="00172A31"/>
    <w:rsid w:val="00172AA4"/>
    <w:rsid w:val="001731C0"/>
    <w:rsid w:val="0017332F"/>
    <w:rsid w:val="001733C7"/>
    <w:rsid w:val="00173503"/>
    <w:rsid w:val="00173540"/>
    <w:rsid w:val="00173671"/>
    <w:rsid w:val="001736B2"/>
    <w:rsid w:val="001736F7"/>
    <w:rsid w:val="00173A38"/>
    <w:rsid w:val="001743AA"/>
    <w:rsid w:val="001747A9"/>
    <w:rsid w:val="001748C2"/>
    <w:rsid w:val="00174C4F"/>
    <w:rsid w:val="00174D93"/>
    <w:rsid w:val="00174DAE"/>
    <w:rsid w:val="0017502F"/>
    <w:rsid w:val="00175065"/>
    <w:rsid w:val="00175197"/>
    <w:rsid w:val="001754F4"/>
    <w:rsid w:val="001755A1"/>
    <w:rsid w:val="001756E7"/>
    <w:rsid w:val="001758A1"/>
    <w:rsid w:val="0017593E"/>
    <w:rsid w:val="0017599E"/>
    <w:rsid w:val="00175B8D"/>
    <w:rsid w:val="00175D7C"/>
    <w:rsid w:val="0017635C"/>
    <w:rsid w:val="00176B2F"/>
    <w:rsid w:val="00176D11"/>
    <w:rsid w:val="00176E83"/>
    <w:rsid w:val="00176F91"/>
    <w:rsid w:val="001775ED"/>
    <w:rsid w:val="001775FE"/>
    <w:rsid w:val="00177AB3"/>
    <w:rsid w:val="00177CD6"/>
    <w:rsid w:val="00177E6D"/>
    <w:rsid w:val="00180005"/>
    <w:rsid w:val="00180017"/>
    <w:rsid w:val="0018006B"/>
    <w:rsid w:val="00180249"/>
    <w:rsid w:val="00180263"/>
    <w:rsid w:val="00180405"/>
    <w:rsid w:val="00180623"/>
    <w:rsid w:val="00180921"/>
    <w:rsid w:val="00180967"/>
    <w:rsid w:val="001809EA"/>
    <w:rsid w:val="00180BB7"/>
    <w:rsid w:val="00180C1D"/>
    <w:rsid w:val="00180C70"/>
    <w:rsid w:val="00180CDB"/>
    <w:rsid w:val="00180D92"/>
    <w:rsid w:val="00180E10"/>
    <w:rsid w:val="00180EB2"/>
    <w:rsid w:val="00180FC3"/>
    <w:rsid w:val="00181156"/>
    <w:rsid w:val="001814DC"/>
    <w:rsid w:val="0018161F"/>
    <w:rsid w:val="00181666"/>
    <w:rsid w:val="00181731"/>
    <w:rsid w:val="00181753"/>
    <w:rsid w:val="0018193E"/>
    <w:rsid w:val="00181CED"/>
    <w:rsid w:val="00181D20"/>
    <w:rsid w:val="00181D44"/>
    <w:rsid w:val="00181FB1"/>
    <w:rsid w:val="00182109"/>
    <w:rsid w:val="0018248B"/>
    <w:rsid w:val="001824B1"/>
    <w:rsid w:val="001825D5"/>
    <w:rsid w:val="001828CB"/>
    <w:rsid w:val="00182D77"/>
    <w:rsid w:val="00182F4B"/>
    <w:rsid w:val="00182FBB"/>
    <w:rsid w:val="0018312E"/>
    <w:rsid w:val="0018326D"/>
    <w:rsid w:val="001833F4"/>
    <w:rsid w:val="001833FA"/>
    <w:rsid w:val="0018345A"/>
    <w:rsid w:val="001838C8"/>
    <w:rsid w:val="001838F5"/>
    <w:rsid w:val="00183951"/>
    <w:rsid w:val="00183C1C"/>
    <w:rsid w:val="00183F10"/>
    <w:rsid w:val="00183F9F"/>
    <w:rsid w:val="00184054"/>
    <w:rsid w:val="001840F9"/>
    <w:rsid w:val="0018420B"/>
    <w:rsid w:val="00184298"/>
    <w:rsid w:val="001842A8"/>
    <w:rsid w:val="001842AF"/>
    <w:rsid w:val="0018452A"/>
    <w:rsid w:val="00184803"/>
    <w:rsid w:val="001848E9"/>
    <w:rsid w:val="00184926"/>
    <w:rsid w:val="00184A6D"/>
    <w:rsid w:val="00184B66"/>
    <w:rsid w:val="00184C4A"/>
    <w:rsid w:val="0018568E"/>
    <w:rsid w:val="00185868"/>
    <w:rsid w:val="0018587D"/>
    <w:rsid w:val="00185B72"/>
    <w:rsid w:val="00186679"/>
    <w:rsid w:val="0018674B"/>
    <w:rsid w:val="001869A2"/>
    <w:rsid w:val="001869FF"/>
    <w:rsid w:val="00186C40"/>
    <w:rsid w:val="00186EEA"/>
    <w:rsid w:val="0018729B"/>
    <w:rsid w:val="001872A2"/>
    <w:rsid w:val="001872A5"/>
    <w:rsid w:val="001872BB"/>
    <w:rsid w:val="00187644"/>
    <w:rsid w:val="00187731"/>
    <w:rsid w:val="001877B6"/>
    <w:rsid w:val="0018793E"/>
    <w:rsid w:val="00187973"/>
    <w:rsid w:val="00187A10"/>
    <w:rsid w:val="0019039F"/>
    <w:rsid w:val="001903AD"/>
    <w:rsid w:val="0019044F"/>
    <w:rsid w:val="001907A9"/>
    <w:rsid w:val="001907B6"/>
    <w:rsid w:val="00190FAA"/>
    <w:rsid w:val="00190FEC"/>
    <w:rsid w:val="001912FB"/>
    <w:rsid w:val="001913AE"/>
    <w:rsid w:val="00191695"/>
    <w:rsid w:val="001916EC"/>
    <w:rsid w:val="001919EB"/>
    <w:rsid w:val="00191B6C"/>
    <w:rsid w:val="00191D11"/>
    <w:rsid w:val="00191F02"/>
    <w:rsid w:val="00191F3A"/>
    <w:rsid w:val="00191F79"/>
    <w:rsid w:val="001926E7"/>
    <w:rsid w:val="0019280D"/>
    <w:rsid w:val="00192865"/>
    <w:rsid w:val="00192900"/>
    <w:rsid w:val="00192A14"/>
    <w:rsid w:val="00192BAD"/>
    <w:rsid w:val="00192C2C"/>
    <w:rsid w:val="00192E01"/>
    <w:rsid w:val="00192E2E"/>
    <w:rsid w:val="001931AE"/>
    <w:rsid w:val="001934E8"/>
    <w:rsid w:val="00193522"/>
    <w:rsid w:val="0019353A"/>
    <w:rsid w:val="00193578"/>
    <w:rsid w:val="00193706"/>
    <w:rsid w:val="0019384E"/>
    <w:rsid w:val="00193CD0"/>
    <w:rsid w:val="00193D4F"/>
    <w:rsid w:val="001941B0"/>
    <w:rsid w:val="00194530"/>
    <w:rsid w:val="001945A1"/>
    <w:rsid w:val="00194731"/>
    <w:rsid w:val="00194751"/>
    <w:rsid w:val="0019483F"/>
    <w:rsid w:val="001949BA"/>
    <w:rsid w:val="00194A7F"/>
    <w:rsid w:val="00194AC0"/>
    <w:rsid w:val="00194B17"/>
    <w:rsid w:val="00194CA2"/>
    <w:rsid w:val="00194CCF"/>
    <w:rsid w:val="001951BD"/>
    <w:rsid w:val="0019527E"/>
    <w:rsid w:val="0019532E"/>
    <w:rsid w:val="0019571E"/>
    <w:rsid w:val="00195C39"/>
    <w:rsid w:val="00195EE5"/>
    <w:rsid w:val="00195F72"/>
    <w:rsid w:val="0019614A"/>
    <w:rsid w:val="001961EF"/>
    <w:rsid w:val="00196496"/>
    <w:rsid w:val="00196529"/>
    <w:rsid w:val="00196A14"/>
    <w:rsid w:val="00196A33"/>
    <w:rsid w:val="00196B33"/>
    <w:rsid w:val="00196C63"/>
    <w:rsid w:val="00196DAD"/>
    <w:rsid w:val="00196F6D"/>
    <w:rsid w:val="0019709B"/>
    <w:rsid w:val="00197240"/>
    <w:rsid w:val="00197443"/>
    <w:rsid w:val="00197494"/>
    <w:rsid w:val="00197726"/>
    <w:rsid w:val="001978DA"/>
    <w:rsid w:val="00197AAD"/>
    <w:rsid w:val="00197C26"/>
    <w:rsid w:val="00197E96"/>
    <w:rsid w:val="00197F7E"/>
    <w:rsid w:val="001A012E"/>
    <w:rsid w:val="001A0157"/>
    <w:rsid w:val="001A0158"/>
    <w:rsid w:val="001A01BD"/>
    <w:rsid w:val="001A0394"/>
    <w:rsid w:val="001A0458"/>
    <w:rsid w:val="001A04DA"/>
    <w:rsid w:val="001A0553"/>
    <w:rsid w:val="001A0788"/>
    <w:rsid w:val="001A08CD"/>
    <w:rsid w:val="001A0A23"/>
    <w:rsid w:val="001A0B03"/>
    <w:rsid w:val="001A0C7C"/>
    <w:rsid w:val="001A0CE0"/>
    <w:rsid w:val="001A0ED9"/>
    <w:rsid w:val="001A0F15"/>
    <w:rsid w:val="001A1061"/>
    <w:rsid w:val="001A10D6"/>
    <w:rsid w:val="001A14A2"/>
    <w:rsid w:val="001A155C"/>
    <w:rsid w:val="001A1631"/>
    <w:rsid w:val="001A1970"/>
    <w:rsid w:val="001A1997"/>
    <w:rsid w:val="001A1A11"/>
    <w:rsid w:val="001A1A58"/>
    <w:rsid w:val="001A1C4D"/>
    <w:rsid w:val="001A1EE9"/>
    <w:rsid w:val="001A1F2A"/>
    <w:rsid w:val="001A1FF4"/>
    <w:rsid w:val="001A2185"/>
    <w:rsid w:val="001A2234"/>
    <w:rsid w:val="001A2476"/>
    <w:rsid w:val="001A2496"/>
    <w:rsid w:val="001A2527"/>
    <w:rsid w:val="001A2A34"/>
    <w:rsid w:val="001A2A95"/>
    <w:rsid w:val="001A2B9A"/>
    <w:rsid w:val="001A2EAF"/>
    <w:rsid w:val="001A2F0C"/>
    <w:rsid w:val="001A305D"/>
    <w:rsid w:val="001A3097"/>
    <w:rsid w:val="001A3166"/>
    <w:rsid w:val="001A324D"/>
    <w:rsid w:val="001A3300"/>
    <w:rsid w:val="001A330D"/>
    <w:rsid w:val="001A36C0"/>
    <w:rsid w:val="001A3C70"/>
    <w:rsid w:val="001A3D16"/>
    <w:rsid w:val="001A3F23"/>
    <w:rsid w:val="001A3F7A"/>
    <w:rsid w:val="001A3FB7"/>
    <w:rsid w:val="001A4168"/>
    <w:rsid w:val="001A4193"/>
    <w:rsid w:val="001A41EB"/>
    <w:rsid w:val="001A42B3"/>
    <w:rsid w:val="001A43D8"/>
    <w:rsid w:val="001A4499"/>
    <w:rsid w:val="001A4A07"/>
    <w:rsid w:val="001A4A9B"/>
    <w:rsid w:val="001A4C21"/>
    <w:rsid w:val="001A4D16"/>
    <w:rsid w:val="001A4D44"/>
    <w:rsid w:val="001A4DC1"/>
    <w:rsid w:val="001A4DDD"/>
    <w:rsid w:val="001A4E28"/>
    <w:rsid w:val="001A5088"/>
    <w:rsid w:val="001A5250"/>
    <w:rsid w:val="001A553D"/>
    <w:rsid w:val="001A584E"/>
    <w:rsid w:val="001A597B"/>
    <w:rsid w:val="001A59A3"/>
    <w:rsid w:val="001A5B7D"/>
    <w:rsid w:val="001A5B97"/>
    <w:rsid w:val="001A5B9F"/>
    <w:rsid w:val="001A5C41"/>
    <w:rsid w:val="001A5D6C"/>
    <w:rsid w:val="001A5F72"/>
    <w:rsid w:val="001A5F7F"/>
    <w:rsid w:val="001A5FD9"/>
    <w:rsid w:val="001A649C"/>
    <w:rsid w:val="001A654A"/>
    <w:rsid w:val="001A65B5"/>
    <w:rsid w:val="001A6BA8"/>
    <w:rsid w:val="001A6D10"/>
    <w:rsid w:val="001A6D25"/>
    <w:rsid w:val="001A6D3B"/>
    <w:rsid w:val="001A712D"/>
    <w:rsid w:val="001A714B"/>
    <w:rsid w:val="001A73CD"/>
    <w:rsid w:val="001A7645"/>
    <w:rsid w:val="001A7A3E"/>
    <w:rsid w:val="001A7BC3"/>
    <w:rsid w:val="001A7C44"/>
    <w:rsid w:val="001A7EB9"/>
    <w:rsid w:val="001A7EEA"/>
    <w:rsid w:val="001A7F40"/>
    <w:rsid w:val="001B043B"/>
    <w:rsid w:val="001B0A42"/>
    <w:rsid w:val="001B0AB1"/>
    <w:rsid w:val="001B0BB9"/>
    <w:rsid w:val="001B10F5"/>
    <w:rsid w:val="001B13CA"/>
    <w:rsid w:val="001B151D"/>
    <w:rsid w:val="001B1603"/>
    <w:rsid w:val="001B18B8"/>
    <w:rsid w:val="001B193B"/>
    <w:rsid w:val="001B1A3D"/>
    <w:rsid w:val="001B20BE"/>
    <w:rsid w:val="001B2450"/>
    <w:rsid w:val="001B246C"/>
    <w:rsid w:val="001B2560"/>
    <w:rsid w:val="001B2561"/>
    <w:rsid w:val="001B274F"/>
    <w:rsid w:val="001B2962"/>
    <w:rsid w:val="001B2AE5"/>
    <w:rsid w:val="001B2B0A"/>
    <w:rsid w:val="001B2B48"/>
    <w:rsid w:val="001B2CFA"/>
    <w:rsid w:val="001B2E8C"/>
    <w:rsid w:val="001B2ED3"/>
    <w:rsid w:val="001B32F9"/>
    <w:rsid w:val="001B3337"/>
    <w:rsid w:val="001B366A"/>
    <w:rsid w:val="001B3792"/>
    <w:rsid w:val="001B37E2"/>
    <w:rsid w:val="001B38EA"/>
    <w:rsid w:val="001B390A"/>
    <w:rsid w:val="001B397D"/>
    <w:rsid w:val="001B3A1D"/>
    <w:rsid w:val="001B3A36"/>
    <w:rsid w:val="001B41A3"/>
    <w:rsid w:val="001B444E"/>
    <w:rsid w:val="001B4509"/>
    <w:rsid w:val="001B4772"/>
    <w:rsid w:val="001B488B"/>
    <w:rsid w:val="001B4983"/>
    <w:rsid w:val="001B4EF1"/>
    <w:rsid w:val="001B51F2"/>
    <w:rsid w:val="001B544C"/>
    <w:rsid w:val="001B55B1"/>
    <w:rsid w:val="001B57EF"/>
    <w:rsid w:val="001B59B3"/>
    <w:rsid w:val="001B5B10"/>
    <w:rsid w:val="001B5D0C"/>
    <w:rsid w:val="001B5DA9"/>
    <w:rsid w:val="001B5E2E"/>
    <w:rsid w:val="001B5E7B"/>
    <w:rsid w:val="001B615C"/>
    <w:rsid w:val="001B6575"/>
    <w:rsid w:val="001B65C1"/>
    <w:rsid w:val="001B676D"/>
    <w:rsid w:val="001B6776"/>
    <w:rsid w:val="001B68FE"/>
    <w:rsid w:val="001B694E"/>
    <w:rsid w:val="001B69FB"/>
    <w:rsid w:val="001B6B8C"/>
    <w:rsid w:val="001B6C88"/>
    <w:rsid w:val="001B6DF8"/>
    <w:rsid w:val="001B6F72"/>
    <w:rsid w:val="001B76D9"/>
    <w:rsid w:val="001B7962"/>
    <w:rsid w:val="001B79AE"/>
    <w:rsid w:val="001B7D1B"/>
    <w:rsid w:val="001B7EBE"/>
    <w:rsid w:val="001B7F48"/>
    <w:rsid w:val="001C009C"/>
    <w:rsid w:val="001C0100"/>
    <w:rsid w:val="001C0224"/>
    <w:rsid w:val="001C0274"/>
    <w:rsid w:val="001C03CB"/>
    <w:rsid w:val="001C0551"/>
    <w:rsid w:val="001C0CEF"/>
    <w:rsid w:val="001C0D43"/>
    <w:rsid w:val="001C1064"/>
    <w:rsid w:val="001C1243"/>
    <w:rsid w:val="001C139F"/>
    <w:rsid w:val="001C13EC"/>
    <w:rsid w:val="001C1444"/>
    <w:rsid w:val="001C157D"/>
    <w:rsid w:val="001C1664"/>
    <w:rsid w:val="001C17CE"/>
    <w:rsid w:val="001C1963"/>
    <w:rsid w:val="001C1A04"/>
    <w:rsid w:val="001C1A19"/>
    <w:rsid w:val="001C1B44"/>
    <w:rsid w:val="001C1EAA"/>
    <w:rsid w:val="001C2290"/>
    <w:rsid w:val="001C22EF"/>
    <w:rsid w:val="001C243E"/>
    <w:rsid w:val="001C256A"/>
    <w:rsid w:val="001C26B9"/>
    <w:rsid w:val="001C2726"/>
    <w:rsid w:val="001C2954"/>
    <w:rsid w:val="001C2ACE"/>
    <w:rsid w:val="001C2F3C"/>
    <w:rsid w:val="001C30E3"/>
    <w:rsid w:val="001C322E"/>
    <w:rsid w:val="001C32D6"/>
    <w:rsid w:val="001C381F"/>
    <w:rsid w:val="001C3D8F"/>
    <w:rsid w:val="001C4219"/>
    <w:rsid w:val="001C4379"/>
    <w:rsid w:val="001C44D4"/>
    <w:rsid w:val="001C44E7"/>
    <w:rsid w:val="001C4666"/>
    <w:rsid w:val="001C492B"/>
    <w:rsid w:val="001C4A21"/>
    <w:rsid w:val="001C4A2F"/>
    <w:rsid w:val="001C4E0B"/>
    <w:rsid w:val="001C4EE3"/>
    <w:rsid w:val="001C4FAB"/>
    <w:rsid w:val="001C4FF1"/>
    <w:rsid w:val="001C50C7"/>
    <w:rsid w:val="001C50CD"/>
    <w:rsid w:val="001C528E"/>
    <w:rsid w:val="001C52A2"/>
    <w:rsid w:val="001C52B3"/>
    <w:rsid w:val="001C52D2"/>
    <w:rsid w:val="001C52F8"/>
    <w:rsid w:val="001C5483"/>
    <w:rsid w:val="001C55D8"/>
    <w:rsid w:val="001C576E"/>
    <w:rsid w:val="001C5AA5"/>
    <w:rsid w:val="001C5BFD"/>
    <w:rsid w:val="001C5D3E"/>
    <w:rsid w:val="001C5D9A"/>
    <w:rsid w:val="001C5F52"/>
    <w:rsid w:val="001C626A"/>
    <w:rsid w:val="001C643A"/>
    <w:rsid w:val="001C653C"/>
    <w:rsid w:val="001C6573"/>
    <w:rsid w:val="001C686C"/>
    <w:rsid w:val="001C6A57"/>
    <w:rsid w:val="001C6A9B"/>
    <w:rsid w:val="001C6AE8"/>
    <w:rsid w:val="001C6BC2"/>
    <w:rsid w:val="001C6EF5"/>
    <w:rsid w:val="001C744E"/>
    <w:rsid w:val="001C7D3D"/>
    <w:rsid w:val="001C7E05"/>
    <w:rsid w:val="001C7F9B"/>
    <w:rsid w:val="001D038D"/>
    <w:rsid w:val="001D0431"/>
    <w:rsid w:val="001D05E7"/>
    <w:rsid w:val="001D09A8"/>
    <w:rsid w:val="001D0C4D"/>
    <w:rsid w:val="001D0CBD"/>
    <w:rsid w:val="001D0D9D"/>
    <w:rsid w:val="001D0DF0"/>
    <w:rsid w:val="001D0FA4"/>
    <w:rsid w:val="001D11DF"/>
    <w:rsid w:val="001D129E"/>
    <w:rsid w:val="001D1355"/>
    <w:rsid w:val="001D1391"/>
    <w:rsid w:val="001D1422"/>
    <w:rsid w:val="001D143E"/>
    <w:rsid w:val="001D14F2"/>
    <w:rsid w:val="001D184F"/>
    <w:rsid w:val="001D1D6A"/>
    <w:rsid w:val="001D1F6B"/>
    <w:rsid w:val="001D2096"/>
    <w:rsid w:val="001D20CF"/>
    <w:rsid w:val="001D2174"/>
    <w:rsid w:val="001D2255"/>
    <w:rsid w:val="001D2582"/>
    <w:rsid w:val="001D2728"/>
    <w:rsid w:val="001D295F"/>
    <w:rsid w:val="001D29B0"/>
    <w:rsid w:val="001D2DE0"/>
    <w:rsid w:val="001D3009"/>
    <w:rsid w:val="001D3E61"/>
    <w:rsid w:val="001D3F71"/>
    <w:rsid w:val="001D40CC"/>
    <w:rsid w:val="001D40DA"/>
    <w:rsid w:val="001D41A1"/>
    <w:rsid w:val="001D42BF"/>
    <w:rsid w:val="001D42C7"/>
    <w:rsid w:val="001D4554"/>
    <w:rsid w:val="001D484A"/>
    <w:rsid w:val="001D48F8"/>
    <w:rsid w:val="001D4D8D"/>
    <w:rsid w:val="001D4E7E"/>
    <w:rsid w:val="001D4EB7"/>
    <w:rsid w:val="001D4ECF"/>
    <w:rsid w:val="001D501F"/>
    <w:rsid w:val="001D53F1"/>
    <w:rsid w:val="001D59AD"/>
    <w:rsid w:val="001D6014"/>
    <w:rsid w:val="001D61D4"/>
    <w:rsid w:val="001D61F7"/>
    <w:rsid w:val="001D6236"/>
    <w:rsid w:val="001D6307"/>
    <w:rsid w:val="001D662D"/>
    <w:rsid w:val="001D66D3"/>
    <w:rsid w:val="001D680E"/>
    <w:rsid w:val="001D6919"/>
    <w:rsid w:val="001D6B5F"/>
    <w:rsid w:val="001D6C2B"/>
    <w:rsid w:val="001D7065"/>
    <w:rsid w:val="001D71F7"/>
    <w:rsid w:val="001D73B4"/>
    <w:rsid w:val="001D7603"/>
    <w:rsid w:val="001D7758"/>
    <w:rsid w:val="001D77D3"/>
    <w:rsid w:val="001D78FB"/>
    <w:rsid w:val="001D791E"/>
    <w:rsid w:val="001D799B"/>
    <w:rsid w:val="001D7B5D"/>
    <w:rsid w:val="001E000A"/>
    <w:rsid w:val="001E012F"/>
    <w:rsid w:val="001E01A1"/>
    <w:rsid w:val="001E0213"/>
    <w:rsid w:val="001E03FC"/>
    <w:rsid w:val="001E05A6"/>
    <w:rsid w:val="001E0894"/>
    <w:rsid w:val="001E0AD0"/>
    <w:rsid w:val="001E1369"/>
    <w:rsid w:val="001E1441"/>
    <w:rsid w:val="001E166A"/>
    <w:rsid w:val="001E18C6"/>
    <w:rsid w:val="001E19DF"/>
    <w:rsid w:val="001E1AF8"/>
    <w:rsid w:val="001E1B78"/>
    <w:rsid w:val="001E1BBC"/>
    <w:rsid w:val="001E2074"/>
    <w:rsid w:val="001E21FB"/>
    <w:rsid w:val="001E2560"/>
    <w:rsid w:val="001E27DE"/>
    <w:rsid w:val="001E2940"/>
    <w:rsid w:val="001E2A65"/>
    <w:rsid w:val="001E338D"/>
    <w:rsid w:val="001E3479"/>
    <w:rsid w:val="001E34B1"/>
    <w:rsid w:val="001E3598"/>
    <w:rsid w:val="001E35CC"/>
    <w:rsid w:val="001E3845"/>
    <w:rsid w:val="001E38E1"/>
    <w:rsid w:val="001E39C7"/>
    <w:rsid w:val="001E3B33"/>
    <w:rsid w:val="001E3E50"/>
    <w:rsid w:val="001E3EA1"/>
    <w:rsid w:val="001E3F48"/>
    <w:rsid w:val="001E41D7"/>
    <w:rsid w:val="001E44D6"/>
    <w:rsid w:val="001E44F6"/>
    <w:rsid w:val="001E4633"/>
    <w:rsid w:val="001E4771"/>
    <w:rsid w:val="001E5034"/>
    <w:rsid w:val="001E515E"/>
    <w:rsid w:val="001E53AE"/>
    <w:rsid w:val="001E54BB"/>
    <w:rsid w:val="001E579A"/>
    <w:rsid w:val="001E581F"/>
    <w:rsid w:val="001E5902"/>
    <w:rsid w:val="001E5B0F"/>
    <w:rsid w:val="001E60CA"/>
    <w:rsid w:val="001E6789"/>
    <w:rsid w:val="001E698F"/>
    <w:rsid w:val="001E6A36"/>
    <w:rsid w:val="001E6B92"/>
    <w:rsid w:val="001E6DAB"/>
    <w:rsid w:val="001E6DDB"/>
    <w:rsid w:val="001E6E0C"/>
    <w:rsid w:val="001E70CE"/>
    <w:rsid w:val="001E711E"/>
    <w:rsid w:val="001E727E"/>
    <w:rsid w:val="001E7408"/>
    <w:rsid w:val="001E7496"/>
    <w:rsid w:val="001E757A"/>
    <w:rsid w:val="001E768C"/>
    <w:rsid w:val="001E7A69"/>
    <w:rsid w:val="001E7F9C"/>
    <w:rsid w:val="001E7FD1"/>
    <w:rsid w:val="001F0122"/>
    <w:rsid w:val="001F01F1"/>
    <w:rsid w:val="001F0515"/>
    <w:rsid w:val="001F0611"/>
    <w:rsid w:val="001F07B2"/>
    <w:rsid w:val="001F07E9"/>
    <w:rsid w:val="001F088F"/>
    <w:rsid w:val="001F0934"/>
    <w:rsid w:val="001F096D"/>
    <w:rsid w:val="001F0B53"/>
    <w:rsid w:val="001F0BF4"/>
    <w:rsid w:val="001F0CB1"/>
    <w:rsid w:val="001F0F74"/>
    <w:rsid w:val="001F0FAC"/>
    <w:rsid w:val="001F105D"/>
    <w:rsid w:val="001F1282"/>
    <w:rsid w:val="001F181C"/>
    <w:rsid w:val="001F198F"/>
    <w:rsid w:val="001F1B4C"/>
    <w:rsid w:val="001F1B61"/>
    <w:rsid w:val="001F1E3A"/>
    <w:rsid w:val="001F1E47"/>
    <w:rsid w:val="001F1EEF"/>
    <w:rsid w:val="001F1F3B"/>
    <w:rsid w:val="001F1F8E"/>
    <w:rsid w:val="001F2014"/>
    <w:rsid w:val="001F2694"/>
    <w:rsid w:val="001F29C3"/>
    <w:rsid w:val="001F2E30"/>
    <w:rsid w:val="001F2E90"/>
    <w:rsid w:val="001F32B6"/>
    <w:rsid w:val="001F3370"/>
    <w:rsid w:val="001F3885"/>
    <w:rsid w:val="001F3B7C"/>
    <w:rsid w:val="001F3B80"/>
    <w:rsid w:val="001F3E32"/>
    <w:rsid w:val="001F3F32"/>
    <w:rsid w:val="001F3F41"/>
    <w:rsid w:val="001F4154"/>
    <w:rsid w:val="001F41FE"/>
    <w:rsid w:val="001F4321"/>
    <w:rsid w:val="001F4638"/>
    <w:rsid w:val="001F4755"/>
    <w:rsid w:val="001F499A"/>
    <w:rsid w:val="001F49F6"/>
    <w:rsid w:val="001F4A40"/>
    <w:rsid w:val="001F4CDE"/>
    <w:rsid w:val="001F4EE7"/>
    <w:rsid w:val="001F5017"/>
    <w:rsid w:val="001F501C"/>
    <w:rsid w:val="001F5152"/>
    <w:rsid w:val="001F5154"/>
    <w:rsid w:val="001F51A5"/>
    <w:rsid w:val="001F566B"/>
    <w:rsid w:val="001F5734"/>
    <w:rsid w:val="001F5795"/>
    <w:rsid w:val="001F5803"/>
    <w:rsid w:val="001F5914"/>
    <w:rsid w:val="001F5D48"/>
    <w:rsid w:val="001F5E64"/>
    <w:rsid w:val="001F5EA8"/>
    <w:rsid w:val="001F5EBA"/>
    <w:rsid w:val="001F63F9"/>
    <w:rsid w:val="001F665E"/>
    <w:rsid w:val="001F67B1"/>
    <w:rsid w:val="001F689C"/>
    <w:rsid w:val="001F69B3"/>
    <w:rsid w:val="001F6A9F"/>
    <w:rsid w:val="001F6D0E"/>
    <w:rsid w:val="001F6DDE"/>
    <w:rsid w:val="001F6E85"/>
    <w:rsid w:val="001F6F61"/>
    <w:rsid w:val="001F6F72"/>
    <w:rsid w:val="001F7401"/>
    <w:rsid w:val="001F7510"/>
    <w:rsid w:val="001F76F8"/>
    <w:rsid w:val="001F771D"/>
    <w:rsid w:val="001F7802"/>
    <w:rsid w:val="001F78B3"/>
    <w:rsid w:val="001F7CB7"/>
    <w:rsid w:val="001F7EA1"/>
    <w:rsid w:val="001F7FB3"/>
    <w:rsid w:val="002000A4"/>
    <w:rsid w:val="00200141"/>
    <w:rsid w:val="00200671"/>
    <w:rsid w:val="002006B1"/>
    <w:rsid w:val="002006D8"/>
    <w:rsid w:val="00200842"/>
    <w:rsid w:val="00200A71"/>
    <w:rsid w:val="00200ACE"/>
    <w:rsid w:val="00200AD2"/>
    <w:rsid w:val="00200E98"/>
    <w:rsid w:val="002011EA"/>
    <w:rsid w:val="00201385"/>
    <w:rsid w:val="0020138F"/>
    <w:rsid w:val="002015A3"/>
    <w:rsid w:val="002016B0"/>
    <w:rsid w:val="002016BE"/>
    <w:rsid w:val="00201878"/>
    <w:rsid w:val="002019F7"/>
    <w:rsid w:val="00201A15"/>
    <w:rsid w:val="00201DEB"/>
    <w:rsid w:val="00202002"/>
    <w:rsid w:val="00202246"/>
    <w:rsid w:val="002022EA"/>
    <w:rsid w:val="00202425"/>
    <w:rsid w:val="0020247B"/>
    <w:rsid w:val="002027FA"/>
    <w:rsid w:val="00202832"/>
    <w:rsid w:val="00202BFA"/>
    <w:rsid w:val="00202F5C"/>
    <w:rsid w:val="00202FEA"/>
    <w:rsid w:val="00203065"/>
    <w:rsid w:val="00203107"/>
    <w:rsid w:val="002031F1"/>
    <w:rsid w:val="002032E3"/>
    <w:rsid w:val="00203358"/>
    <w:rsid w:val="0020344F"/>
    <w:rsid w:val="00203469"/>
    <w:rsid w:val="0020349F"/>
    <w:rsid w:val="0020370A"/>
    <w:rsid w:val="002039B4"/>
    <w:rsid w:val="00203C9F"/>
    <w:rsid w:val="0020447B"/>
    <w:rsid w:val="002045D7"/>
    <w:rsid w:val="002046CB"/>
    <w:rsid w:val="002048C9"/>
    <w:rsid w:val="0020490C"/>
    <w:rsid w:val="00204930"/>
    <w:rsid w:val="00204A44"/>
    <w:rsid w:val="00204CD6"/>
    <w:rsid w:val="00204DD8"/>
    <w:rsid w:val="00204E7F"/>
    <w:rsid w:val="00204E8E"/>
    <w:rsid w:val="002050F2"/>
    <w:rsid w:val="00205254"/>
    <w:rsid w:val="002052C4"/>
    <w:rsid w:val="00205510"/>
    <w:rsid w:val="002055C3"/>
    <w:rsid w:val="002055E0"/>
    <w:rsid w:val="00205775"/>
    <w:rsid w:val="0020585B"/>
    <w:rsid w:val="00205BAF"/>
    <w:rsid w:val="00205C5F"/>
    <w:rsid w:val="00205D21"/>
    <w:rsid w:val="00205E6D"/>
    <w:rsid w:val="00205E8B"/>
    <w:rsid w:val="00206444"/>
    <w:rsid w:val="002064FC"/>
    <w:rsid w:val="00206674"/>
    <w:rsid w:val="0020680E"/>
    <w:rsid w:val="00206C89"/>
    <w:rsid w:val="00206CEE"/>
    <w:rsid w:val="00206DC0"/>
    <w:rsid w:val="0020710D"/>
    <w:rsid w:val="00207112"/>
    <w:rsid w:val="0020755B"/>
    <w:rsid w:val="00207604"/>
    <w:rsid w:val="00207655"/>
    <w:rsid w:val="00207835"/>
    <w:rsid w:val="002079E9"/>
    <w:rsid w:val="00207E6C"/>
    <w:rsid w:val="0021010A"/>
    <w:rsid w:val="00210387"/>
    <w:rsid w:val="002103F3"/>
    <w:rsid w:val="0021062F"/>
    <w:rsid w:val="00210747"/>
    <w:rsid w:val="00210794"/>
    <w:rsid w:val="002108A0"/>
    <w:rsid w:val="00210C04"/>
    <w:rsid w:val="00210C83"/>
    <w:rsid w:val="00210D1F"/>
    <w:rsid w:val="00210EAF"/>
    <w:rsid w:val="00210F72"/>
    <w:rsid w:val="00210FB3"/>
    <w:rsid w:val="00210FBA"/>
    <w:rsid w:val="002110CC"/>
    <w:rsid w:val="00211218"/>
    <w:rsid w:val="002112E3"/>
    <w:rsid w:val="002112EF"/>
    <w:rsid w:val="00211446"/>
    <w:rsid w:val="00211578"/>
    <w:rsid w:val="002115E1"/>
    <w:rsid w:val="00211B4B"/>
    <w:rsid w:val="00211F16"/>
    <w:rsid w:val="00211FC3"/>
    <w:rsid w:val="00212188"/>
    <w:rsid w:val="00212198"/>
    <w:rsid w:val="002121A4"/>
    <w:rsid w:val="0021237C"/>
    <w:rsid w:val="00212893"/>
    <w:rsid w:val="0021292D"/>
    <w:rsid w:val="00212998"/>
    <w:rsid w:val="00212E65"/>
    <w:rsid w:val="00212E84"/>
    <w:rsid w:val="002132EA"/>
    <w:rsid w:val="00213400"/>
    <w:rsid w:val="00213605"/>
    <w:rsid w:val="00213C76"/>
    <w:rsid w:val="00213CB5"/>
    <w:rsid w:val="00213F4F"/>
    <w:rsid w:val="00213FFA"/>
    <w:rsid w:val="002140E4"/>
    <w:rsid w:val="0021413A"/>
    <w:rsid w:val="00214454"/>
    <w:rsid w:val="002149DF"/>
    <w:rsid w:val="00214DC8"/>
    <w:rsid w:val="00214F86"/>
    <w:rsid w:val="00215468"/>
    <w:rsid w:val="00215497"/>
    <w:rsid w:val="0021570F"/>
    <w:rsid w:val="002158C7"/>
    <w:rsid w:val="00215A47"/>
    <w:rsid w:val="00215B3A"/>
    <w:rsid w:val="00215BAE"/>
    <w:rsid w:val="00215BCD"/>
    <w:rsid w:val="00215C2A"/>
    <w:rsid w:val="00215FBE"/>
    <w:rsid w:val="0021603A"/>
    <w:rsid w:val="002164FC"/>
    <w:rsid w:val="0021666C"/>
    <w:rsid w:val="002166B6"/>
    <w:rsid w:val="00216C6E"/>
    <w:rsid w:val="00216C78"/>
    <w:rsid w:val="002173DB"/>
    <w:rsid w:val="002178F4"/>
    <w:rsid w:val="00217AE5"/>
    <w:rsid w:val="00217BE5"/>
    <w:rsid w:val="00217E0E"/>
    <w:rsid w:val="00217F5A"/>
    <w:rsid w:val="00217F8C"/>
    <w:rsid w:val="002202CE"/>
    <w:rsid w:val="00220345"/>
    <w:rsid w:val="00220756"/>
    <w:rsid w:val="00220B23"/>
    <w:rsid w:val="00220C32"/>
    <w:rsid w:val="00220C3A"/>
    <w:rsid w:val="00220DA3"/>
    <w:rsid w:val="00220FE7"/>
    <w:rsid w:val="0022114F"/>
    <w:rsid w:val="0022173E"/>
    <w:rsid w:val="00221BA2"/>
    <w:rsid w:val="00221CE9"/>
    <w:rsid w:val="002220D6"/>
    <w:rsid w:val="002221FA"/>
    <w:rsid w:val="00222250"/>
    <w:rsid w:val="002222A1"/>
    <w:rsid w:val="0022263C"/>
    <w:rsid w:val="00222860"/>
    <w:rsid w:val="00222A0B"/>
    <w:rsid w:val="00222DC1"/>
    <w:rsid w:val="00222E15"/>
    <w:rsid w:val="00222E7E"/>
    <w:rsid w:val="00222EB2"/>
    <w:rsid w:val="00222FCE"/>
    <w:rsid w:val="0022333B"/>
    <w:rsid w:val="002233B0"/>
    <w:rsid w:val="0022346D"/>
    <w:rsid w:val="002235C7"/>
    <w:rsid w:val="002237EF"/>
    <w:rsid w:val="00223877"/>
    <w:rsid w:val="00223984"/>
    <w:rsid w:val="002239EC"/>
    <w:rsid w:val="00223E59"/>
    <w:rsid w:val="0022404F"/>
    <w:rsid w:val="002241A0"/>
    <w:rsid w:val="002241C0"/>
    <w:rsid w:val="00224238"/>
    <w:rsid w:val="002246A3"/>
    <w:rsid w:val="00224784"/>
    <w:rsid w:val="002249C3"/>
    <w:rsid w:val="00224B83"/>
    <w:rsid w:val="00224E07"/>
    <w:rsid w:val="00224EE5"/>
    <w:rsid w:val="002251CD"/>
    <w:rsid w:val="00225480"/>
    <w:rsid w:val="00225487"/>
    <w:rsid w:val="002255A8"/>
    <w:rsid w:val="002255CA"/>
    <w:rsid w:val="00225669"/>
    <w:rsid w:val="002259BE"/>
    <w:rsid w:val="00225A5B"/>
    <w:rsid w:val="00225D65"/>
    <w:rsid w:val="00225EF2"/>
    <w:rsid w:val="00225F5B"/>
    <w:rsid w:val="00225FAA"/>
    <w:rsid w:val="00226191"/>
    <w:rsid w:val="002262B1"/>
    <w:rsid w:val="0022651A"/>
    <w:rsid w:val="002268F0"/>
    <w:rsid w:val="00227020"/>
    <w:rsid w:val="00227279"/>
    <w:rsid w:val="002272B2"/>
    <w:rsid w:val="002273D6"/>
    <w:rsid w:val="002273F7"/>
    <w:rsid w:val="00227698"/>
    <w:rsid w:val="00227D88"/>
    <w:rsid w:val="00227D95"/>
    <w:rsid w:val="002300F4"/>
    <w:rsid w:val="00230262"/>
    <w:rsid w:val="00230542"/>
    <w:rsid w:val="00230654"/>
    <w:rsid w:val="002307DA"/>
    <w:rsid w:val="00230873"/>
    <w:rsid w:val="00230BE0"/>
    <w:rsid w:val="0023115C"/>
    <w:rsid w:val="002311FF"/>
    <w:rsid w:val="00231296"/>
    <w:rsid w:val="00231308"/>
    <w:rsid w:val="00231362"/>
    <w:rsid w:val="002315AD"/>
    <w:rsid w:val="00231659"/>
    <w:rsid w:val="00231969"/>
    <w:rsid w:val="00231B52"/>
    <w:rsid w:val="00231B67"/>
    <w:rsid w:val="00231BC5"/>
    <w:rsid w:val="00231BD8"/>
    <w:rsid w:val="00231BF0"/>
    <w:rsid w:val="00231EC1"/>
    <w:rsid w:val="00231EEB"/>
    <w:rsid w:val="00231F29"/>
    <w:rsid w:val="00231FD7"/>
    <w:rsid w:val="002320C5"/>
    <w:rsid w:val="00232126"/>
    <w:rsid w:val="00232199"/>
    <w:rsid w:val="0023269C"/>
    <w:rsid w:val="00232838"/>
    <w:rsid w:val="00232CA8"/>
    <w:rsid w:val="00232DB8"/>
    <w:rsid w:val="00233161"/>
    <w:rsid w:val="00233419"/>
    <w:rsid w:val="00233556"/>
    <w:rsid w:val="00233722"/>
    <w:rsid w:val="00233736"/>
    <w:rsid w:val="002338B4"/>
    <w:rsid w:val="00233AF1"/>
    <w:rsid w:val="00233AF3"/>
    <w:rsid w:val="00233D61"/>
    <w:rsid w:val="00233F6F"/>
    <w:rsid w:val="00234142"/>
    <w:rsid w:val="002341B4"/>
    <w:rsid w:val="00234226"/>
    <w:rsid w:val="0023425B"/>
    <w:rsid w:val="002343A7"/>
    <w:rsid w:val="00234454"/>
    <w:rsid w:val="002344A7"/>
    <w:rsid w:val="00234967"/>
    <w:rsid w:val="00234AE3"/>
    <w:rsid w:val="00234C9C"/>
    <w:rsid w:val="00235089"/>
    <w:rsid w:val="002351D0"/>
    <w:rsid w:val="0023530C"/>
    <w:rsid w:val="00235406"/>
    <w:rsid w:val="0023545F"/>
    <w:rsid w:val="002354EF"/>
    <w:rsid w:val="0023558E"/>
    <w:rsid w:val="00235601"/>
    <w:rsid w:val="002357DB"/>
    <w:rsid w:val="0023589A"/>
    <w:rsid w:val="00235FD4"/>
    <w:rsid w:val="00236169"/>
    <w:rsid w:val="002361E7"/>
    <w:rsid w:val="0023630E"/>
    <w:rsid w:val="002363AA"/>
    <w:rsid w:val="002367B0"/>
    <w:rsid w:val="00236885"/>
    <w:rsid w:val="00236A1D"/>
    <w:rsid w:val="00236A21"/>
    <w:rsid w:val="00236B6E"/>
    <w:rsid w:val="002371DD"/>
    <w:rsid w:val="002371DF"/>
    <w:rsid w:val="0023723F"/>
    <w:rsid w:val="0023769D"/>
    <w:rsid w:val="002378F2"/>
    <w:rsid w:val="00237C29"/>
    <w:rsid w:val="00237F0B"/>
    <w:rsid w:val="0024018E"/>
    <w:rsid w:val="00240358"/>
    <w:rsid w:val="0024041B"/>
    <w:rsid w:val="00240450"/>
    <w:rsid w:val="002404D4"/>
    <w:rsid w:val="002407F6"/>
    <w:rsid w:val="00240872"/>
    <w:rsid w:val="00240883"/>
    <w:rsid w:val="00240A0F"/>
    <w:rsid w:val="00240A8C"/>
    <w:rsid w:val="00240F7A"/>
    <w:rsid w:val="00240FC8"/>
    <w:rsid w:val="002411C2"/>
    <w:rsid w:val="00241285"/>
    <w:rsid w:val="002413B2"/>
    <w:rsid w:val="00241532"/>
    <w:rsid w:val="002415F9"/>
    <w:rsid w:val="00241872"/>
    <w:rsid w:val="0024189E"/>
    <w:rsid w:val="002418A6"/>
    <w:rsid w:val="002419DA"/>
    <w:rsid w:val="00241B94"/>
    <w:rsid w:val="00241C84"/>
    <w:rsid w:val="00241E80"/>
    <w:rsid w:val="00242031"/>
    <w:rsid w:val="00242655"/>
    <w:rsid w:val="002428C0"/>
    <w:rsid w:val="002428ED"/>
    <w:rsid w:val="002429E8"/>
    <w:rsid w:val="00242C2C"/>
    <w:rsid w:val="00242CBF"/>
    <w:rsid w:val="00242FA5"/>
    <w:rsid w:val="0024321D"/>
    <w:rsid w:val="0024325E"/>
    <w:rsid w:val="00243287"/>
    <w:rsid w:val="0024332D"/>
    <w:rsid w:val="00243477"/>
    <w:rsid w:val="002436AE"/>
    <w:rsid w:val="00243871"/>
    <w:rsid w:val="00243908"/>
    <w:rsid w:val="00243A3B"/>
    <w:rsid w:val="00243BEE"/>
    <w:rsid w:val="00243E36"/>
    <w:rsid w:val="0024418D"/>
    <w:rsid w:val="0024425E"/>
    <w:rsid w:val="00244420"/>
    <w:rsid w:val="00244651"/>
    <w:rsid w:val="00244A38"/>
    <w:rsid w:val="00244A39"/>
    <w:rsid w:val="00245128"/>
    <w:rsid w:val="0024523A"/>
    <w:rsid w:val="00245640"/>
    <w:rsid w:val="0024564E"/>
    <w:rsid w:val="00245703"/>
    <w:rsid w:val="002458F0"/>
    <w:rsid w:val="002459AB"/>
    <w:rsid w:val="002459FB"/>
    <w:rsid w:val="00245C6F"/>
    <w:rsid w:val="00245DAB"/>
    <w:rsid w:val="00246128"/>
    <w:rsid w:val="002462D9"/>
    <w:rsid w:val="002464CD"/>
    <w:rsid w:val="002464D5"/>
    <w:rsid w:val="002465DB"/>
    <w:rsid w:val="0024660F"/>
    <w:rsid w:val="00246843"/>
    <w:rsid w:val="00246896"/>
    <w:rsid w:val="00246B85"/>
    <w:rsid w:val="00246D8A"/>
    <w:rsid w:val="002472E8"/>
    <w:rsid w:val="00247408"/>
    <w:rsid w:val="00247450"/>
    <w:rsid w:val="00247B37"/>
    <w:rsid w:val="00247C14"/>
    <w:rsid w:val="00247CF7"/>
    <w:rsid w:val="00247D2E"/>
    <w:rsid w:val="00247FCD"/>
    <w:rsid w:val="00250199"/>
    <w:rsid w:val="0025039B"/>
    <w:rsid w:val="002505EE"/>
    <w:rsid w:val="00250796"/>
    <w:rsid w:val="002508AB"/>
    <w:rsid w:val="0025104D"/>
    <w:rsid w:val="0025112E"/>
    <w:rsid w:val="00251330"/>
    <w:rsid w:val="002513D1"/>
    <w:rsid w:val="00251411"/>
    <w:rsid w:val="00251457"/>
    <w:rsid w:val="0025159E"/>
    <w:rsid w:val="00251748"/>
    <w:rsid w:val="002518A2"/>
    <w:rsid w:val="00251AFC"/>
    <w:rsid w:val="00251DE5"/>
    <w:rsid w:val="002521E8"/>
    <w:rsid w:val="0025231E"/>
    <w:rsid w:val="002524E3"/>
    <w:rsid w:val="00252504"/>
    <w:rsid w:val="00252650"/>
    <w:rsid w:val="00252B95"/>
    <w:rsid w:val="00252C6C"/>
    <w:rsid w:val="002531C3"/>
    <w:rsid w:val="0025339B"/>
    <w:rsid w:val="0025352D"/>
    <w:rsid w:val="00254090"/>
    <w:rsid w:val="002542F0"/>
    <w:rsid w:val="00254431"/>
    <w:rsid w:val="0025469A"/>
    <w:rsid w:val="0025470C"/>
    <w:rsid w:val="00254AB6"/>
    <w:rsid w:val="00254AF9"/>
    <w:rsid w:val="00255176"/>
    <w:rsid w:val="00255287"/>
    <w:rsid w:val="002553EE"/>
    <w:rsid w:val="00255697"/>
    <w:rsid w:val="002557B9"/>
    <w:rsid w:val="00255930"/>
    <w:rsid w:val="00255989"/>
    <w:rsid w:val="00255D02"/>
    <w:rsid w:val="00255D5F"/>
    <w:rsid w:val="00255DE4"/>
    <w:rsid w:val="00255E6A"/>
    <w:rsid w:val="00255E80"/>
    <w:rsid w:val="00255F28"/>
    <w:rsid w:val="00256001"/>
    <w:rsid w:val="00256145"/>
    <w:rsid w:val="00256422"/>
    <w:rsid w:val="002564A9"/>
    <w:rsid w:val="00256941"/>
    <w:rsid w:val="00256BA8"/>
    <w:rsid w:val="00256BB6"/>
    <w:rsid w:val="00256E9D"/>
    <w:rsid w:val="0025705B"/>
    <w:rsid w:val="00257266"/>
    <w:rsid w:val="00257411"/>
    <w:rsid w:val="00257564"/>
    <w:rsid w:val="00257CFE"/>
    <w:rsid w:val="00257D06"/>
    <w:rsid w:val="00257F57"/>
    <w:rsid w:val="00260446"/>
    <w:rsid w:val="00260478"/>
    <w:rsid w:val="00260570"/>
    <w:rsid w:val="002606C3"/>
    <w:rsid w:val="00260905"/>
    <w:rsid w:val="00260919"/>
    <w:rsid w:val="0026091C"/>
    <w:rsid w:val="00260A33"/>
    <w:rsid w:val="00260B8A"/>
    <w:rsid w:val="00260BCE"/>
    <w:rsid w:val="00260D54"/>
    <w:rsid w:val="00260DBC"/>
    <w:rsid w:val="00260F2B"/>
    <w:rsid w:val="00261C56"/>
    <w:rsid w:val="00261D6B"/>
    <w:rsid w:val="00261DA2"/>
    <w:rsid w:val="00261DE3"/>
    <w:rsid w:val="00262093"/>
    <w:rsid w:val="002622A6"/>
    <w:rsid w:val="002625F3"/>
    <w:rsid w:val="00262692"/>
    <w:rsid w:val="0026273D"/>
    <w:rsid w:val="002629A9"/>
    <w:rsid w:val="00262A3E"/>
    <w:rsid w:val="00262CCA"/>
    <w:rsid w:val="00262E2C"/>
    <w:rsid w:val="00262F7C"/>
    <w:rsid w:val="00262FDB"/>
    <w:rsid w:val="00263659"/>
    <w:rsid w:val="0026391B"/>
    <w:rsid w:val="00263C65"/>
    <w:rsid w:val="00263D50"/>
    <w:rsid w:val="002642BA"/>
    <w:rsid w:val="002642CB"/>
    <w:rsid w:val="0026433E"/>
    <w:rsid w:val="002644CA"/>
    <w:rsid w:val="002648A1"/>
    <w:rsid w:val="00264B3F"/>
    <w:rsid w:val="00264F77"/>
    <w:rsid w:val="00265315"/>
    <w:rsid w:val="00265444"/>
    <w:rsid w:val="002654E8"/>
    <w:rsid w:val="0026563C"/>
    <w:rsid w:val="002656A1"/>
    <w:rsid w:val="002657EA"/>
    <w:rsid w:val="002658C2"/>
    <w:rsid w:val="002659DD"/>
    <w:rsid w:val="00265B16"/>
    <w:rsid w:val="00265B5E"/>
    <w:rsid w:val="00265BFA"/>
    <w:rsid w:val="00265DD0"/>
    <w:rsid w:val="00265E11"/>
    <w:rsid w:val="0026618E"/>
    <w:rsid w:val="002662B4"/>
    <w:rsid w:val="00266575"/>
    <w:rsid w:val="00266624"/>
    <w:rsid w:val="002668EB"/>
    <w:rsid w:val="002668F0"/>
    <w:rsid w:val="0026694D"/>
    <w:rsid w:val="00266C40"/>
    <w:rsid w:val="00266D20"/>
    <w:rsid w:val="00266DEF"/>
    <w:rsid w:val="0026716E"/>
    <w:rsid w:val="002672D8"/>
    <w:rsid w:val="002677D6"/>
    <w:rsid w:val="00267CCD"/>
    <w:rsid w:val="0027037A"/>
    <w:rsid w:val="002707E8"/>
    <w:rsid w:val="00270860"/>
    <w:rsid w:val="00270ABB"/>
    <w:rsid w:val="00270B1D"/>
    <w:rsid w:val="00270E8A"/>
    <w:rsid w:val="00270F03"/>
    <w:rsid w:val="0027115C"/>
    <w:rsid w:val="002711B9"/>
    <w:rsid w:val="002711CA"/>
    <w:rsid w:val="002714D2"/>
    <w:rsid w:val="0027169B"/>
    <w:rsid w:val="002717BF"/>
    <w:rsid w:val="00271809"/>
    <w:rsid w:val="002718D0"/>
    <w:rsid w:val="00271AF4"/>
    <w:rsid w:val="00271B61"/>
    <w:rsid w:val="00271C4A"/>
    <w:rsid w:val="002720E6"/>
    <w:rsid w:val="00272277"/>
    <w:rsid w:val="00272323"/>
    <w:rsid w:val="00272488"/>
    <w:rsid w:val="0027268B"/>
    <w:rsid w:val="00272816"/>
    <w:rsid w:val="00272E67"/>
    <w:rsid w:val="00272EB3"/>
    <w:rsid w:val="00272F57"/>
    <w:rsid w:val="00272FFD"/>
    <w:rsid w:val="002731D1"/>
    <w:rsid w:val="002735B0"/>
    <w:rsid w:val="00273863"/>
    <w:rsid w:val="00273C80"/>
    <w:rsid w:val="00273D0F"/>
    <w:rsid w:val="00273D72"/>
    <w:rsid w:val="00273F7D"/>
    <w:rsid w:val="00273F8E"/>
    <w:rsid w:val="0027443E"/>
    <w:rsid w:val="00274659"/>
    <w:rsid w:val="00274662"/>
    <w:rsid w:val="0027483F"/>
    <w:rsid w:val="00274A3E"/>
    <w:rsid w:val="00274EEF"/>
    <w:rsid w:val="00275183"/>
    <w:rsid w:val="002752A8"/>
    <w:rsid w:val="002753F2"/>
    <w:rsid w:val="002754BD"/>
    <w:rsid w:val="002756FA"/>
    <w:rsid w:val="0027577E"/>
    <w:rsid w:val="002757AF"/>
    <w:rsid w:val="00275825"/>
    <w:rsid w:val="002759ED"/>
    <w:rsid w:val="00275AA8"/>
    <w:rsid w:val="00275CF2"/>
    <w:rsid w:val="00275F58"/>
    <w:rsid w:val="00276308"/>
    <w:rsid w:val="002763B2"/>
    <w:rsid w:val="00276450"/>
    <w:rsid w:val="00276586"/>
    <w:rsid w:val="00276656"/>
    <w:rsid w:val="002766EC"/>
    <w:rsid w:val="002768DC"/>
    <w:rsid w:val="002769CD"/>
    <w:rsid w:val="00276A13"/>
    <w:rsid w:val="00276CC8"/>
    <w:rsid w:val="00276D21"/>
    <w:rsid w:val="00276D56"/>
    <w:rsid w:val="00276D9C"/>
    <w:rsid w:val="00276DF7"/>
    <w:rsid w:val="00276FB2"/>
    <w:rsid w:val="00276FD1"/>
    <w:rsid w:val="002770C6"/>
    <w:rsid w:val="00277159"/>
    <w:rsid w:val="0027745D"/>
    <w:rsid w:val="002774AF"/>
    <w:rsid w:val="00277947"/>
    <w:rsid w:val="00277C56"/>
    <w:rsid w:val="00277C79"/>
    <w:rsid w:val="00277D00"/>
    <w:rsid w:val="002800D4"/>
    <w:rsid w:val="0028016D"/>
    <w:rsid w:val="002801A6"/>
    <w:rsid w:val="00280255"/>
    <w:rsid w:val="002808D9"/>
    <w:rsid w:val="002808F8"/>
    <w:rsid w:val="00280CDD"/>
    <w:rsid w:val="00280EF0"/>
    <w:rsid w:val="00280F16"/>
    <w:rsid w:val="00280F36"/>
    <w:rsid w:val="00280FB2"/>
    <w:rsid w:val="00281743"/>
    <w:rsid w:val="0028179C"/>
    <w:rsid w:val="00281815"/>
    <w:rsid w:val="00281AEA"/>
    <w:rsid w:val="00281FC9"/>
    <w:rsid w:val="00282387"/>
    <w:rsid w:val="002824B9"/>
    <w:rsid w:val="002826A5"/>
    <w:rsid w:val="002826D0"/>
    <w:rsid w:val="00282837"/>
    <w:rsid w:val="00282892"/>
    <w:rsid w:val="002829C1"/>
    <w:rsid w:val="00282D5B"/>
    <w:rsid w:val="00282F5A"/>
    <w:rsid w:val="00283353"/>
    <w:rsid w:val="0028348F"/>
    <w:rsid w:val="002834B8"/>
    <w:rsid w:val="0028389C"/>
    <w:rsid w:val="002838D7"/>
    <w:rsid w:val="00283A8E"/>
    <w:rsid w:val="00283AE2"/>
    <w:rsid w:val="00283B83"/>
    <w:rsid w:val="00283CB0"/>
    <w:rsid w:val="00283DA4"/>
    <w:rsid w:val="00283FB6"/>
    <w:rsid w:val="00284072"/>
    <w:rsid w:val="00284197"/>
    <w:rsid w:val="0028430C"/>
    <w:rsid w:val="00284340"/>
    <w:rsid w:val="00284792"/>
    <w:rsid w:val="00284817"/>
    <w:rsid w:val="00284912"/>
    <w:rsid w:val="0028493B"/>
    <w:rsid w:val="00284C97"/>
    <w:rsid w:val="00284E1E"/>
    <w:rsid w:val="00284E75"/>
    <w:rsid w:val="00284FB3"/>
    <w:rsid w:val="00285081"/>
    <w:rsid w:val="002853A7"/>
    <w:rsid w:val="002853EC"/>
    <w:rsid w:val="00285DD2"/>
    <w:rsid w:val="00285EDC"/>
    <w:rsid w:val="00285F21"/>
    <w:rsid w:val="00286128"/>
    <w:rsid w:val="002861AA"/>
    <w:rsid w:val="002862DD"/>
    <w:rsid w:val="00286476"/>
    <w:rsid w:val="002865C9"/>
    <w:rsid w:val="00286656"/>
    <w:rsid w:val="002868A4"/>
    <w:rsid w:val="00286990"/>
    <w:rsid w:val="002869CC"/>
    <w:rsid w:val="00286C7D"/>
    <w:rsid w:val="00286FD9"/>
    <w:rsid w:val="0028736D"/>
    <w:rsid w:val="002874DB"/>
    <w:rsid w:val="00287537"/>
    <w:rsid w:val="00287569"/>
    <w:rsid w:val="00287A06"/>
    <w:rsid w:val="00287B36"/>
    <w:rsid w:val="00287BFD"/>
    <w:rsid w:val="00287D62"/>
    <w:rsid w:val="00290111"/>
    <w:rsid w:val="0029022C"/>
    <w:rsid w:val="00290389"/>
    <w:rsid w:val="0029038A"/>
    <w:rsid w:val="00290473"/>
    <w:rsid w:val="002908CA"/>
    <w:rsid w:val="00290969"/>
    <w:rsid w:val="00290A8F"/>
    <w:rsid w:val="00290B86"/>
    <w:rsid w:val="00290D8E"/>
    <w:rsid w:val="00290DAF"/>
    <w:rsid w:val="00290EDB"/>
    <w:rsid w:val="00291184"/>
    <w:rsid w:val="002915AF"/>
    <w:rsid w:val="002915D2"/>
    <w:rsid w:val="002916A3"/>
    <w:rsid w:val="002916DB"/>
    <w:rsid w:val="00291759"/>
    <w:rsid w:val="00291A24"/>
    <w:rsid w:val="00291D2B"/>
    <w:rsid w:val="00291D9B"/>
    <w:rsid w:val="00291EE9"/>
    <w:rsid w:val="00291F2F"/>
    <w:rsid w:val="00291F6C"/>
    <w:rsid w:val="002921D8"/>
    <w:rsid w:val="0029249F"/>
    <w:rsid w:val="0029263D"/>
    <w:rsid w:val="00292859"/>
    <w:rsid w:val="002928C2"/>
    <w:rsid w:val="00292B8D"/>
    <w:rsid w:val="00292C34"/>
    <w:rsid w:val="00292EEE"/>
    <w:rsid w:val="00292F68"/>
    <w:rsid w:val="00293091"/>
    <w:rsid w:val="002931B0"/>
    <w:rsid w:val="002932AB"/>
    <w:rsid w:val="002935DE"/>
    <w:rsid w:val="0029372C"/>
    <w:rsid w:val="0029394D"/>
    <w:rsid w:val="002939C7"/>
    <w:rsid w:val="00293AC4"/>
    <w:rsid w:val="00293B0E"/>
    <w:rsid w:val="00293E19"/>
    <w:rsid w:val="00293F38"/>
    <w:rsid w:val="0029407B"/>
    <w:rsid w:val="0029441A"/>
    <w:rsid w:val="00294519"/>
    <w:rsid w:val="00294979"/>
    <w:rsid w:val="00294DD0"/>
    <w:rsid w:val="00294E19"/>
    <w:rsid w:val="00295437"/>
    <w:rsid w:val="002958E3"/>
    <w:rsid w:val="00295B90"/>
    <w:rsid w:val="00295D65"/>
    <w:rsid w:val="002961DF"/>
    <w:rsid w:val="002962FB"/>
    <w:rsid w:val="002965D8"/>
    <w:rsid w:val="00296657"/>
    <w:rsid w:val="0029673C"/>
    <w:rsid w:val="00296810"/>
    <w:rsid w:val="002968DA"/>
    <w:rsid w:val="0029693B"/>
    <w:rsid w:val="0029694E"/>
    <w:rsid w:val="002969A8"/>
    <w:rsid w:val="002969BE"/>
    <w:rsid w:val="00296AB9"/>
    <w:rsid w:val="00296BCE"/>
    <w:rsid w:val="00296EB2"/>
    <w:rsid w:val="00297120"/>
    <w:rsid w:val="002973BF"/>
    <w:rsid w:val="00297664"/>
    <w:rsid w:val="0029775C"/>
    <w:rsid w:val="002977C3"/>
    <w:rsid w:val="0029781E"/>
    <w:rsid w:val="0029789E"/>
    <w:rsid w:val="002978B0"/>
    <w:rsid w:val="0029795B"/>
    <w:rsid w:val="00297CD3"/>
    <w:rsid w:val="00297E76"/>
    <w:rsid w:val="00297F83"/>
    <w:rsid w:val="00297FB6"/>
    <w:rsid w:val="002A08A7"/>
    <w:rsid w:val="002A0A9B"/>
    <w:rsid w:val="002A0F6C"/>
    <w:rsid w:val="002A122D"/>
    <w:rsid w:val="002A1328"/>
    <w:rsid w:val="002A13AA"/>
    <w:rsid w:val="002A1637"/>
    <w:rsid w:val="002A17E2"/>
    <w:rsid w:val="002A186B"/>
    <w:rsid w:val="002A187F"/>
    <w:rsid w:val="002A1BE3"/>
    <w:rsid w:val="002A1C0B"/>
    <w:rsid w:val="002A1DB4"/>
    <w:rsid w:val="002A22FC"/>
    <w:rsid w:val="002A230B"/>
    <w:rsid w:val="002A2444"/>
    <w:rsid w:val="002A2600"/>
    <w:rsid w:val="002A26CA"/>
    <w:rsid w:val="002A29A0"/>
    <w:rsid w:val="002A2B4E"/>
    <w:rsid w:val="002A304F"/>
    <w:rsid w:val="002A31FF"/>
    <w:rsid w:val="002A3238"/>
    <w:rsid w:val="002A33AC"/>
    <w:rsid w:val="002A3499"/>
    <w:rsid w:val="002A34CF"/>
    <w:rsid w:val="002A3A6A"/>
    <w:rsid w:val="002A3B75"/>
    <w:rsid w:val="002A3E60"/>
    <w:rsid w:val="002A41DF"/>
    <w:rsid w:val="002A42AF"/>
    <w:rsid w:val="002A4450"/>
    <w:rsid w:val="002A4A07"/>
    <w:rsid w:val="002A4CAA"/>
    <w:rsid w:val="002A4CB6"/>
    <w:rsid w:val="002A4D8F"/>
    <w:rsid w:val="002A4DEE"/>
    <w:rsid w:val="002A4ED3"/>
    <w:rsid w:val="002A5102"/>
    <w:rsid w:val="002A5119"/>
    <w:rsid w:val="002A54B7"/>
    <w:rsid w:val="002A5678"/>
    <w:rsid w:val="002A59E2"/>
    <w:rsid w:val="002A61F5"/>
    <w:rsid w:val="002A653E"/>
    <w:rsid w:val="002A6615"/>
    <w:rsid w:val="002A6726"/>
    <w:rsid w:val="002A68C7"/>
    <w:rsid w:val="002A68EE"/>
    <w:rsid w:val="002A6BD5"/>
    <w:rsid w:val="002A6BFF"/>
    <w:rsid w:val="002A6E67"/>
    <w:rsid w:val="002A710E"/>
    <w:rsid w:val="002A715C"/>
    <w:rsid w:val="002A72A6"/>
    <w:rsid w:val="002A737F"/>
    <w:rsid w:val="002A747B"/>
    <w:rsid w:val="002A747E"/>
    <w:rsid w:val="002A7728"/>
    <w:rsid w:val="002A7730"/>
    <w:rsid w:val="002A77D5"/>
    <w:rsid w:val="002A7802"/>
    <w:rsid w:val="002A7874"/>
    <w:rsid w:val="002A7951"/>
    <w:rsid w:val="002A7A0F"/>
    <w:rsid w:val="002A7C89"/>
    <w:rsid w:val="002A7DA1"/>
    <w:rsid w:val="002B0164"/>
    <w:rsid w:val="002B0943"/>
    <w:rsid w:val="002B095E"/>
    <w:rsid w:val="002B0C86"/>
    <w:rsid w:val="002B1112"/>
    <w:rsid w:val="002B11EB"/>
    <w:rsid w:val="002B1276"/>
    <w:rsid w:val="002B1489"/>
    <w:rsid w:val="002B1490"/>
    <w:rsid w:val="002B14A1"/>
    <w:rsid w:val="002B16FC"/>
    <w:rsid w:val="002B172B"/>
    <w:rsid w:val="002B1CE6"/>
    <w:rsid w:val="002B1FBD"/>
    <w:rsid w:val="002B2391"/>
    <w:rsid w:val="002B2B49"/>
    <w:rsid w:val="002B2F89"/>
    <w:rsid w:val="002B327C"/>
    <w:rsid w:val="002B3729"/>
    <w:rsid w:val="002B377D"/>
    <w:rsid w:val="002B38E4"/>
    <w:rsid w:val="002B39CE"/>
    <w:rsid w:val="002B3D6B"/>
    <w:rsid w:val="002B3EF1"/>
    <w:rsid w:val="002B3FD4"/>
    <w:rsid w:val="002B40DC"/>
    <w:rsid w:val="002B432D"/>
    <w:rsid w:val="002B447E"/>
    <w:rsid w:val="002B4989"/>
    <w:rsid w:val="002B4C1C"/>
    <w:rsid w:val="002B4C9C"/>
    <w:rsid w:val="002B4D2F"/>
    <w:rsid w:val="002B4EBF"/>
    <w:rsid w:val="002B53FA"/>
    <w:rsid w:val="002B5593"/>
    <w:rsid w:val="002B5957"/>
    <w:rsid w:val="002B5AFA"/>
    <w:rsid w:val="002B5CD5"/>
    <w:rsid w:val="002B5F94"/>
    <w:rsid w:val="002B6171"/>
    <w:rsid w:val="002B61E4"/>
    <w:rsid w:val="002B6311"/>
    <w:rsid w:val="002B64D9"/>
    <w:rsid w:val="002B6644"/>
    <w:rsid w:val="002B6850"/>
    <w:rsid w:val="002B73E0"/>
    <w:rsid w:val="002B7590"/>
    <w:rsid w:val="002B7613"/>
    <w:rsid w:val="002B779C"/>
    <w:rsid w:val="002B7A57"/>
    <w:rsid w:val="002B7BC2"/>
    <w:rsid w:val="002B7C17"/>
    <w:rsid w:val="002B7FFB"/>
    <w:rsid w:val="002C01B8"/>
    <w:rsid w:val="002C0503"/>
    <w:rsid w:val="002C079F"/>
    <w:rsid w:val="002C07F7"/>
    <w:rsid w:val="002C08EB"/>
    <w:rsid w:val="002C09D6"/>
    <w:rsid w:val="002C0A51"/>
    <w:rsid w:val="002C0CAA"/>
    <w:rsid w:val="002C0D28"/>
    <w:rsid w:val="002C0E9B"/>
    <w:rsid w:val="002C0EB5"/>
    <w:rsid w:val="002C1249"/>
    <w:rsid w:val="002C1426"/>
    <w:rsid w:val="002C145F"/>
    <w:rsid w:val="002C148D"/>
    <w:rsid w:val="002C15DC"/>
    <w:rsid w:val="002C166B"/>
    <w:rsid w:val="002C1697"/>
    <w:rsid w:val="002C18E6"/>
    <w:rsid w:val="002C194D"/>
    <w:rsid w:val="002C1F68"/>
    <w:rsid w:val="002C21A0"/>
    <w:rsid w:val="002C2408"/>
    <w:rsid w:val="002C2443"/>
    <w:rsid w:val="002C2583"/>
    <w:rsid w:val="002C267C"/>
    <w:rsid w:val="002C26EC"/>
    <w:rsid w:val="002C26FA"/>
    <w:rsid w:val="002C2764"/>
    <w:rsid w:val="002C277D"/>
    <w:rsid w:val="002C27B6"/>
    <w:rsid w:val="002C28ED"/>
    <w:rsid w:val="002C296E"/>
    <w:rsid w:val="002C29BA"/>
    <w:rsid w:val="002C2BD0"/>
    <w:rsid w:val="002C2C29"/>
    <w:rsid w:val="002C2E4A"/>
    <w:rsid w:val="002C2FD0"/>
    <w:rsid w:val="002C316C"/>
    <w:rsid w:val="002C33A6"/>
    <w:rsid w:val="002C3556"/>
    <w:rsid w:val="002C3783"/>
    <w:rsid w:val="002C3AE6"/>
    <w:rsid w:val="002C3FA8"/>
    <w:rsid w:val="002C424D"/>
    <w:rsid w:val="002C42F9"/>
    <w:rsid w:val="002C43EB"/>
    <w:rsid w:val="002C44A2"/>
    <w:rsid w:val="002C4C8B"/>
    <w:rsid w:val="002C4C9E"/>
    <w:rsid w:val="002C4D4C"/>
    <w:rsid w:val="002C4FE7"/>
    <w:rsid w:val="002C51CE"/>
    <w:rsid w:val="002C5502"/>
    <w:rsid w:val="002C56D3"/>
    <w:rsid w:val="002C578A"/>
    <w:rsid w:val="002C5807"/>
    <w:rsid w:val="002C58CD"/>
    <w:rsid w:val="002C59CA"/>
    <w:rsid w:val="002C5D23"/>
    <w:rsid w:val="002C6018"/>
    <w:rsid w:val="002C6022"/>
    <w:rsid w:val="002C62BC"/>
    <w:rsid w:val="002C64B8"/>
    <w:rsid w:val="002C6560"/>
    <w:rsid w:val="002C67E1"/>
    <w:rsid w:val="002C6A87"/>
    <w:rsid w:val="002C6B12"/>
    <w:rsid w:val="002C6B3E"/>
    <w:rsid w:val="002C6B7A"/>
    <w:rsid w:val="002C6FF3"/>
    <w:rsid w:val="002C7020"/>
    <w:rsid w:val="002C7156"/>
    <w:rsid w:val="002C7170"/>
    <w:rsid w:val="002C72FF"/>
    <w:rsid w:val="002C734C"/>
    <w:rsid w:val="002C774D"/>
    <w:rsid w:val="002C7F7D"/>
    <w:rsid w:val="002D01B2"/>
    <w:rsid w:val="002D0798"/>
    <w:rsid w:val="002D090D"/>
    <w:rsid w:val="002D09A6"/>
    <w:rsid w:val="002D0A29"/>
    <w:rsid w:val="002D0C97"/>
    <w:rsid w:val="002D0FDE"/>
    <w:rsid w:val="002D11EE"/>
    <w:rsid w:val="002D15D0"/>
    <w:rsid w:val="002D1783"/>
    <w:rsid w:val="002D17BB"/>
    <w:rsid w:val="002D18FB"/>
    <w:rsid w:val="002D1C3A"/>
    <w:rsid w:val="002D1C3C"/>
    <w:rsid w:val="002D1C4A"/>
    <w:rsid w:val="002D1F9F"/>
    <w:rsid w:val="002D22ED"/>
    <w:rsid w:val="002D2472"/>
    <w:rsid w:val="002D24E9"/>
    <w:rsid w:val="002D2522"/>
    <w:rsid w:val="002D2546"/>
    <w:rsid w:val="002D2887"/>
    <w:rsid w:val="002D2A58"/>
    <w:rsid w:val="002D2B3C"/>
    <w:rsid w:val="002D2B8F"/>
    <w:rsid w:val="002D2DBA"/>
    <w:rsid w:val="002D2E3B"/>
    <w:rsid w:val="002D2E95"/>
    <w:rsid w:val="002D2F21"/>
    <w:rsid w:val="002D30AD"/>
    <w:rsid w:val="002D3233"/>
    <w:rsid w:val="002D3CE5"/>
    <w:rsid w:val="002D3EE5"/>
    <w:rsid w:val="002D3F60"/>
    <w:rsid w:val="002D3F82"/>
    <w:rsid w:val="002D3FD7"/>
    <w:rsid w:val="002D413C"/>
    <w:rsid w:val="002D445A"/>
    <w:rsid w:val="002D45EB"/>
    <w:rsid w:val="002D4687"/>
    <w:rsid w:val="002D468C"/>
    <w:rsid w:val="002D4A0D"/>
    <w:rsid w:val="002D4AC7"/>
    <w:rsid w:val="002D4F4F"/>
    <w:rsid w:val="002D5552"/>
    <w:rsid w:val="002D5CC2"/>
    <w:rsid w:val="002D640C"/>
    <w:rsid w:val="002D650E"/>
    <w:rsid w:val="002D67EE"/>
    <w:rsid w:val="002D6B10"/>
    <w:rsid w:val="002D6B6C"/>
    <w:rsid w:val="002D6CF1"/>
    <w:rsid w:val="002D71A2"/>
    <w:rsid w:val="002D72AD"/>
    <w:rsid w:val="002D7521"/>
    <w:rsid w:val="002D7894"/>
    <w:rsid w:val="002D7A3D"/>
    <w:rsid w:val="002D7AAF"/>
    <w:rsid w:val="002D7BC9"/>
    <w:rsid w:val="002D7FE5"/>
    <w:rsid w:val="002E00FC"/>
    <w:rsid w:val="002E04CE"/>
    <w:rsid w:val="002E050D"/>
    <w:rsid w:val="002E0662"/>
    <w:rsid w:val="002E0715"/>
    <w:rsid w:val="002E07E6"/>
    <w:rsid w:val="002E0B76"/>
    <w:rsid w:val="002E0CE8"/>
    <w:rsid w:val="002E0D27"/>
    <w:rsid w:val="002E0DF8"/>
    <w:rsid w:val="002E0E4A"/>
    <w:rsid w:val="002E0EB0"/>
    <w:rsid w:val="002E113C"/>
    <w:rsid w:val="002E17B5"/>
    <w:rsid w:val="002E1A94"/>
    <w:rsid w:val="002E1B31"/>
    <w:rsid w:val="002E1BA3"/>
    <w:rsid w:val="002E1C18"/>
    <w:rsid w:val="002E1E89"/>
    <w:rsid w:val="002E1F02"/>
    <w:rsid w:val="002E208C"/>
    <w:rsid w:val="002E2095"/>
    <w:rsid w:val="002E2712"/>
    <w:rsid w:val="002E2BFA"/>
    <w:rsid w:val="002E2C78"/>
    <w:rsid w:val="002E2CB5"/>
    <w:rsid w:val="002E2DDC"/>
    <w:rsid w:val="002E2F6B"/>
    <w:rsid w:val="002E33A4"/>
    <w:rsid w:val="002E33D0"/>
    <w:rsid w:val="002E340B"/>
    <w:rsid w:val="002E3673"/>
    <w:rsid w:val="002E3682"/>
    <w:rsid w:val="002E37B2"/>
    <w:rsid w:val="002E3825"/>
    <w:rsid w:val="002E3997"/>
    <w:rsid w:val="002E3BC1"/>
    <w:rsid w:val="002E3CD7"/>
    <w:rsid w:val="002E3CDC"/>
    <w:rsid w:val="002E3D34"/>
    <w:rsid w:val="002E4045"/>
    <w:rsid w:val="002E40F1"/>
    <w:rsid w:val="002E4160"/>
    <w:rsid w:val="002E4573"/>
    <w:rsid w:val="002E46F3"/>
    <w:rsid w:val="002E4883"/>
    <w:rsid w:val="002E4B18"/>
    <w:rsid w:val="002E4D27"/>
    <w:rsid w:val="002E4D8D"/>
    <w:rsid w:val="002E4E85"/>
    <w:rsid w:val="002E52D8"/>
    <w:rsid w:val="002E52D9"/>
    <w:rsid w:val="002E541F"/>
    <w:rsid w:val="002E5482"/>
    <w:rsid w:val="002E55F0"/>
    <w:rsid w:val="002E5881"/>
    <w:rsid w:val="002E599B"/>
    <w:rsid w:val="002E5CAF"/>
    <w:rsid w:val="002E5E3F"/>
    <w:rsid w:val="002E5EAB"/>
    <w:rsid w:val="002E61B5"/>
    <w:rsid w:val="002E6268"/>
    <w:rsid w:val="002E626A"/>
    <w:rsid w:val="002E6498"/>
    <w:rsid w:val="002E650E"/>
    <w:rsid w:val="002E66E4"/>
    <w:rsid w:val="002E680D"/>
    <w:rsid w:val="002E689B"/>
    <w:rsid w:val="002E6AC5"/>
    <w:rsid w:val="002E6E33"/>
    <w:rsid w:val="002E6F0B"/>
    <w:rsid w:val="002E7019"/>
    <w:rsid w:val="002E715C"/>
    <w:rsid w:val="002E7414"/>
    <w:rsid w:val="002E74A2"/>
    <w:rsid w:val="002E7AD1"/>
    <w:rsid w:val="002E7E92"/>
    <w:rsid w:val="002E7F23"/>
    <w:rsid w:val="002F030A"/>
    <w:rsid w:val="002F0509"/>
    <w:rsid w:val="002F0553"/>
    <w:rsid w:val="002F06A9"/>
    <w:rsid w:val="002F0766"/>
    <w:rsid w:val="002F0808"/>
    <w:rsid w:val="002F0D50"/>
    <w:rsid w:val="002F0DE6"/>
    <w:rsid w:val="002F0F63"/>
    <w:rsid w:val="002F14F2"/>
    <w:rsid w:val="002F16E7"/>
    <w:rsid w:val="002F18D4"/>
    <w:rsid w:val="002F1D40"/>
    <w:rsid w:val="002F1F36"/>
    <w:rsid w:val="002F206C"/>
    <w:rsid w:val="002F2093"/>
    <w:rsid w:val="002F2126"/>
    <w:rsid w:val="002F21A5"/>
    <w:rsid w:val="002F2716"/>
    <w:rsid w:val="002F2736"/>
    <w:rsid w:val="002F27E2"/>
    <w:rsid w:val="002F2D08"/>
    <w:rsid w:val="002F2EED"/>
    <w:rsid w:val="002F2F1C"/>
    <w:rsid w:val="002F31A9"/>
    <w:rsid w:val="002F335B"/>
    <w:rsid w:val="002F3764"/>
    <w:rsid w:val="002F381B"/>
    <w:rsid w:val="002F3910"/>
    <w:rsid w:val="002F3ABF"/>
    <w:rsid w:val="002F3CB8"/>
    <w:rsid w:val="002F3E84"/>
    <w:rsid w:val="002F46F4"/>
    <w:rsid w:val="002F49B4"/>
    <w:rsid w:val="002F4BE6"/>
    <w:rsid w:val="002F4C30"/>
    <w:rsid w:val="002F4CBD"/>
    <w:rsid w:val="002F4CC0"/>
    <w:rsid w:val="002F4CDA"/>
    <w:rsid w:val="002F4E45"/>
    <w:rsid w:val="002F533D"/>
    <w:rsid w:val="002F53F6"/>
    <w:rsid w:val="002F5476"/>
    <w:rsid w:val="002F5530"/>
    <w:rsid w:val="002F59B5"/>
    <w:rsid w:val="002F5A0B"/>
    <w:rsid w:val="002F5BFC"/>
    <w:rsid w:val="002F5D48"/>
    <w:rsid w:val="002F5DD6"/>
    <w:rsid w:val="002F5E89"/>
    <w:rsid w:val="002F5EA7"/>
    <w:rsid w:val="002F5ED2"/>
    <w:rsid w:val="002F609F"/>
    <w:rsid w:val="002F60F9"/>
    <w:rsid w:val="002F6256"/>
    <w:rsid w:val="002F62B2"/>
    <w:rsid w:val="002F6414"/>
    <w:rsid w:val="002F66BB"/>
    <w:rsid w:val="002F67BB"/>
    <w:rsid w:val="002F6928"/>
    <w:rsid w:val="002F6C1E"/>
    <w:rsid w:val="002F7131"/>
    <w:rsid w:val="002F73BD"/>
    <w:rsid w:val="002F767C"/>
    <w:rsid w:val="002F76D1"/>
    <w:rsid w:val="002F7A2E"/>
    <w:rsid w:val="002F7B4D"/>
    <w:rsid w:val="002F7DCA"/>
    <w:rsid w:val="00300552"/>
    <w:rsid w:val="00300962"/>
    <w:rsid w:val="00300B9B"/>
    <w:rsid w:val="00300F4C"/>
    <w:rsid w:val="003011A9"/>
    <w:rsid w:val="003012D6"/>
    <w:rsid w:val="003012EE"/>
    <w:rsid w:val="00301346"/>
    <w:rsid w:val="0030137A"/>
    <w:rsid w:val="00301691"/>
    <w:rsid w:val="00301726"/>
    <w:rsid w:val="0030176A"/>
    <w:rsid w:val="00301970"/>
    <w:rsid w:val="00301A4F"/>
    <w:rsid w:val="00301A54"/>
    <w:rsid w:val="00301D78"/>
    <w:rsid w:val="00301D9A"/>
    <w:rsid w:val="00301E33"/>
    <w:rsid w:val="00301E93"/>
    <w:rsid w:val="00301FE8"/>
    <w:rsid w:val="00302149"/>
    <w:rsid w:val="0030222D"/>
    <w:rsid w:val="00302328"/>
    <w:rsid w:val="0030235C"/>
    <w:rsid w:val="0030238D"/>
    <w:rsid w:val="003025E4"/>
    <w:rsid w:val="00302992"/>
    <w:rsid w:val="00302AC9"/>
    <w:rsid w:val="00302B0F"/>
    <w:rsid w:val="00302BD6"/>
    <w:rsid w:val="003031B3"/>
    <w:rsid w:val="0030352C"/>
    <w:rsid w:val="00303802"/>
    <w:rsid w:val="003038D2"/>
    <w:rsid w:val="00303A69"/>
    <w:rsid w:val="00303B87"/>
    <w:rsid w:val="00303E7A"/>
    <w:rsid w:val="003044CA"/>
    <w:rsid w:val="00304815"/>
    <w:rsid w:val="00304BFE"/>
    <w:rsid w:val="00304C33"/>
    <w:rsid w:val="00304E3F"/>
    <w:rsid w:val="00305083"/>
    <w:rsid w:val="0030553B"/>
    <w:rsid w:val="003055AA"/>
    <w:rsid w:val="003055AF"/>
    <w:rsid w:val="00305615"/>
    <w:rsid w:val="003056D5"/>
    <w:rsid w:val="00305D87"/>
    <w:rsid w:val="00305DEE"/>
    <w:rsid w:val="00305E94"/>
    <w:rsid w:val="0030617E"/>
    <w:rsid w:val="00306294"/>
    <w:rsid w:val="0030641A"/>
    <w:rsid w:val="00306449"/>
    <w:rsid w:val="003065B8"/>
    <w:rsid w:val="00306640"/>
    <w:rsid w:val="0030665F"/>
    <w:rsid w:val="0030668C"/>
    <w:rsid w:val="003068F6"/>
    <w:rsid w:val="0030696F"/>
    <w:rsid w:val="00306B22"/>
    <w:rsid w:val="00306C3D"/>
    <w:rsid w:val="00306DD0"/>
    <w:rsid w:val="00306DEE"/>
    <w:rsid w:val="00306E0D"/>
    <w:rsid w:val="00306E35"/>
    <w:rsid w:val="00306E88"/>
    <w:rsid w:val="00306EF4"/>
    <w:rsid w:val="00306F4B"/>
    <w:rsid w:val="00307092"/>
    <w:rsid w:val="0030726E"/>
    <w:rsid w:val="003076F1"/>
    <w:rsid w:val="00307850"/>
    <w:rsid w:val="003078CD"/>
    <w:rsid w:val="003079D5"/>
    <w:rsid w:val="00307A84"/>
    <w:rsid w:val="00307C0C"/>
    <w:rsid w:val="00307CD5"/>
    <w:rsid w:val="00307E1F"/>
    <w:rsid w:val="00307E6A"/>
    <w:rsid w:val="00307FFD"/>
    <w:rsid w:val="0031007C"/>
    <w:rsid w:val="003101A0"/>
    <w:rsid w:val="003101E6"/>
    <w:rsid w:val="003104BB"/>
    <w:rsid w:val="00310602"/>
    <w:rsid w:val="00310720"/>
    <w:rsid w:val="0031081F"/>
    <w:rsid w:val="00310A0A"/>
    <w:rsid w:val="00310E8D"/>
    <w:rsid w:val="00311130"/>
    <w:rsid w:val="003113BD"/>
    <w:rsid w:val="0031144C"/>
    <w:rsid w:val="0031151B"/>
    <w:rsid w:val="0031158D"/>
    <w:rsid w:val="0031195E"/>
    <w:rsid w:val="003119AF"/>
    <w:rsid w:val="00311B93"/>
    <w:rsid w:val="00311BAD"/>
    <w:rsid w:val="00311E10"/>
    <w:rsid w:val="00311F74"/>
    <w:rsid w:val="00312488"/>
    <w:rsid w:val="003129EF"/>
    <w:rsid w:val="00312BB2"/>
    <w:rsid w:val="00312BE7"/>
    <w:rsid w:val="00312E4F"/>
    <w:rsid w:val="00312EC2"/>
    <w:rsid w:val="00312F9F"/>
    <w:rsid w:val="003130A8"/>
    <w:rsid w:val="00313418"/>
    <w:rsid w:val="003138E6"/>
    <w:rsid w:val="00313A18"/>
    <w:rsid w:val="00313A1C"/>
    <w:rsid w:val="00313CA3"/>
    <w:rsid w:val="00313CA9"/>
    <w:rsid w:val="00313D4D"/>
    <w:rsid w:val="00313DA6"/>
    <w:rsid w:val="00313F0E"/>
    <w:rsid w:val="00313FD6"/>
    <w:rsid w:val="003140C6"/>
    <w:rsid w:val="003140E9"/>
    <w:rsid w:val="003142BA"/>
    <w:rsid w:val="00314931"/>
    <w:rsid w:val="00314A13"/>
    <w:rsid w:val="00314BB4"/>
    <w:rsid w:val="00314F84"/>
    <w:rsid w:val="00315087"/>
    <w:rsid w:val="00315358"/>
    <w:rsid w:val="00315473"/>
    <w:rsid w:val="003154CF"/>
    <w:rsid w:val="0031551C"/>
    <w:rsid w:val="0031570C"/>
    <w:rsid w:val="00315850"/>
    <w:rsid w:val="00315851"/>
    <w:rsid w:val="003159A0"/>
    <w:rsid w:val="003159A5"/>
    <w:rsid w:val="00315B6D"/>
    <w:rsid w:val="00315C24"/>
    <w:rsid w:val="00315ED8"/>
    <w:rsid w:val="00315F26"/>
    <w:rsid w:val="00316297"/>
    <w:rsid w:val="003164AE"/>
    <w:rsid w:val="0031650E"/>
    <w:rsid w:val="00316510"/>
    <w:rsid w:val="00316531"/>
    <w:rsid w:val="003165AD"/>
    <w:rsid w:val="00316BC0"/>
    <w:rsid w:val="00316C61"/>
    <w:rsid w:val="00316C6D"/>
    <w:rsid w:val="00316F18"/>
    <w:rsid w:val="00316FC9"/>
    <w:rsid w:val="00317245"/>
    <w:rsid w:val="00317367"/>
    <w:rsid w:val="00317398"/>
    <w:rsid w:val="003175DD"/>
    <w:rsid w:val="003178C6"/>
    <w:rsid w:val="00317C17"/>
    <w:rsid w:val="00317D72"/>
    <w:rsid w:val="00317EE6"/>
    <w:rsid w:val="00317F00"/>
    <w:rsid w:val="0032008E"/>
    <w:rsid w:val="003200D9"/>
    <w:rsid w:val="003202E5"/>
    <w:rsid w:val="003203DF"/>
    <w:rsid w:val="00320690"/>
    <w:rsid w:val="003206C7"/>
    <w:rsid w:val="00320847"/>
    <w:rsid w:val="00320918"/>
    <w:rsid w:val="00320ADB"/>
    <w:rsid w:val="00320AED"/>
    <w:rsid w:val="00320B31"/>
    <w:rsid w:val="00320DB5"/>
    <w:rsid w:val="00320DF5"/>
    <w:rsid w:val="00321026"/>
    <w:rsid w:val="003213D0"/>
    <w:rsid w:val="003214FD"/>
    <w:rsid w:val="00321518"/>
    <w:rsid w:val="003215E2"/>
    <w:rsid w:val="00321C4F"/>
    <w:rsid w:val="00321C53"/>
    <w:rsid w:val="00321D68"/>
    <w:rsid w:val="00321DB4"/>
    <w:rsid w:val="00321DEF"/>
    <w:rsid w:val="00321E4F"/>
    <w:rsid w:val="003221CF"/>
    <w:rsid w:val="00322408"/>
    <w:rsid w:val="003224F1"/>
    <w:rsid w:val="0032271D"/>
    <w:rsid w:val="00322736"/>
    <w:rsid w:val="0032277F"/>
    <w:rsid w:val="00322903"/>
    <w:rsid w:val="00322CD3"/>
    <w:rsid w:val="0032301F"/>
    <w:rsid w:val="003231A7"/>
    <w:rsid w:val="00323534"/>
    <w:rsid w:val="00323692"/>
    <w:rsid w:val="00323977"/>
    <w:rsid w:val="00323ADB"/>
    <w:rsid w:val="00323B0A"/>
    <w:rsid w:val="00323E7D"/>
    <w:rsid w:val="0032407A"/>
    <w:rsid w:val="003241C8"/>
    <w:rsid w:val="0032446E"/>
    <w:rsid w:val="0032458F"/>
    <w:rsid w:val="003246C0"/>
    <w:rsid w:val="003247A2"/>
    <w:rsid w:val="00325285"/>
    <w:rsid w:val="0032532D"/>
    <w:rsid w:val="00325384"/>
    <w:rsid w:val="0032554B"/>
    <w:rsid w:val="0032562F"/>
    <w:rsid w:val="00325762"/>
    <w:rsid w:val="00325774"/>
    <w:rsid w:val="00325908"/>
    <w:rsid w:val="00325B81"/>
    <w:rsid w:val="00325B96"/>
    <w:rsid w:val="00325BFC"/>
    <w:rsid w:val="00325C1F"/>
    <w:rsid w:val="00325D82"/>
    <w:rsid w:val="00325E38"/>
    <w:rsid w:val="00325F0F"/>
    <w:rsid w:val="00325FDB"/>
    <w:rsid w:val="00325FF9"/>
    <w:rsid w:val="00326299"/>
    <w:rsid w:val="003262B8"/>
    <w:rsid w:val="003265C7"/>
    <w:rsid w:val="003265E7"/>
    <w:rsid w:val="00326844"/>
    <w:rsid w:val="00326EFB"/>
    <w:rsid w:val="003270D6"/>
    <w:rsid w:val="00327242"/>
    <w:rsid w:val="0032728C"/>
    <w:rsid w:val="003272B0"/>
    <w:rsid w:val="0032734C"/>
    <w:rsid w:val="003274C1"/>
    <w:rsid w:val="00327542"/>
    <w:rsid w:val="0032760E"/>
    <w:rsid w:val="00327680"/>
    <w:rsid w:val="0032769B"/>
    <w:rsid w:val="0032798F"/>
    <w:rsid w:val="00327A3A"/>
    <w:rsid w:val="00330005"/>
    <w:rsid w:val="0033002F"/>
    <w:rsid w:val="003300F8"/>
    <w:rsid w:val="00330120"/>
    <w:rsid w:val="0033025A"/>
    <w:rsid w:val="003302E8"/>
    <w:rsid w:val="00330414"/>
    <w:rsid w:val="00330613"/>
    <w:rsid w:val="00330718"/>
    <w:rsid w:val="003308DC"/>
    <w:rsid w:val="00330932"/>
    <w:rsid w:val="00330A54"/>
    <w:rsid w:val="00330DA0"/>
    <w:rsid w:val="00330E3B"/>
    <w:rsid w:val="00331090"/>
    <w:rsid w:val="003311AE"/>
    <w:rsid w:val="003311D5"/>
    <w:rsid w:val="00331A52"/>
    <w:rsid w:val="00331E3D"/>
    <w:rsid w:val="00332503"/>
    <w:rsid w:val="0033255A"/>
    <w:rsid w:val="0033282F"/>
    <w:rsid w:val="003329B0"/>
    <w:rsid w:val="00332A9E"/>
    <w:rsid w:val="00332CF3"/>
    <w:rsid w:val="00332DBC"/>
    <w:rsid w:val="00332FDA"/>
    <w:rsid w:val="00333099"/>
    <w:rsid w:val="003331B7"/>
    <w:rsid w:val="0033331C"/>
    <w:rsid w:val="0033340C"/>
    <w:rsid w:val="00333458"/>
    <w:rsid w:val="003335B9"/>
    <w:rsid w:val="0033390E"/>
    <w:rsid w:val="00333929"/>
    <w:rsid w:val="00333CA2"/>
    <w:rsid w:val="00333E89"/>
    <w:rsid w:val="0033425C"/>
    <w:rsid w:val="003343A9"/>
    <w:rsid w:val="003345BD"/>
    <w:rsid w:val="003347C0"/>
    <w:rsid w:val="00334835"/>
    <w:rsid w:val="00334B9D"/>
    <w:rsid w:val="00334C31"/>
    <w:rsid w:val="00335090"/>
    <w:rsid w:val="003355C0"/>
    <w:rsid w:val="003358C4"/>
    <w:rsid w:val="00335F7F"/>
    <w:rsid w:val="00335FD8"/>
    <w:rsid w:val="00335FE0"/>
    <w:rsid w:val="00336252"/>
    <w:rsid w:val="00336418"/>
    <w:rsid w:val="003364E6"/>
    <w:rsid w:val="003365EA"/>
    <w:rsid w:val="00336658"/>
    <w:rsid w:val="00336674"/>
    <w:rsid w:val="0033693F"/>
    <w:rsid w:val="00336BFC"/>
    <w:rsid w:val="00336DCB"/>
    <w:rsid w:val="00336E4A"/>
    <w:rsid w:val="00336E66"/>
    <w:rsid w:val="00337240"/>
    <w:rsid w:val="003372D2"/>
    <w:rsid w:val="003374CB"/>
    <w:rsid w:val="00337581"/>
    <w:rsid w:val="0033778C"/>
    <w:rsid w:val="0033779E"/>
    <w:rsid w:val="00337FAC"/>
    <w:rsid w:val="003400D1"/>
    <w:rsid w:val="003402BC"/>
    <w:rsid w:val="003404A2"/>
    <w:rsid w:val="003405D1"/>
    <w:rsid w:val="003409DC"/>
    <w:rsid w:val="003409EB"/>
    <w:rsid w:val="00340ACF"/>
    <w:rsid w:val="00340C8D"/>
    <w:rsid w:val="00340E9E"/>
    <w:rsid w:val="00340EEA"/>
    <w:rsid w:val="003419E9"/>
    <w:rsid w:val="00341B08"/>
    <w:rsid w:val="00341E8E"/>
    <w:rsid w:val="003420DC"/>
    <w:rsid w:val="0034210A"/>
    <w:rsid w:val="0034213D"/>
    <w:rsid w:val="00342175"/>
    <w:rsid w:val="00342324"/>
    <w:rsid w:val="0034250D"/>
    <w:rsid w:val="0034264C"/>
    <w:rsid w:val="0034283F"/>
    <w:rsid w:val="00342A2C"/>
    <w:rsid w:val="00342BDC"/>
    <w:rsid w:val="00342BDE"/>
    <w:rsid w:val="00342EC9"/>
    <w:rsid w:val="00342F40"/>
    <w:rsid w:val="00342FE6"/>
    <w:rsid w:val="003431C5"/>
    <w:rsid w:val="00343382"/>
    <w:rsid w:val="00343402"/>
    <w:rsid w:val="003434C7"/>
    <w:rsid w:val="00343862"/>
    <w:rsid w:val="00343A02"/>
    <w:rsid w:val="00343D24"/>
    <w:rsid w:val="00343F62"/>
    <w:rsid w:val="003441F2"/>
    <w:rsid w:val="00344390"/>
    <w:rsid w:val="00344454"/>
    <w:rsid w:val="00344643"/>
    <w:rsid w:val="0034496C"/>
    <w:rsid w:val="00344A9B"/>
    <w:rsid w:val="00344AF1"/>
    <w:rsid w:val="00344BB1"/>
    <w:rsid w:val="00344D50"/>
    <w:rsid w:val="003454A2"/>
    <w:rsid w:val="00345512"/>
    <w:rsid w:val="00345558"/>
    <w:rsid w:val="003458AC"/>
    <w:rsid w:val="00345A6D"/>
    <w:rsid w:val="00345B54"/>
    <w:rsid w:val="00345C0C"/>
    <w:rsid w:val="00345CA5"/>
    <w:rsid w:val="00345EA5"/>
    <w:rsid w:val="00346236"/>
    <w:rsid w:val="00346707"/>
    <w:rsid w:val="0034673D"/>
    <w:rsid w:val="0034675F"/>
    <w:rsid w:val="003467C0"/>
    <w:rsid w:val="00346D49"/>
    <w:rsid w:val="00346DB1"/>
    <w:rsid w:val="0034709E"/>
    <w:rsid w:val="003472A1"/>
    <w:rsid w:val="00347607"/>
    <w:rsid w:val="00347779"/>
    <w:rsid w:val="003478B2"/>
    <w:rsid w:val="00347FD7"/>
    <w:rsid w:val="00350128"/>
    <w:rsid w:val="003502E2"/>
    <w:rsid w:val="003503A9"/>
    <w:rsid w:val="00350447"/>
    <w:rsid w:val="00350571"/>
    <w:rsid w:val="00350668"/>
    <w:rsid w:val="0035074C"/>
    <w:rsid w:val="00350C04"/>
    <w:rsid w:val="00350C1F"/>
    <w:rsid w:val="00350DD3"/>
    <w:rsid w:val="00350E19"/>
    <w:rsid w:val="003510C9"/>
    <w:rsid w:val="003511BB"/>
    <w:rsid w:val="00351BE9"/>
    <w:rsid w:val="00351D54"/>
    <w:rsid w:val="00351F65"/>
    <w:rsid w:val="00352118"/>
    <w:rsid w:val="003521A6"/>
    <w:rsid w:val="00352250"/>
    <w:rsid w:val="003522C0"/>
    <w:rsid w:val="003522FA"/>
    <w:rsid w:val="003524D8"/>
    <w:rsid w:val="00352719"/>
    <w:rsid w:val="00352832"/>
    <w:rsid w:val="0035285F"/>
    <w:rsid w:val="003528E4"/>
    <w:rsid w:val="00352968"/>
    <w:rsid w:val="00352BC0"/>
    <w:rsid w:val="00352CB5"/>
    <w:rsid w:val="00352E2B"/>
    <w:rsid w:val="00352E52"/>
    <w:rsid w:val="003531D2"/>
    <w:rsid w:val="003533F4"/>
    <w:rsid w:val="00353452"/>
    <w:rsid w:val="0035391F"/>
    <w:rsid w:val="00353987"/>
    <w:rsid w:val="00353A6B"/>
    <w:rsid w:val="00353C02"/>
    <w:rsid w:val="00353CF6"/>
    <w:rsid w:val="00353D5F"/>
    <w:rsid w:val="003540AD"/>
    <w:rsid w:val="00354109"/>
    <w:rsid w:val="003541DA"/>
    <w:rsid w:val="003544DC"/>
    <w:rsid w:val="00354868"/>
    <w:rsid w:val="003549FF"/>
    <w:rsid w:val="00354E1C"/>
    <w:rsid w:val="00354EE3"/>
    <w:rsid w:val="00355210"/>
    <w:rsid w:val="00355411"/>
    <w:rsid w:val="00355633"/>
    <w:rsid w:val="00355738"/>
    <w:rsid w:val="003557C8"/>
    <w:rsid w:val="00355ACC"/>
    <w:rsid w:val="00355B3C"/>
    <w:rsid w:val="00355D3F"/>
    <w:rsid w:val="00355F61"/>
    <w:rsid w:val="0035619B"/>
    <w:rsid w:val="00356694"/>
    <w:rsid w:val="00356CD0"/>
    <w:rsid w:val="00356D9C"/>
    <w:rsid w:val="0035705F"/>
    <w:rsid w:val="0035722D"/>
    <w:rsid w:val="00357372"/>
    <w:rsid w:val="00357426"/>
    <w:rsid w:val="0035745E"/>
    <w:rsid w:val="00357505"/>
    <w:rsid w:val="003575D8"/>
    <w:rsid w:val="003576F4"/>
    <w:rsid w:val="00357A3E"/>
    <w:rsid w:val="00357A7C"/>
    <w:rsid w:val="00357ACA"/>
    <w:rsid w:val="00357AED"/>
    <w:rsid w:val="00357F0A"/>
    <w:rsid w:val="00357F10"/>
    <w:rsid w:val="00357F7D"/>
    <w:rsid w:val="0036016D"/>
    <w:rsid w:val="003602B8"/>
    <w:rsid w:val="00360401"/>
    <w:rsid w:val="0036048A"/>
    <w:rsid w:val="0036065A"/>
    <w:rsid w:val="00361102"/>
    <w:rsid w:val="00361106"/>
    <w:rsid w:val="0036111C"/>
    <w:rsid w:val="0036145F"/>
    <w:rsid w:val="0036158C"/>
    <w:rsid w:val="00361656"/>
    <w:rsid w:val="00361AF9"/>
    <w:rsid w:val="00361BBE"/>
    <w:rsid w:val="00361D42"/>
    <w:rsid w:val="00361E26"/>
    <w:rsid w:val="00361ED2"/>
    <w:rsid w:val="00362406"/>
    <w:rsid w:val="0036245C"/>
    <w:rsid w:val="0036253C"/>
    <w:rsid w:val="003625E6"/>
    <w:rsid w:val="003626AD"/>
    <w:rsid w:val="003626DE"/>
    <w:rsid w:val="00362797"/>
    <w:rsid w:val="00362D76"/>
    <w:rsid w:val="00362F96"/>
    <w:rsid w:val="00362FA3"/>
    <w:rsid w:val="00362FA9"/>
    <w:rsid w:val="0036301C"/>
    <w:rsid w:val="00363061"/>
    <w:rsid w:val="00363073"/>
    <w:rsid w:val="00363219"/>
    <w:rsid w:val="00363579"/>
    <w:rsid w:val="003635EE"/>
    <w:rsid w:val="00363718"/>
    <w:rsid w:val="003637BA"/>
    <w:rsid w:val="00363800"/>
    <w:rsid w:val="003638D4"/>
    <w:rsid w:val="0036404D"/>
    <w:rsid w:val="003640E2"/>
    <w:rsid w:val="003642FE"/>
    <w:rsid w:val="00364558"/>
    <w:rsid w:val="003645B2"/>
    <w:rsid w:val="00364895"/>
    <w:rsid w:val="0036491E"/>
    <w:rsid w:val="00364A96"/>
    <w:rsid w:val="00364C18"/>
    <w:rsid w:val="00364C67"/>
    <w:rsid w:val="00365091"/>
    <w:rsid w:val="00365130"/>
    <w:rsid w:val="00365449"/>
    <w:rsid w:val="00365501"/>
    <w:rsid w:val="00365506"/>
    <w:rsid w:val="0036550A"/>
    <w:rsid w:val="00365752"/>
    <w:rsid w:val="003657BD"/>
    <w:rsid w:val="00365824"/>
    <w:rsid w:val="00365A5C"/>
    <w:rsid w:val="00365DAC"/>
    <w:rsid w:val="00365FF7"/>
    <w:rsid w:val="0036602B"/>
    <w:rsid w:val="003660C8"/>
    <w:rsid w:val="00366541"/>
    <w:rsid w:val="00366603"/>
    <w:rsid w:val="00366935"/>
    <w:rsid w:val="00366A9B"/>
    <w:rsid w:val="00366AD2"/>
    <w:rsid w:val="00366B8C"/>
    <w:rsid w:val="00366C3C"/>
    <w:rsid w:val="00366D80"/>
    <w:rsid w:val="00366D90"/>
    <w:rsid w:val="0036714D"/>
    <w:rsid w:val="00367157"/>
    <w:rsid w:val="003672BA"/>
    <w:rsid w:val="0036751B"/>
    <w:rsid w:val="00367542"/>
    <w:rsid w:val="003702CD"/>
    <w:rsid w:val="003702FB"/>
    <w:rsid w:val="00370364"/>
    <w:rsid w:val="00370471"/>
    <w:rsid w:val="00370476"/>
    <w:rsid w:val="0037047C"/>
    <w:rsid w:val="00370573"/>
    <w:rsid w:val="003706CC"/>
    <w:rsid w:val="00370801"/>
    <w:rsid w:val="00370975"/>
    <w:rsid w:val="003713EF"/>
    <w:rsid w:val="003718AE"/>
    <w:rsid w:val="00371C8B"/>
    <w:rsid w:val="00371ECE"/>
    <w:rsid w:val="003721D7"/>
    <w:rsid w:val="0037236F"/>
    <w:rsid w:val="003723DC"/>
    <w:rsid w:val="00372546"/>
    <w:rsid w:val="003725B0"/>
    <w:rsid w:val="003727D7"/>
    <w:rsid w:val="003729B7"/>
    <w:rsid w:val="00372A93"/>
    <w:rsid w:val="00372ACF"/>
    <w:rsid w:val="00372E3A"/>
    <w:rsid w:val="003732E4"/>
    <w:rsid w:val="003734E2"/>
    <w:rsid w:val="003734EA"/>
    <w:rsid w:val="00373610"/>
    <w:rsid w:val="00373651"/>
    <w:rsid w:val="00373692"/>
    <w:rsid w:val="003736C8"/>
    <w:rsid w:val="0037373C"/>
    <w:rsid w:val="0037378F"/>
    <w:rsid w:val="003737D7"/>
    <w:rsid w:val="0037397D"/>
    <w:rsid w:val="00373A72"/>
    <w:rsid w:val="00373A8A"/>
    <w:rsid w:val="00373BE7"/>
    <w:rsid w:val="00373CFB"/>
    <w:rsid w:val="00373E15"/>
    <w:rsid w:val="0037407D"/>
    <w:rsid w:val="0037407E"/>
    <w:rsid w:val="003740FB"/>
    <w:rsid w:val="003741B6"/>
    <w:rsid w:val="0037430B"/>
    <w:rsid w:val="00374651"/>
    <w:rsid w:val="003748A4"/>
    <w:rsid w:val="00374A3E"/>
    <w:rsid w:val="00374AFD"/>
    <w:rsid w:val="00374D41"/>
    <w:rsid w:val="00374DE7"/>
    <w:rsid w:val="00374E68"/>
    <w:rsid w:val="00374EB7"/>
    <w:rsid w:val="00374EB9"/>
    <w:rsid w:val="00374EC9"/>
    <w:rsid w:val="00374F66"/>
    <w:rsid w:val="003752FC"/>
    <w:rsid w:val="0037533A"/>
    <w:rsid w:val="0037598E"/>
    <w:rsid w:val="00375CF1"/>
    <w:rsid w:val="00375D8E"/>
    <w:rsid w:val="00375E22"/>
    <w:rsid w:val="00375EB8"/>
    <w:rsid w:val="00375F4F"/>
    <w:rsid w:val="003761DB"/>
    <w:rsid w:val="0037638C"/>
    <w:rsid w:val="00376BDA"/>
    <w:rsid w:val="00376C2A"/>
    <w:rsid w:val="00376FE7"/>
    <w:rsid w:val="0037717A"/>
    <w:rsid w:val="0037782D"/>
    <w:rsid w:val="0037785C"/>
    <w:rsid w:val="003778AC"/>
    <w:rsid w:val="00377F15"/>
    <w:rsid w:val="00380064"/>
    <w:rsid w:val="003800F5"/>
    <w:rsid w:val="003803E6"/>
    <w:rsid w:val="003804E7"/>
    <w:rsid w:val="0038054F"/>
    <w:rsid w:val="00380703"/>
    <w:rsid w:val="003807B1"/>
    <w:rsid w:val="00380A32"/>
    <w:rsid w:val="00380A34"/>
    <w:rsid w:val="00380AA6"/>
    <w:rsid w:val="00380D54"/>
    <w:rsid w:val="00380F23"/>
    <w:rsid w:val="003812CD"/>
    <w:rsid w:val="00381576"/>
    <w:rsid w:val="0038167C"/>
    <w:rsid w:val="00381710"/>
    <w:rsid w:val="00381BD0"/>
    <w:rsid w:val="00381D20"/>
    <w:rsid w:val="00381E7C"/>
    <w:rsid w:val="00381F3D"/>
    <w:rsid w:val="0038215B"/>
    <w:rsid w:val="0038247F"/>
    <w:rsid w:val="003824AB"/>
    <w:rsid w:val="0038266F"/>
    <w:rsid w:val="00382735"/>
    <w:rsid w:val="00382850"/>
    <w:rsid w:val="00382972"/>
    <w:rsid w:val="0038299E"/>
    <w:rsid w:val="00382B81"/>
    <w:rsid w:val="00382BA3"/>
    <w:rsid w:val="00382BD8"/>
    <w:rsid w:val="00382D1B"/>
    <w:rsid w:val="00382D9D"/>
    <w:rsid w:val="00383216"/>
    <w:rsid w:val="00383685"/>
    <w:rsid w:val="003836F1"/>
    <w:rsid w:val="003838C4"/>
    <w:rsid w:val="003839D1"/>
    <w:rsid w:val="00383CF8"/>
    <w:rsid w:val="003841D3"/>
    <w:rsid w:val="003844AB"/>
    <w:rsid w:val="00384965"/>
    <w:rsid w:val="00384B27"/>
    <w:rsid w:val="00384E27"/>
    <w:rsid w:val="00385105"/>
    <w:rsid w:val="003851B2"/>
    <w:rsid w:val="003854CE"/>
    <w:rsid w:val="00385556"/>
    <w:rsid w:val="003856D0"/>
    <w:rsid w:val="00385703"/>
    <w:rsid w:val="00385899"/>
    <w:rsid w:val="003858DC"/>
    <w:rsid w:val="00385960"/>
    <w:rsid w:val="0038599F"/>
    <w:rsid w:val="00385D59"/>
    <w:rsid w:val="00385DF8"/>
    <w:rsid w:val="00385E52"/>
    <w:rsid w:val="00385FD7"/>
    <w:rsid w:val="00386477"/>
    <w:rsid w:val="003864C6"/>
    <w:rsid w:val="0038656C"/>
    <w:rsid w:val="0038663A"/>
    <w:rsid w:val="003866E3"/>
    <w:rsid w:val="00386B6C"/>
    <w:rsid w:val="00386D21"/>
    <w:rsid w:val="00386E0D"/>
    <w:rsid w:val="00386E19"/>
    <w:rsid w:val="0038728C"/>
    <w:rsid w:val="0038732C"/>
    <w:rsid w:val="003873AA"/>
    <w:rsid w:val="00387505"/>
    <w:rsid w:val="0038757D"/>
    <w:rsid w:val="00387622"/>
    <w:rsid w:val="00387771"/>
    <w:rsid w:val="00387C99"/>
    <w:rsid w:val="00387CDC"/>
    <w:rsid w:val="00387CED"/>
    <w:rsid w:val="00387F2E"/>
    <w:rsid w:val="0039011F"/>
    <w:rsid w:val="0039053E"/>
    <w:rsid w:val="00390598"/>
    <w:rsid w:val="003908F3"/>
    <w:rsid w:val="00390936"/>
    <w:rsid w:val="00390B1C"/>
    <w:rsid w:val="00390FB5"/>
    <w:rsid w:val="00390FD0"/>
    <w:rsid w:val="00391028"/>
    <w:rsid w:val="00391146"/>
    <w:rsid w:val="0039117C"/>
    <w:rsid w:val="00391378"/>
    <w:rsid w:val="00391983"/>
    <w:rsid w:val="00391D48"/>
    <w:rsid w:val="00391E9A"/>
    <w:rsid w:val="00392098"/>
    <w:rsid w:val="00392109"/>
    <w:rsid w:val="003922AD"/>
    <w:rsid w:val="003924B9"/>
    <w:rsid w:val="00392523"/>
    <w:rsid w:val="0039256C"/>
    <w:rsid w:val="003926D7"/>
    <w:rsid w:val="003926F2"/>
    <w:rsid w:val="00392A9F"/>
    <w:rsid w:val="00392AFE"/>
    <w:rsid w:val="00392CBC"/>
    <w:rsid w:val="003930F0"/>
    <w:rsid w:val="003933FB"/>
    <w:rsid w:val="003934F7"/>
    <w:rsid w:val="00393582"/>
    <w:rsid w:val="003937D6"/>
    <w:rsid w:val="00393910"/>
    <w:rsid w:val="003939A6"/>
    <w:rsid w:val="00393B48"/>
    <w:rsid w:val="00393E2B"/>
    <w:rsid w:val="003940C9"/>
    <w:rsid w:val="00394437"/>
    <w:rsid w:val="003945AD"/>
    <w:rsid w:val="003945BB"/>
    <w:rsid w:val="00394A32"/>
    <w:rsid w:val="00394C0A"/>
    <w:rsid w:val="00394DD8"/>
    <w:rsid w:val="00394ECC"/>
    <w:rsid w:val="00395130"/>
    <w:rsid w:val="003952C2"/>
    <w:rsid w:val="003955FD"/>
    <w:rsid w:val="00395635"/>
    <w:rsid w:val="003956B9"/>
    <w:rsid w:val="003957D2"/>
    <w:rsid w:val="003958A1"/>
    <w:rsid w:val="003958FC"/>
    <w:rsid w:val="00395950"/>
    <w:rsid w:val="00395B35"/>
    <w:rsid w:val="00395C5F"/>
    <w:rsid w:val="00395CA9"/>
    <w:rsid w:val="00395DE1"/>
    <w:rsid w:val="00395E2F"/>
    <w:rsid w:val="00395FB5"/>
    <w:rsid w:val="00396088"/>
    <w:rsid w:val="003960A6"/>
    <w:rsid w:val="00396153"/>
    <w:rsid w:val="0039619C"/>
    <w:rsid w:val="003961BE"/>
    <w:rsid w:val="003963A5"/>
    <w:rsid w:val="003964F4"/>
    <w:rsid w:val="0039660B"/>
    <w:rsid w:val="003967A2"/>
    <w:rsid w:val="00396A58"/>
    <w:rsid w:val="00396D28"/>
    <w:rsid w:val="00396F3E"/>
    <w:rsid w:val="00396F4C"/>
    <w:rsid w:val="00396F50"/>
    <w:rsid w:val="00397162"/>
    <w:rsid w:val="0039750A"/>
    <w:rsid w:val="0039774C"/>
    <w:rsid w:val="00397751"/>
    <w:rsid w:val="00397917"/>
    <w:rsid w:val="00397B5A"/>
    <w:rsid w:val="00397C2C"/>
    <w:rsid w:val="00397FA4"/>
    <w:rsid w:val="003A03F6"/>
    <w:rsid w:val="003A051B"/>
    <w:rsid w:val="003A079C"/>
    <w:rsid w:val="003A0BA1"/>
    <w:rsid w:val="003A0C31"/>
    <w:rsid w:val="003A0C73"/>
    <w:rsid w:val="003A13DB"/>
    <w:rsid w:val="003A16F9"/>
    <w:rsid w:val="003A174B"/>
    <w:rsid w:val="003A1B99"/>
    <w:rsid w:val="003A1BCB"/>
    <w:rsid w:val="003A1CA8"/>
    <w:rsid w:val="003A1E5E"/>
    <w:rsid w:val="003A1F59"/>
    <w:rsid w:val="003A20B6"/>
    <w:rsid w:val="003A246C"/>
    <w:rsid w:val="003A259A"/>
    <w:rsid w:val="003A2921"/>
    <w:rsid w:val="003A2A32"/>
    <w:rsid w:val="003A2AB6"/>
    <w:rsid w:val="003A2B5C"/>
    <w:rsid w:val="003A2D34"/>
    <w:rsid w:val="003A2DAD"/>
    <w:rsid w:val="003A2DD5"/>
    <w:rsid w:val="003A2EF9"/>
    <w:rsid w:val="003A2F8D"/>
    <w:rsid w:val="003A2FAF"/>
    <w:rsid w:val="003A3160"/>
    <w:rsid w:val="003A3647"/>
    <w:rsid w:val="003A3A5F"/>
    <w:rsid w:val="003A3B00"/>
    <w:rsid w:val="003A3C10"/>
    <w:rsid w:val="003A3E38"/>
    <w:rsid w:val="003A4182"/>
    <w:rsid w:val="003A4282"/>
    <w:rsid w:val="003A4465"/>
    <w:rsid w:val="003A4499"/>
    <w:rsid w:val="003A4811"/>
    <w:rsid w:val="003A48A2"/>
    <w:rsid w:val="003A4936"/>
    <w:rsid w:val="003A4A5D"/>
    <w:rsid w:val="003A4B44"/>
    <w:rsid w:val="003A4E1E"/>
    <w:rsid w:val="003A50DE"/>
    <w:rsid w:val="003A53E7"/>
    <w:rsid w:val="003A56D2"/>
    <w:rsid w:val="003A5B9F"/>
    <w:rsid w:val="003A5D30"/>
    <w:rsid w:val="003A60E1"/>
    <w:rsid w:val="003A6246"/>
    <w:rsid w:val="003A6346"/>
    <w:rsid w:val="003A649A"/>
    <w:rsid w:val="003A6684"/>
    <w:rsid w:val="003A66CE"/>
    <w:rsid w:val="003A67EA"/>
    <w:rsid w:val="003A6A1E"/>
    <w:rsid w:val="003A6B70"/>
    <w:rsid w:val="003A6BFF"/>
    <w:rsid w:val="003A6D29"/>
    <w:rsid w:val="003A6E6B"/>
    <w:rsid w:val="003A7063"/>
    <w:rsid w:val="003A7733"/>
    <w:rsid w:val="003A7891"/>
    <w:rsid w:val="003A7A07"/>
    <w:rsid w:val="003A7BB0"/>
    <w:rsid w:val="003A7BF8"/>
    <w:rsid w:val="003A7C8C"/>
    <w:rsid w:val="003A7CC0"/>
    <w:rsid w:val="003A7D25"/>
    <w:rsid w:val="003A7D6E"/>
    <w:rsid w:val="003A7DE0"/>
    <w:rsid w:val="003B01D3"/>
    <w:rsid w:val="003B0288"/>
    <w:rsid w:val="003B0433"/>
    <w:rsid w:val="003B0619"/>
    <w:rsid w:val="003B0765"/>
    <w:rsid w:val="003B084C"/>
    <w:rsid w:val="003B0A6A"/>
    <w:rsid w:val="003B0D86"/>
    <w:rsid w:val="003B0E1E"/>
    <w:rsid w:val="003B10B4"/>
    <w:rsid w:val="003B1639"/>
    <w:rsid w:val="003B1697"/>
    <w:rsid w:val="003B1D52"/>
    <w:rsid w:val="003B1FC0"/>
    <w:rsid w:val="003B2283"/>
    <w:rsid w:val="003B23FC"/>
    <w:rsid w:val="003B24BE"/>
    <w:rsid w:val="003B2867"/>
    <w:rsid w:val="003B2979"/>
    <w:rsid w:val="003B2B61"/>
    <w:rsid w:val="003B2B89"/>
    <w:rsid w:val="003B2BD9"/>
    <w:rsid w:val="003B2C45"/>
    <w:rsid w:val="003B2CC8"/>
    <w:rsid w:val="003B2F63"/>
    <w:rsid w:val="003B2F8E"/>
    <w:rsid w:val="003B30D2"/>
    <w:rsid w:val="003B3113"/>
    <w:rsid w:val="003B312D"/>
    <w:rsid w:val="003B318C"/>
    <w:rsid w:val="003B3242"/>
    <w:rsid w:val="003B32BA"/>
    <w:rsid w:val="003B34CA"/>
    <w:rsid w:val="003B3B58"/>
    <w:rsid w:val="003B3B91"/>
    <w:rsid w:val="003B3CCD"/>
    <w:rsid w:val="003B3CD0"/>
    <w:rsid w:val="003B41FB"/>
    <w:rsid w:val="003B4286"/>
    <w:rsid w:val="003B43FF"/>
    <w:rsid w:val="003B4753"/>
    <w:rsid w:val="003B4ABF"/>
    <w:rsid w:val="003B4C92"/>
    <w:rsid w:val="003B4CF4"/>
    <w:rsid w:val="003B520A"/>
    <w:rsid w:val="003B5732"/>
    <w:rsid w:val="003B5C2B"/>
    <w:rsid w:val="003B5E0E"/>
    <w:rsid w:val="003B5F03"/>
    <w:rsid w:val="003B6078"/>
    <w:rsid w:val="003B6253"/>
    <w:rsid w:val="003B62A9"/>
    <w:rsid w:val="003B65A0"/>
    <w:rsid w:val="003B677E"/>
    <w:rsid w:val="003B6821"/>
    <w:rsid w:val="003B6A49"/>
    <w:rsid w:val="003B6BBB"/>
    <w:rsid w:val="003B6C71"/>
    <w:rsid w:val="003B7084"/>
    <w:rsid w:val="003B70BB"/>
    <w:rsid w:val="003B76E2"/>
    <w:rsid w:val="003B77B4"/>
    <w:rsid w:val="003B77F5"/>
    <w:rsid w:val="003B7C2E"/>
    <w:rsid w:val="003B7D63"/>
    <w:rsid w:val="003B7D67"/>
    <w:rsid w:val="003C00BC"/>
    <w:rsid w:val="003C0121"/>
    <w:rsid w:val="003C0189"/>
    <w:rsid w:val="003C01CA"/>
    <w:rsid w:val="003C048B"/>
    <w:rsid w:val="003C09A4"/>
    <w:rsid w:val="003C0A1B"/>
    <w:rsid w:val="003C0A90"/>
    <w:rsid w:val="003C0CD2"/>
    <w:rsid w:val="003C1631"/>
    <w:rsid w:val="003C1705"/>
    <w:rsid w:val="003C172B"/>
    <w:rsid w:val="003C178E"/>
    <w:rsid w:val="003C179E"/>
    <w:rsid w:val="003C17D9"/>
    <w:rsid w:val="003C1892"/>
    <w:rsid w:val="003C19F3"/>
    <w:rsid w:val="003C1AAD"/>
    <w:rsid w:val="003C2032"/>
    <w:rsid w:val="003C213B"/>
    <w:rsid w:val="003C248B"/>
    <w:rsid w:val="003C26EA"/>
    <w:rsid w:val="003C26FD"/>
    <w:rsid w:val="003C27E9"/>
    <w:rsid w:val="003C28F5"/>
    <w:rsid w:val="003C29AB"/>
    <w:rsid w:val="003C2A47"/>
    <w:rsid w:val="003C2A98"/>
    <w:rsid w:val="003C2B1D"/>
    <w:rsid w:val="003C33CF"/>
    <w:rsid w:val="003C3B59"/>
    <w:rsid w:val="003C3C2D"/>
    <w:rsid w:val="003C3DEE"/>
    <w:rsid w:val="003C3F28"/>
    <w:rsid w:val="003C4270"/>
    <w:rsid w:val="003C441E"/>
    <w:rsid w:val="003C4B00"/>
    <w:rsid w:val="003C4E73"/>
    <w:rsid w:val="003C58D6"/>
    <w:rsid w:val="003C5976"/>
    <w:rsid w:val="003C5E1E"/>
    <w:rsid w:val="003C5E38"/>
    <w:rsid w:val="003C5F4A"/>
    <w:rsid w:val="003C602B"/>
    <w:rsid w:val="003C60B6"/>
    <w:rsid w:val="003C6439"/>
    <w:rsid w:val="003C652F"/>
    <w:rsid w:val="003C6671"/>
    <w:rsid w:val="003C66AC"/>
    <w:rsid w:val="003C66BD"/>
    <w:rsid w:val="003C66C9"/>
    <w:rsid w:val="003C6834"/>
    <w:rsid w:val="003C6839"/>
    <w:rsid w:val="003C6966"/>
    <w:rsid w:val="003C6D01"/>
    <w:rsid w:val="003C6D69"/>
    <w:rsid w:val="003C6DD3"/>
    <w:rsid w:val="003C6E97"/>
    <w:rsid w:val="003C6EDA"/>
    <w:rsid w:val="003C6F17"/>
    <w:rsid w:val="003C7087"/>
    <w:rsid w:val="003C745E"/>
    <w:rsid w:val="003C752A"/>
    <w:rsid w:val="003C7740"/>
    <w:rsid w:val="003C7A4A"/>
    <w:rsid w:val="003C7AB5"/>
    <w:rsid w:val="003C7B93"/>
    <w:rsid w:val="003C7C0A"/>
    <w:rsid w:val="003C7D01"/>
    <w:rsid w:val="003C7DEF"/>
    <w:rsid w:val="003C7FFB"/>
    <w:rsid w:val="003D01FD"/>
    <w:rsid w:val="003D02D8"/>
    <w:rsid w:val="003D031F"/>
    <w:rsid w:val="003D0397"/>
    <w:rsid w:val="003D0457"/>
    <w:rsid w:val="003D0549"/>
    <w:rsid w:val="003D06D6"/>
    <w:rsid w:val="003D08D6"/>
    <w:rsid w:val="003D0992"/>
    <w:rsid w:val="003D0A6A"/>
    <w:rsid w:val="003D0C1B"/>
    <w:rsid w:val="003D0E82"/>
    <w:rsid w:val="003D0ED5"/>
    <w:rsid w:val="003D0EE5"/>
    <w:rsid w:val="003D0F01"/>
    <w:rsid w:val="003D12FC"/>
    <w:rsid w:val="003D15E1"/>
    <w:rsid w:val="003D1926"/>
    <w:rsid w:val="003D1A2F"/>
    <w:rsid w:val="003D1B64"/>
    <w:rsid w:val="003D1F04"/>
    <w:rsid w:val="003D2044"/>
    <w:rsid w:val="003D2620"/>
    <w:rsid w:val="003D2775"/>
    <w:rsid w:val="003D2966"/>
    <w:rsid w:val="003D2B90"/>
    <w:rsid w:val="003D2B91"/>
    <w:rsid w:val="003D310C"/>
    <w:rsid w:val="003D3268"/>
    <w:rsid w:val="003D3626"/>
    <w:rsid w:val="003D3B62"/>
    <w:rsid w:val="003D3E50"/>
    <w:rsid w:val="003D3F7F"/>
    <w:rsid w:val="003D4218"/>
    <w:rsid w:val="003D42E2"/>
    <w:rsid w:val="003D447E"/>
    <w:rsid w:val="003D45FF"/>
    <w:rsid w:val="003D4868"/>
    <w:rsid w:val="003D4D3D"/>
    <w:rsid w:val="003D4DED"/>
    <w:rsid w:val="003D529A"/>
    <w:rsid w:val="003D52DB"/>
    <w:rsid w:val="003D538C"/>
    <w:rsid w:val="003D557E"/>
    <w:rsid w:val="003D5672"/>
    <w:rsid w:val="003D56F9"/>
    <w:rsid w:val="003D5724"/>
    <w:rsid w:val="003D5924"/>
    <w:rsid w:val="003D5A45"/>
    <w:rsid w:val="003D5DC7"/>
    <w:rsid w:val="003D616D"/>
    <w:rsid w:val="003D622F"/>
    <w:rsid w:val="003D64B1"/>
    <w:rsid w:val="003D64CB"/>
    <w:rsid w:val="003D677B"/>
    <w:rsid w:val="003D6923"/>
    <w:rsid w:val="003D6B9D"/>
    <w:rsid w:val="003D6E23"/>
    <w:rsid w:val="003D6E5E"/>
    <w:rsid w:val="003D72BD"/>
    <w:rsid w:val="003D7677"/>
    <w:rsid w:val="003D76B7"/>
    <w:rsid w:val="003D783F"/>
    <w:rsid w:val="003D7ED9"/>
    <w:rsid w:val="003D7FA5"/>
    <w:rsid w:val="003E005D"/>
    <w:rsid w:val="003E01F4"/>
    <w:rsid w:val="003E024C"/>
    <w:rsid w:val="003E0383"/>
    <w:rsid w:val="003E0623"/>
    <w:rsid w:val="003E0650"/>
    <w:rsid w:val="003E092C"/>
    <w:rsid w:val="003E0AA8"/>
    <w:rsid w:val="003E0B2A"/>
    <w:rsid w:val="003E0D5B"/>
    <w:rsid w:val="003E1218"/>
    <w:rsid w:val="003E14E5"/>
    <w:rsid w:val="003E1507"/>
    <w:rsid w:val="003E1772"/>
    <w:rsid w:val="003E17C8"/>
    <w:rsid w:val="003E1860"/>
    <w:rsid w:val="003E1E15"/>
    <w:rsid w:val="003E1E49"/>
    <w:rsid w:val="003E2049"/>
    <w:rsid w:val="003E22B0"/>
    <w:rsid w:val="003E23C2"/>
    <w:rsid w:val="003E2517"/>
    <w:rsid w:val="003E2760"/>
    <w:rsid w:val="003E2F59"/>
    <w:rsid w:val="003E2FD3"/>
    <w:rsid w:val="003E334A"/>
    <w:rsid w:val="003E3353"/>
    <w:rsid w:val="003E36E3"/>
    <w:rsid w:val="003E3DAE"/>
    <w:rsid w:val="003E3FDC"/>
    <w:rsid w:val="003E41AB"/>
    <w:rsid w:val="003E4214"/>
    <w:rsid w:val="003E470C"/>
    <w:rsid w:val="003E47BB"/>
    <w:rsid w:val="003E499D"/>
    <w:rsid w:val="003E4A5A"/>
    <w:rsid w:val="003E4B36"/>
    <w:rsid w:val="003E4B37"/>
    <w:rsid w:val="003E4C81"/>
    <w:rsid w:val="003E4DAC"/>
    <w:rsid w:val="003E4DFA"/>
    <w:rsid w:val="003E5175"/>
    <w:rsid w:val="003E523B"/>
    <w:rsid w:val="003E5253"/>
    <w:rsid w:val="003E5269"/>
    <w:rsid w:val="003E5293"/>
    <w:rsid w:val="003E5743"/>
    <w:rsid w:val="003E57A6"/>
    <w:rsid w:val="003E5868"/>
    <w:rsid w:val="003E5ADE"/>
    <w:rsid w:val="003E5C63"/>
    <w:rsid w:val="003E5DD0"/>
    <w:rsid w:val="003E5FEF"/>
    <w:rsid w:val="003E6218"/>
    <w:rsid w:val="003E64D3"/>
    <w:rsid w:val="003E6625"/>
    <w:rsid w:val="003E6721"/>
    <w:rsid w:val="003E67E6"/>
    <w:rsid w:val="003E689F"/>
    <w:rsid w:val="003E68D2"/>
    <w:rsid w:val="003E6C33"/>
    <w:rsid w:val="003E7669"/>
    <w:rsid w:val="003E772C"/>
    <w:rsid w:val="003E7851"/>
    <w:rsid w:val="003E7B0A"/>
    <w:rsid w:val="003E7B9A"/>
    <w:rsid w:val="003E7BE8"/>
    <w:rsid w:val="003E7DF6"/>
    <w:rsid w:val="003E7F2B"/>
    <w:rsid w:val="003E7FF1"/>
    <w:rsid w:val="003F05C2"/>
    <w:rsid w:val="003F0860"/>
    <w:rsid w:val="003F08F4"/>
    <w:rsid w:val="003F09E8"/>
    <w:rsid w:val="003F0A28"/>
    <w:rsid w:val="003F0B49"/>
    <w:rsid w:val="003F0C64"/>
    <w:rsid w:val="003F0D3E"/>
    <w:rsid w:val="003F0F2E"/>
    <w:rsid w:val="003F0F57"/>
    <w:rsid w:val="003F12E9"/>
    <w:rsid w:val="003F1C16"/>
    <w:rsid w:val="003F1C23"/>
    <w:rsid w:val="003F1F02"/>
    <w:rsid w:val="003F2153"/>
    <w:rsid w:val="003F236D"/>
    <w:rsid w:val="003F2629"/>
    <w:rsid w:val="003F27BA"/>
    <w:rsid w:val="003F2847"/>
    <w:rsid w:val="003F2B0C"/>
    <w:rsid w:val="003F2DA4"/>
    <w:rsid w:val="003F2E68"/>
    <w:rsid w:val="003F3147"/>
    <w:rsid w:val="003F331F"/>
    <w:rsid w:val="003F3462"/>
    <w:rsid w:val="003F369D"/>
    <w:rsid w:val="003F3A17"/>
    <w:rsid w:val="003F3B1C"/>
    <w:rsid w:val="003F3B96"/>
    <w:rsid w:val="003F3D59"/>
    <w:rsid w:val="003F3E98"/>
    <w:rsid w:val="003F40EF"/>
    <w:rsid w:val="003F415B"/>
    <w:rsid w:val="003F41D1"/>
    <w:rsid w:val="003F41EB"/>
    <w:rsid w:val="003F424B"/>
    <w:rsid w:val="003F426C"/>
    <w:rsid w:val="003F42AE"/>
    <w:rsid w:val="003F4459"/>
    <w:rsid w:val="003F46E7"/>
    <w:rsid w:val="003F47B8"/>
    <w:rsid w:val="003F4901"/>
    <w:rsid w:val="003F49EF"/>
    <w:rsid w:val="003F4B52"/>
    <w:rsid w:val="003F4EB3"/>
    <w:rsid w:val="003F4FA6"/>
    <w:rsid w:val="003F5A84"/>
    <w:rsid w:val="003F5B91"/>
    <w:rsid w:val="003F5CE1"/>
    <w:rsid w:val="003F5E65"/>
    <w:rsid w:val="003F5F26"/>
    <w:rsid w:val="003F6022"/>
    <w:rsid w:val="003F622C"/>
    <w:rsid w:val="003F6370"/>
    <w:rsid w:val="003F6AE0"/>
    <w:rsid w:val="003F6B5E"/>
    <w:rsid w:val="003F6D82"/>
    <w:rsid w:val="003F6E37"/>
    <w:rsid w:val="003F6EA9"/>
    <w:rsid w:val="003F6F8C"/>
    <w:rsid w:val="003F7211"/>
    <w:rsid w:val="003F7231"/>
    <w:rsid w:val="003F72B5"/>
    <w:rsid w:val="003F761E"/>
    <w:rsid w:val="003F7720"/>
    <w:rsid w:val="003F79C3"/>
    <w:rsid w:val="003F7B54"/>
    <w:rsid w:val="003F7D55"/>
    <w:rsid w:val="003F7F13"/>
    <w:rsid w:val="004001DF"/>
    <w:rsid w:val="00400442"/>
    <w:rsid w:val="004006F1"/>
    <w:rsid w:val="004007AC"/>
    <w:rsid w:val="00400BCB"/>
    <w:rsid w:val="0040134A"/>
    <w:rsid w:val="00401527"/>
    <w:rsid w:val="004016AB"/>
    <w:rsid w:val="0040173B"/>
    <w:rsid w:val="0040185A"/>
    <w:rsid w:val="0040188E"/>
    <w:rsid w:val="00401B34"/>
    <w:rsid w:val="00401D69"/>
    <w:rsid w:val="00401DB0"/>
    <w:rsid w:val="00401F1B"/>
    <w:rsid w:val="00402037"/>
    <w:rsid w:val="004020E7"/>
    <w:rsid w:val="004025B1"/>
    <w:rsid w:val="0040262A"/>
    <w:rsid w:val="00402695"/>
    <w:rsid w:val="004026CF"/>
    <w:rsid w:val="004027E6"/>
    <w:rsid w:val="0040290D"/>
    <w:rsid w:val="004029A7"/>
    <w:rsid w:val="00402BA4"/>
    <w:rsid w:val="00402BF3"/>
    <w:rsid w:val="00402C11"/>
    <w:rsid w:val="0040300E"/>
    <w:rsid w:val="00403010"/>
    <w:rsid w:val="0040357A"/>
    <w:rsid w:val="004036C1"/>
    <w:rsid w:val="004039E1"/>
    <w:rsid w:val="00403A43"/>
    <w:rsid w:val="00403CBA"/>
    <w:rsid w:val="00403F25"/>
    <w:rsid w:val="00403F70"/>
    <w:rsid w:val="004040FB"/>
    <w:rsid w:val="00404226"/>
    <w:rsid w:val="0040422E"/>
    <w:rsid w:val="0040429C"/>
    <w:rsid w:val="004048A4"/>
    <w:rsid w:val="00404B64"/>
    <w:rsid w:val="00404E38"/>
    <w:rsid w:val="00405205"/>
    <w:rsid w:val="0040520B"/>
    <w:rsid w:val="0040545D"/>
    <w:rsid w:val="004055AB"/>
    <w:rsid w:val="0040587B"/>
    <w:rsid w:val="004058D7"/>
    <w:rsid w:val="00405A20"/>
    <w:rsid w:val="00405B15"/>
    <w:rsid w:val="00405C86"/>
    <w:rsid w:val="00405DC6"/>
    <w:rsid w:val="00405F53"/>
    <w:rsid w:val="00405FC3"/>
    <w:rsid w:val="004060E5"/>
    <w:rsid w:val="004061D1"/>
    <w:rsid w:val="0040633A"/>
    <w:rsid w:val="00406530"/>
    <w:rsid w:val="00406AB5"/>
    <w:rsid w:val="00406CA2"/>
    <w:rsid w:val="00407117"/>
    <w:rsid w:val="004071F7"/>
    <w:rsid w:val="0040771D"/>
    <w:rsid w:val="004078F8"/>
    <w:rsid w:val="0040794D"/>
    <w:rsid w:val="0040796B"/>
    <w:rsid w:val="00407BB5"/>
    <w:rsid w:val="00407BE3"/>
    <w:rsid w:val="00407D3F"/>
    <w:rsid w:val="004101DB"/>
    <w:rsid w:val="004103D1"/>
    <w:rsid w:val="00410449"/>
    <w:rsid w:val="004107AD"/>
    <w:rsid w:val="004108FA"/>
    <w:rsid w:val="00410A9E"/>
    <w:rsid w:val="00410CFA"/>
    <w:rsid w:val="00410F7E"/>
    <w:rsid w:val="00411366"/>
    <w:rsid w:val="0041148C"/>
    <w:rsid w:val="00411625"/>
    <w:rsid w:val="00411978"/>
    <w:rsid w:val="00411BAA"/>
    <w:rsid w:val="00411C95"/>
    <w:rsid w:val="00411CF8"/>
    <w:rsid w:val="00411EAD"/>
    <w:rsid w:val="0041211F"/>
    <w:rsid w:val="00412177"/>
    <w:rsid w:val="004121C5"/>
    <w:rsid w:val="00412303"/>
    <w:rsid w:val="00412565"/>
    <w:rsid w:val="00412623"/>
    <w:rsid w:val="0041291D"/>
    <w:rsid w:val="00412964"/>
    <w:rsid w:val="00412E2B"/>
    <w:rsid w:val="00412FA2"/>
    <w:rsid w:val="004132B1"/>
    <w:rsid w:val="00413361"/>
    <w:rsid w:val="004134E7"/>
    <w:rsid w:val="004135A9"/>
    <w:rsid w:val="00413949"/>
    <w:rsid w:val="00413CF8"/>
    <w:rsid w:val="00413D3C"/>
    <w:rsid w:val="00413D84"/>
    <w:rsid w:val="00413DF3"/>
    <w:rsid w:val="00413F17"/>
    <w:rsid w:val="00413FF7"/>
    <w:rsid w:val="004141F5"/>
    <w:rsid w:val="00414462"/>
    <w:rsid w:val="00414524"/>
    <w:rsid w:val="00414758"/>
    <w:rsid w:val="004148E2"/>
    <w:rsid w:val="00414B02"/>
    <w:rsid w:val="00414B59"/>
    <w:rsid w:val="00414B7F"/>
    <w:rsid w:val="00414E26"/>
    <w:rsid w:val="00414F8A"/>
    <w:rsid w:val="00415316"/>
    <w:rsid w:val="00415420"/>
    <w:rsid w:val="0041550D"/>
    <w:rsid w:val="004157BE"/>
    <w:rsid w:val="0041592F"/>
    <w:rsid w:val="00415A9C"/>
    <w:rsid w:val="00415B30"/>
    <w:rsid w:val="00415B9C"/>
    <w:rsid w:val="00415C79"/>
    <w:rsid w:val="00415DF8"/>
    <w:rsid w:val="00415E29"/>
    <w:rsid w:val="00415F22"/>
    <w:rsid w:val="0041614F"/>
    <w:rsid w:val="004161D9"/>
    <w:rsid w:val="0041661B"/>
    <w:rsid w:val="0041666F"/>
    <w:rsid w:val="00416795"/>
    <w:rsid w:val="00416A72"/>
    <w:rsid w:val="00416E21"/>
    <w:rsid w:val="004170A7"/>
    <w:rsid w:val="0041757F"/>
    <w:rsid w:val="004177F5"/>
    <w:rsid w:val="004178B3"/>
    <w:rsid w:val="00417B31"/>
    <w:rsid w:val="00417B60"/>
    <w:rsid w:val="00417FAE"/>
    <w:rsid w:val="00417FEC"/>
    <w:rsid w:val="004201DF"/>
    <w:rsid w:val="004208E5"/>
    <w:rsid w:val="00420A86"/>
    <w:rsid w:val="00420B9C"/>
    <w:rsid w:val="00420C35"/>
    <w:rsid w:val="00420F27"/>
    <w:rsid w:val="004210D2"/>
    <w:rsid w:val="004214CA"/>
    <w:rsid w:val="0042155D"/>
    <w:rsid w:val="00421591"/>
    <w:rsid w:val="0042177F"/>
    <w:rsid w:val="00421791"/>
    <w:rsid w:val="0042199F"/>
    <w:rsid w:val="00421B96"/>
    <w:rsid w:val="00421C07"/>
    <w:rsid w:val="00421E3A"/>
    <w:rsid w:val="00421F1F"/>
    <w:rsid w:val="00421FBB"/>
    <w:rsid w:val="004221A7"/>
    <w:rsid w:val="00422506"/>
    <w:rsid w:val="00422596"/>
    <w:rsid w:val="004226CF"/>
    <w:rsid w:val="00422C6F"/>
    <w:rsid w:val="00422C92"/>
    <w:rsid w:val="00422F23"/>
    <w:rsid w:val="00423017"/>
    <w:rsid w:val="0042305C"/>
    <w:rsid w:val="0042314B"/>
    <w:rsid w:val="0042337B"/>
    <w:rsid w:val="004234EB"/>
    <w:rsid w:val="0042364E"/>
    <w:rsid w:val="004236B9"/>
    <w:rsid w:val="0042381B"/>
    <w:rsid w:val="004239F2"/>
    <w:rsid w:val="00423A4B"/>
    <w:rsid w:val="00423A76"/>
    <w:rsid w:val="00423E6F"/>
    <w:rsid w:val="00423ED5"/>
    <w:rsid w:val="004243A2"/>
    <w:rsid w:val="004246C2"/>
    <w:rsid w:val="00424759"/>
    <w:rsid w:val="00424BB9"/>
    <w:rsid w:val="00424CFD"/>
    <w:rsid w:val="00424EF4"/>
    <w:rsid w:val="00425164"/>
    <w:rsid w:val="004251AE"/>
    <w:rsid w:val="004251F3"/>
    <w:rsid w:val="00425280"/>
    <w:rsid w:val="00425482"/>
    <w:rsid w:val="0042584F"/>
    <w:rsid w:val="00425AEA"/>
    <w:rsid w:val="00425BBC"/>
    <w:rsid w:val="00425CF5"/>
    <w:rsid w:val="00425D3F"/>
    <w:rsid w:val="00425FC6"/>
    <w:rsid w:val="00426701"/>
    <w:rsid w:val="0042679E"/>
    <w:rsid w:val="004267D9"/>
    <w:rsid w:val="00426A04"/>
    <w:rsid w:val="00426A22"/>
    <w:rsid w:val="00426A75"/>
    <w:rsid w:val="00426AEC"/>
    <w:rsid w:val="00426C08"/>
    <w:rsid w:val="00426DAA"/>
    <w:rsid w:val="004271F8"/>
    <w:rsid w:val="00427245"/>
    <w:rsid w:val="0042738E"/>
    <w:rsid w:val="00427E4A"/>
    <w:rsid w:val="004300CE"/>
    <w:rsid w:val="0043010E"/>
    <w:rsid w:val="0043032F"/>
    <w:rsid w:val="00430499"/>
    <w:rsid w:val="0043057F"/>
    <w:rsid w:val="004305AA"/>
    <w:rsid w:val="004305CE"/>
    <w:rsid w:val="0043071D"/>
    <w:rsid w:val="00430B8C"/>
    <w:rsid w:val="00430B9F"/>
    <w:rsid w:val="00430DB9"/>
    <w:rsid w:val="00430E55"/>
    <w:rsid w:val="00430ED4"/>
    <w:rsid w:val="00430FEE"/>
    <w:rsid w:val="00431034"/>
    <w:rsid w:val="00431082"/>
    <w:rsid w:val="0043114E"/>
    <w:rsid w:val="00431263"/>
    <w:rsid w:val="004316D1"/>
    <w:rsid w:val="00431BBC"/>
    <w:rsid w:val="00431C88"/>
    <w:rsid w:val="00431CDB"/>
    <w:rsid w:val="00431CF2"/>
    <w:rsid w:val="00431E7C"/>
    <w:rsid w:val="00431E9D"/>
    <w:rsid w:val="00431F34"/>
    <w:rsid w:val="0043267B"/>
    <w:rsid w:val="004326A2"/>
    <w:rsid w:val="00432862"/>
    <w:rsid w:val="004329BD"/>
    <w:rsid w:val="00432D23"/>
    <w:rsid w:val="00432ED6"/>
    <w:rsid w:val="00433159"/>
    <w:rsid w:val="00433409"/>
    <w:rsid w:val="0043347E"/>
    <w:rsid w:val="00433518"/>
    <w:rsid w:val="004338A6"/>
    <w:rsid w:val="00433A15"/>
    <w:rsid w:val="00433B8A"/>
    <w:rsid w:val="00433D45"/>
    <w:rsid w:val="00433D93"/>
    <w:rsid w:val="00433DFF"/>
    <w:rsid w:val="0043414D"/>
    <w:rsid w:val="004341D6"/>
    <w:rsid w:val="00434227"/>
    <w:rsid w:val="004342C0"/>
    <w:rsid w:val="004345CE"/>
    <w:rsid w:val="0043469D"/>
    <w:rsid w:val="00434E6F"/>
    <w:rsid w:val="00434F37"/>
    <w:rsid w:val="00435094"/>
    <w:rsid w:val="00435111"/>
    <w:rsid w:val="004351BF"/>
    <w:rsid w:val="0043533A"/>
    <w:rsid w:val="00435981"/>
    <w:rsid w:val="00435A31"/>
    <w:rsid w:val="00435A50"/>
    <w:rsid w:val="00435E91"/>
    <w:rsid w:val="004361D2"/>
    <w:rsid w:val="0043625D"/>
    <w:rsid w:val="00436335"/>
    <w:rsid w:val="0043634D"/>
    <w:rsid w:val="00436654"/>
    <w:rsid w:val="0043678C"/>
    <w:rsid w:val="00436C2B"/>
    <w:rsid w:val="00436D66"/>
    <w:rsid w:val="00436F15"/>
    <w:rsid w:val="00436FBA"/>
    <w:rsid w:val="004371FC"/>
    <w:rsid w:val="00437327"/>
    <w:rsid w:val="004373F2"/>
    <w:rsid w:val="00437AF8"/>
    <w:rsid w:val="00440198"/>
    <w:rsid w:val="004405A6"/>
    <w:rsid w:val="00440622"/>
    <w:rsid w:val="0044087C"/>
    <w:rsid w:val="00440B6A"/>
    <w:rsid w:val="00440C0C"/>
    <w:rsid w:val="00441165"/>
    <w:rsid w:val="004416AC"/>
    <w:rsid w:val="004419B5"/>
    <w:rsid w:val="00441A31"/>
    <w:rsid w:val="00441A9A"/>
    <w:rsid w:val="00441AFC"/>
    <w:rsid w:val="00441BBE"/>
    <w:rsid w:val="00441CB4"/>
    <w:rsid w:val="00442106"/>
    <w:rsid w:val="004421B5"/>
    <w:rsid w:val="00442262"/>
    <w:rsid w:val="004424E9"/>
    <w:rsid w:val="00442531"/>
    <w:rsid w:val="00442792"/>
    <w:rsid w:val="004427A2"/>
    <w:rsid w:val="004428B3"/>
    <w:rsid w:val="004429A6"/>
    <w:rsid w:val="00442B56"/>
    <w:rsid w:val="00443245"/>
    <w:rsid w:val="0044350B"/>
    <w:rsid w:val="0044377D"/>
    <w:rsid w:val="004439BE"/>
    <w:rsid w:val="00443D03"/>
    <w:rsid w:val="00443F3D"/>
    <w:rsid w:val="00444004"/>
    <w:rsid w:val="00444164"/>
    <w:rsid w:val="0044445F"/>
    <w:rsid w:val="0044446E"/>
    <w:rsid w:val="00444604"/>
    <w:rsid w:val="004448F2"/>
    <w:rsid w:val="004449F4"/>
    <w:rsid w:val="00444BAE"/>
    <w:rsid w:val="0044501B"/>
    <w:rsid w:val="00445021"/>
    <w:rsid w:val="004452FF"/>
    <w:rsid w:val="0044535D"/>
    <w:rsid w:val="004453CC"/>
    <w:rsid w:val="00445406"/>
    <w:rsid w:val="00445830"/>
    <w:rsid w:val="004459C5"/>
    <w:rsid w:val="00445A55"/>
    <w:rsid w:val="00445AFC"/>
    <w:rsid w:val="00445BBC"/>
    <w:rsid w:val="00445C1A"/>
    <w:rsid w:val="00445ECA"/>
    <w:rsid w:val="00445F3E"/>
    <w:rsid w:val="004463BB"/>
    <w:rsid w:val="004466E8"/>
    <w:rsid w:val="00446844"/>
    <w:rsid w:val="004469BC"/>
    <w:rsid w:val="004469BE"/>
    <w:rsid w:val="00446BCC"/>
    <w:rsid w:val="00446DE4"/>
    <w:rsid w:val="004472BD"/>
    <w:rsid w:val="004472BE"/>
    <w:rsid w:val="004473D7"/>
    <w:rsid w:val="004474BC"/>
    <w:rsid w:val="0044786B"/>
    <w:rsid w:val="00447994"/>
    <w:rsid w:val="00447B7D"/>
    <w:rsid w:val="00447BE0"/>
    <w:rsid w:val="00447CF4"/>
    <w:rsid w:val="00447E4A"/>
    <w:rsid w:val="00447F56"/>
    <w:rsid w:val="0045008D"/>
    <w:rsid w:val="004501B7"/>
    <w:rsid w:val="00450477"/>
    <w:rsid w:val="004504BE"/>
    <w:rsid w:val="004504DA"/>
    <w:rsid w:val="00450551"/>
    <w:rsid w:val="004509B0"/>
    <w:rsid w:val="00450A2E"/>
    <w:rsid w:val="00450B91"/>
    <w:rsid w:val="00450BB8"/>
    <w:rsid w:val="00450BF6"/>
    <w:rsid w:val="00450CD8"/>
    <w:rsid w:val="00450D49"/>
    <w:rsid w:val="00450DC9"/>
    <w:rsid w:val="00450EE4"/>
    <w:rsid w:val="004510A9"/>
    <w:rsid w:val="00451548"/>
    <w:rsid w:val="00451642"/>
    <w:rsid w:val="0045170A"/>
    <w:rsid w:val="0045175D"/>
    <w:rsid w:val="004517AF"/>
    <w:rsid w:val="0045191F"/>
    <w:rsid w:val="004519C8"/>
    <w:rsid w:val="00451A84"/>
    <w:rsid w:val="00451BCF"/>
    <w:rsid w:val="00451D74"/>
    <w:rsid w:val="004520E7"/>
    <w:rsid w:val="004524EE"/>
    <w:rsid w:val="004529CA"/>
    <w:rsid w:val="004535DE"/>
    <w:rsid w:val="00453853"/>
    <w:rsid w:val="004538EF"/>
    <w:rsid w:val="00453B28"/>
    <w:rsid w:val="00453F25"/>
    <w:rsid w:val="004540B3"/>
    <w:rsid w:val="00454338"/>
    <w:rsid w:val="0045442E"/>
    <w:rsid w:val="0045474A"/>
    <w:rsid w:val="00454B4C"/>
    <w:rsid w:val="00454F79"/>
    <w:rsid w:val="00455079"/>
    <w:rsid w:val="00455AF0"/>
    <w:rsid w:val="00455DC8"/>
    <w:rsid w:val="00455E65"/>
    <w:rsid w:val="0045600A"/>
    <w:rsid w:val="004564CF"/>
    <w:rsid w:val="004565C1"/>
    <w:rsid w:val="004565E3"/>
    <w:rsid w:val="00456613"/>
    <w:rsid w:val="004569AE"/>
    <w:rsid w:val="00456CC7"/>
    <w:rsid w:val="00456D70"/>
    <w:rsid w:val="00456ED1"/>
    <w:rsid w:val="00456F40"/>
    <w:rsid w:val="004572E7"/>
    <w:rsid w:val="00457A5D"/>
    <w:rsid w:val="00457A96"/>
    <w:rsid w:val="00457C18"/>
    <w:rsid w:val="00457D45"/>
    <w:rsid w:val="0046008C"/>
    <w:rsid w:val="004601FE"/>
    <w:rsid w:val="00460348"/>
    <w:rsid w:val="00460627"/>
    <w:rsid w:val="00460689"/>
    <w:rsid w:val="004607D6"/>
    <w:rsid w:val="00460DCF"/>
    <w:rsid w:val="00460EC8"/>
    <w:rsid w:val="00460F86"/>
    <w:rsid w:val="00460FC0"/>
    <w:rsid w:val="004613F6"/>
    <w:rsid w:val="004616C6"/>
    <w:rsid w:val="00461913"/>
    <w:rsid w:val="00461974"/>
    <w:rsid w:val="00461BC3"/>
    <w:rsid w:val="00461E15"/>
    <w:rsid w:val="0046201D"/>
    <w:rsid w:val="00462033"/>
    <w:rsid w:val="00462333"/>
    <w:rsid w:val="00462D68"/>
    <w:rsid w:val="0046309A"/>
    <w:rsid w:val="004634F7"/>
    <w:rsid w:val="004635C8"/>
    <w:rsid w:val="00463992"/>
    <w:rsid w:val="004639D4"/>
    <w:rsid w:val="00463B6D"/>
    <w:rsid w:val="00463FEE"/>
    <w:rsid w:val="0046406D"/>
    <w:rsid w:val="0046413D"/>
    <w:rsid w:val="004643C2"/>
    <w:rsid w:val="00464422"/>
    <w:rsid w:val="00464558"/>
    <w:rsid w:val="00464576"/>
    <w:rsid w:val="004647D0"/>
    <w:rsid w:val="004648DE"/>
    <w:rsid w:val="00464994"/>
    <w:rsid w:val="00464B8F"/>
    <w:rsid w:val="00464D7E"/>
    <w:rsid w:val="00464E7C"/>
    <w:rsid w:val="0046511A"/>
    <w:rsid w:val="004652B3"/>
    <w:rsid w:val="004654C0"/>
    <w:rsid w:val="004655ED"/>
    <w:rsid w:val="004656A1"/>
    <w:rsid w:val="0046579E"/>
    <w:rsid w:val="00465834"/>
    <w:rsid w:val="00465CCF"/>
    <w:rsid w:val="00465D05"/>
    <w:rsid w:val="00465D7C"/>
    <w:rsid w:val="00465FA1"/>
    <w:rsid w:val="00466039"/>
    <w:rsid w:val="0046651E"/>
    <w:rsid w:val="0046663E"/>
    <w:rsid w:val="00466AAB"/>
    <w:rsid w:val="00466C9B"/>
    <w:rsid w:val="00466E49"/>
    <w:rsid w:val="00466F1A"/>
    <w:rsid w:val="004671F3"/>
    <w:rsid w:val="0046740C"/>
    <w:rsid w:val="00467513"/>
    <w:rsid w:val="00467725"/>
    <w:rsid w:val="00467AD0"/>
    <w:rsid w:val="00467B6D"/>
    <w:rsid w:val="00467D56"/>
    <w:rsid w:val="004702DB"/>
    <w:rsid w:val="004706BE"/>
    <w:rsid w:val="00470715"/>
    <w:rsid w:val="00470817"/>
    <w:rsid w:val="00470A07"/>
    <w:rsid w:val="00470C13"/>
    <w:rsid w:val="004711A7"/>
    <w:rsid w:val="0047131E"/>
    <w:rsid w:val="00471372"/>
    <w:rsid w:val="004713F0"/>
    <w:rsid w:val="004717AF"/>
    <w:rsid w:val="00471814"/>
    <w:rsid w:val="00471826"/>
    <w:rsid w:val="00471E48"/>
    <w:rsid w:val="00471F9A"/>
    <w:rsid w:val="00472479"/>
    <w:rsid w:val="00472A8F"/>
    <w:rsid w:val="00472C94"/>
    <w:rsid w:val="00472CA3"/>
    <w:rsid w:val="00472CB1"/>
    <w:rsid w:val="004730CE"/>
    <w:rsid w:val="00473105"/>
    <w:rsid w:val="004732C0"/>
    <w:rsid w:val="00473321"/>
    <w:rsid w:val="00473339"/>
    <w:rsid w:val="00473445"/>
    <w:rsid w:val="00473612"/>
    <w:rsid w:val="0047366B"/>
    <w:rsid w:val="00473793"/>
    <w:rsid w:val="0047399E"/>
    <w:rsid w:val="00473A1A"/>
    <w:rsid w:val="00473AA7"/>
    <w:rsid w:val="00473B22"/>
    <w:rsid w:val="00473B28"/>
    <w:rsid w:val="00473B4C"/>
    <w:rsid w:val="00473CAD"/>
    <w:rsid w:val="00473D2C"/>
    <w:rsid w:val="00473DC1"/>
    <w:rsid w:val="00474036"/>
    <w:rsid w:val="00474047"/>
    <w:rsid w:val="0047404F"/>
    <w:rsid w:val="0047410F"/>
    <w:rsid w:val="004741E0"/>
    <w:rsid w:val="0047430B"/>
    <w:rsid w:val="0047446A"/>
    <w:rsid w:val="004745A1"/>
    <w:rsid w:val="00474942"/>
    <w:rsid w:val="00474A3F"/>
    <w:rsid w:val="00474BAE"/>
    <w:rsid w:val="0047506C"/>
    <w:rsid w:val="00475433"/>
    <w:rsid w:val="004755B7"/>
    <w:rsid w:val="0047588A"/>
    <w:rsid w:val="00475AA3"/>
    <w:rsid w:val="00475B69"/>
    <w:rsid w:val="00475DCC"/>
    <w:rsid w:val="00475F80"/>
    <w:rsid w:val="004761A0"/>
    <w:rsid w:val="00476550"/>
    <w:rsid w:val="0047663B"/>
    <w:rsid w:val="00476697"/>
    <w:rsid w:val="004767D3"/>
    <w:rsid w:val="004768C9"/>
    <w:rsid w:val="0047698D"/>
    <w:rsid w:val="00476B08"/>
    <w:rsid w:val="00476B29"/>
    <w:rsid w:val="00476B70"/>
    <w:rsid w:val="00476C0F"/>
    <w:rsid w:val="00476E81"/>
    <w:rsid w:val="00476F24"/>
    <w:rsid w:val="00476FCA"/>
    <w:rsid w:val="00477230"/>
    <w:rsid w:val="00477289"/>
    <w:rsid w:val="004772BA"/>
    <w:rsid w:val="0047763B"/>
    <w:rsid w:val="00477753"/>
    <w:rsid w:val="004779A8"/>
    <w:rsid w:val="00477AB4"/>
    <w:rsid w:val="00477C41"/>
    <w:rsid w:val="00477DBD"/>
    <w:rsid w:val="00477E23"/>
    <w:rsid w:val="00477E6C"/>
    <w:rsid w:val="0048011F"/>
    <w:rsid w:val="0048015E"/>
    <w:rsid w:val="00480402"/>
    <w:rsid w:val="00480655"/>
    <w:rsid w:val="004806AB"/>
    <w:rsid w:val="004807F4"/>
    <w:rsid w:val="004807F5"/>
    <w:rsid w:val="004808BF"/>
    <w:rsid w:val="004809AB"/>
    <w:rsid w:val="00480AD0"/>
    <w:rsid w:val="00480BD7"/>
    <w:rsid w:val="0048142C"/>
    <w:rsid w:val="004817E8"/>
    <w:rsid w:val="00481CD5"/>
    <w:rsid w:val="00481D4F"/>
    <w:rsid w:val="00481DF4"/>
    <w:rsid w:val="00481E81"/>
    <w:rsid w:val="00481FA4"/>
    <w:rsid w:val="00482012"/>
    <w:rsid w:val="00482148"/>
    <w:rsid w:val="00482329"/>
    <w:rsid w:val="00482681"/>
    <w:rsid w:val="004829CE"/>
    <w:rsid w:val="00483175"/>
    <w:rsid w:val="00483239"/>
    <w:rsid w:val="00483374"/>
    <w:rsid w:val="00483717"/>
    <w:rsid w:val="004839F3"/>
    <w:rsid w:val="00483A2F"/>
    <w:rsid w:val="00483AD1"/>
    <w:rsid w:val="00483C4D"/>
    <w:rsid w:val="00483D47"/>
    <w:rsid w:val="00483EC8"/>
    <w:rsid w:val="004841B7"/>
    <w:rsid w:val="00484419"/>
    <w:rsid w:val="004845C6"/>
    <w:rsid w:val="00484915"/>
    <w:rsid w:val="00484A08"/>
    <w:rsid w:val="00484CEC"/>
    <w:rsid w:val="00484F02"/>
    <w:rsid w:val="00484FD3"/>
    <w:rsid w:val="00484FF9"/>
    <w:rsid w:val="00485314"/>
    <w:rsid w:val="00485319"/>
    <w:rsid w:val="0048540D"/>
    <w:rsid w:val="0048553F"/>
    <w:rsid w:val="00485546"/>
    <w:rsid w:val="004855F9"/>
    <w:rsid w:val="0048560B"/>
    <w:rsid w:val="00485709"/>
    <w:rsid w:val="004859CF"/>
    <w:rsid w:val="00485BF1"/>
    <w:rsid w:val="00485BF9"/>
    <w:rsid w:val="00486087"/>
    <w:rsid w:val="0048634D"/>
    <w:rsid w:val="0048647A"/>
    <w:rsid w:val="00486761"/>
    <w:rsid w:val="0048688D"/>
    <w:rsid w:val="00486A9E"/>
    <w:rsid w:val="00486AF7"/>
    <w:rsid w:val="00486B42"/>
    <w:rsid w:val="00486B60"/>
    <w:rsid w:val="00486CA5"/>
    <w:rsid w:val="00486CE3"/>
    <w:rsid w:val="00486F89"/>
    <w:rsid w:val="004873DB"/>
    <w:rsid w:val="00487440"/>
    <w:rsid w:val="00487615"/>
    <w:rsid w:val="00487670"/>
    <w:rsid w:val="00487986"/>
    <w:rsid w:val="00487A1A"/>
    <w:rsid w:val="00487A61"/>
    <w:rsid w:val="00487B53"/>
    <w:rsid w:val="00487C3E"/>
    <w:rsid w:val="00487C8F"/>
    <w:rsid w:val="00487E98"/>
    <w:rsid w:val="004900B3"/>
    <w:rsid w:val="004900F6"/>
    <w:rsid w:val="00490316"/>
    <w:rsid w:val="004903C3"/>
    <w:rsid w:val="0049097D"/>
    <w:rsid w:val="00490AD7"/>
    <w:rsid w:val="00490D51"/>
    <w:rsid w:val="004912C5"/>
    <w:rsid w:val="00491433"/>
    <w:rsid w:val="004917E7"/>
    <w:rsid w:val="00491851"/>
    <w:rsid w:val="00491E94"/>
    <w:rsid w:val="00492074"/>
    <w:rsid w:val="004921E2"/>
    <w:rsid w:val="004922DE"/>
    <w:rsid w:val="00492401"/>
    <w:rsid w:val="00492578"/>
    <w:rsid w:val="004925B5"/>
    <w:rsid w:val="00492714"/>
    <w:rsid w:val="00492A97"/>
    <w:rsid w:val="00492CAA"/>
    <w:rsid w:val="00492D46"/>
    <w:rsid w:val="00492D74"/>
    <w:rsid w:val="00493281"/>
    <w:rsid w:val="0049329A"/>
    <w:rsid w:val="00493456"/>
    <w:rsid w:val="0049360E"/>
    <w:rsid w:val="00493611"/>
    <w:rsid w:val="0049374B"/>
    <w:rsid w:val="00493A10"/>
    <w:rsid w:val="00493A58"/>
    <w:rsid w:val="00493B23"/>
    <w:rsid w:val="00493B4D"/>
    <w:rsid w:val="00493CE6"/>
    <w:rsid w:val="004941AD"/>
    <w:rsid w:val="0049421A"/>
    <w:rsid w:val="00494338"/>
    <w:rsid w:val="0049445D"/>
    <w:rsid w:val="004944EB"/>
    <w:rsid w:val="00494828"/>
    <w:rsid w:val="004949B3"/>
    <w:rsid w:val="00494A4D"/>
    <w:rsid w:val="00494BCE"/>
    <w:rsid w:val="00495756"/>
    <w:rsid w:val="00495760"/>
    <w:rsid w:val="00495B2F"/>
    <w:rsid w:val="0049604C"/>
    <w:rsid w:val="00496062"/>
    <w:rsid w:val="004960D7"/>
    <w:rsid w:val="0049630F"/>
    <w:rsid w:val="00496328"/>
    <w:rsid w:val="004964F1"/>
    <w:rsid w:val="0049655E"/>
    <w:rsid w:val="00496633"/>
    <w:rsid w:val="00496704"/>
    <w:rsid w:val="0049677C"/>
    <w:rsid w:val="00496A3F"/>
    <w:rsid w:val="00496B55"/>
    <w:rsid w:val="00496D6C"/>
    <w:rsid w:val="00496E0F"/>
    <w:rsid w:val="00497080"/>
    <w:rsid w:val="004970C3"/>
    <w:rsid w:val="00497378"/>
    <w:rsid w:val="004975C3"/>
    <w:rsid w:val="00497742"/>
    <w:rsid w:val="00497759"/>
    <w:rsid w:val="004978AC"/>
    <w:rsid w:val="00497A77"/>
    <w:rsid w:val="00497E18"/>
    <w:rsid w:val="00497E77"/>
    <w:rsid w:val="004A0099"/>
    <w:rsid w:val="004A016D"/>
    <w:rsid w:val="004A025B"/>
    <w:rsid w:val="004A03D1"/>
    <w:rsid w:val="004A088F"/>
    <w:rsid w:val="004A09A0"/>
    <w:rsid w:val="004A0D6E"/>
    <w:rsid w:val="004A0ED9"/>
    <w:rsid w:val="004A0F3C"/>
    <w:rsid w:val="004A1088"/>
    <w:rsid w:val="004A11BD"/>
    <w:rsid w:val="004A1286"/>
    <w:rsid w:val="004A1326"/>
    <w:rsid w:val="004A13A3"/>
    <w:rsid w:val="004A148F"/>
    <w:rsid w:val="004A16E2"/>
    <w:rsid w:val="004A1950"/>
    <w:rsid w:val="004A1A35"/>
    <w:rsid w:val="004A1C49"/>
    <w:rsid w:val="004A1CEA"/>
    <w:rsid w:val="004A1D7B"/>
    <w:rsid w:val="004A1F2B"/>
    <w:rsid w:val="004A22BD"/>
    <w:rsid w:val="004A2453"/>
    <w:rsid w:val="004A2460"/>
    <w:rsid w:val="004A26E8"/>
    <w:rsid w:val="004A2724"/>
    <w:rsid w:val="004A2A09"/>
    <w:rsid w:val="004A2A36"/>
    <w:rsid w:val="004A2ABC"/>
    <w:rsid w:val="004A2E63"/>
    <w:rsid w:val="004A2F26"/>
    <w:rsid w:val="004A3028"/>
    <w:rsid w:val="004A38DF"/>
    <w:rsid w:val="004A3AD3"/>
    <w:rsid w:val="004A3B55"/>
    <w:rsid w:val="004A3D92"/>
    <w:rsid w:val="004A40B3"/>
    <w:rsid w:val="004A41B0"/>
    <w:rsid w:val="004A44FB"/>
    <w:rsid w:val="004A45CC"/>
    <w:rsid w:val="004A45E6"/>
    <w:rsid w:val="004A45F2"/>
    <w:rsid w:val="004A47C7"/>
    <w:rsid w:val="004A4D61"/>
    <w:rsid w:val="004A4E2B"/>
    <w:rsid w:val="004A5111"/>
    <w:rsid w:val="004A517F"/>
    <w:rsid w:val="004A543B"/>
    <w:rsid w:val="004A565A"/>
    <w:rsid w:val="004A5F46"/>
    <w:rsid w:val="004A5FAE"/>
    <w:rsid w:val="004A6249"/>
    <w:rsid w:val="004A62B6"/>
    <w:rsid w:val="004A62F0"/>
    <w:rsid w:val="004A63E7"/>
    <w:rsid w:val="004A6817"/>
    <w:rsid w:val="004A6F63"/>
    <w:rsid w:val="004A7065"/>
    <w:rsid w:val="004A71B1"/>
    <w:rsid w:val="004A72A4"/>
    <w:rsid w:val="004A7420"/>
    <w:rsid w:val="004A7487"/>
    <w:rsid w:val="004A7844"/>
    <w:rsid w:val="004A78B6"/>
    <w:rsid w:val="004A7D11"/>
    <w:rsid w:val="004A7D14"/>
    <w:rsid w:val="004A7E5C"/>
    <w:rsid w:val="004A7F9D"/>
    <w:rsid w:val="004B0019"/>
    <w:rsid w:val="004B024D"/>
    <w:rsid w:val="004B025B"/>
    <w:rsid w:val="004B048E"/>
    <w:rsid w:val="004B0505"/>
    <w:rsid w:val="004B0671"/>
    <w:rsid w:val="004B08BB"/>
    <w:rsid w:val="004B0901"/>
    <w:rsid w:val="004B09DD"/>
    <w:rsid w:val="004B0A00"/>
    <w:rsid w:val="004B0D20"/>
    <w:rsid w:val="004B126B"/>
    <w:rsid w:val="004B1447"/>
    <w:rsid w:val="004B14C8"/>
    <w:rsid w:val="004B16B7"/>
    <w:rsid w:val="004B1A96"/>
    <w:rsid w:val="004B1BAD"/>
    <w:rsid w:val="004B1F0F"/>
    <w:rsid w:val="004B2072"/>
    <w:rsid w:val="004B2411"/>
    <w:rsid w:val="004B2468"/>
    <w:rsid w:val="004B24A7"/>
    <w:rsid w:val="004B24EA"/>
    <w:rsid w:val="004B264D"/>
    <w:rsid w:val="004B26A2"/>
    <w:rsid w:val="004B28B5"/>
    <w:rsid w:val="004B2BAE"/>
    <w:rsid w:val="004B2CFB"/>
    <w:rsid w:val="004B2E77"/>
    <w:rsid w:val="004B2EB7"/>
    <w:rsid w:val="004B2F39"/>
    <w:rsid w:val="004B30DA"/>
    <w:rsid w:val="004B31B0"/>
    <w:rsid w:val="004B32FA"/>
    <w:rsid w:val="004B3600"/>
    <w:rsid w:val="004B3828"/>
    <w:rsid w:val="004B384C"/>
    <w:rsid w:val="004B386C"/>
    <w:rsid w:val="004B3C58"/>
    <w:rsid w:val="004B3DB4"/>
    <w:rsid w:val="004B41C0"/>
    <w:rsid w:val="004B426F"/>
    <w:rsid w:val="004B4397"/>
    <w:rsid w:val="004B443E"/>
    <w:rsid w:val="004B46A2"/>
    <w:rsid w:val="004B4707"/>
    <w:rsid w:val="004B488E"/>
    <w:rsid w:val="004B4A8D"/>
    <w:rsid w:val="004B4AA8"/>
    <w:rsid w:val="004B4B28"/>
    <w:rsid w:val="004B4C2C"/>
    <w:rsid w:val="004B4C66"/>
    <w:rsid w:val="004B4D9C"/>
    <w:rsid w:val="004B4E04"/>
    <w:rsid w:val="004B4F3E"/>
    <w:rsid w:val="004B4F6B"/>
    <w:rsid w:val="004B5022"/>
    <w:rsid w:val="004B5326"/>
    <w:rsid w:val="004B545B"/>
    <w:rsid w:val="004B59F2"/>
    <w:rsid w:val="004B5B6C"/>
    <w:rsid w:val="004B5DD8"/>
    <w:rsid w:val="004B5F5F"/>
    <w:rsid w:val="004B6073"/>
    <w:rsid w:val="004B60B7"/>
    <w:rsid w:val="004B6186"/>
    <w:rsid w:val="004B6200"/>
    <w:rsid w:val="004B6214"/>
    <w:rsid w:val="004B648F"/>
    <w:rsid w:val="004B64C3"/>
    <w:rsid w:val="004B6B7E"/>
    <w:rsid w:val="004B6BBD"/>
    <w:rsid w:val="004B6C47"/>
    <w:rsid w:val="004B6EAE"/>
    <w:rsid w:val="004B6FA0"/>
    <w:rsid w:val="004B7491"/>
    <w:rsid w:val="004B74C7"/>
    <w:rsid w:val="004B7782"/>
    <w:rsid w:val="004B78CB"/>
    <w:rsid w:val="004B78E9"/>
    <w:rsid w:val="004B7908"/>
    <w:rsid w:val="004B7A98"/>
    <w:rsid w:val="004B7AD3"/>
    <w:rsid w:val="004B7B00"/>
    <w:rsid w:val="004B7F46"/>
    <w:rsid w:val="004C00A8"/>
    <w:rsid w:val="004C00E0"/>
    <w:rsid w:val="004C046C"/>
    <w:rsid w:val="004C0494"/>
    <w:rsid w:val="004C06C9"/>
    <w:rsid w:val="004C0D4B"/>
    <w:rsid w:val="004C0ED9"/>
    <w:rsid w:val="004C0F3F"/>
    <w:rsid w:val="004C10F6"/>
    <w:rsid w:val="004C12F1"/>
    <w:rsid w:val="004C1307"/>
    <w:rsid w:val="004C1376"/>
    <w:rsid w:val="004C16DA"/>
    <w:rsid w:val="004C17A7"/>
    <w:rsid w:val="004C17A8"/>
    <w:rsid w:val="004C19CE"/>
    <w:rsid w:val="004C1D10"/>
    <w:rsid w:val="004C1D82"/>
    <w:rsid w:val="004C1DA8"/>
    <w:rsid w:val="004C21A0"/>
    <w:rsid w:val="004C21A9"/>
    <w:rsid w:val="004C2298"/>
    <w:rsid w:val="004C22BA"/>
    <w:rsid w:val="004C2591"/>
    <w:rsid w:val="004C269D"/>
    <w:rsid w:val="004C2815"/>
    <w:rsid w:val="004C2820"/>
    <w:rsid w:val="004C289F"/>
    <w:rsid w:val="004C2AFD"/>
    <w:rsid w:val="004C2BB2"/>
    <w:rsid w:val="004C2D4A"/>
    <w:rsid w:val="004C2DE6"/>
    <w:rsid w:val="004C2ED2"/>
    <w:rsid w:val="004C2F29"/>
    <w:rsid w:val="004C2FEB"/>
    <w:rsid w:val="004C32A9"/>
    <w:rsid w:val="004C35A7"/>
    <w:rsid w:val="004C3707"/>
    <w:rsid w:val="004C38BE"/>
    <w:rsid w:val="004C3A31"/>
    <w:rsid w:val="004C3AE0"/>
    <w:rsid w:val="004C3F8F"/>
    <w:rsid w:val="004C40D1"/>
    <w:rsid w:val="004C40E7"/>
    <w:rsid w:val="004C4314"/>
    <w:rsid w:val="004C4359"/>
    <w:rsid w:val="004C4402"/>
    <w:rsid w:val="004C449E"/>
    <w:rsid w:val="004C44AA"/>
    <w:rsid w:val="004C4562"/>
    <w:rsid w:val="004C4580"/>
    <w:rsid w:val="004C47ED"/>
    <w:rsid w:val="004C4933"/>
    <w:rsid w:val="004C4981"/>
    <w:rsid w:val="004C4A8E"/>
    <w:rsid w:val="004C4CA9"/>
    <w:rsid w:val="004C5078"/>
    <w:rsid w:val="004C54C9"/>
    <w:rsid w:val="004C551C"/>
    <w:rsid w:val="004C56BF"/>
    <w:rsid w:val="004C56D7"/>
    <w:rsid w:val="004C5760"/>
    <w:rsid w:val="004C57BA"/>
    <w:rsid w:val="004C59C8"/>
    <w:rsid w:val="004C5B50"/>
    <w:rsid w:val="004C5BD7"/>
    <w:rsid w:val="004C6225"/>
    <w:rsid w:val="004C6327"/>
    <w:rsid w:val="004C64FF"/>
    <w:rsid w:val="004C6623"/>
    <w:rsid w:val="004C6A09"/>
    <w:rsid w:val="004C6F19"/>
    <w:rsid w:val="004C704A"/>
    <w:rsid w:val="004C709C"/>
    <w:rsid w:val="004C70B0"/>
    <w:rsid w:val="004C7204"/>
    <w:rsid w:val="004C728B"/>
    <w:rsid w:val="004C73F6"/>
    <w:rsid w:val="004C7582"/>
    <w:rsid w:val="004C7A2C"/>
    <w:rsid w:val="004C7A38"/>
    <w:rsid w:val="004C7C71"/>
    <w:rsid w:val="004D0423"/>
    <w:rsid w:val="004D04D6"/>
    <w:rsid w:val="004D080A"/>
    <w:rsid w:val="004D089E"/>
    <w:rsid w:val="004D0D54"/>
    <w:rsid w:val="004D0D64"/>
    <w:rsid w:val="004D1073"/>
    <w:rsid w:val="004D1136"/>
    <w:rsid w:val="004D119B"/>
    <w:rsid w:val="004D17F0"/>
    <w:rsid w:val="004D1A31"/>
    <w:rsid w:val="004D1FDA"/>
    <w:rsid w:val="004D2033"/>
    <w:rsid w:val="004D20C9"/>
    <w:rsid w:val="004D22E0"/>
    <w:rsid w:val="004D23C6"/>
    <w:rsid w:val="004D2416"/>
    <w:rsid w:val="004D2509"/>
    <w:rsid w:val="004D26AC"/>
    <w:rsid w:val="004D2743"/>
    <w:rsid w:val="004D2754"/>
    <w:rsid w:val="004D28D9"/>
    <w:rsid w:val="004D2DE8"/>
    <w:rsid w:val="004D306E"/>
    <w:rsid w:val="004D3288"/>
    <w:rsid w:val="004D334D"/>
    <w:rsid w:val="004D3486"/>
    <w:rsid w:val="004D37CA"/>
    <w:rsid w:val="004D3A95"/>
    <w:rsid w:val="004D3D80"/>
    <w:rsid w:val="004D3F2A"/>
    <w:rsid w:val="004D3F6D"/>
    <w:rsid w:val="004D40EA"/>
    <w:rsid w:val="004D45F1"/>
    <w:rsid w:val="004D4776"/>
    <w:rsid w:val="004D4B4A"/>
    <w:rsid w:val="004D4BBC"/>
    <w:rsid w:val="004D4E37"/>
    <w:rsid w:val="004D4E9E"/>
    <w:rsid w:val="004D4EF5"/>
    <w:rsid w:val="004D55DB"/>
    <w:rsid w:val="004D570B"/>
    <w:rsid w:val="004D573C"/>
    <w:rsid w:val="004D5780"/>
    <w:rsid w:val="004D5859"/>
    <w:rsid w:val="004D586D"/>
    <w:rsid w:val="004D5A9C"/>
    <w:rsid w:val="004D5D23"/>
    <w:rsid w:val="004D5DC8"/>
    <w:rsid w:val="004D5E52"/>
    <w:rsid w:val="004D5F3F"/>
    <w:rsid w:val="004D63C3"/>
    <w:rsid w:val="004D6401"/>
    <w:rsid w:val="004D6576"/>
    <w:rsid w:val="004D68CB"/>
    <w:rsid w:val="004D691C"/>
    <w:rsid w:val="004D6B18"/>
    <w:rsid w:val="004D6C4A"/>
    <w:rsid w:val="004D6F66"/>
    <w:rsid w:val="004D700E"/>
    <w:rsid w:val="004D70BC"/>
    <w:rsid w:val="004D734F"/>
    <w:rsid w:val="004D7398"/>
    <w:rsid w:val="004D7443"/>
    <w:rsid w:val="004D7447"/>
    <w:rsid w:val="004D7636"/>
    <w:rsid w:val="004D76C6"/>
    <w:rsid w:val="004D7779"/>
    <w:rsid w:val="004D7856"/>
    <w:rsid w:val="004D7A99"/>
    <w:rsid w:val="004D7B48"/>
    <w:rsid w:val="004D7CE4"/>
    <w:rsid w:val="004D7DB6"/>
    <w:rsid w:val="004E00B6"/>
    <w:rsid w:val="004E00D4"/>
    <w:rsid w:val="004E01F2"/>
    <w:rsid w:val="004E01FE"/>
    <w:rsid w:val="004E03E7"/>
    <w:rsid w:val="004E06C0"/>
    <w:rsid w:val="004E075F"/>
    <w:rsid w:val="004E088F"/>
    <w:rsid w:val="004E0ABC"/>
    <w:rsid w:val="004E0ACF"/>
    <w:rsid w:val="004E0B35"/>
    <w:rsid w:val="004E0E37"/>
    <w:rsid w:val="004E0F4F"/>
    <w:rsid w:val="004E10C0"/>
    <w:rsid w:val="004E11CC"/>
    <w:rsid w:val="004E146A"/>
    <w:rsid w:val="004E16DD"/>
    <w:rsid w:val="004E1A48"/>
    <w:rsid w:val="004E1B38"/>
    <w:rsid w:val="004E1CAF"/>
    <w:rsid w:val="004E1D9A"/>
    <w:rsid w:val="004E1E90"/>
    <w:rsid w:val="004E21CB"/>
    <w:rsid w:val="004E2258"/>
    <w:rsid w:val="004E24E7"/>
    <w:rsid w:val="004E279E"/>
    <w:rsid w:val="004E27E2"/>
    <w:rsid w:val="004E2861"/>
    <w:rsid w:val="004E2B02"/>
    <w:rsid w:val="004E2B2C"/>
    <w:rsid w:val="004E2B95"/>
    <w:rsid w:val="004E2BCE"/>
    <w:rsid w:val="004E2F0A"/>
    <w:rsid w:val="004E3283"/>
    <w:rsid w:val="004E32BE"/>
    <w:rsid w:val="004E3654"/>
    <w:rsid w:val="004E38DE"/>
    <w:rsid w:val="004E3E15"/>
    <w:rsid w:val="004E3FEC"/>
    <w:rsid w:val="004E4187"/>
    <w:rsid w:val="004E43B6"/>
    <w:rsid w:val="004E44E2"/>
    <w:rsid w:val="004E4AA9"/>
    <w:rsid w:val="004E4BAE"/>
    <w:rsid w:val="004E4BD8"/>
    <w:rsid w:val="004E4C19"/>
    <w:rsid w:val="004E5282"/>
    <w:rsid w:val="004E5531"/>
    <w:rsid w:val="004E5650"/>
    <w:rsid w:val="004E56DE"/>
    <w:rsid w:val="004E5B15"/>
    <w:rsid w:val="004E5CD7"/>
    <w:rsid w:val="004E5D80"/>
    <w:rsid w:val="004E60EB"/>
    <w:rsid w:val="004E6376"/>
    <w:rsid w:val="004E63F7"/>
    <w:rsid w:val="004E6435"/>
    <w:rsid w:val="004E6486"/>
    <w:rsid w:val="004E6A16"/>
    <w:rsid w:val="004E6B7C"/>
    <w:rsid w:val="004E6C2C"/>
    <w:rsid w:val="004E6C66"/>
    <w:rsid w:val="004E6CAE"/>
    <w:rsid w:val="004E6E1B"/>
    <w:rsid w:val="004E7190"/>
    <w:rsid w:val="004E726C"/>
    <w:rsid w:val="004E7689"/>
    <w:rsid w:val="004E7A64"/>
    <w:rsid w:val="004F0186"/>
    <w:rsid w:val="004F0291"/>
    <w:rsid w:val="004F02AA"/>
    <w:rsid w:val="004F03A1"/>
    <w:rsid w:val="004F04BF"/>
    <w:rsid w:val="004F04F7"/>
    <w:rsid w:val="004F0691"/>
    <w:rsid w:val="004F0767"/>
    <w:rsid w:val="004F08D7"/>
    <w:rsid w:val="004F0BD9"/>
    <w:rsid w:val="004F0CB2"/>
    <w:rsid w:val="004F0EA2"/>
    <w:rsid w:val="004F108A"/>
    <w:rsid w:val="004F10A8"/>
    <w:rsid w:val="004F138A"/>
    <w:rsid w:val="004F158B"/>
    <w:rsid w:val="004F177B"/>
    <w:rsid w:val="004F188C"/>
    <w:rsid w:val="004F1BCB"/>
    <w:rsid w:val="004F23F7"/>
    <w:rsid w:val="004F24A9"/>
    <w:rsid w:val="004F2773"/>
    <w:rsid w:val="004F290D"/>
    <w:rsid w:val="004F2BC8"/>
    <w:rsid w:val="004F2E06"/>
    <w:rsid w:val="004F308F"/>
    <w:rsid w:val="004F3093"/>
    <w:rsid w:val="004F3242"/>
    <w:rsid w:val="004F3375"/>
    <w:rsid w:val="004F3541"/>
    <w:rsid w:val="004F3636"/>
    <w:rsid w:val="004F3810"/>
    <w:rsid w:val="004F38C4"/>
    <w:rsid w:val="004F3E32"/>
    <w:rsid w:val="004F3E56"/>
    <w:rsid w:val="004F3E7B"/>
    <w:rsid w:val="004F41C6"/>
    <w:rsid w:val="004F42E0"/>
    <w:rsid w:val="004F484A"/>
    <w:rsid w:val="004F4B39"/>
    <w:rsid w:val="004F4BAF"/>
    <w:rsid w:val="004F4C44"/>
    <w:rsid w:val="004F4D3E"/>
    <w:rsid w:val="004F50C1"/>
    <w:rsid w:val="004F533A"/>
    <w:rsid w:val="004F53DE"/>
    <w:rsid w:val="004F6082"/>
    <w:rsid w:val="004F61D4"/>
    <w:rsid w:val="004F6257"/>
    <w:rsid w:val="004F6A09"/>
    <w:rsid w:val="004F6BBF"/>
    <w:rsid w:val="004F6E11"/>
    <w:rsid w:val="004F6EC6"/>
    <w:rsid w:val="004F721A"/>
    <w:rsid w:val="004F7239"/>
    <w:rsid w:val="004F74CE"/>
    <w:rsid w:val="004F79A3"/>
    <w:rsid w:val="004F79C7"/>
    <w:rsid w:val="004F7A39"/>
    <w:rsid w:val="004F7C2E"/>
    <w:rsid w:val="004F7EAE"/>
    <w:rsid w:val="0050014A"/>
    <w:rsid w:val="00500973"/>
    <w:rsid w:val="00500A74"/>
    <w:rsid w:val="00500B7D"/>
    <w:rsid w:val="00500C89"/>
    <w:rsid w:val="005016AD"/>
    <w:rsid w:val="00501746"/>
    <w:rsid w:val="00501B35"/>
    <w:rsid w:val="00501BFF"/>
    <w:rsid w:val="00501DA5"/>
    <w:rsid w:val="00501EEB"/>
    <w:rsid w:val="0050233D"/>
    <w:rsid w:val="00502576"/>
    <w:rsid w:val="005026D1"/>
    <w:rsid w:val="00502804"/>
    <w:rsid w:val="00502B0B"/>
    <w:rsid w:val="00502C38"/>
    <w:rsid w:val="00502CEE"/>
    <w:rsid w:val="00502E88"/>
    <w:rsid w:val="005030DB"/>
    <w:rsid w:val="00503113"/>
    <w:rsid w:val="005032E7"/>
    <w:rsid w:val="005036EB"/>
    <w:rsid w:val="00503761"/>
    <w:rsid w:val="005039D3"/>
    <w:rsid w:val="00503A3F"/>
    <w:rsid w:val="00503C71"/>
    <w:rsid w:val="00503FA3"/>
    <w:rsid w:val="00504158"/>
    <w:rsid w:val="005042AC"/>
    <w:rsid w:val="00504377"/>
    <w:rsid w:val="005043DE"/>
    <w:rsid w:val="005046F5"/>
    <w:rsid w:val="00504902"/>
    <w:rsid w:val="00504939"/>
    <w:rsid w:val="00504A61"/>
    <w:rsid w:val="00504D21"/>
    <w:rsid w:val="0050506F"/>
    <w:rsid w:val="0050515F"/>
    <w:rsid w:val="005052CD"/>
    <w:rsid w:val="00505575"/>
    <w:rsid w:val="005056F8"/>
    <w:rsid w:val="005057A2"/>
    <w:rsid w:val="00505E25"/>
    <w:rsid w:val="00505F50"/>
    <w:rsid w:val="00505FCE"/>
    <w:rsid w:val="00506492"/>
    <w:rsid w:val="005069A9"/>
    <w:rsid w:val="00506A6C"/>
    <w:rsid w:val="00506C7D"/>
    <w:rsid w:val="00506DEB"/>
    <w:rsid w:val="00506E73"/>
    <w:rsid w:val="00507791"/>
    <w:rsid w:val="005077F6"/>
    <w:rsid w:val="00507A70"/>
    <w:rsid w:val="00507C25"/>
    <w:rsid w:val="00507DD4"/>
    <w:rsid w:val="00507E1E"/>
    <w:rsid w:val="00507E27"/>
    <w:rsid w:val="00507E90"/>
    <w:rsid w:val="00507EA8"/>
    <w:rsid w:val="00507FDC"/>
    <w:rsid w:val="00510072"/>
    <w:rsid w:val="00510114"/>
    <w:rsid w:val="00510371"/>
    <w:rsid w:val="005103B3"/>
    <w:rsid w:val="0051043F"/>
    <w:rsid w:val="005104B2"/>
    <w:rsid w:val="00510AF5"/>
    <w:rsid w:val="00510CEB"/>
    <w:rsid w:val="00510D40"/>
    <w:rsid w:val="005111BA"/>
    <w:rsid w:val="00511346"/>
    <w:rsid w:val="00511BDC"/>
    <w:rsid w:val="00511CF0"/>
    <w:rsid w:val="00511CFD"/>
    <w:rsid w:val="00511F6F"/>
    <w:rsid w:val="00511FA6"/>
    <w:rsid w:val="00511FBB"/>
    <w:rsid w:val="005123BA"/>
    <w:rsid w:val="005124B7"/>
    <w:rsid w:val="00512559"/>
    <w:rsid w:val="00512594"/>
    <w:rsid w:val="005125F0"/>
    <w:rsid w:val="00512614"/>
    <w:rsid w:val="00512D7C"/>
    <w:rsid w:val="005130CA"/>
    <w:rsid w:val="005136A9"/>
    <w:rsid w:val="005137C3"/>
    <w:rsid w:val="00513881"/>
    <w:rsid w:val="00513A5A"/>
    <w:rsid w:val="00513B35"/>
    <w:rsid w:val="00513C87"/>
    <w:rsid w:val="00513CAF"/>
    <w:rsid w:val="00513D81"/>
    <w:rsid w:val="00514006"/>
    <w:rsid w:val="005140A2"/>
    <w:rsid w:val="00514519"/>
    <w:rsid w:val="0051461A"/>
    <w:rsid w:val="005149A7"/>
    <w:rsid w:val="00514AC9"/>
    <w:rsid w:val="00514AD9"/>
    <w:rsid w:val="00514E7C"/>
    <w:rsid w:val="00515120"/>
    <w:rsid w:val="005154EB"/>
    <w:rsid w:val="00515730"/>
    <w:rsid w:val="005157C3"/>
    <w:rsid w:val="00515828"/>
    <w:rsid w:val="00515892"/>
    <w:rsid w:val="005158FE"/>
    <w:rsid w:val="00515AB2"/>
    <w:rsid w:val="00515C91"/>
    <w:rsid w:val="00515CCC"/>
    <w:rsid w:val="00515EA0"/>
    <w:rsid w:val="00515FD5"/>
    <w:rsid w:val="0051664B"/>
    <w:rsid w:val="005166B1"/>
    <w:rsid w:val="0051677A"/>
    <w:rsid w:val="00516C9D"/>
    <w:rsid w:val="00516DC2"/>
    <w:rsid w:val="00516EA4"/>
    <w:rsid w:val="00516EBE"/>
    <w:rsid w:val="00516F96"/>
    <w:rsid w:val="00516FDD"/>
    <w:rsid w:val="005170E9"/>
    <w:rsid w:val="00517239"/>
    <w:rsid w:val="0051741E"/>
    <w:rsid w:val="0051748F"/>
    <w:rsid w:val="005175DE"/>
    <w:rsid w:val="00517621"/>
    <w:rsid w:val="00517735"/>
    <w:rsid w:val="00517905"/>
    <w:rsid w:val="00517B7C"/>
    <w:rsid w:val="00517BD4"/>
    <w:rsid w:val="005200C8"/>
    <w:rsid w:val="005208DC"/>
    <w:rsid w:val="00520931"/>
    <w:rsid w:val="00520C42"/>
    <w:rsid w:val="00520DD6"/>
    <w:rsid w:val="00520E66"/>
    <w:rsid w:val="00520F33"/>
    <w:rsid w:val="00521270"/>
    <w:rsid w:val="005213FC"/>
    <w:rsid w:val="005216E1"/>
    <w:rsid w:val="00521D7A"/>
    <w:rsid w:val="00522099"/>
    <w:rsid w:val="00522118"/>
    <w:rsid w:val="00522793"/>
    <w:rsid w:val="005227E5"/>
    <w:rsid w:val="00522821"/>
    <w:rsid w:val="00522834"/>
    <w:rsid w:val="00522928"/>
    <w:rsid w:val="00522C69"/>
    <w:rsid w:val="00522C74"/>
    <w:rsid w:val="00522DC6"/>
    <w:rsid w:val="00522E0A"/>
    <w:rsid w:val="00522EAA"/>
    <w:rsid w:val="005230BC"/>
    <w:rsid w:val="005231D2"/>
    <w:rsid w:val="005233CA"/>
    <w:rsid w:val="005235DE"/>
    <w:rsid w:val="005236E3"/>
    <w:rsid w:val="0052397D"/>
    <w:rsid w:val="00523CC3"/>
    <w:rsid w:val="00523D3A"/>
    <w:rsid w:val="00523D92"/>
    <w:rsid w:val="0052407C"/>
    <w:rsid w:val="005241DF"/>
    <w:rsid w:val="005241E8"/>
    <w:rsid w:val="00524210"/>
    <w:rsid w:val="005242A0"/>
    <w:rsid w:val="005244D8"/>
    <w:rsid w:val="00524514"/>
    <w:rsid w:val="0052458B"/>
    <w:rsid w:val="005245CD"/>
    <w:rsid w:val="00524652"/>
    <w:rsid w:val="0052484C"/>
    <w:rsid w:val="005249A7"/>
    <w:rsid w:val="00524B6B"/>
    <w:rsid w:val="00524FCD"/>
    <w:rsid w:val="00524FFE"/>
    <w:rsid w:val="0052527B"/>
    <w:rsid w:val="0052567C"/>
    <w:rsid w:val="005264E8"/>
    <w:rsid w:val="00526657"/>
    <w:rsid w:val="00526737"/>
    <w:rsid w:val="00526CEF"/>
    <w:rsid w:val="00526ED1"/>
    <w:rsid w:val="005270D7"/>
    <w:rsid w:val="00527538"/>
    <w:rsid w:val="0052754A"/>
    <w:rsid w:val="00527550"/>
    <w:rsid w:val="00527626"/>
    <w:rsid w:val="0052766F"/>
    <w:rsid w:val="005276AE"/>
    <w:rsid w:val="00527DB9"/>
    <w:rsid w:val="0053015E"/>
    <w:rsid w:val="0053037B"/>
    <w:rsid w:val="005303F7"/>
    <w:rsid w:val="00530418"/>
    <w:rsid w:val="00530598"/>
    <w:rsid w:val="005307D1"/>
    <w:rsid w:val="00530977"/>
    <w:rsid w:val="00530986"/>
    <w:rsid w:val="00530B0E"/>
    <w:rsid w:val="00530C36"/>
    <w:rsid w:val="00530C65"/>
    <w:rsid w:val="00530DC1"/>
    <w:rsid w:val="00530F1A"/>
    <w:rsid w:val="00531082"/>
    <w:rsid w:val="00531279"/>
    <w:rsid w:val="00531312"/>
    <w:rsid w:val="00531397"/>
    <w:rsid w:val="00531753"/>
    <w:rsid w:val="00531809"/>
    <w:rsid w:val="00531891"/>
    <w:rsid w:val="00531BE2"/>
    <w:rsid w:val="00531DEB"/>
    <w:rsid w:val="00532522"/>
    <w:rsid w:val="0053257A"/>
    <w:rsid w:val="00532721"/>
    <w:rsid w:val="00532732"/>
    <w:rsid w:val="0053291B"/>
    <w:rsid w:val="00532A77"/>
    <w:rsid w:val="00532CF8"/>
    <w:rsid w:val="00532E2E"/>
    <w:rsid w:val="00533136"/>
    <w:rsid w:val="00533250"/>
    <w:rsid w:val="005332E1"/>
    <w:rsid w:val="00533941"/>
    <w:rsid w:val="00533A5D"/>
    <w:rsid w:val="00533B77"/>
    <w:rsid w:val="00533D7C"/>
    <w:rsid w:val="00533DB2"/>
    <w:rsid w:val="00533EDD"/>
    <w:rsid w:val="00533F89"/>
    <w:rsid w:val="00533FFC"/>
    <w:rsid w:val="005340F2"/>
    <w:rsid w:val="005341B1"/>
    <w:rsid w:val="00534463"/>
    <w:rsid w:val="0053449E"/>
    <w:rsid w:val="00534508"/>
    <w:rsid w:val="0053450B"/>
    <w:rsid w:val="00534823"/>
    <w:rsid w:val="005348A9"/>
    <w:rsid w:val="0053540E"/>
    <w:rsid w:val="005354BB"/>
    <w:rsid w:val="00535749"/>
    <w:rsid w:val="00535EC9"/>
    <w:rsid w:val="0053622B"/>
    <w:rsid w:val="00536239"/>
    <w:rsid w:val="005362D0"/>
    <w:rsid w:val="005363FA"/>
    <w:rsid w:val="00536777"/>
    <w:rsid w:val="00536913"/>
    <w:rsid w:val="00536AFE"/>
    <w:rsid w:val="00536BD2"/>
    <w:rsid w:val="00536CAD"/>
    <w:rsid w:val="00536EEA"/>
    <w:rsid w:val="005371B5"/>
    <w:rsid w:val="005374BA"/>
    <w:rsid w:val="00537687"/>
    <w:rsid w:val="00537731"/>
    <w:rsid w:val="005378B8"/>
    <w:rsid w:val="00537A2C"/>
    <w:rsid w:val="00537A90"/>
    <w:rsid w:val="00537DB0"/>
    <w:rsid w:val="00537DC2"/>
    <w:rsid w:val="00537E6C"/>
    <w:rsid w:val="00540160"/>
    <w:rsid w:val="00540442"/>
    <w:rsid w:val="00540527"/>
    <w:rsid w:val="00540710"/>
    <w:rsid w:val="0054075C"/>
    <w:rsid w:val="00540825"/>
    <w:rsid w:val="00540A83"/>
    <w:rsid w:val="00540E1F"/>
    <w:rsid w:val="00541346"/>
    <w:rsid w:val="00541357"/>
    <w:rsid w:val="005413B7"/>
    <w:rsid w:val="0054148A"/>
    <w:rsid w:val="00541539"/>
    <w:rsid w:val="0054154C"/>
    <w:rsid w:val="00541612"/>
    <w:rsid w:val="00541818"/>
    <w:rsid w:val="005418F4"/>
    <w:rsid w:val="00541C08"/>
    <w:rsid w:val="00541D0C"/>
    <w:rsid w:val="00542756"/>
    <w:rsid w:val="00542833"/>
    <w:rsid w:val="00542927"/>
    <w:rsid w:val="00542BF7"/>
    <w:rsid w:val="00542DBA"/>
    <w:rsid w:val="00542EB9"/>
    <w:rsid w:val="00542FA7"/>
    <w:rsid w:val="0054300F"/>
    <w:rsid w:val="0054302F"/>
    <w:rsid w:val="00543412"/>
    <w:rsid w:val="00543517"/>
    <w:rsid w:val="00543C80"/>
    <w:rsid w:val="00543CA3"/>
    <w:rsid w:val="00543DCB"/>
    <w:rsid w:val="00543DFF"/>
    <w:rsid w:val="00543E90"/>
    <w:rsid w:val="00543F6B"/>
    <w:rsid w:val="005442F6"/>
    <w:rsid w:val="005443B7"/>
    <w:rsid w:val="0054443A"/>
    <w:rsid w:val="0054455D"/>
    <w:rsid w:val="005447CB"/>
    <w:rsid w:val="00544AB6"/>
    <w:rsid w:val="00544BA2"/>
    <w:rsid w:val="00544C46"/>
    <w:rsid w:val="00544F75"/>
    <w:rsid w:val="00545336"/>
    <w:rsid w:val="005453A7"/>
    <w:rsid w:val="0054582F"/>
    <w:rsid w:val="00545A36"/>
    <w:rsid w:val="00545B54"/>
    <w:rsid w:val="00545B84"/>
    <w:rsid w:val="00545B90"/>
    <w:rsid w:val="00545BF2"/>
    <w:rsid w:val="00545CC3"/>
    <w:rsid w:val="00545FB3"/>
    <w:rsid w:val="0054619C"/>
    <w:rsid w:val="00546453"/>
    <w:rsid w:val="0054649F"/>
    <w:rsid w:val="005465DB"/>
    <w:rsid w:val="00546698"/>
    <w:rsid w:val="00546837"/>
    <w:rsid w:val="00546961"/>
    <w:rsid w:val="005469DE"/>
    <w:rsid w:val="00546A51"/>
    <w:rsid w:val="00547046"/>
    <w:rsid w:val="00547083"/>
    <w:rsid w:val="005470D8"/>
    <w:rsid w:val="005472EE"/>
    <w:rsid w:val="00547398"/>
    <w:rsid w:val="00547425"/>
    <w:rsid w:val="0054742D"/>
    <w:rsid w:val="00547726"/>
    <w:rsid w:val="0054780D"/>
    <w:rsid w:val="00547E21"/>
    <w:rsid w:val="00547EE3"/>
    <w:rsid w:val="0055063B"/>
    <w:rsid w:val="00550935"/>
    <w:rsid w:val="00550C7D"/>
    <w:rsid w:val="00550D54"/>
    <w:rsid w:val="00550DAA"/>
    <w:rsid w:val="005510A7"/>
    <w:rsid w:val="005510D0"/>
    <w:rsid w:val="00551227"/>
    <w:rsid w:val="00551471"/>
    <w:rsid w:val="005514E1"/>
    <w:rsid w:val="00551681"/>
    <w:rsid w:val="00551C6A"/>
    <w:rsid w:val="00551C71"/>
    <w:rsid w:val="00551DA3"/>
    <w:rsid w:val="00551DB0"/>
    <w:rsid w:val="00551DEF"/>
    <w:rsid w:val="005521C2"/>
    <w:rsid w:val="00552426"/>
    <w:rsid w:val="00552472"/>
    <w:rsid w:val="005526ED"/>
    <w:rsid w:val="00552758"/>
    <w:rsid w:val="0055291D"/>
    <w:rsid w:val="0055298D"/>
    <w:rsid w:val="00552F15"/>
    <w:rsid w:val="0055306B"/>
    <w:rsid w:val="00553A2D"/>
    <w:rsid w:val="00553BC7"/>
    <w:rsid w:val="00553CAA"/>
    <w:rsid w:val="00554231"/>
    <w:rsid w:val="0055430E"/>
    <w:rsid w:val="0055464A"/>
    <w:rsid w:val="0055471E"/>
    <w:rsid w:val="00554786"/>
    <w:rsid w:val="0055480C"/>
    <w:rsid w:val="005549B2"/>
    <w:rsid w:val="00554DB9"/>
    <w:rsid w:val="00554F19"/>
    <w:rsid w:val="00555282"/>
    <w:rsid w:val="00555504"/>
    <w:rsid w:val="00555825"/>
    <w:rsid w:val="005558B7"/>
    <w:rsid w:val="00555C00"/>
    <w:rsid w:val="00555C08"/>
    <w:rsid w:val="00555CAE"/>
    <w:rsid w:val="00555CDF"/>
    <w:rsid w:val="0055605A"/>
    <w:rsid w:val="005561E6"/>
    <w:rsid w:val="00556624"/>
    <w:rsid w:val="005568C9"/>
    <w:rsid w:val="005568E5"/>
    <w:rsid w:val="00556C02"/>
    <w:rsid w:val="005571D0"/>
    <w:rsid w:val="005574F3"/>
    <w:rsid w:val="0055767D"/>
    <w:rsid w:val="00557A2B"/>
    <w:rsid w:val="00557C0E"/>
    <w:rsid w:val="00557C3B"/>
    <w:rsid w:val="0056014E"/>
    <w:rsid w:val="0056015D"/>
    <w:rsid w:val="00560553"/>
    <w:rsid w:val="00560655"/>
    <w:rsid w:val="005609B1"/>
    <w:rsid w:val="00560A17"/>
    <w:rsid w:val="00560F41"/>
    <w:rsid w:val="00560F84"/>
    <w:rsid w:val="0056104A"/>
    <w:rsid w:val="005610FE"/>
    <w:rsid w:val="00561166"/>
    <w:rsid w:val="005612F5"/>
    <w:rsid w:val="00561366"/>
    <w:rsid w:val="005614D3"/>
    <w:rsid w:val="00561519"/>
    <w:rsid w:val="00561690"/>
    <w:rsid w:val="00561EEB"/>
    <w:rsid w:val="0056233E"/>
    <w:rsid w:val="00562403"/>
    <w:rsid w:val="0056246A"/>
    <w:rsid w:val="00562718"/>
    <w:rsid w:val="0056274D"/>
    <w:rsid w:val="005628DF"/>
    <w:rsid w:val="005629B9"/>
    <w:rsid w:val="00562ACD"/>
    <w:rsid w:val="00562B6D"/>
    <w:rsid w:val="00562C8F"/>
    <w:rsid w:val="0056339D"/>
    <w:rsid w:val="005633FD"/>
    <w:rsid w:val="005634DF"/>
    <w:rsid w:val="0056374F"/>
    <w:rsid w:val="00563A6D"/>
    <w:rsid w:val="00563C97"/>
    <w:rsid w:val="00563F96"/>
    <w:rsid w:val="0056419C"/>
    <w:rsid w:val="00564270"/>
    <w:rsid w:val="00565047"/>
    <w:rsid w:val="00565117"/>
    <w:rsid w:val="0056515C"/>
    <w:rsid w:val="005651F2"/>
    <w:rsid w:val="005654A0"/>
    <w:rsid w:val="005655E6"/>
    <w:rsid w:val="00565BE5"/>
    <w:rsid w:val="00565CEA"/>
    <w:rsid w:val="00566031"/>
    <w:rsid w:val="0056604E"/>
    <w:rsid w:val="00566159"/>
    <w:rsid w:val="005661E8"/>
    <w:rsid w:val="0056653F"/>
    <w:rsid w:val="00566778"/>
    <w:rsid w:val="005667D1"/>
    <w:rsid w:val="005668D1"/>
    <w:rsid w:val="005669E8"/>
    <w:rsid w:val="00566B31"/>
    <w:rsid w:val="00566EB9"/>
    <w:rsid w:val="00566F65"/>
    <w:rsid w:val="0056728E"/>
    <w:rsid w:val="00567396"/>
    <w:rsid w:val="00567E39"/>
    <w:rsid w:val="00567E76"/>
    <w:rsid w:val="005700E2"/>
    <w:rsid w:val="0057012D"/>
    <w:rsid w:val="00570142"/>
    <w:rsid w:val="005703F9"/>
    <w:rsid w:val="005707E3"/>
    <w:rsid w:val="00570969"/>
    <w:rsid w:val="00570E95"/>
    <w:rsid w:val="00570FED"/>
    <w:rsid w:val="00571154"/>
    <w:rsid w:val="005711AF"/>
    <w:rsid w:val="005713EC"/>
    <w:rsid w:val="005713ED"/>
    <w:rsid w:val="0057149C"/>
    <w:rsid w:val="005715E1"/>
    <w:rsid w:val="00571C81"/>
    <w:rsid w:val="00571DEB"/>
    <w:rsid w:val="00571E88"/>
    <w:rsid w:val="00571F41"/>
    <w:rsid w:val="005723D6"/>
    <w:rsid w:val="00572401"/>
    <w:rsid w:val="005725ED"/>
    <w:rsid w:val="00572A0D"/>
    <w:rsid w:val="00572B5A"/>
    <w:rsid w:val="00572DC4"/>
    <w:rsid w:val="00572E8B"/>
    <w:rsid w:val="00572ECD"/>
    <w:rsid w:val="00572FC1"/>
    <w:rsid w:val="00573399"/>
    <w:rsid w:val="005733B9"/>
    <w:rsid w:val="005738A6"/>
    <w:rsid w:val="00573A6C"/>
    <w:rsid w:val="005743C8"/>
    <w:rsid w:val="00574BB5"/>
    <w:rsid w:val="00574BCE"/>
    <w:rsid w:val="00574CB6"/>
    <w:rsid w:val="00575315"/>
    <w:rsid w:val="00575326"/>
    <w:rsid w:val="005755EF"/>
    <w:rsid w:val="00575822"/>
    <w:rsid w:val="0057598B"/>
    <w:rsid w:val="00575A2B"/>
    <w:rsid w:val="00575C05"/>
    <w:rsid w:val="00575D5A"/>
    <w:rsid w:val="00575E64"/>
    <w:rsid w:val="0057602D"/>
    <w:rsid w:val="00576107"/>
    <w:rsid w:val="00576271"/>
    <w:rsid w:val="00576431"/>
    <w:rsid w:val="005769D4"/>
    <w:rsid w:val="00576B33"/>
    <w:rsid w:val="00576ED5"/>
    <w:rsid w:val="00576FA0"/>
    <w:rsid w:val="0057727F"/>
    <w:rsid w:val="0057789F"/>
    <w:rsid w:val="00577BFA"/>
    <w:rsid w:val="00577F26"/>
    <w:rsid w:val="00580077"/>
    <w:rsid w:val="005803CF"/>
    <w:rsid w:val="0058040D"/>
    <w:rsid w:val="00580552"/>
    <w:rsid w:val="005805A8"/>
    <w:rsid w:val="00580603"/>
    <w:rsid w:val="00580719"/>
    <w:rsid w:val="005807EA"/>
    <w:rsid w:val="005809F2"/>
    <w:rsid w:val="00580A4D"/>
    <w:rsid w:val="0058118F"/>
    <w:rsid w:val="005812B2"/>
    <w:rsid w:val="00581631"/>
    <w:rsid w:val="005817D6"/>
    <w:rsid w:val="005818BD"/>
    <w:rsid w:val="005818CE"/>
    <w:rsid w:val="0058190B"/>
    <w:rsid w:val="00581DB8"/>
    <w:rsid w:val="00581EB5"/>
    <w:rsid w:val="0058232E"/>
    <w:rsid w:val="00582599"/>
    <w:rsid w:val="005825E6"/>
    <w:rsid w:val="00582AB7"/>
    <w:rsid w:val="00582CF0"/>
    <w:rsid w:val="00583053"/>
    <w:rsid w:val="00583143"/>
    <w:rsid w:val="00583151"/>
    <w:rsid w:val="005831C6"/>
    <w:rsid w:val="0058330F"/>
    <w:rsid w:val="005833AD"/>
    <w:rsid w:val="00583427"/>
    <w:rsid w:val="0058351B"/>
    <w:rsid w:val="00583690"/>
    <w:rsid w:val="00583881"/>
    <w:rsid w:val="00583A21"/>
    <w:rsid w:val="00583EE6"/>
    <w:rsid w:val="00584105"/>
    <w:rsid w:val="005841A8"/>
    <w:rsid w:val="005844D6"/>
    <w:rsid w:val="005844EB"/>
    <w:rsid w:val="00584501"/>
    <w:rsid w:val="0058475F"/>
    <w:rsid w:val="00584BC3"/>
    <w:rsid w:val="00584C8F"/>
    <w:rsid w:val="00584DD3"/>
    <w:rsid w:val="00584F54"/>
    <w:rsid w:val="00585039"/>
    <w:rsid w:val="00585B98"/>
    <w:rsid w:val="00585BAD"/>
    <w:rsid w:val="00585E80"/>
    <w:rsid w:val="00586143"/>
    <w:rsid w:val="00586269"/>
    <w:rsid w:val="00586404"/>
    <w:rsid w:val="00586498"/>
    <w:rsid w:val="005865C8"/>
    <w:rsid w:val="00586895"/>
    <w:rsid w:val="00586C9F"/>
    <w:rsid w:val="00586CAD"/>
    <w:rsid w:val="00586EB2"/>
    <w:rsid w:val="00586F63"/>
    <w:rsid w:val="005871A0"/>
    <w:rsid w:val="0058724E"/>
    <w:rsid w:val="00587389"/>
    <w:rsid w:val="005876BF"/>
    <w:rsid w:val="0058780B"/>
    <w:rsid w:val="00587A5B"/>
    <w:rsid w:val="00587BE8"/>
    <w:rsid w:val="00587DD7"/>
    <w:rsid w:val="00587EAF"/>
    <w:rsid w:val="0059008F"/>
    <w:rsid w:val="00590457"/>
    <w:rsid w:val="005904AB"/>
    <w:rsid w:val="00590640"/>
    <w:rsid w:val="0059079B"/>
    <w:rsid w:val="005908DE"/>
    <w:rsid w:val="00590A6C"/>
    <w:rsid w:val="00590B5E"/>
    <w:rsid w:val="00590BA4"/>
    <w:rsid w:val="00590BD2"/>
    <w:rsid w:val="0059111D"/>
    <w:rsid w:val="00591289"/>
    <w:rsid w:val="005913A9"/>
    <w:rsid w:val="00591478"/>
    <w:rsid w:val="005914D7"/>
    <w:rsid w:val="005916D3"/>
    <w:rsid w:val="005916ED"/>
    <w:rsid w:val="00591737"/>
    <w:rsid w:val="00591B77"/>
    <w:rsid w:val="00591E04"/>
    <w:rsid w:val="00591FDC"/>
    <w:rsid w:val="0059227C"/>
    <w:rsid w:val="0059240D"/>
    <w:rsid w:val="005924AF"/>
    <w:rsid w:val="00592727"/>
    <w:rsid w:val="005928D4"/>
    <w:rsid w:val="00592C24"/>
    <w:rsid w:val="00592C91"/>
    <w:rsid w:val="00592CC2"/>
    <w:rsid w:val="00592E4B"/>
    <w:rsid w:val="00592E68"/>
    <w:rsid w:val="005930F7"/>
    <w:rsid w:val="0059310F"/>
    <w:rsid w:val="00593214"/>
    <w:rsid w:val="00593405"/>
    <w:rsid w:val="0059343A"/>
    <w:rsid w:val="00593C1D"/>
    <w:rsid w:val="00593D09"/>
    <w:rsid w:val="0059405B"/>
    <w:rsid w:val="005940FE"/>
    <w:rsid w:val="005944C1"/>
    <w:rsid w:val="005947CF"/>
    <w:rsid w:val="005948B7"/>
    <w:rsid w:val="00594A15"/>
    <w:rsid w:val="00594B2E"/>
    <w:rsid w:val="00594CB8"/>
    <w:rsid w:val="00595369"/>
    <w:rsid w:val="005953A6"/>
    <w:rsid w:val="005953C3"/>
    <w:rsid w:val="00595763"/>
    <w:rsid w:val="0059588D"/>
    <w:rsid w:val="005958CF"/>
    <w:rsid w:val="00596011"/>
    <w:rsid w:val="00596184"/>
    <w:rsid w:val="00596260"/>
    <w:rsid w:val="005963F1"/>
    <w:rsid w:val="0059648B"/>
    <w:rsid w:val="00596541"/>
    <w:rsid w:val="005965C0"/>
    <w:rsid w:val="00596618"/>
    <w:rsid w:val="00596897"/>
    <w:rsid w:val="00596A8E"/>
    <w:rsid w:val="00596C1F"/>
    <w:rsid w:val="00596D39"/>
    <w:rsid w:val="00596E0C"/>
    <w:rsid w:val="00596F9F"/>
    <w:rsid w:val="00596FE7"/>
    <w:rsid w:val="00597295"/>
    <w:rsid w:val="005974A1"/>
    <w:rsid w:val="005975D2"/>
    <w:rsid w:val="00597772"/>
    <w:rsid w:val="005978B2"/>
    <w:rsid w:val="00597938"/>
    <w:rsid w:val="00597A57"/>
    <w:rsid w:val="00597B98"/>
    <w:rsid w:val="00597EFA"/>
    <w:rsid w:val="005A0278"/>
    <w:rsid w:val="005A062B"/>
    <w:rsid w:val="005A08DD"/>
    <w:rsid w:val="005A0CBB"/>
    <w:rsid w:val="005A0ECC"/>
    <w:rsid w:val="005A0F64"/>
    <w:rsid w:val="005A0FD5"/>
    <w:rsid w:val="005A1330"/>
    <w:rsid w:val="005A1484"/>
    <w:rsid w:val="005A162A"/>
    <w:rsid w:val="005A17DA"/>
    <w:rsid w:val="005A189C"/>
    <w:rsid w:val="005A1A8D"/>
    <w:rsid w:val="005A1B31"/>
    <w:rsid w:val="005A1C8B"/>
    <w:rsid w:val="005A1CD1"/>
    <w:rsid w:val="005A1E15"/>
    <w:rsid w:val="005A1E9A"/>
    <w:rsid w:val="005A1FAB"/>
    <w:rsid w:val="005A201A"/>
    <w:rsid w:val="005A2382"/>
    <w:rsid w:val="005A23F5"/>
    <w:rsid w:val="005A2603"/>
    <w:rsid w:val="005A261A"/>
    <w:rsid w:val="005A28D0"/>
    <w:rsid w:val="005A28E1"/>
    <w:rsid w:val="005A29C4"/>
    <w:rsid w:val="005A2A89"/>
    <w:rsid w:val="005A2BBA"/>
    <w:rsid w:val="005A2EDB"/>
    <w:rsid w:val="005A3568"/>
    <w:rsid w:val="005A36AA"/>
    <w:rsid w:val="005A3833"/>
    <w:rsid w:val="005A3902"/>
    <w:rsid w:val="005A3A11"/>
    <w:rsid w:val="005A3E66"/>
    <w:rsid w:val="005A42F2"/>
    <w:rsid w:val="005A44F8"/>
    <w:rsid w:val="005A4500"/>
    <w:rsid w:val="005A450B"/>
    <w:rsid w:val="005A4608"/>
    <w:rsid w:val="005A46E8"/>
    <w:rsid w:val="005A4771"/>
    <w:rsid w:val="005A4AF7"/>
    <w:rsid w:val="005A4B17"/>
    <w:rsid w:val="005A4E31"/>
    <w:rsid w:val="005A5067"/>
    <w:rsid w:val="005A510D"/>
    <w:rsid w:val="005A5191"/>
    <w:rsid w:val="005A5231"/>
    <w:rsid w:val="005A53C3"/>
    <w:rsid w:val="005A5524"/>
    <w:rsid w:val="005A56A0"/>
    <w:rsid w:val="005A56AB"/>
    <w:rsid w:val="005A588D"/>
    <w:rsid w:val="005A58E7"/>
    <w:rsid w:val="005A5AC5"/>
    <w:rsid w:val="005A5BC3"/>
    <w:rsid w:val="005A5DAC"/>
    <w:rsid w:val="005A6070"/>
    <w:rsid w:val="005A60D1"/>
    <w:rsid w:val="005A62C6"/>
    <w:rsid w:val="005A62EA"/>
    <w:rsid w:val="005A6308"/>
    <w:rsid w:val="005A7014"/>
    <w:rsid w:val="005A7135"/>
    <w:rsid w:val="005A72D7"/>
    <w:rsid w:val="005A7388"/>
    <w:rsid w:val="005A73BA"/>
    <w:rsid w:val="005A73DF"/>
    <w:rsid w:val="005A7486"/>
    <w:rsid w:val="005A74F3"/>
    <w:rsid w:val="005A7504"/>
    <w:rsid w:val="005A79F0"/>
    <w:rsid w:val="005A7A71"/>
    <w:rsid w:val="005A7BC4"/>
    <w:rsid w:val="005A7FC2"/>
    <w:rsid w:val="005B02B4"/>
    <w:rsid w:val="005B04EA"/>
    <w:rsid w:val="005B0607"/>
    <w:rsid w:val="005B07D3"/>
    <w:rsid w:val="005B0875"/>
    <w:rsid w:val="005B09C3"/>
    <w:rsid w:val="005B0A09"/>
    <w:rsid w:val="005B0AE7"/>
    <w:rsid w:val="005B0E5D"/>
    <w:rsid w:val="005B0EB3"/>
    <w:rsid w:val="005B0FC6"/>
    <w:rsid w:val="005B10B2"/>
    <w:rsid w:val="005B12FE"/>
    <w:rsid w:val="005B1336"/>
    <w:rsid w:val="005B13B0"/>
    <w:rsid w:val="005B151D"/>
    <w:rsid w:val="005B1657"/>
    <w:rsid w:val="005B1658"/>
    <w:rsid w:val="005B1B3B"/>
    <w:rsid w:val="005B1CFC"/>
    <w:rsid w:val="005B212D"/>
    <w:rsid w:val="005B246C"/>
    <w:rsid w:val="005B2894"/>
    <w:rsid w:val="005B29CD"/>
    <w:rsid w:val="005B29EB"/>
    <w:rsid w:val="005B2C55"/>
    <w:rsid w:val="005B2DCC"/>
    <w:rsid w:val="005B2F12"/>
    <w:rsid w:val="005B3043"/>
    <w:rsid w:val="005B34C3"/>
    <w:rsid w:val="005B36C3"/>
    <w:rsid w:val="005B3787"/>
    <w:rsid w:val="005B37A2"/>
    <w:rsid w:val="005B3863"/>
    <w:rsid w:val="005B38DF"/>
    <w:rsid w:val="005B3A33"/>
    <w:rsid w:val="005B3D6F"/>
    <w:rsid w:val="005B3E88"/>
    <w:rsid w:val="005B3F44"/>
    <w:rsid w:val="005B4025"/>
    <w:rsid w:val="005B40D8"/>
    <w:rsid w:val="005B41E4"/>
    <w:rsid w:val="005B4639"/>
    <w:rsid w:val="005B493B"/>
    <w:rsid w:val="005B49A4"/>
    <w:rsid w:val="005B49FD"/>
    <w:rsid w:val="005B4A9C"/>
    <w:rsid w:val="005B4B19"/>
    <w:rsid w:val="005B4BA0"/>
    <w:rsid w:val="005B4E57"/>
    <w:rsid w:val="005B4E99"/>
    <w:rsid w:val="005B56DA"/>
    <w:rsid w:val="005B56F9"/>
    <w:rsid w:val="005B59D2"/>
    <w:rsid w:val="005B5C3F"/>
    <w:rsid w:val="005B5FED"/>
    <w:rsid w:val="005B6266"/>
    <w:rsid w:val="005B64E0"/>
    <w:rsid w:val="005B64F3"/>
    <w:rsid w:val="005B65C5"/>
    <w:rsid w:val="005B66BF"/>
    <w:rsid w:val="005B672F"/>
    <w:rsid w:val="005B689C"/>
    <w:rsid w:val="005B6C9C"/>
    <w:rsid w:val="005B6D53"/>
    <w:rsid w:val="005B6F33"/>
    <w:rsid w:val="005B719D"/>
    <w:rsid w:val="005B7DC1"/>
    <w:rsid w:val="005C0020"/>
    <w:rsid w:val="005C002F"/>
    <w:rsid w:val="005C00EE"/>
    <w:rsid w:val="005C028B"/>
    <w:rsid w:val="005C045D"/>
    <w:rsid w:val="005C1018"/>
    <w:rsid w:val="005C1244"/>
    <w:rsid w:val="005C146A"/>
    <w:rsid w:val="005C19F8"/>
    <w:rsid w:val="005C1A8B"/>
    <w:rsid w:val="005C1AE5"/>
    <w:rsid w:val="005C1BEB"/>
    <w:rsid w:val="005C1F72"/>
    <w:rsid w:val="005C1FD4"/>
    <w:rsid w:val="005C2130"/>
    <w:rsid w:val="005C229A"/>
    <w:rsid w:val="005C23EE"/>
    <w:rsid w:val="005C24EB"/>
    <w:rsid w:val="005C2577"/>
    <w:rsid w:val="005C2638"/>
    <w:rsid w:val="005C2692"/>
    <w:rsid w:val="005C2827"/>
    <w:rsid w:val="005C2D57"/>
    <w:rsid w:val="005C2F4F"/>
    <w:rsid w:val="005C2FDD"/>
    <w:rsid w:val="005C3059"/>
    <w:rsid w:val="005C30B6"/>
    <w:rsid w:val="005C34A2"/>
    <w:rsid w:val="005C34A5"/>
    <w:rsid w:val="005C3562"/>
    <w:rsid w:val="005C38AA"/>
    <w:rsid w:val="005C38C1"/>
    <w:rsid w:val="005C3E70"/>
    <w:rsid w:val="005C3E87"/>
    <w:rsid w:val="005C3F83"/>
    <w:rsid w:val="005C409F"/>
    <w:rsid w:val="005C434E"/>
    <w:rsid w:val="005C4691"/>
    <w:rsid w:val="005C46DA"/>
    <w:rsid w:val="005C4B6E"/>
    <w:rsid w:val="005C4C38"/>
    <w:rsid w:val="005C5045"/>
    <w:rsid w:val="005C5134"/>
    <w:rsid w:val="005C5179"/>
    <w:rsid w:val="005C54B3"/>
    <w:rsid w:val="005C56DC"/>
    <w:rsid w:val="005C57AA"/>
    <w:rsid w:val="005C5823"/>
    <w:rsid w:val="005C5A06"/>
    <w:rsid w:val="005C5B9C"/>
    <w:rsid w:val="005C5C37"/>
    <w:rsid w:val="005C5D7F"/>
    <w:rsid w:val="005C60EB"/>
    <w:rsid w:val="005C613C"/>
    <w:rsid w:val="005C61F5"/>
    <w:rsid w:val="005C6220"/>
    <w:rsid w:val="005C62C9"/>
    <w:rsid w:val="005C63A3"/>
    <w:rsid w:val="005C64DE"/>
    <w:rsid w:val="005C6574"/>
    <w:rsid w:val="005C66FD"/>
    <w:rsid w:val="005C68AD"/>
    <w:rsid w:val="005C69B1"/>
    <w:rsid w:val="005C6D0E"/>
    <w:rsid w:val="005C6DEA"/>
    <w:rsid w:val="005C6E6B"/>
    <w:rsid w:val="005C701D"/>
    <w:rsid w:val="005C7175"/>
    <w:rsid w:val="005C77B8"/>
    <w:rsid w:val="005C785D"/>
    <w:rsid w:val="005C7CEF"/>
    <w:rsid w:val="005D0016"/>
    <w:rsid w:val="005D005F"/>
    <w:rsid w:val="005D0162"/>
    <w:rsid w:val="005D027F"/>
    <w:rsid w:val="005D029B"/>
    <w:rsid w:val="005D036C"/>
    <w:rsid w:val="005D0565"/>
    <w:rsid w:val="005D0781"/>
    <w:rsid w:val="005D07E5"/>
    <w:rsid w:val="005D0841"/>
    <w:rsid w:val="005D085F"/>
    <w:rsid w:val="005D08C4"/>
    <w:rsid w:val="005D08E7"/>
    <w:rsid w:val="005D0B8C"/>
    <w:rsid w:val="005D0CE2"/>
    <w:rsid w:val="005D0EEC"/>
    <w:rsid w:val="005D132F"/>
    <w:rsid w:val="005D13C5"/>
    <w:rsid w:val="005D1740"/>
    <w:rsid w:val="005D180E"/>
    <w:rsid w:val="005D1EA6"/>
    <w:rsid w:val="005D1F05"/>
    <w:rsid w:val="005D20E2"/>
    <w:rsid w:val="005D22FF"/>
    <w:rsid w:val="005D23B6"/>
    <w:rsid w:val="005D25A4"/>
    <w:rsid w:val="005D28C4"/>
    <w:rsid w:val="005D296C"/>
    <w:rsid w:val="005D2E3C"/>
    <w:rsid w:val="005D32E8"/>
    <w:rsid w:val="005D3389"/>
    <w:rsid w:val="005D33A6"/>
    <w:rsid w:val="005D33FD"/>
    <w:rsid w:val="005D340C"/>
    <w:rsid w:val="005D356E"/>
    <w:rsid w:val="005D392F"/>
    <w:rsid w:val="005D3AD6"/>
    <w:rsid w:val="005D3AE0"/>
    <w:rsid w:val="005D3B84"/>
    <w:rsid w:val="005D3CF7"/>
    <w:rsid w:val="005D4352"/>
    <w:rsid w:val="005D4471"/>
    <w:rsid w:val="005D4489"/>
    <w:rsid w:val="005D453F"/>
    <w:rsid w:val="005D45AE"/>
    <w:rsid w:val="005D4775"/>
    <w:rsid w:val="005D48A6"/>
    <w:rsid w:val="005D4A42"/>
    <w:rsid w:val="005D4D65"/>
    <w:rsid w:val="005D4DE0"/>
    <w:rsid w:val="005D5108"/>
    <w:rsid w:val="005D53D0"/>
    <w:rsid w:val="005D55A2"/>
    <w:rsid w:val="005D5680"/>
    <w:rsid w:val="005D592D"/>
    <w:rsid w:val="005D5A2D"/>
    <w:rsid w:val="005D5F72"/>
    <w:rsid w:val="005D6187"/>
    <w:rsid w:val="005D6406"/>
    <w:rsid w:val="005D6A78"/>
    <w:rsid w:val="005D6AC4"/>
    <w:rsid w:val="005D6B81"/>
    <w:rsid w:val="005D6C34"/>
    <w:rsid w:val="005D6C40"/>
    <w:rsid w:val="005D6C6F"/>
    <w:rsid w:val="005D6EA6"/>
    <w:rsid w:val="005D6EFD"/>
    <w:rsid w:val="005D7031"/>
    <w:rsid w:val="005D72ED"/>
    <w:rsid w:val="005D7627"/>
    <w:rsid w:val="005D77DB"/>
    <w:rsid w:val="005D77E2"/>
    <w:rsid w:val="005D79C8"/>
    <w:rsid w:val="005D7B52"/>
    <w:rsid w:val="005D7B53"/>
    <w:rsid w:val="005D7C05"/>
    <w:rsid w:val="005D7E75"/>
    <w:rsid w:val="005E0008"/>
    <w:rsid w:val="005E00B0"/>
    <w:rsid w:val="005E0222"/>
    <w:rsid w:val="005E024B"/>
    <w:rsid w:val="005E0318"/>
    <w:rsid w:val="005E0329"/>
    <w:rsid w:val="005E04C3"/>
    <w:rsid w:val="005E05E7"/>
    <w:rsid w:val="005E076B"/>
    <w:rsid w:val="005E07E7"/>
    <w:rsid w:val="005E0989"/>
    <w:rsid w:val="005E0D29"/>
    <w:rsid w:val="005E0EAD"/>
    <w:rsid w:val="005E0F90"/>
    <w:rsid w:val="005E0FE3"/>
    <w:rsid w:val="005E1052"/>
    <w:rsid w:val="005E140F"/>
    <w:rsid w:val="005E17C7"/>
    <w:rsid w:val="005E1B5F"/>
    <w:rsid w:val="005E1BDA"/>
    <w:rsid w:val="005E1E2C"/>
    <w:rsid w:val="005E1FCE"/>
    <w:rsid w:val="005E2193"/>
    <w:rsid w:val="005E21A2"/>
    <w:rsid w:val="005E253E"/>
    <w:rsid w:val="005E2667"/>
    <w:rsid w:val="005E26AF"/>
    <w:rsid w:val="005E28F8"/>
    <w:rsid w:val="005E2907"/>
    <w:rsid w:val="005E291E"/>
    <w:rsid w:val="005E2A08"/>
    <w:rsid w:val="005E2B79"/>
    <w:rsid w:val="005E2E5E"/>
    <w:rsid w:val="005E2F51"/>
    <w:rsid w:val="005E3208"/>
    <w:rsid w:val="005E3311"/>
    <w:rsid w:val="005E339B"/>
    <w:rsid w:val="005E352A"/>
    <w:rsid w:val="005E356F"/>
    <w:rsid w:val="005E3680"/>
    <w:rsid w:val="005E3724"/>
    <w:rsid w:val="005E3778"/>
    <w:rsid w:val="005E3845"/>
    <w:rsid w:val="005E3882"/>
    <w:rsid w:val="005E3AE8"/>
    <w:rsid w:val="005E3B01"/>
    <w:rsid w:val="005E3F85"/>
    <w:rsid w:val="005E4425"/>
    <w:rsid w:val="005E454A"/>
    <w:rsid w:val="005E4610"/>
    <w:rsid w:val="005E47DF"/>
    <w:rsid w:val="005E49E1"/>
    <w:rsid w:val="005E4C03"/>
    <w:rsid w:val="005E4D7D"/>
    <w:rsid w:val="005E4DE9"/>
    <w:rsid w:val="005E4F99"/>
    <w:rsid w:val="005E51E4"/>
    <w:rsid w:val="005E53FF"/>
    <w:rsid w:val="005E588D"/>
    <w:rsid w:val="005E5BA9"/>
    <w:rsid w:val="005E5BB8"/>
    <w:rsid w:val="005E5C58"/>
    <w:rsid w:val="005E5EC0"/>
    <w:rsid w:val="005E5ECA"/>
    <w:rsid w:val="005E604F"/>
    <w:rsid w:val="005E6261"/>
    <w:rsid w:val="005E6521"/>
    <w:rsid w:val="005E65A7"/>
    <w:rsid w:val="005E65E1"/>
    <w:rsid w:val="005E6622"/>
    <w:rsid w:val="005E672D"/>
    <w:rsid w:val="005E675A"/>
    <w:rsid w:val="005E6786"/>
    <w:rsid w:val="005E6874"/>
    <w:rsid w:val="005E6BAC"/>
    <w:rsid w:val="005E6C1C"/>
    <w:rsid w:val="005E6CCD"/>
    <w:rsid w:val="005E6D8D"/>
    <w:rsid w:val="005E6E2E"/>
    <w:rsid w:val="005E6F4F"/>
    <w:rsid w:val="005E7006"/>
    <w:rsid w:val="005E71D0"/>
    <w:rsid w:val="005E7201"/>
    <w:rsid w:val="005E722D"/>
    <w:rsid w:val="005E7370"/>
    <w:rsid w:val="005E741D"/>
    <w:rsid w:val="005E75E9"/>
    <w:rsid w:val="005E77F8"/>
    <w:rsid w:val="005E7ABA"/>
    <w:rsid w:val="005E7AE4"/>
    <w:rsid w:val="005E7B05"/>
    <w:rsid w:val="005E7BC0"/>
    <w:rsid w:val="005F000C"/>
    <w:rsid w:val="005F01DA"/>
    <w:rsid w:val="005F0487"/>
    <w:rsid w:val="005F051E"/>
    <w:rsid w:val="005F0731"/>
    <w:rsid w:val="005F0741"/>
    <w:rsid w:val="005F0899"/>
    <w:rsid w:val="005F0B05"/>
    <w:rsid w:val="005F0FDB"/>
    <w:rsid w:val="005F1066"/>
    <w:rsid w:val="005F11EA"/>
    <w:rsid w:val="005F1303"/>
    <w:rsid w:val="005F13F7"/>
    <w:rsid w:val="005F1699"/>
    <w:rsid w:val="005F1734"/>
    <w:rsid w:val="005F19C6"/>
    <w:rsid w:val="005F1A96"/>
    <w:rsid w:val="005F1B31"/>
    <w:rsid w:val="005F1F1D"/>
    <w:rsid w:val="005F23D9"/>
    <w:rsid w:val="005F23FA"/>
    <w:rsid w:val="005F257C"/>
    <w:rsid w:val="005F2762"/>
    <w:rsid w:val="005F2828"/>
    <w:rsid w:val="005F296F"/>
    <w:rsid w:val="005F2C2E"/>
    <w:rsid w:val="005F2C85"/>
    <w:rsid w:val="005F31FD"/>
    <w:rsid w:val="005F3288"/>
    <w:rsid w:val="005F3353"/>
    <w:rsid w:val="005F3568"/>
    <w:rsid w:val="005F3A5F"/>
    <w:rsid w:val="005F3A98"/>
    <w:rsid w:val="005F3CAD"/>
    <w:rsid w:val="005F4372"/>
    <w:rsid w:val="005F464D"/>
    <w:rsid w:val="005F4951"/>
    <w:rsid w:val="005F4D54"/>
    <w:rsid w:val="005F4F0C"/>
    <w:rsid w:val="005F5433"/>
    <w:rsid w:val="005F5480"/>
    <w:rsid w:val="005F5F88"/>
    <w:rsid w:val="005F64F5"/>
    <w:rsid w:val="005F6530"/>
    <w:rsid w:val="005F6563"/>
    <w:rsid w:val="005F65CD"/>
    <w:rsid w:val="005F6A20"/>
    <w:rsid w:val="005F6AD5"/>
    <w:rsid w:val="005F6B5C"/>
    <w:rsid w:val="005F6DFD"/>
    <w:rsid w:val="005F6E03"/>
    <w:rsid w:val="005F7012"/>
    <w:rsid w:val="005F7222"/>
    <w:rsid w:val="005F7589"/>
    <w:rsid w:val="005F7607"/>
    <w:rsid w:val="005F7E71"/>
    <w:rsid w:val="005F7E96"/>
    <w:rsid w:val="005F7FEF"/>
    <w:rsid w:val="006000B8"/>
    <w:rsid w:val="006001FD"/>
    <w:rsid w:val="00600215"/>
    <w:rsid w:val="00600860"/>
    <w:rsid w:val="0060094D"/>
    <w:rsid w:val="0060112E"/>
    <w:rsid w:val="0060121C"/>
    <w:rsid w:val="00601273"/>
    <w:rsid w:val="0060131C"/>
    <w:rsid w:val="006014DE"/>
    <w:rsid w:val="00601655"/>
    <w:rsid w:val="0060168A"/>
    <w:rsid w:val="006018D0"/>
    <w:rsid w:val="006018EB"/>
    <w:rsid w:val="00601939"/>
    <w:rsid w:val="00601A48"/>
    <w:rsid w:val="00602170"/>
    <w:rsid w:val="006021C7"/>
    <w:rsid w:val="006022ED"/>
    <w:rsid w:val="006025F5"/>
    <w:rsid w:val="00602635"/>
    <w:rsid w:val="006028F7"/>
    <w:rsid w:val="00602D3F"/>
    <w:rsid w:val="00602F73"/>
    <w:rsid w:val="006030CA"/>
    <w:rsid w:val="0060315A"/>
    <w:rsid w:val="00603634"/>
    <w:rsid w:val="00603662"/>
    <w:rsid w:val="006039DC"/>
    <w:rsid w:val="00603B25"/>
    <w:rsid w:val="00604234"/>
    <w:rsid w:val="006046E8"/>
    <w:rsid w:val="00604711"/>
    <w:rsid w:val="0060501A"/>
    <w:rsid w:val="006052AD"/>
    <w:rsid w:val="00605328"/>
    <w:rsid w:val="0060555E"/>
    <w:rsid w:val="006056A1"/>
    <w:rsid w:val="006056C3"/>
    <w:rsid w:val="00605879"/>
    <w:rsid w:val="0060588D"/>
    <w:rsid w:val="0060595C"/>
    <w:rsid w:val="00605A32"/>
    <w:rsid w:val="00605C07"/>
    <w:rsid w:val="00605DA1"/>
    <w:rsid w:val="00605FE5"/>
    <w:rsid w:val="00606062"/>
    <w:rsid w:val="006060E3"/>
    <w:rsid w:val="006061F0"/>
    <w:rsid w:val="00606346"/>
    <w:rsid w:val="006067FD"/>
    <w:rsid w:val="0060680D"/>
    <w:rsid w:val="006069D1"/>
    <w:rsid w:val="00606B38"/>
    <w:rsid w:val="00606B7F"/>
    <w:rsid w:val="006072C6"/>
    <w:rsid w:val="006073F6"/>
    <w:rsid w:val="0060770D"/>
    <w:rsid w:val="006078A0"/>
    <w:rsid w:val="00607984"/>
    <w:rsid w:val="00607CC7"/>
    <w:rsid w:val="00610011"/>
    <w:rsid w:val="006103AB"/>
    <w:rsid w:val="006103FF"/>
    <w:rsid w:val="006106B0"/>
    <w:rsid w:val="006107EF"/>
    <w:rsid w:val="00610CB2"/>
    <w:rsid w:val="00610D30"/>
    <w:rsid w:val="00610F83"/>
    <w:rsid w:val="0061102B"/>
    <w:rsid w:val="00611136"/>
    <w:rsid w:val="0061129A"/>
    <w:rsid w:val="00611328"/>
    <w:rsid w:val="00611496"/>
    <w:rsid w:val="00611531"/>
    <w:rsid w:val="0061164B"/>
    <w:rsid w:val="00611778"/>
    <w:rsid w:val="006117A1"/>
    <w:rsid w:val="0061184A"/>
    <w:rsid w:val="00611944"/>
    <w:rsid w:val="00611A49"/>
    <w:rsid w:val="00611DF1"/>
    <w:rsid w:val="00611E9C"/>
    <w:rsid w:val="00612608"/>
    <w:rsid w:val="00612615"/>
    <w:rsid w:val="00612682"/>
    <w:rsid w:val="006128E2"/>
    <w:rsid w:val="006128FB"/>
    <w:rsid w:val="00612925"/>
    <w:rsid w:val="00612D77"/>
    <w:rsid w:val="00612F00"/>
    <w:rsid w:val="00613227"/>
    <w:rsid w:val="006133B4"/>
    <w:rsid w:val="006133E7"/>
    <w:rsid w:val="006134FC"/>
    <w:rsid w:val="00613619"/>
    <w:rsid w:val="00614634"/>
    <w:rsid w:val="006146F3"/>
    <w:rsid w:val="00614AA1"/>
    <w:rsid w:val="00614D6B"/>
    <w:rsid w:val="00614DFC"/>
    <w:rsid w:val="00614FED"/>
    <w:rsid w:val="0061503A"/>
    <w:rsid w:val="006155C0"/>
    <w:rsid w:val="00615798"/>
    <w:rsid w:val="00615829"/>
    <w:rsid w:val="006158EC"/>
    <w:rsid w:val="00615C1B"/>
    <w:rsid w:val="00616105"/>
    <w:rsid w:val="00616151"/>
    <w:rsid w:val="006164AC"/>
    <w:rsid w:val="00616515"/>
    <w:rsid w:val="006165DE"/>
    <w:rsid w:val="00616752"/>
    <w:rsid w:val="006168C1"/>
    <w:rsid w:val="00616950"/>
    <w:rsid w:val="00616A1D"/>
    <w:rsid w:val="00616CAB"/>
    <w:rsid w:val="00616D6B"/>
    <w:rsid w:val="00616D96"/>
    <w:rsid w:val="00616F13"/>
    <w:rsid w:val="00616F9B"/>
    <w:rsid w:val="00617158"/>
    <w:rsid w:val="00617227"/>
    <w:rsid w:val="00617429"/>
    <w:rsid w:val="00617515"/>
    <w:rsid w:val="00617B6D"/>
    <w:rsid w:val="00617CB0"/>
    <w:rsid w:val="00617D4D"/>
    <w:rsid w:val="00617D98"/>
    <w:rsid w:val="006200DE"/>
    <w:rsid w:val="00620153"/>
    <w:rsid w:val="00620288"/>
    <w:rsid w:val="006203AF"/>
    <w:rsid w:val="0062062D"/>
    <w:rsid w:val="00620734"/>
    <w:rsid w:val="006207A0"/>
    <w:rsid w:val="006207E7"/>
    <w:rsid w:val="00620AF5"/>
    <w:rsid w:val="00620D3D"/>
    <w:rsid w:val="00620DB7"/>
    <w:rsid w:val="00620EDB"/>
    <w:rsid w:val="00620FEF"/>
    <w:rsid w:val="00621065"/>
    <w:rsid w:val="00621160"/>
    <w:rsid w:val="006211F1"/>
    <w:rsid w:val="006217D9"/>
    <w:rsid w:val="00621D93"/>
    <w:rsid w:val="00621F27"/>
    <w:rsid w:val="00622041"/>
    <w:rsid w:val="006222DE"/>
    <w:rsid w:val="006223EB"/>
    <w:rsid w:val="006224EB"/>
    <w:rsid w:val="00622713"/>
    <w:rsid w:val="006228E8"/>
    <w:rsid w:val="006229BC"/>
    <w:rsid w:val="00622E88"/>
    <w:rsid w:val="00622F0A"/>
    <w:rsid w:val="00623059"/>
    <w:rsid w:val="006233DF"/>
    <w:rsid w:val="00623402"/>
    <w:rsid w:val="00623597"/>
    <w:rsid w:val="00623739"/>
    <w:rsid w:val="0062382C"/>
    <w:rsid w:val="00623B39"/>
    <w:rsid w:val="00623B8D"/>
    <w:rsid w:val="00623C08"/>
    <w:rsid w:val="006240C4"/>
    <w:rsid w:val="00624383"/>
    <w:rsid w:val="00624882"/>
    <w:rsid w:val="006249D6"/>
    <w:rsid w:val="00624AB8"/>
    <w:rsid w:val="00624FDA"/>
    <w:rsid w:val="00625052"/>
    <w:rsid w:val="00625056"/>
    <w:rsid w:val="0062505C"/>
    <w:rsid w:val="0062526D"/>
    <w:rsid w:val="006252C2"/>
    <w:rsid w:val="006257DE"/>
    <w:rsid w:val="0062582A"/>
    <w:rsid w:val="00625888"/>
    <w:rsid w:val="00625981"/>
    <w:rsid w:val="00625997"/>
    <w:rsid w:val="006259D4"/>
    <w:rsid w:val="00625AD7"/>
    <w:rsid w:val="00625C8D"/>
    <w:rsid w:val="00625CF8"/>
    <w:rsid w:val="00625E02"/>
    <w:rsid w:val="00625E42"/>
    <w:rsid w:val="0062627D"/>
    <w:rsid w:val="00626320"/>
    <w:rsid w:val="00626349"/>
    <w:rsid w:val="00626377"/>
    <w:rsid w:val="00626422"/>
    <w:rsid w:val="00626700"/>
    <w:rsid w:val="00626780"/>
    <w:rsid w:val="006268DE"/>
    <w:rsid w:val="00626AA7"/>
    <w:rsid w:val="00626BBF"/>
    <w:rsid w:val="00626C25"/>
    <w:rsid w:val="00626D32"/>
    <w:rsid w:val="00626EE1"/>
    <w:rsid w:val="0062731D"/>
    <w:rsid w:val="00627556"/>
    <w:rsid w:val="00627606"/>
    <w:rsid w:val="0062789D"/>
    <w:rsid w:val="006278E2"/>
    <w:rsid w:val="00627C87"/>
    <w:rsid w:val="00630876"/>
    <w:rsid w:val="00630EC6"/>
    <w:rsid w:val="00630F87"/>
    <w:rsid w:val="006311FD"/>
    <w:rsid w:val="00631271"/>
    <w:rsid w:val="006316BB"/>
    <w:rsid w:val="006318F5"/>
    <w:rsid w:val="00631AE8"/>
    <w:rsid w:val="00631B42"/>
    <w:rsid w:val="00631C06"/>
    <w:rsid w:val="00631C1C"/>
    <w:rsid w:val="00631FF0"/>
    <w:rsid w:val="006324C4"/>
    <w:rsid w:val="00632645"/>
    <w:rsid w:val="00632649"/>
    <w:rsid w:val="00632A51"/>
    <w:rsid w:val="00632ED6"/>
    <w:rsid w:val="0063313F"/>
    <w:rsid w:val="006331DC"/>
    <w:rsid w:val="006331F4"/>
    <w:rsid w:val="0063340F"/>
    <w:rsid w:val="006336A5"/>
    <w:rsid w:val="0063383C"/>
    <w:rsid w:val="00633862"/>
    <w:rsid w:val="006338CD"/>
    <w:rsid w:val="006339F8"/>
    <w:rsid w:val="00633C80"/>
    <w:rsid w:val="00633E20"/>
    <w:rsid w:val="00633E6F"/>
    <w:rsid w:val="00633E77"/>
    <w:rsid w:val="00634312"/>
    <w:rsid w:val="006344BC"/>
    <w:rsid w:val="0063452F"/>
    <w:rsid w:val="0063458C"/>
    <w:rsid w:val="006346CE"/>
    <w:rsid w:val="00634765"/>
    <w:rsid w:val="0063478C"/>
    <w:rsid w:val="0063490F"/>
    <w:rsid w:val="00634B29"/>
    <w:rsid w:val="00634C48"/>
    <w:rsid w:val="00634E06"/>
    <w:rsid w:val="00634EF8"/>
    <w:rsid w:val="00634FF0"/>
    <w:rsid w:val="0063501D"/>
    <w:rsid w:val="006350D8"/>
    <w:rsid w:val="00635144"/>
    <w:rsid w:val="00635299"/>
    <w:rsid w:val="00635355"/>
    <w:rsid w:val="00635429"/>
    <w:rsid w:val="006354A2"/>
    <w:rsid w:val="00635655"/>
    <w:rsid w:val="00635842"/>
    <w:rsid w:val="0063585A"/>
    <w:rsid w:val="006359BB"/>
    <w:rsid w:val="00635AE7"/>
    <w:rsid w:val="00635C78"/>
    <w:rsid w:val="00635CE1"/>
    <w:rsid w:val="00635DA9"/>
    <w:rsid w:val="00635DD4"/>
    <w:rsid w:val="0063635E"/>
    <w:rsid w:val="006364D3"/>
    <w:rsid w:val="006365BC"/>
    <w:rsid w:val="006366D0"/>
    <w:rsid w:val="0063683C"/>
    <w:rsid w:val="00636978"/>
    <w:rsid w:val="00636BFC"/>
    <w:rsid w:val="00636C3D"/>
    <w:rsid w:val="00636F65"/>
    <w:rsid w:val="00636FF5"/>
    <w:rsid w:val="00637066"/>
    <w:rsid w:val="0063731A"/>
    <w:rsid w:val="00637476"/>
    <w:rsid w:val="00637500"/>
    <w:rsid w:val="00637F73"/>
    <w:rsid w:val="006400BC"/>
    <w:rsid w:val="0064020D"/>
    <w:rsid w:val="00640295"/>
    <w:rsid w:val="006403C1"/>
    <w:rsid w:val="00640B9F"/>
    <w:rsid w:val="00640F5F"/>
    <w:rsid w:val="00640FD5"/>
    <w:rsid w:val="006410DA"/>
    <w:rsid w:val="0064113B"/>
    <w:rsid w:val="0064128E"/>
    <w:rsid w:val="006415A0"/>
    <w:rsid w:val="00641955"/>
    <w:rsid w:val="00641FEB"/>
    <w:rsid w:val="006420C0"/>
    <w:rsid w:val="00642197"/>
    <w:rsid w:val="006423FB"/>
    <w:rsid w:val="00642DB8"/>
    <w:rsid w:val="00642F51"/>
    <w:rsid w:val="00642FF9"/>
    <w:rsid w:val="006431BB"/>
    <w:rsid w:val="00643819"/>
    <w:rsid w:val="006438D0"/>
    <w:rsid w:val="00643A34"/>
    <w:rsid w:val="00643AEF"/>
    <w:rsid w:val="00643BD0"/>
    <w:rsid w:val="00643E8F"/>
    <w:rsid w:val="00643EE4"/>
    <w:rsid w:val="00643F34"/>
    <w:rsid w:val="00644303"/>
    <w:rsid w:val="0064449D"/>
    <w:rsid w:val="006444CB"/>
    <w:rsid w:val="00644508"/>
    <w:rsid w:val="00644647"/>
    <w:rsid w:val="006446DA"/>
    <w:rsid w:val="00644838"/>
    <w:rsid w:val="00644AB7"/>
    <w:rsid w:val="00644C31"/>
    <w:rsid w:val="00644D06"/>
    <w:rsid w:val="00644F71"/>
    <w:rsid w:val="00645055"/>
    <w:rsid w:val="00645066"/>
    <w:rsid w:val="00645085"/>
    <w:rsid w:val="006454CF"/>
    <w:rsid w:val="006455E3"/>
    <w:rsid w:val="006458D6"/>
    <w:rsid w:val="00645A25"/>
    <w:rsid w:val="00645B64"/>
    <w:rsid w:val="00645C42"/>
    <w:rsid w:val="00645D1D"/>
    <w:rsid w:val="00645D3C"/>
    <w:rsid w:val="00645E83"/>
    <w:rsid w:val="00645FA8"/>
    <w:rsid w:val="006460E0"/>
    <w:rsid w:val="006462DE"/>
    <w:rsid w:val="006463C8"/>
    <w:rsid w:val="006465E7"/>
    <w:rsid w:val="00646717"/>
    <w:rsid w:val="006467B7"/>
    <w:rsid w:val="006473DF"/>
    <w:rsid w:val="00647485"/>
    <w:rsid w:val="006475D0"/>
    <w:rsid w:val="00647920"/>
    <w:rsid w:val="006479D2"/>
    <w:rsid w:val="00647A5B"/>
    <w:rsid w:val="00647C91"/>
    <w:rsid w:val="006506E0"/>
    <w:rsid w:val="00650BBF"/>
    <w:rsid w:val="00651048"/>
    <w:rsid w:val="00651094"/>
    <w:rsid w:val="00651135"/>
    <w:rsid w:val="00651244"/>
    <w:rsid w:val="00651260"/>
    <w:rsid w:val="006516E3"/>
    <w:rsid w:val="00651746"/>
    <w:rsid w:val="0065191F"/>
    <w:rsid w:val="00651C2E"/>
    <w:rsid w:val="00651C32"/>
    <w:rsid w:val="00651CF8"/>
    <w:rsid w:val="00651DBB"/>
    <w:rsid w:val="00651E6D"/>
    <w:rsid w:val="006521EA"/>
    <w:rsid w:val="0065255C"/>
    <w:rsid w:val="00652611"/>
    <w:rsid w:val="00652781"/>
    <w:rsid w:val="00652847"/>
    <w:rsid w:val="00652BAA"/>
    <w:rsid w:val="00652CA4"/>
    <w:rsid w:val="00652D86"/>
    <w:rsid w:val="00652E8C"/>
    <w:rsid w:val="0065334F"/>
    <w:rsid w:val="0065340C"/>
    <w:rsid w:val="0065346C"/>
    <w:rsid w:val="006534A5"/>
    <w:rsid w:val="006535FE"/>
    <w:rsid w:val="006537EC"/>
    <w:rsid w:val="00653A32"/>
    <w:rsid w:val="00653A6B"/>
    <w:rsid w:val="00654075"/>
    <w:rsid w:val="006540BF"/>
    <w:rsid w:val="00654549"/>
    <w:rsid w:val="00654650"/>
    <w:rsid w:val="00654ABC"/>
    <w:rsid w:val="0065504E"/>
    <w:rsid w:val="00655334"/>
    <w:rsid w:val="0065549C"/>
    <w:rsid w:val="0065551B"/>
    <w:rsid w:val="0065553A"/>
    <w:rsid w:val="006555AD"/>
    <w:rsid w:val="006556EA"/>
    <w:rsid w:val="0065588C"/>
    <w:rsid w:val="00655AA1"/>
    <w:rsid w:val="00655B62"/>
    <w:rsid w:val="00655C25"/>
    <w:rsid w:val="00655CCF"/>
    <w:rsid w:val="00655CD5"/>
    <w:rsid w:val="00655DFD"/>
    <w:rsid w:val="00655FAC"/>
    <w:rsid w:val="00656029"/>
    <w:rsid w:val="006562D6"/>
    <w:rsid w:val="006563B4"/>
    <w:rsid w:val="00656481"/>
    <w:rsid w:val="00656491"/>
    <w:rsid w:val="00656793"/>
    <w:rsid w:val="00656BCF"/>
    <w:rsid w:val="00656C5B"/>
    <w:rsid w:val="006572CB"/>
    <w:rsid w:val="0065734B"/>
    <w:rsid w:val="00657372"/>
    <w:rsid w:val="006573CC"/>
    <w:rsid w:val="0065741E"/>
    <w:rsid w:val="0065768E"/>
    <w:rsid w:val="00657DD6"/>
    <w:rsid w:val="006600A0"/>
    <w:rsid w:val="0066014E"/>
    <w:rsid w:val="0066046E"/>
    <w:rsid w:val="0066060F"/>
    <w:rsid w:val="006609DD"/>
    <w:rsid w:val="00660D3B"/>
    <w:rsid w:val="006611C0"/>
    <w:rsid w:val="00661938"/>
    <w:rsid w:val="00661AE5"/>
    <w:rsid w:val="00661EF5"/>
    <w:rsid w:val="0066207D"/>
    <w:rsid w:val="00662106"/>
    <w:rsid w:val="0066230A"/>
    <w:rsid w:val="00662469"/>
    <w:rsid w:val="0066294F"/>
    <w:rsid w:val="00662A55"/>
    <w:rsid w:val="00662BCD"/>
    <w:rsid w:val="00662DF8"/>
    <w:rsid w:val="00663184"/>
    <w:rsid w:val="0066324A"/>
    <w:rsid w:val="00663728"/>
    <w:rsid w:val="00663878"/>
    <w:rsid w:val="00663D5E"/>
    <w:rsid w:val="00663DE4"/>
    <w:rsid w:val="00663F3F"/>
    <w:rsid w:val="006641D6"/>
    <w:rsid w:val="006643B0"/>
    <w:rsid w:val="006643F7"/>
    <w:rsid w:val="0066440D"/>
    <w:rsid w:val="006644A1"/>
    <w:rsid w:val="006645BD"/>
    <w:rsid w:val="0066465B"/>
    <w:rsid w:val="00664701"/>
    <w:rsid w:val="00664856"/>
    <w:rsid w:val="00664ACE"/>
    <w:rsid w:val="00664C02"/>
    <w:rsid w:val="00665054"/>
    <w:rsid w:val="006651C1"/>
    <w:rsid w:val="006659F2"/>
    <w:rsid w:val="00665CA0"/>
    <w:rsid w:val="00665D81"/>
    <w:rsid w:val="0066616D"/>
    <w:rsid w:val="00666268"/>
    <w:rsid w:val="0066637F"/>
    <w:rsid w:val="006665AC"/>
    <w:rsid w:val="006666EA"/>
    <w:rsid w:val="00666785"/>
    <w:rsid w:val="0066682D"/>
    <w:rsid w:val="00666997"/>
    <w:rsid w:val="006669D7"/>
    <w:rsid w:val="00666A89"/>
    <w:rsid w:val="00666C21"/>
    <w:rsid w:val="006670FC"/>
    <w:rsid w:val="006678B4"/>
    <w:rsid w:val="006679EE"/>
    <w:rsid w:val="00667A31"/>
    <w:rsid w:val="00667ADD"/>
    <w:rsid w:val="00667B45"/>
    <w:rsid w:val="00667BB3"/>
    <w:rsid w:val="00667BDE"/>
    <w:rsid w:val="00667DDF"/>
    <w:rsid w:val="00667E54"/>
    <w:rsid w:val="00667F3A"/>
    <w:rsid w:val="006703D0"/>
    <w:rsid w:val="006704D0"/>
    <w:rsid w:val="00670733"/>
    <w:rsid w:val="00670786"/>
    <w:rsid w:val="00670821"/>
    <w:rsid w:val="00670E37"/>
    <w:rsid w:val="0067101E"/>
    <w:rsid w:val="0067102A"/>
    <w:rsid w:val="0067148B"/>
    <w:rsid w:val="006715B6"/>
    <w:rsid w:val="00671702"/>
    <w:rsid w:val="00671761"/>
    <w:rsid w:val="0067180B"/>
    <w:rsid w:val="006718F7"/>
    <w:rsid w:val="00671933"/>
    <w:rsid w:val="00671948"/>
    <w:rsid w:val="00671AAF"/>
    <w:rsid w:val="00671D1C"/>
    <w:rsid w:val="00671EE6"/>
    <w:rsid w:val="00671FE9"/>
    <w:rsid w:val="0067200B"/>
    <w:rsid w:val="00672155"/>
    <w:rsid w:val="00672B44"/>
    <w:rsid w:val="00672B60"/>
    <w:rsid w:val="00672F67"/>
    <w:rsid w:val="0067301F"/>
    <w:rsid w:val="006731E3"/>
    <w:rsid w:val="006732A0"/>
    <w:rsid w:val="006734E7"/>
    <w:rsid w:val="0067379F"/>
    <w:rsid w:val="00673880"/>
    <w:rsid w:val="00673895"/>
    <w:rsid w:val="0067389B"/>
    <w:rsid w:val="00673B74"/>
    <w:rsid w:val="00673B89"/>
    <w:rsid w:val="00673BA9"/>
    <w:rsid w:val="00673E65"/>
    <w:rsid w:val="00673F59"/>
    <w:rsid w:val="00673F5B"/>
    <w:rsid w:val="006740C0"/>
    <w:rsid w:val="00674452"/>
    <w:rsid w:val="0067460F"/>
    <w:rsid w:val="006747D9"/>
    <w:rsid w:val="00674979"/>
    <w:rsid w:val="00674A02"/>
    <w:rsid w:val="00674AAB"/>
    <w:rsid w:val="00674B0C"/>
    <w:rsid w:val="006750D1"/>
    <w:rsid w:val="0067532C"/>
    <w:rsid w:val="00675333"/>
    <w:rsid w:val="0067553C"/>
    <w:rsid w:val="00675636"/>
    <w:rsid w:val="0067585E"/>
    <w:rsid w:val="006758B3"/>
    <w:rsid w:val="0067590C"/>
    <w:rsid w:val="006759E8"/>
    <w:rsid w:val="00675C38"/>
    <w:rsid w:val="00675CE4"/>
    <w:rsid w:val="00675F2D"/>
    <w:rsid w:val="00676029"/>
    <w:rsid w:val="0067621F"/>
    <w:rsid w:val="006762D1"/>
    <w:rsid w:val="006767FA"/>
    <w:rsid w:val="00676840"/>
    <w:rsid w:val="006768B9"/>
    <w:rsid w:val="006768E1"/>
    <w:rsid w:val="00676AA4"/>
    <w:rsid w:val="00676DD2"/>
    <w:rsid w:val="00676E3C"/>
    <w:rsid w:val="00676FD6"/>
    <w:rsid w:val="00677119"/>
    <w:rsid w:val="00677276"/>
    <w:rsid w:val="00677480"/>
    <w:rsid w:val="006774B8"/>
    <w:rsid w:val="00677F28"/>
    <w:rsid w:val="00677F53"/>
    <w:rsid w:val="00677F64"/>
    <w:rsid w:val="006800F2"/>
    <w:rsid w:val="00680117"/>
    <w:rsid w:val="006801DF"/>
    <w:rsid w:val="00680207"/>
    <w:rsid w:val="00680387"/>
    <w:rsid w:val="006807FA"/>
    <w:rsid w:val="00680878"/>
    <w:rsid w:val="00680A2E"/>
    <w:rsid w:val="00680D28"/>
    <w:rsid w:val="00680D39"/>
    <w:rsid w:val="00680E20"/>
    <w:rsid w:val="00680FCE"/>
    <w:rsid w:val="0068101F"/>
    <w:rsid w:val="006812AE"/>
    <w:rsid w:val="006813A8"/>
    <w:rsid w:val="006816F4"/>
    <w:rsid w:val="00681852"/>
    <w:rsid w:val="00681B57"/>
    <w:rsid w:val="00681BDA"/>
    <w:rsid w:val="00681C85"/>
    <w:rsid w:val="00681EA3"/>
    <w:rsid w:val="0068203C"/>
    <w:rsid w:val="006824C4"/>
    <w:rsid w:val="0068272D"/>
    <w:rsid w:val="00682948"/>
    <w:rsid w:val="0068299D"/>
    <w:rsid w:val="00682B45"/>
    <w:rsid w:val="006830C7"/>
    <w:rsid w:val="0068332C"/>
    <w:rsid w:val="00683876"/>
    <w:rsid w:val="00683A33"/>
    <w:rsid w:val="00683DAB"/>
    <w:rsid w:val="00683EC8"/>
    <w:rsid w:val="00683FC5"/>
    <w:rsid w:val="00684144"/>
    <w:rsid w:val="006841A9"/>
    <w:rsid w:val="00684250"/>
    <w:rsid w:val="0068434A"/>
    <w:rsid w:val="0068463D"/>
    <w:rsid w:val="00684676"/>
    <w:rsid w:val="00684CE1"/>
    <w:rsid w:val="00684D44"/>
    <w:rsid w:val="0068507C"/>
    <w:rsid w:val="00685106"/>
    <w:rsid w:val="00685146"/>
    <w:rsid w:val="006851DC"/>
    <w:rsid w:val="0068566F"/>
    <w:rsid w:val="0068568A"/>
    <w:rsid w:val="00685A28"/>
    <w:rsid w:val="00685A2D"/>
    <w:rsid w:val="00685AA8"/>
    <w:rsid w:val="00685C92"/>
    <w:rsid w:val="00685DB3"/>
    <w:rsid w:val="00685E29"/>
    <w:rsid w:val="00686154"/>
    <w:rsid w:val="006863DF"/>
    <w:rsid w:val="00686417"/>
    <w:rsid w:val="006866D9"/>
    <w:rsid w:val="00686E53"/>
    <w:rsid w:val="00686E54"/>
    <w:rsid w:val="0068705D"/>
    <w:rsid w:val="0068724A"/>
    <w:rsid w:val="006873EB"/>
    <w:rsid w:val="0068770C"/>
    <w:rsid w:val="0068771C"/>
    <w:rsid w:val="006878A2"/>
    <w:rsid w:val="00687A08"/>
    <w:rsid w:val="00687CAE"/>
    <w:rsid w:val="0069010A"/>
    <w:rsid w:val="00690269"/>
    <w:rsid w:val="00690730"/>
    <w:rsid w:val="0069098A"/>
    <w:rsid w:val="00690A53"/>
    <w:rsid w:val="00690BF1"/>
    <w:rsid w:val="00690D43"/>
    <w:rsid w:val="00690F83"/>
    <w:rsid w:val="00690F9A"/>
    <w:rsid w:val="006910D1"/>
    <w:rsid w:val="00691170"/>
    <w:rsid w:val="006911D4"/>
    <w:rsid w:val="006915F7"/>
    <w:rsid w:val="006917B0"/>
    <w:rsid w:val="006917F8"/>
    <w:rsid w:val="00691985"/>
    <w:rsid w:val="00691A02"/>
    <w:rsid w:val="00691A35"/>
    <w:rsid w:val="00691DD4"/>
    <w:rsid w:val="00692132"/>
    <w:rsid w:val="0069226E"/>
    <w:rsid w:val="006922F1"/>
    <w:rsid w:val="006928E5"/>
    <w:rsid w:val="00692A21"/>
    <w:rsid w:val="00692CDE"/>
    <w:rsid w:val="00692EF6"/>
    <w:rsid w:val="00692F73"/>
    <w:rsid w:val="00693130"/>
    <w:rsid w:val="006931C1"/>
    <w:rsid w:val="0069331B"/>
    <w:rsid w:val="00693698"/>
    <w:rsid w:val="00693A39"/>
    <w:rsid w:val="00693C89"/>
    <w:rsid w:val="00693C99"/>
    <w:rsid w:val="00694378"/>
    <w:rsid w:val="006945B9"/>
    <w:rsid w:val="006945D5"/>
    <w:rsid w:val="00694615"/>
    <w:rsid w:val="0069480E"/>
    <w:rsid w:val="00694B47"/>
    <w:rsid w:val="00694CDB"/>
    <w:rsid w:val="00694D3C"/>
    <w:rsid w:val="00694F30"/>
    <w:rsid w:val="00695056"/>
    <w:rsid w:val="0069513F"/>
    <w:rsid w:val="00695850"/>
    <w:rsid w:val="006959A7"/>
    <w:rsid w:val="00695C2E"/>
    <w:rsid w:val="00695D33"/>
    <w:rsid w:val="00695D71"/>
    <w:rsid w:val="00696093"/>
    <w:rsid w:val="006961A5"/>
    <w:rsid w:val="00696251"/>
    <w:rsid w:val="006965BF"/>
    <w:rsid w:val="006967AD"/>
    <w:rsid w:val="00696919"/>
    <w:rsid w:val="00696CC9"/>
    <w:rsid w:val="00696EF4"/>
    <w:rsid w:val="006971F5"/>
    <w:rsid w:val="00697259"/>
    <w:rsid w:val="00697C66"/>
    <w:rsid w:val="006A00C3"/>
    <w:rsid w:val="006A04DA"/>
    <w:rsid w:val="006A05A0"/>
    <w:rsid w:val="006A0BA4"/>
    <w:rsid w:val="006A0D7D"/>
    <w:rsid w:val="006A0E06"/>
    <w:rsid w:val="006A0ECC"/>
    <w:rsid w:val="006A0F3D"/>
    <w:rsid w:val="006A1193"/>
    <w:rsid w:val="006A12A4"/>
    <w:rsid w:val="006A1333"/>
    <w:rsid w:val="006A133F"/>
    <w:rsid w:val="006A163F"/>
    <w:rsid w:val="006A19A2"/>
    <w:rsid w:val="006A1B0E"/>
    <w:rsid w:val="006A1B13"/>
    <w:rsid w:val="006A1B95"/>
    <w:rsid w:val="006A2325"/>
    <w:rsid w:val="006A23A4"/>
    <w:rsid w:val="006A2631"/>
    <w:rsid w:val="006A273C"/>
    <w:rsid w:val="006A2822"/>
    <w:rsid w:val="006A2845"/>
    <w:rsid w:val="006A28A0"/>
    <w:rsid w:val="006A28D2"/>
    <w:rsid w:val="006A2C5D"/>
    <w:rsid w:val="006A2DB1"/>
    <w:rsid w:val="006A2DD0"/>
    <w:rsid w:val="006A2DD5"/>
    <w:rsid w:val="006A2F82"/>
    <w:rsid w:val="006A3176"/>
    <w:rsid w:val="006A34B7"/>
    <w:rsid w:val="006A3566"/>
    <w:rsid w:val="006A358B"/>
    <w:rsid w:val="006A3DB0"/>
    <w:rsid w:val="006A4270"/>
    <w:rsid w:val="006A42BB"/>
    <w:rsid w:val="006A43A1"/>
    <w:rsid w:val="006A475B"/>
    <w:rsid w:val="006A4838"/>
    <w:rsid w:val="006A4A7B"/>
    <w:rsid w:val="006A4B50"/>
    <w:rsid w:val="006A4BCF"/>
    <w:rsid w:val="006A4D88"/>
    <w:rsid w:val="006A4E6E"/>
    <w:rsid w:val="006A5824"/>
    <w:rsid w:val="006A59C7"/>
    <w:rsid w:val="006A5A29"/>
    <w:rsid w:val="006A6034"/>
    <w:rsid w:val="006A6081"/>
    <w:rsid w:val="006A624B"/>
    <w:rsid w:val="006A6282"/>
    <w:rsid w:val="006A66A5"/>
    <w:rsid w:val="006A6830"/>
    <w:rsid w:val="006A693D"/>
    <w:rsid w:val="006A6948"/>
    <w:rsid w:val="006A6988"/>
    <w:rsid w:val="006A6B76"/>
    <w:rsid w:val="006A6CF8"/>
    <w:rsid w:val="006A6E3F"/>
    <w:rsid w:val="006A6F27"/>
    <w:rsid w:val="006A6FF2"/>
    <w:rsid w:val="006A718B"/>
    <w:rsid w:val="006A7456"/>
    <w:rsid w:val="006A760B"/>
    <w:rsid w:val="006A780C"/>
    <w:rsid w:val="006A79C3"/>
    <w:rsid w:val="006A7A11"/>
    <w:rsid w:val="006A7A6E"/>
    <w:rsid w:val="006A7A73"/>
    <w:rsid w:val="006A7AD0"/>
    <w:rsid w:val="006A7C1B"/>
    <w:rsid w:val="006A7CD5"/>
    <w:rsid w:val="006A7D7E"/>
    <w:rsid w:val="006B0149"/>
    <w:rsid w:val="006B02C9"/>
    <w:rsid w:val="006B030F"/>
    <w:rsid w:val="006B0556"/>
    <w:rsid w:val="006B060E"/>
    <w:rsid w:val="006B0819"/>
    <w:rsid w:val="006B09B2"/>
    <w:rsid w:val="006B0A32"/>
    <w:rsid w:val="006B0AF1"/>
    <w:rsid w:val="006B0CAD"/>
    <w:rsid w:val="006B0FD4"/>
    <w:rsid w:val="006B1090"/>
    <w:rsid w:val="006B11FD"/>
    <w:rsid w:val="006B150C"/>
    <w:rsid w:val="006B15E8"/>
    <w:rsid w:val="006B171F"/>
    <w:rsid w:val="006B173F"/>
    <w:rsid w:val="006B1833"/>
    <w:rsid w:val="006B1840"/>
    <w:rsid w:val="006B1D63"/>
    <w:rsid w:val="006B1FD8"/>
    <w:rsid w:val="006B20C5"/>
    <w:rsid w:val="006B2864"/>
    <w:rsid w:val="006B291D"/>
    <w:rsid w:val="006B2A09"/>
    <w:rsid w:val="006B2A36"/>
    <w:rsid w:val="006B2B2F"/>
    <w:rsid w:val="006B2EA4"/>
    <w:rsid w:val="006B2EF8"/>
    <w:rsid w:val="006B2F92"/>
    <w:rsid w:val="006B2FB0"/>
    <w:rsid w:val="006B31D3"/>
    <w:rsid w:val="006B31F5"/>
    <w:rsid w:val="006B31F9"/>
    <w:rsid w:val="006B35B7"/>
    <w:rsid w:val="006B393A"/>
    <w:rsid w:val="006B3B51"/>
    <w:rsid w:val="006B3F91"/>
    <w:rsid w:val="006B3FD1"/>
    <w:rsid w:val="006B4040"/>
    <w:rsid w:val="006B4415"/>
    <w:rsid w:val="006B447F"/>
    <w:rsid w:val="006B4503"/>
    <w:rsid w:val="006B4528"/>
    <w:rsid w:val="006B455E"/>
    <w:rsid w:val="006B491C"/>
    <w:rsid w:val="006B4952"/>
    <w:rsid w:val="006B4B81"/>
    <w:rsid w:val="006B4F4C"/>
    <w:rsid w:val="006B503C"/>
    <w:rsid w:val="006B52AA"/>
    <w:rsid w:val="006B5445"/>
    <w:rsid w:val="006B556C"/>
    <w:rsid w:val="006B598C"/>
    <w:rsid w:val="006B5B81"/>
    <w:rsid w:val="006B5BA0"/>
    <w:rsid w:val="006B5E0E"/>
    <w:rsid w:val="006B676F"/>
    <w:rsid w:val="006B68B5"/>
    <w:rsid w:val="006B6919"/>
    <w:rsid w:val="006B694B"/>
    <w:rsid w:val="006B6A54"/>
    <w:rsid w:val="006B6B00"/>
    <w:rsid w:val="006B6C9C"/>
    <w:rsid w:val="006B6CDC"/>
    <w:rsid w:val="006B6EC7"/>
    <w:rsid w:val="006B6F3B"/>
    <w:rsid w:val="006B707F"/>
    <w:rsid w:val="006B71D7"/>
    <w:rsid w:val="006B7317"/>
    <w:rsid w:val="006B7333"/>
    <w:rsid w:val="006B75DC"/>
    <w:rsid w:val="006B7721"/>
    <w:rsid w:val="006B7958"/>
    <w:rsid w:val="006B7CA6"/>
    <w:rsid w:val="006B7D0F"/>
    <w:rsid w:val="006B7F12"/>
    <w:rsid w:val="006B7F5B"/>
    <w:rsid w:val="006C023A"/>
    <w:rsid w:val="006C06D8"/>
    <w:rsid w:val="006C09B4"/>
    <w:rsid w:val="006C0A30"/>
    <w:rsid w:val="006C0C98"/>
    <w:rsid w:val="006C0F9F"/>
    <w:rsid w:val="006C0FF5"/>
    <w:rsid w:val="006C10B6"/>
    <w:rsid w:val="006C10CE"/>
    <w:rsid w:val="006C11D6"/>
    <w:rsid w:val="006C1262"/>
    <w:rsid w:val="006C161A"/>
    <w:rsid w:val="006C1622"/>
    <w:rsid w:val="006C1F24"/>
    <w:rsid w:val="006C1F25"/>
    <w:rsid w:val="006C1FE3"/>
    <w:rsid w:val="006C2251"/>
    <w:rsid w:val="006C237C"/>
    <w:rsid w:val="006C2397"/>
    <w:rsid w:val="006C2402"/>
    <w:rsid w:val="006C26AC"/>
    <w:rsid w:val="006C2764"/>
    <w:rsid w:val="006C2820"/>
    <w:rsid w:val="006C286D"/>
    <w:rsid w:val="006C2895"/>
    <w:rsid w:val="006C2D53"/>
    <w:rsid w:val="006C315E"/>
    <w:rsid w:val="006C3209"/>
    <w:rsid w:val="006C3486"/>
    <w:rsid w:val="006C356B"/>
    <w:rsid w:val="006C3759"/>
    <w:rsid w:val="006C37CA"/>
    <w:rsid w:val="006C3C20"/>
    <w:rsid w:val="006C3FF6"/>
    <w:rsid w:val="006C4073"/>
    <w:rsid w:val="006C40B2"/>
    <w:rsid w:val="006C40BB"/>
    <w:rsid w:val="006C43BC"/>
    <w:rsid w:val="006C4450"/>
    <w:rsid w:val="006C46C0"/>
    <w:rsid w:val="006C48D5"/>
    <w:rsid w:val="006C48DF"/>
    <w:rsid w:val="006C4999"/>
    <w:rsid w:val="006C4A4E"/>
    <w:rsid w:val="006C4AAB"/>
    <w:rsid w:val="006C4AD5"/>
    <w:rsid w:val="006C4B0B"/>
    <w:rsid w:val="006C4BA5"/>
    <w:rsid w:val="006C4BD3"/>
    <w:rsid w:val="006C4FCD"/>
    <w:rsid w:val="006C53A1"/>
    <w:rsid w:val="006C5704"/>
    <w:rsid w:val="006C5828"/>
    <w:rsid w:val="006C5A76"/>
    <w:rsid w:val="006C5CA0"/>
    <w:rsid w:val="006C5DAD"/>
    <w:rsid w:val="006C5FEA"/>
    <w:rsid w:val="006C5FFB"/>
    <w:rsid w:val="006C6017"/>
    <w:rsid w:val="006C6095"/>
    <w:rsid w:val="006C60CE"/>
    <w:rsid w:val="006C6257"/>
    <w:rsid w:val="006C6321"/>
    <w:rsid w:val="006C634A"/>
    <w:rsid w:val="006C63E6"/>
    <w:rsid w:val="006C64F4"/>
    <w:rsid w:val="006C6602"/>
    <w:rsid w:val="006C66A6"/>
    <w:rsid w:val="006C6701"/>
    <w:rsid w:val="006C6A3B"/>
    <w:rsid w:val="006C6AAF"/>
    <w:rsid w:val="006C6B23"/>
    <w:rsid w:val="006C6C32"/>
    <w:rsid w:val="006C6D70"/>
    <w:rsid w:val="006C6EF4"/>
    <w:rsid w:val="006C6F38"/>
    <w:rsid w:val="006C70D9"/>
    <w:rsid w:val="006C7443"/>
    <w:rsid w:val="006C7456"/>
    <w:rsid w:val="006C77F8"/>
    <w:rsid w:val="006C7975"/>
    <w:rsid w:val="006C798B"/>
    <w:rsid w:val="006C7AD8"/>
    <w:rsid w:val="006C7B88"/>
    <w:rsid w:val="006C7B89"/>
    <w:rsid w:val="006C7BEC"/>
    <w:rsid w:val="006C7C77"/>
    <w:rsid w:val="006C7FD7"/>
    <w:rsid w:val="006D02F7"/>
    <w:rsid w:val="006D04ED"/>
    <w:rsid w:val="006D0621"/>
    <w:rsid w:val="006D06B5"/>
    <w:rsid w:val="006D073D"/>
    <w:rsid w:val="006D0C08"/>
    <w:rsid w:val="006D0D15"/>
    <w:rsid w:val="006D0D69"/>
    <w:rsid w:val="006D11B3"/>
    <w:rsid w:val="006D11E5"/>
    <w:rsid w:val="006D14DD"/>
    <w:rsid w:val="006D167B"/>
    <w:rsid w:val="006D178A"/>
    <w:rsid w:val="006D17E2"/>
    <w:rsid w:val="006D189D"/>
    <w:rsid w:val="006D18E7"/>
    <w:rsid w:val="006D1973"/>
    <w:rsid w:val="006D1B08"/>
    <w:rsid w:val="006D1D3E"/>
    <w:rsid w:val="006D1DD9"/>
    <w:rsid w:val="006D1E2B"/>
    <w:rsid w:val="006D20BD"/>
    <w:rsid w:val="006D22A2"/>
    <w:rsid w:val="006D2423"/>
    <w:rsid w:val="006D248C"/>
    <w:rsid w:val="006D2490"/>
    <w:rsid w:val="006D2888"/>
    <w:rsid w:val="006D2D13"/>
    <w:rsid w:val="006D2DFF"/>
    <w:rsid w:val="006D2F67"/>
    <w:rsid w:val="006D2FA4"/>
    <w:rsid w:val="006D350F"/>
    <w:rsid w:val="006D3580"/>
    <w:rsid w:val="006D3BE6"/>
    <w:rsid w:val="006D3ED8"/>
    <w:rsid w:val="006D3F1B"/>
    <w:rsid w:val="006D3F20"/>
    <w:rsid w:val="006D3F52"/>
    <w:rsid w:val="006D4180"/>
    <w:rsid w:val="006D41A7"/>
    <w:rsid w:val="006D41DE"/>
    <w:rsid w:val="006D429B"/>
    <w:rsid w:val="006D4714"/>
    <w:rsid w:val="006D492F"/>
    <w:rsid w:val="006D493E"/>
    <w:rsid w:val="006D497F"/>
    <w:rsid w:val="006D4A5C"/>
    <w:rsid w:val="006D4ADA"/>
    <w:rsid w:val="006D4DCF"/>
    <w:rsid w:val="006D54FA"/>
    <w:rsid w:val="006D57AB"/>
    <w:rsid w:val="006D57C8"/>
    <w:rsid w:val="006D5AB0"/>
    <w:rsid w:val="006D5CE0"/>
    <w:rsid w:val="006D5F19"/>
    <w:rsid w:val="006D6118"/>
    <w:rsid w:val="006D6139"/>
    <w:rsid w:val="006D61DC"/>
    <w:rsid w:val="006D6293"/>
    <w:rsid w:val="006D62E3"/>
    <w:rsid w:val="006D6425"/>
    <w:rsid w:val="006D66A2"/>
    <w:rsid w:val="006D6707"/>
    <w:rsid w:val="006D69F5"/>
    <w:rsid w:val="006D6BD7"/>
    <w:rsid w:val="006D6C61"/>
    <w:rsid w:val="006D6F55"/>
    <w:rsid w:val="006D7375"/>
    <w:rsid w:val="006D75FC"/>
    <w:rsid w:val="006D7963"/>
    <w:rsid w:val="006D7F9A"/>
    <w:rsid w:val="006D7FA3"/>
    <w:rsid w:val="006E00F9"/>
    <w:rsid w:val="006E04A0"/>
    <w:rsid w:val="006E05C3"/>
    <w:rsid w:val="006E0686"/>
    <w:rsid w:val="006E0747"/>
    <w:rsid w:val="006E077D"/>
    <w:rsid w:val="006E092F"/>
    <w:rsid w:val="006E0ADB"/>
    <w:rsid w:val="006E0BE4"/>
    <w:rsid w:val="006E0BFD"/>
    <w:rsid w:val="006E0D11"/>
    <w:rsid w:val="006E0D27"/>
    <w:rsid w:val="006E0E68"/>
    <w:rsid w:val="006E0FCC"/>
    <w:rsid w:val="006E123C"/>
    <w:rsid w:val="006E1245"/>
    <w:rsid w:val="006E12E0"/>
    <w:rsid w:val="006E1787"/>
    <w:rsid w:val="006E1805"/>
    <w:rsid w:val="006E1BFB"/>
    <w:rsid w:val="006E1C32"/>
    <w:rsid w:val="006E1EC3"/>
    <w:rsid w:val="006E1F9C"/>
    <w:rsid w:val="006E2106"/>
    <w:rsid w:val="006E226D"/>
    <w:rsid w:val="006E2473"/>
    <w:rsid w:val="006E24D6"/>
    <w:rsid w:val="006E25A4"/>
    <w:rsid w:val="006E2784"/>
    <w:rsid w:val="006E288D"/>
    <w:rsid w:val="006E2A5E"/>
    <w:rsid w:val="006E2C1D"/>
    <w:rsid w:val="006E2F65"/>
    <w:rsid w:val="006E3798"/>
    <w:rsid w:val="006E3CC4"/>
    <w:rsid w:val="006E3D68"/>
    <w:rsid w:val="006E4010"/>
    <w:rsid w:val="006E4025"/>
    <w:rsid w:val="006E4040"/>
    <w:rsid w:val="006E448C"/>
    <w:rsid w:val="006E4651"/>
    <w:rsid w:val="006E47F9"/>
    <w:rsid w:val="006E4802"/>
    <w:rsid w:val="006E4999"/>
    <w:rsid w:val="006E4A1E"/>
    <w:rsid w:val="006E4A21"/>
    <w:rsid w:val="006E4B20"/>
    <w:rsid w:val="006E4D8A"/>
    <w:rsid w:val="006E5831"/>
    <w:rsid w:val="006E5886"/>
    <w:rsid w:val="006E5A24"/>
    <w:rsid w:val="006E5AEC"/>
    <w:rsid w:val="006E5B3F"/>
    <w:rsid w:val="006E5FA0"/>
    <w:rsid w:val="006E61DE"/>
    <w:rsid w:val="006E6501"/>
    <w:rsid w:val="006E68E0"/>
    <w:rsid w:val="006E6929"/>
    <w:rsid w:val="006E6A72"/>
    <w:rsid w:val="006E6BC7"/>
    <w:rsid w:val="006E6DC9"/>
    <w:rsid w:val="006E6F50"/>
    <w:rsid w:val="006E7062"/>
    <w:rsid w:val="006E72D5"/>
    <w:rsid w:val="006E749F"/>
    <w:rsid w:val="006E782C"/>
    <w:rsid w:val="006E7BF6"/>
    <w:rsid w:val="006E7C01"/>
    <w:rsid w:val="006E7CFC"/>
    <w:rsid w:val="006E7D16"/>
    <w:rsid w:val="006E7EEF"/>
    <w:rsid w:val="006E7F36"/>
    <w:rsid w:val="006F041F"/>
    <w:rsid w:val="006F0E20"/>
    <w:rsid w:val="006F1115"/>
    <w:rsid w:val="006F1364"/>
    <w:rsid w:val="006F1469"/>
    <w:rsid w:val="006F14BA"/>
    <w:rsid w:val="006F1523"/>
    <w:rsid w:val="006F173E"/>
    <w:rsid w:val="006F1962"/>
    <w:rsid w:val="006F1A32"/>
    <w:rsid w:val="006F1DA8"/>
    <w:rsid w:val="006F22AE"/>
    <w:rsid w:val="006F2416"/>
    <w:rsid w:val="006F2554"/>
    <w:rsid w:val="006F2657"/>
    <w:rsid w:val="006F26B5"/>
    <w:rsid w:val="006F28A4"/>
    <w:rsid w:val="006F2CB9"/>
    <w:rsid w:val="006F2CCD"/>
    <w:rsid w:val="006F32C2"/>
    <w:rsid w:val="006F3408"/>
    <w:rsid w:val="006F3676"/>
    <w:rsid w:val="006F39CD"/>
    <w:rsid w:val="006F3D68"/>
    <w:rsid w:val="006F3D73"/>
    <w:rsid w:val="006F3E58"/>
    <w:rsid w:val="006F4060"/>
    <w:rsid w:val="006F429D"/>
    <w:rsid w:val="006F464F"/>
    <w:rsid w:val="006F4689"/>
    <w:rsid w:val="006F46F6"/>
    <w:rsid w:val="006F4991"/>
    <w:rsid w:val="006F49CD"/>
    <w:rsid w:val="006F4BE5"/>
    <w:rsid w:val="006F4E0A"/>
    <w:rsid w:val="006F4E1A"/>
    <w:rsid w:val="006F508C"/>
    <w:rsid w:val="006F50A5"/>
    <w:rsid w:val="006F551D"/>
    <w:rsid w:val="006F582E"/>
    <w:rsid w:val="006F5C6E"/>
    <w:rsid w:val="006F5CA2"/>
    <w:rsid w:val="006F5CC8"/>
    <w:rsid w:val="006F5E85"/>
    <w:rsid w:val="006F5E8F"/>
    <w:rsid w:val="006F5FD7"/>
    <w:rsid w:val="006F6465"/>
    <w:rsid w:val="006F64A6"/>
    <w:rsid w:val="006F6EDA"/>
    <w:rsid w:val="006F708A"/>
    <w:rsid w:val="006F7135"/>
    <w:rsid w:val="006F74D5"/>
    <w:rsid w:val="006F7523"/>
    <w:rsid w:val="006F7564"/>
    <w:rsid w:val="006F76F3"/>
    <w:rsid w:val="006F7782"/>
    <w:rsid w:val="006F7827"/>
    <w:rsid w:val="006F7D22"/>
    <w:rsid w:val="007001F6"/>
    <w:rsid w:val="00700290"/>
    <w:rsid w:val="00700422"/>
    <w:rsid w:val="0070056A"/>
    <w:rsid w:val="007007BA"/>
    <w:rsid w:val="0070082F"/>
    <w:rsid w:val="007008E8"/>
    <w:rsid w:val="00700A4D"/>
    <w:rsid w:val="00700A61"/>
    <w:rsid w:val="00700FD3"/>
    <w:rsid w:val="00701004"/>
    <w:rsid w:val="00701129"/>
    <w:rsid w:val="007013F8"/>
    <w:rsid w:val="0070164E"/>
    <w:rsid w:val="0070167C"/>
    <w:rsid w:val="00701E00"/>
    <w:rsid w:val="00701E0A"/>
    <w:rsid w:val="0070252D"/>
    <w:rsid w:val="0070253F"/>
    <w:rsid w:val="0070291D"/>
    <w:rsid w:val="00702998"/>
    <w:rsid w:val="00702A8C"/>
    <w:rsid w:val="007031EA"/>
    <w:rsid w:val="007033F6"/>
    <w:rsid w:val="00703443"/>
    <w:rsid w:val="00703479"/>
    <w:rsid w:val="007035D1"/>
    <w:rsid w:val="0070363C"/>
    <w:rsid w:val="0070371F"/>
    <w:rsid w:val="00703A87"/>
    <w:rsid w:val="00703B0B"/>
    <w:rsid w:val="00703B25"/>
    <w:rsid w:val="00703CBA"/>
    <w:rsid w:val="00703CF3"/>
    <w:rsid w:val="00704130"/>
    <w:rsid w:val="00704251"/>
    <w:rsid w:val="00704408"/>
    <w:rsid w:val="00704617"/>
    <w:rsid w:val="007047D7"/>
    <w:rsid w:val="00704CC8"/>
    <w:rsid w:val="00704F5E"/>
    <w:rsid w:val="007054EE"/>
    <w:rsid w:val="00705667"/>
    <w:rsid w:val="0070576C"/>
    <w:rsid w:val="00705931"/>
    <w:rsid w:val="00705982"/>
    <w:rsid w:val="00705CA9"/>
    <w:rsid w:val="00705CEE"/>
    <w:rsid w:val="00705E40"/>
    <w:rsid w:val="0070630F"/>
    <w:rsid w:val="007063DC"/>
    <w:rsid w:val="00706912"/>
    <w:rsid w:val="0070697B"/>
    <w:rsid w:val="007069BB"/>
    <w:rsid w:val="00706B82"/>
    <w:rsid w:val="00706B92"/>
    <w:rsid w:val="00707149"/>
    <w:rsid w:val="00707194"/>
    <w:rsid w:val="0070719A"/>
    <w:rsid w:val="007071B4"/>
    <w:rsid w:val="007071D5"/>
    <w:rsid w:val="007071E8"/>
    <w:rsid w:val="007073E1"/>
    <w:rsid w:val="007074C6"/>
    <w:rsid w:val="00707629"/>
    <w:rsid w:val="007076D1"/>
    <w:rsid w:val="0070797E"/>
    <w:rsid w:val="00707BB6"/>
    <w:rsid w:val="00707C76"/>
    <w:rsid w:val="00707DA1"/>
    <w:rsid w:val="00707FF3"/>
    <w:rsid w:val="007100ED"/>
    <w:rsid w:val="007103ED"/>
    <w:rsid w:val="00710482"/>
    <w:rsid w:val="0071050F"/>
    <w:rsid w:val="00710574"/>
    <w:rsid w:val="00710661"/>
    <w:rsid w:val="0071079B"/>
    <w:rsid w:val="007107A0"/>
    <w:rsid w:val="007107C5"/>
    <w:rsid w:val="00710822"/>
    <w:rsid w:val="00710915"/>
    <w:rsid w:val="00710B0C"/>
    <w:rsid w:val="00710B21"/>
    <w:rsid w:val="00710FF9"/>
    <w:rsid w:val="0071101B"/>
    <w:rsid w:val="007110F0"/>
    <w:rsid w:val="007110F3"/>
    <w:rsid w:val="0071152A"/>
    <w:rsid w:val="00711547"/>
    <w:rsid w:val="007116AB"/>
    <w:rsid w:val="007116D2"/>
    <w:rsid w:val="0071174C"/>
    <w:rsid w:val="0071175E"/>
    <w:rsid w:val="007117C5"/>
    <w:rsid w:val="00711B0C"/>
    <w:rsid w:val="00711D17"/>
    <w:rsid w:val="00711D2C"/>
    <w:rsid w:val="00711DB1"/>
    <w:rsid w:val="00711E25"/>
    <w:rsid w:val="0071219A"/>
    <w:rsid w:val="007122F0"/>
    <w:rsid w:val="00712509"/>
    <w:rsid w:val="00712851"/>
    <w:rsid w:val="00712D2E"/>
    <w:rsid w:val="00712FFC"/>
    <w:rsid w:val="00713079"/>
    <w:rsid w:val="007130FB"/>
    <w:rsid w:val="007132DD"/>
    <w:rsid w:val="007134FF"/>
    <w:rsid w:val="007136A2"/>
    <w:rsid w:val="00713A60"/>
    <w:rsid w:val="00713B3E"/>
    <w:rsid w:val="00713E96"/>
    <w:rsid w:val="0071408E"/>
    <w:rsid w:val="007143C2"/>
    <w:rsid w:val="00714561"/>
    <w:rsid w:val="00714691"/>
    <w:rsid w:val="007147D7"/>
    <w:rsid w:val="0071492F"/>
    <w:rsid w:val="00714F02"/>
    <w:rsid w:val="00715037"/>
    <w:rsid w:val="007157BB"/>
    <w:rsid w:val="00715CEE"/>
    <w:rsid w:val="00715E63"/>
    <w:rsid w:val="00715E99"/>
    <w:rsid w:val="00715EE0"/>
    <w:rsid w:val="00715FB9"/>
    <w:rsid w:val="00716055"/>
    <w:rsid w:val="00716118"/>
    <w:rsid w:val="00716261"/>
    <w:rsid w:val="00716263"/>
    <w:rsid w:val="007166F3"/>
    <w:rsid w:val="007169D5"/>
    <w:rsid w:val="00716AB0"/>
    <w:rsid w:val="00716AB3"/>
    <w:rsid w:val="00716BD0"/>
    <w:rsid w:val="00716BE8"/>
    <w:rsid w:val="00716C1E"/>
    <w:rsid w:val="00716C22"/>
    <w:rsid w:val="00716F36"/>
    <w:rsid w:val="007170C3"/>
    <w:rsid w:val="00717107"/>
    <w:rsid w:val="0071719F"/>
    <w:rsid w:val="007171EE"/>
    <w:rsid w:val="00717200"/>
    <w:rsid w:val="007174D2"/>
    <w:rsid w:val="00717557"/>
    <w:rsid w:val="007179E4"/>
    <w:rsid w:val="00717A15"/>
    <w:rsid w:val="00717A2F"/>
    <w:rsid w:val="00717B29"/>
    <w:rsid w:val="00717BFF"/>
    <w:rsid w:val="00717F88"/>
    <w:rsid w:val="00720258"/>
    <w:rsid w:val="00720260"/>
    <w:rsid w:val="0072035D"/>
    <w:rsid w:val="00720855"/>
    <w:rsid w:val="007209EF"/>
    <w:rsid w:val="00720A2B"/>
    <w:rsid w:val="00720DC7"/>
    <w:rsid w:val="00721009"/>
    <w:rsid w:val="007211D7"/>
    <w:rsid w:val="00721478"/>
    <w:rsid w:val="007215C1"/>
    <w:rsid w:val="00721670"/>
    <w:rsid w:val="007217A6"/>
    <w:rsid w:val="00721A09"/>
    <w:rsid w:val="00721A99"/>
    <w:rsid w:val="00722408"/>
    <w:rsid w:val="0072251A"/>
    <w:rsid w:val="00722562"/>
    <w:rsid w:val="00722575"/>
    <w:rsid w:val="007225E1"/>
    <w:rsid w:val="00722764"/>
    <w:rsid w:val="00722917"/>
    <w:rsid w:val="00722A76"/>
    <w:rsid w:val="00722C46"/>
    <w:rsid w:val="00722CAD"/>
    <w:rsid w:val="00722E20"/>
    <w:rsid w:val="00722EC8"/>
    <w:rsid w:val="007232E4"/>
    <w:rsid w:val="00723422"/>
    <w:rsid w:val="0072344B"/>
    <w:rsid w:val="00723717"/>
    <w:rsid w:val="00723952"/>
    <w:rsid w:val="00723C6D"/>
    <w:rsid w:val="00723F68"/>
    <w:rsid w:val="007240B0"/>
    <w:rsid w:val="0072413B"/>
    <w:rsid w:val="007244BD"/>
    <w:rsid w:val="0072469C"/>
    <w:rsid w:val="007247A5"/>
    <w:rsid w:val="007248B9"/>
    <w:rsid w:val="007248FC"/>
    <w:rsid w:val="0072497A"/>
    <w:rsid w:val="00724A3E"/>
    <w:rsid w:val="00724BD8"/>
    <w:rsid w:val="00724E89"/>
    <w:rsid w:val="00724F84"/>
    <w:rsid w:val="00725004"/>
    <w:rsid w:val="007250A8"/>
    <w:rsid w:val="007251F1"/>
    <w:rsid w:val="007251F3"/>
    <w:rsid w:val="00725356"/>
    <w:rsid w:val="0072564C"/>
    <w:rsid w:val="00725659"/>
    <w:rsid w:val="00725816"/>
    <w:rsid w:val="00725B97"/>
    <w:rsid w:val="00725EE6"/>
    <w:rsid w:val="007260EF"/>
    <w:rsid w:val="007261EC"/>
    <w:rsid w:val="0072633C"/>
    <w:rsid w:val="00726373"/>
    <w:rsid w:val="007265F6"/>
    <w:rsid w:val="0072670C"/>
    <w:rsid w:val="00726904"/>
    <w:rsid w:val="00726A9B"/>
    <w:rsid w:val="00726AB6"/>
    <w:rsid w:val="00726AF6"/>
    <w:rsid w:val="00726BFD"/>
    <w:rsid w:val="00726FB4"/>
    <w:rsid w:val="007270C3"/>
    <w:rsid w:val="00727408"/>
    <w:rsid w:val="0072760A"/>
    <w:rsid w:val="00727702"/>
    <w:rsid w:val="007279CA"/>
    <w:rsid w:val="00727DF6"/>
    <w:rsid w:val="00727EB4"/>
    <w:rsid w:val="00727F33"/>
    <w:rsid w:val="007300FD"/>
    <w:rsid w:val="0073032F"/>
    <w:rsid w:val="0073037C"/>
    <w:rsid w:val="00730609"/>
    <w:rsid w:val="0073085E"/>
    <w:rsid w:val="00730A4D"/>
    <w:rsid w:val="00730B7B"/>
    <w:rsid w:val="00730BFB"/>
    <w:rsid w:val="00730F2F"/>
    <w:rsid w:val="00730FCE"/>
    <w:rsid w:val="00731063"/>
    <w:rsid w:val="007311C5"/>
    <w:rsid w:val="007311FA"/>
    <w:rsid w:val="007314E8"/>
    <w:rsid w:val="00731532"/>
    <w:rsid w:val="0073162B"/>
    <w:rsid w:val="00731699"/>
    <w:rsid w:val="007317FC"/>
    <w:rsid w:val="00731BF0"/>
    <w:rsid w:val="00731F2A"/>
    <w:rsid w:val="007320AC"/>
    <w:rsid w:val="007323D7"/>
    <w:rsid w:val="007324D3"/>
    <w:rsid w:val="0073270F"/>
    <w:rsid w:val="007327EC"/>
    <w:rsid w:val="0073286C"/>
    <w:rsid w:val="0073295F"/>
    <w:rsid w:val="00732C7E"/>
    <w:rsid w:val="007330CC"/>
    <w:rsid w:val="0073326E"/>
    <w:rsid w:val="00733514"/>
    <w:rsid w:val="0073354D"/>
    <w:rsid w:val="0073370E"/>
    <w:rsid w:val="00733B0B"/>
    <w:rsid w:val="00733B72"/>
    <w:rsid w:val="00733C53"/>
    <w:rsid w:val="00733CE5"/>
    <w:rsid w:val="00733EA7"/>
    <w:rsid w:val="0073408E"/>
    <w:rsid w:val="007340DA"/>
    <w:rsid w:val="00734105"/>
    <w:rsid w:val="00734609"/>
    <w:rsid w:val="00734621"/>
    <w:rsid w:val="00734B5B"/>
    <w:rsid w:val="00734B91"/>
    <w:rsid w:val="00734BF8"/>
    <w:rsid w:val="007352B3"/>
    <w:rsid w:val="0073534E"/>
    <w:rsid w:val="007355ED"/>
    <w:rsid w:val="007357DE"/>
    <w:rsid w:val="0073581A"/>
    <w:rsid w:val="007358B2"/>
    <w:rsid w:val="007359DD"/>
    <w:rsid w:val="00735A3B"/>
    <w:rsid w:val="00735A72"/>
    <w:rsid w:val="00735C35"/>
    <w:rsid w:val="00735D67"/>
    <w:rsid w:val="00735DC2"/>
    <w:rsid w:val="00736060"/>
    <w:rsid w:val="007360A0"/>
    <w:rsid w:val="00736293"/>
    <w:rsid w:val="007362D4"/>
    <w:rsid w:val="007362FB"/>
    <w:rsid w:val="00736C41"/>
    <w:rsid w:val="00736DB4"/>
    <w:rsid w:val="00736E37"/>
    <w:rsid w:val="00736EA8"/>
    <w:rsid w:val="00736F76"/>
    <w:rsid w:val="007370FA"/>
    <w:rsid w:val="007371EF"/>
    <w:rsid w:val="00737303"/>
    <w:rsid w:val="0073735E"/>
    <w:rsid w:val="007375E1"/>
    <w:rsid w:val="00737674"/>
    <w:rsid w:val="00737683"/>
    <w:rsid w:val="00737B3B"/>
    <w:rsid w:val="00737BD2"/>
    <w:rsid w:val="00737D3B"/>
    <w:rsid w:val="00737D47"/>
    <w:rsid w:val="00737D5C"/>
    <w:rsid w:val="00737E33"/>
    <w:rsid w:val="00737FB5"/>
    <w:rsid w:val="00740178"/>
    <w:rsid w:val="00740300"/>
    <w:rsid w:val="0074037F"/>
    <w:rsid w:val="00740464"/>
    <w:rsid w:val="007407F1"/>
    <w:rsid w:val="00740ADA"/>
    <w:rsid w:val="00740D49"/>
    <w:rsid w:val="00740FD9"/>
    <w:rsid w:val="00741267"/>
    <w:rsid w:val="007414EA"/>
    <w:rsid w:val="0074165F"/>
    <w:rsid w:val="007416CB"/>
    <w:rsid w:val="0074186A"/>
    <w:rsid w:val="007418F0"/>
    <w:rsid w:val="00741C8A"/>
    <w:rsid w:val="00741C93"/>
    <w:rsid w:val="00741D02"/>
    <w:rsid w:val="00741DE5"/>
    <w:rsid w:val="007421F3"/>
    <w:rsid w:val="0074238F"/>
    <w:rsid w:val="00742390"/>
    <w:rsid w:val="00742495"/>
    <w:rsid w:val="0074280F"/>
    <w:rsid w:val="00742D78"/>
    <w:rsid w:val="00742F2E"/>
    <w:rsid w:val="007431F2"/>
    <w:rsid w:val="007432BD"/>
    <w:rsid w:val="007432FB"/>
    <w:rsid w:val="007433F1"/>
    <w:rsid w:val="007436BE"/>
    <w:rsid w:val="00743C6B"/>
    <w:rsid w:val="00744080"/>
    <w:rsid w:val="0074418F"/>
    <w:rsid w:val="007446E5"/>
    <w:rsid w:val="007448D3"/>
    <w:rsid w:val="007451F8"/>
    <w:rsid w:val="00745348"/>
    <w:rsid w:val="00745373"/>
    <w:rsid w:val="00745873"/>
    <w:rsid w:val="00745BEE"/>
    <w:rsid w:val="00745C0E"/>
    <w:rsid w:val="0074608F"/>
    <w:rsid w:val="0074626C"/>
    <w:rsid w:val="00746412"/>
    <w:rsid w:val="00746532"/>
    <w:rsid w:val="00746696"/>
    <w:rsid w:val="0074698D"/>
    <w:rsid w:val="00746C6B"/>
    <w:rsid w:val="00746E56"/>
    <w:rsid w:val="00746EEB"/>
    <w:rsid w:val="00746F96"/>
    <w:rsid w:val="007474A2"/>
    <w:rsid w:val="0074764E"/>
    <w:rsid w:val="00747C55"/>
    <w:rsid w:val="00747D0B"/>
    <w:rsid w:val="00747D1B"/>
    <w:rsid w:val="00747E30"/>
    <w:rsid w:val="00747E60"/>
    <w:rsid w:val="00747E95"/>
    <w:rsid w:val="007500F0"/>
    <w:rsid w:val="0075040E"/>
    <w:rsid w:val="00750672"/>
    <w:rsid w:val="007507A9"/>
    <w:rsid w:val="007508BD"/>
    <w:rsid w:val="00750A22"/>
    <w:rsid w:val="00750AC9"/>
    <w:rsid w:val="00750B2F"/>
    <w:rsid w:val="00751532"/>
    <w:rsid w:val="00751763"/>
    <w:rsid w:val="0075193F"/>
    <w:rsid w:val="00751ABC"/>
    <w:rsid w:val="00751AED"/>
    <w:rsid w:val="00751B2E"/>
    <w:rsid w:val="00751BE5"/>
    <w:rsid w:val="00751E89"/>
    <w:rsid w:val="00751EE6"/>
    <w:rsid w:val="007521DC"/>
    <w:rsid w:val="007522D5"/>
    <w:rsid w:val="0075265E"/>
    <w:rsid w:val="00752662"/>
    <w:rsid w:val="00752AD9"/>
    <w:rsid w:val="00752B87"/>
    <w:rsid w:val="00752C0A"/>
    <w:rsid w:val="00752C67"/>
    <w:rsid w:val="00752ED9"/>
    <w:rsid w:val="00752F33"/>
    <w:rsid w:val="00752F60"/>
    <w:rsid w:val="00752FD7"/>
    <w:rsid w:val="0075320B"/>
    <w:rsid w:val="00753226"/>
    <w:rsid w:val="00753288"/>
    <w:rsid w:val="007532BF"/>
    <w:rsid w:val="007532FC"/>
    <w:rsid w:val="0075347C"/>
    <w:rsid w:val="007537E4"/>
    <w:rsid w:val="00753ABD"/>
    <w:rsid w:val="00753CAE"/>
    <w:rsid w:val="0075406D"/>
    <w:rsid w:val="00754303"/>
    <w:rsid w:val="00754609"/>
    <w:rsid w:val="00754964"/>
    <w:rsid w:val="00754AD9"/>
    <w:rsid w:val="00754B31"/>
    <w:rsid w:val="00754BF9"/>
    <w:rsid w:val="00754D09"/>
    <w:rsid w:val="00754D1B"/>
    <w:rsid w:val="00755523"/>
    <w:rsid w:val="0075562C"/>
    <w:rsid w:val="00755804"/>
    <w:rsid w:val="00755C11"/>
    <w:rsid w:val="00755F3A"/>
    <w:rsid w:val="00755F90"/>
    <w:rsid w:val="00756206"/>
    <w:rsid w:val="00756692"/>
    <w:rsid w:val="00756747"/>
    <w:rsid w:val="007568C6"/>
    <w:rsid w:val="00756911"/>
    <w:rsid w:val="00756BE8"/>
    <w:rsid w:val="00756C78"/>
    <w:rsid w:val="00756E38"/>
    <w:rsid w:val="00756E75"/>
    <w:rsid w:val="007575A7"/>
    <w:rsid w:val="00757773"/>
    <w:rsid w:val="007577FC"/>
    <w:rsid w:val="00757B5F"/>
    <w:rsid w:val="00757BA2"/>
    <w:rsid w:val="00757D3C"/>
    <w:rsid w:val="00757D56"/>
    <w:rsid w:val="00757EDF"/>
    <w:rsid w:val="00757EEA"/>
    <w:rsid w:val="00757F34"/>
    <w:rsid w:val="007600A0"/>
    <w:rsid w:val="007600AB"/>
    <w:rsid w:val="00760209"/>
    <w:rsid w:val="007603B5"/>
    <w:rsid w:val="007603F6"/>
    <w:rsid w:val="0076043E"/>
    <w:rsid w:val="00760682"/>
    <w:rsid w:val="0076073F"/>
    <w:rsid w:val="0076083B"/>
    <w:rsid w:val="0076095C"/>
    <w:rsid w:val="0076109D"/>
    <w:rsid w:val="0076120E"/>
    <w:rsid w:val="007612BF"/>
    <w:rsid w:val="00761315"/>
    <w:rsid w:val="00761685"/>
    <w:rsid w:val="00761E5E"/>
    <w:rsid w:val="007622BB"/>
    <w:rsid w:val="0076248F"/>
    <w:rsid w:val="007624BE"/>
    <w:rsid w:val="00762589"/>
    <w:rsid w:val="0076275E"/>
    <w:rsid w:val="00762818"/>
    <w:rsid w:val="00762862"/>
    <w:rsid w:val="007629BC"/>
    <w:rsid w:val="007629FC"/>
    <w:rsid w:val="00762B7C"/>
    <w:rsid w:val="00762C93"/>
    <w:rsid w:val="00762CB8"/>
    <w:rsid w:val="00762EB0"/>
    <w:rsid w:val="007631D6"/>
    <w:rsid w:val="00763495"/>
    <w:rsid w:val="007634BA"/>
    <w:rsid w:val="0076387B"/>
    <w:rsid w:val="00763B55"/>
    <w:rsid w:val="00763D46"/>
    <w:rsid w:val="0076423E"/>
    <w:rsid w:val="007642BC"/>
    <w:rsid w:val="007644CA"/>
    <w:rsid w:val="00764523"/>
    <w:rsid w:val="00764810"/>
    <w:rsid w:val="00764AB3"/>
    <w:rsid w:val="00764CFD"/>
    <w:rsid w:val="00764D82"/>
    <w:rsid w:val="00764DF4"/>
    <w:rsid w:val="00764FA7"/>
    <w:rsid w:val="00765096"/>
    <w:rsid w:val="007651A2"/>
    <w:rsid w:val="00765280"/>
    <w:rsid w:val="007652A6"/>
    <w:rsid w:val="0076552E"/>
    <w:rsid w:val="0076568A"/>
    <w:rsid w:val="0076572C"/>
    <w:rsid w:val="00765781"/>
    <w:rsid w:val="007657C0"/>
    <w:rsid w:val="00765B1A"/>
    <w:rsid w:val="00765C24"/>
    <w:rsid w:val="00765D31"/>
    <w:rsid w:val="00765DF5"/>
    <w:rsid w:val="00766125"/>
    <w:rsid w:val="00766247"/>
    <w:rsid w:val="007663AE"/>
    <w:rsid w:val="007663FE"/>
    <w:rsid w:val="007665F5"/>
    <w:rsid w:val="00766619"/>
    <w:rsid w:val="0076686F"/>
    <w:rsid w:val="007668D3"/>
    <w:rsid w:val="00766937"/>
    <w:rsid w:val="00766B9C"/>
    <w:rsid w:val="00766BC2"/>
    <w:rsid w:val="00766C2E"/>
    <w:rsid w:val="00766ED5"/>
    <w:rsid w:val="0076703A"/>
    <w:rsid w:val="0076743D"/>
    <w:rsid w:val="00767524"/>
    <w:rsid w:val="00767809"/>
    <w:rsid w:val="00767878"/>
    <w:rsid w:val="007678EC"/>
    <w:rsid w:val="007679B5"/>
    <w:rsid w:val="0077026E"/>
    <w:rsid w:val="007702BE"/>
    <w:rsid w:val="00770311"/>
    <w:rsid w:val="00770347"/>
    <w:rsid w:val="0077059B"/>
    <w:rsid w:val="007705F2"/>
    <w:rsid w:val="0077080C"/>
    <w:rsid w:val="0077090E"/>
    <w:rsid w:val="007709A0"/>
    <w:rsid w:val="00770AEB"/>
    <w:rsid w:val="00770BBE"/>
    <w:rsid w:val="00770F07"/>
    <w:rsid w:val="007711B7"/>
    <w:rsid w:val="00771373"/>
    <w:rsid w:val="00771420"/>
    <w:rsid w:val="0077158B"/>
    <w:rsid w:val="0077161A"/>
    <w:rsid w:val="00771692"/>
    <w:rsid w:val="00771722"/>
    <w:rsid w:val="00772203"/>
    <w:rsid w:val="007722F7"/>
    <w:rsid w:val="007727BD"/>
    <w:rsid w:val="00772A51"/>
    <w:rsid w:val="00772A5A"/>
    <w:rsid w:val="00772E0E"/>
    <w:rsid w:val="00772E37"/>
    <w:rsid w:val="007730C2"/>
    <w:rsid w:val="007733B4"/>
    <w:rsid w:val="007735CA"/>
    <w:rsid w:val="007739F3"/>
    <w:rsid w:val="00773ABC"/>
    <w:rsid w:val="00773B27"/>
    <w:rsid w:val="00773BCA"/>
    <w:rsid w:val="00773DD2"/>
    <w:rsid w:val="00773F65"/>
    <w:rsid w:val="00773F79"/>
    <w:rsid w:val="0077410D"/>
    <w:rsid w:val="007742AA"/>
    <w:rsid w:val="007742B5"/>
    <w:rsid w:val="007743AF"/>
    <w:rsid w:val="00774656"/>
    <w:rsid w:val="00774B40"/>
    <w:rsid w:val="00774FED"/>
    <w:rsid w:val="00775096"/>
    <w:rsid w:val="00775139"/>
    <w:rsid w:val="007751F6"/>
    <w:rsid w:val="007752BD"/>
    <w:rsid w:val="007752FD"/>
    <w:rsid w:val="007756DD"/>
    <w:rsid w:val="007758E7"/>
    <w:rsid w:val="0077594E"/>
    <w:rsid w:val="00775B26"/>
    <w:rsid w:val="00775D4C"/>
    <w:rsid w:val="00775D6A"/>
    <w:rsid w:val="00775E9C"/>
    <w:rsid w:val="00775F06"/>
    <w:rsid w:val="00776105"/>
    <w:rsid w:val="00776120"/>
    <w:rsid w:val="007761A0"/>
    <w:rsid w:val="007763F9"/>
    <w:rsid w:val="00776424"/>
    <w:rsid w:val="007764CA"/>
    <w:rsid w:val="00776615"/>
    <w:rsid w:val="00776691"/>
    <w:rsid w:val="00776984"/>
    <w:rsid w:val="00776FD8"/>
    <w:rsid w:val="0077702E"/>
    <w:rsid w:val="00777125"/>
    <w:rsid w:val="00777214"/>
    <w:rsid w:val="00777362"/>
    <w:rsid w:val="007779D3"/>
    <w:rsid w:val="00777A79"/>
    <w:rsid w:val="00777BAF"/>
    <w:rsid w:val="0078006A"/>
    <w:rsid w:val="0078023C"/>
    <w:rsid w:val="0078043D"/>
    <w:rsid w:val="0078052E"/>
    <w:rsid w:val="0078076B"/>
    <w:rsid w:val="007808EB"/>
    <w:rsid w:val="00780937"/>
    <w:rsid w:val="00780B28"/>
    <w:rsid w:val="00780B3C"/>
    <w:rsid w:val="00780B89"/>
    <w:rsid w:val="00780BAD"/>
    <w:rsid w:val="0078111C"/>
    <w:rsid w:val="007811B0"/>
    <w:rsid w:val="0078123E"/>
    <w:rsid w:val="0078142B"/>
    <w:rsid w:val="00781451"/>
    <w:rsid w:val="007814BA"/>
    <w:rsid w:val="00781500"/>
    <w:rsid w:val="0078165B"/>
    <w:rsid w:val="00781759"/>
    <w:rsid w:val="0078183A"/>
    <w:rsid w:val="007819B2"/>
    <w:rsid w:val="00781E71"/>
    <w:rsid w:val="00782241"/>
    <w:rsid w:val="0078226E"/>
    <w:rsid w:val="007823F8"/>
    <w:rsid w:val="0078242B"/>
    <w:rsid w:val="00782912"/>
    <w:rsid w:val="00782AB1"/>
    <w:rsid w:val="00782B1B"/>
    <w:rsid w:val="00782DE5"/>
    <w:rsid w:val="00782EA3"/>
    <w:rsid w:val="00783038"/>
    <w:rsid w:val="00783054"/>
    <w:rsid w:val="0078308E"/>
    <w:rsid w:val="00783176"/>
    <w:rsid w:val="0078318C"/>
    <w:rsid w:val="007831CF"/>
    <w:rsid w:val="00783725"/>
    <w:rsid w:val="00783B36"/>
    <w:rsid w:val="00783B6F"/>
    <w:rsid w:val="00783C96"/>
    <w:rsid w:val="00783CC6"/>
    <w:rsid w:val="00783D3A"/>
    <w:rsid w:val="00784303"/>
    <w:rsid w:val="0078430A"/>
    <w:rsid w:val="007843EA"/>
    <w:rsid w:val="00784727"/>
    <w:rsid w:val="0078487B"/>
    <w:rsid w:val="007848C2"/>
    <w:rsid w:val="00784B94"/>
    <w:rsid w:val="00784DA1"/>
    <w:rsid w:val="00785040"/>
    <w:rsid w:val="007850A7"/>
    <w:rsid w:val="0078522D"/>
    <w:rsid w:val="00785486"/>
    <w:rsid w:val="00785534"/>
    <w:rsid w:val="00785672"/>
    <w:rsid w:val="00785892"/>
    <w:rsid w:val="007859D6"/>
    <w:rsid w:val="00785B49"/>
    <w:rsid w:val="00785E04"/>
    <w:rsid w:val="007861AE"/>
    <w:rsid w:val="0078630A"/>
    <w:rsid w:val="00786326"/>
    <w:rsid w:val="007863E0"/>
    <w:rsid w:val="0078650B"/>
    <w:rsid w:val="0078658A"/>
    <w:rsid w:val="0078691F"/>
    <w:rsid w:val="00786B51"/>
    <w:rsid w:val="00786DFC"/>
    <w:rsid w:val="00787018"/>
    <w:rsid w:val="00787583"/>
    <w:rsid w:val="007876E3"/>
    <w:rsid w:val="00787790"/>
    <w:rsid w:val="00787A1F"/>
    <w:rsid w:val="00787B09"/>
    <w:rsid w:val="00787B1E"/>
    <w:rsid w:val="00787BEC"/>
    <w:rsid w:val="00787C4F"/>
    <w:rsid w:val="00790194"/>
    <w:rsid w:val="0079039A"/>
    <w:rsid w:val="0079044C"/>
    <w:rsid w:val="007906AC"/>
    <w:rsid w:val="00790C96"/>
    <w:rsid w:val="00790D58"/>
    <w:rsid w:val="0079109B"/>
    <w:rsid w:val="00791244"/>
    <w:rsid w:val="007914C8"/>
    <w:rsid w:val="00791624"/>
    <w:rsid w:val="007919A7"/>
    <w:rsid w:val="00791C2E"/>
    <w:rsid w:val="00791C9E"/>
    <w:rsid w:val="00791CFE"/>
    <w:rsid w:val="00791D0E"/>
    <w:rsid w:val="00791DC0"/>
    <w:rsid w:val="00791ED2"/>
    <w:rsid w:val="0079200B"/>
    <w:rsid w:val="00792065"/>
    <w:rsid w:val="0079244F"/>
    <w:rsid w:val="007926D1"/>
    <w:rsid w:val="00792726"/>
    <w:rsid w:val="0079288D"/>
    <w:rsid w:val="007928A3"/>
    <w:rsid w:val="00792B14"/>
    <w:rsid w:val="00792BE2"/>
    <w:rsid w:val="00792E2E"/>
    <w:rsid w:val="00792EEA"/>
    <w:rsid w:val="00793002"/>
    <w:rsid w:val="007932C2"/>
    <w:rsid w:val="007932FD"/>
    <w:rsid w:val="00793300"/>
    <w:rsid w:val="00793389"/>
    <w:rsid w:val="007933FD"/>
    <w:rsid w:val="0079375A"/>
    <w:rsid w:val="0079390C"/>
    <w:rsid w:val="00793B5F"/>
    <w:rsid w:val="00793CD1"/>
    <w:rsid w:val="00794035"/>
    <w:rsid w:val="00794221"/>
    <w:rsid w:val="0079446A"/>
    <w:rsid w:val="007948B4"/>
    <w:rsid w:val="007948C7"/>
    <w:rsid w:val="00794E1A"/>
    <w:rsid w:val="00794EC6"/>
    <w:rsid w:val="007952A4"/>
    <w:rsid w:val="007954C9"/>
    <w:rsid w:val="00795503"/>
    <w:rsid w:val="00795A52"/>
    <w:rsid w:val="00795CE0"/>
    <w:rsid w:val="00795CFE"/>
    <w:rsid w:val="00796274"/>
    <w:rsid w:val="00796361"/>
    <w:rsid w:val="00796377"/>
    <w:rsid w:val="007964FE"/>
    <w:rsid w:val="0079650F"/>
    <w:rsid w:val="007968B4"/>
    <w:rsid w:val="00796A61"/>
    <w:rsid w:val="00796DD4"/>
    <w:rsid w:val="00797093"/>
    <w:rsid w:val="0079720E"/>
    <w:rsid w:val="00797460"/>
    <w:rsid w:val="0079752F"/>
    <w:rsid w:val="00797771"/>
    <w:rsid w:val="0079797E"/>
    <w:rsid w:val="00797BA2"/>
    <w:rsid w:val="00797C20"/>
    <w:rsid w:val="00797CBC"/>
    <w:rsid w:val="00797E62"/>
    <w:rsid w:val="007A03DB"/>
    <w:rsid w:val="007A06B0"/>
    <w:rsid w:val="007A07A2"/>
    <w:rsid w:val="007A08DB"/>
    <w:rsid w:val="007A0AE3"/>
    <w:rsid w:val="007A1068"/>
    <w:rsid w:val="007A12FD"/>
    <w:rsid w:val="007A1571"/>
    <w:rsid w:val="007A1777"/>
    <w:rsid w:val="007A196E"/>
    <w:rsid w:val="007A1A4D"/>
    <w:rsid w:val="007A1A9F"/>
    <w:rsid w:val="007A1AC8"/>
    <w:rsid w:val="007A1C33"/>
    <w:rsid w:val="007A1CC8"/>
    <w:rsid w:val="007A1E3D"/>
    <w:rsid w:val="007A1EF1"/>
    <w:rsid w:val="007A24CF"/>
    <w:rsid w:val="007A255E"/>
    <w:rsid w:val="007A276A"/>
    <w:rsid w:val="007A27FA"/>
    <w:rsid w:val="007A2906"/>
    <w:rsid w:val="007A318D"/>
    <w:rsid w:val="007A3231"/>
    <w:rsid w:val="007A3315"/>
    <w:rsid w:val="007A341F"/>
    <w:rsid w:val="007A373C"/>
    <w:rsid w:val="007A37BA"/>
    <w:rsid w:val="007A38C5"/>
    <w:rsid w:val="007A39D8"/>
    <w:rsid w:val="007A3A93"/>
    <w:rsid w:val="007A3EA5"/>
    <w:rsid w:val="007A3FF4"/>
    <w:rsid w:val="007A4013"/>
    <w:rsid w:val="007A4389"/>
    <w:rsid w:val="007A4726"/>
    <w:rsid w:val="007A48BD"/>
    <w:rsid w:val="007A490D"/>
    <w:rsid w:val="007A4B86"/>
    <w:rsid w:val="007A4C5C"/>
    <w:rsid w:val="007A501A"/>
    <w:rsid w:val="007A529E"/>
    <w:rsid w:val="007A5373"/>
    <w:rsid w:val="007A53AC"/>
    <w:rsid w:val="007A53B8"/>
    <w:rsid w:val="007A5856"/>
    <w:rsid w:val="007A59D1"/>
    <w:rsid w:val="007A5B1C"/>
    <w:rsid w:val="007A6081"/>
    <w:rsid w:val="007A60F3"/>
    <w:rsid w:val="007A630E"/>
    <w:rsid w:val="007A6554"/>
    <w:rsid w:val="007A6591"/>
    <w:rsid w:val="007A6660"/>
    <w:rsid w:val="007A6794"/>
    <w:rsid w:val="007A69FC"/>
    <w:rsid w:val="007A6A72"/>
    <w:rsid w:val="007A6E14"/>
    <w:rsid w:val="007A70A8"/>
    <w:rsid w:val="007A72FC"/>
    <w:rsid w:val="007A7374"/>
    <w:rsid w:val="007A7376"/>
    <w:rsid w:val="007A73AA"/>
    <w:rsid w:val="007A74A9"/>
    <w:rsid w:val="007A75A7"/>
    <w:rsid w:val="007A7718"/>
    <w:rsid w:val="007A78F5"/>
    <w:rsid w:val="007B01D7"/>
    <w:rsid w:val="007B02CA"/>
    <w:rsid w:val="007B05AC"/>
    <w:rsid w:val="007B06D4"/>
    <w:rsid w:val="007B0819"/>
    <w:rsid w:val="007B087A"/>
    <w:rsid w:val="007B0932"/>
    <w:rsid w:val="007B0ABC"/>
    <w:rsid w:val="007B0CAE"/>
    <w:rsid w:val="007B0EEF"/>
    <w:rsid w:val="007B0F85"/>
    <w:rsid w:val="007B0FF6"/>
    <w:rsid w:val="007B11D4"/>
    <w:rsid w:val="007B121E"/>
    <w:rsid w:val="007B128B"/>
    <w:rsid w:val="007B15AF"/>
    <w:rsid w:val="007B176A"/>
    <w:rsid w:val="007B1AA3"/>
    <w:rsid w:val="007B1AC3"/>
    <w:rsid w:val="007B1D92"/>
    <w:rsid w:val="007B1F94"/>
    <w:rsid w:val="007B1FAD"/>
    <w:rsid w:val="007B2389"/>
    <w:rsid w:val="007B25C3"/>
    <w:rsid w:val="007B2666"/>
    <w:rsid w:val="007B2963"/>
    <w:rsid w:val="007B29CB"/>
    <w:rsid w:val="007B2E1D"/>
    <w:rsid w:val="007B344C"/>
    <w:rsid w:val="007B382E"/>
    <w:rsid w:val="007B3876"/>
    <w:rsid w:val="007B395F"/>
    <w:rsid w:val="007B398B"/>
    <w:rsid w:val="007B3F47"/>
    <w:rsid w:val="007B3F69"/>
    <w:rsid w:val="007B41D0"/>
    <w:rsid w:val="007B439F"/>
    <w:rsid w:val="007B43E5"/>
    <w:rsid w:val="007B459A"/>
    <w:rsid w:val="007B49A5"/>
    <w:rsid w:val="007B49B0"/>
    <w:rsid w:val="007B4B9E"/>
    <w:rsid w:val="007B4E5F"/>
    <w:rsid w:val="007B4ED3"/>
    <w:rsid w:val="007B4F0F"/>
    <w:rsid w:val="007B4F70"/>
    <w:rsid w:val="007B5087"/>
    <w:rsid w:val="007B5114"/>
    <w:rsid w:val="007B53FF"/>
    <w:rsid w:val="007B56E6"/>
    <w:rsid w:val="007B57E3"/>
    <w:rsid w:val="007B59D1"/>
    <w:rsid w:val="007B5B13"/>
    <w:rsid w:val="007B5B2D"/>
    <w:rsid w:val="007B5B35"/>
    <w:rsid w:val="007B5EC7"/>
    <w:rsid w:val="007B624F"/>
    <w:rsid w:val="007B63C6"/>
    <w:rsid w:val="007B64E8"/>
    <w:rsid w:val="007B64F2"/>
    <w:rsid w:val="007B6660"/>
    <w:rsid w:val="007B68A5"/>
    <w:rsid w:val="007B6CEC"/>
    <w:rsid w:val="007B6D5C"/>
    <w:rsid w:val="007B6D6E"/>
    <w:rsid w:val="007B6DF2"/>
    <w:rsid w:val="007B6EAC"/>
    <w:rsid w:val="007B7057"/>
    <w:rsid w:val="007B70AE"/>
    <w:rsid w:val="007B7191"/>
    <w:rsid w:val="007B71BC"/>
    <w:rsid w:val="007B75DB"/>
    <w:rsid w:val="007B762B"/>
    <w:rsid w:val="007B7A15"/>
    <w:rsid w:val="007B7AE1"/>
    <w:rsid w:val="007B7D24"/>
    <w:rsid w:val="007C0122"/>
    <w:rsid w:val="007C017D"/>
    <w:rsid w:val="007C021D"/>
    <w:rsid w:val="007C0541"/>
    <w:rsid w:val="007C0728"/>
    <w:rsid w:val="007C08C4"/>
    <w:rsid w:val="007C0A06"/>
    <w:rsid w:val="007C0A3B"/>
    <w:rsid w:val="007C0BEE"/>
    <w:rsid w:val="007C0C4E"/>
    <w:rsid w:val="007C0C8D"/>
    <w:rsid w:val="007C0DB3"/>
    <w:rsid w:val="007C0E0E"/>
    <w:rsid w:val="007C1107"/>
    <w:rsid w:val="007C115A"/>
    <w:rsid w:val="007C11B9"/>
    <w:rsid w:val="007C146C"/>
    <w:rsid w:val="007C14E5"/>
    <w:rsid w:val="007C1671"/>
    <w:rsid w:val="007C1C33"/>
    <w:rsid w:val="007C1DEA"/>
    <w:rsid w:val="007C1F4C"/>
    <w:rsid w:val="007C229E"/>
    <w:rsid w:val="007C22B4"/>
    <w:rsid w:val="007C25F2"/>
    <w:rsid w:val="007C27AA"/>
    <w:rsid w:val="007C28DE"/>
    <w:rsid w:val="007C2C6F"/>
    <w:rsid w:val="007C2DF4"/>
    <w:rsid w:val="007C3166"/>
    <w:rsid w:val="007C35DE"/>
    <w:rsid w:val="007C3A06"/>
    <w:rsid w:val="007C3A59"/>
    <w:rsid w:val="007C3DCA"/>
    <w:rsid w:val="007C4630"/>
    <w:rsid w:val="007C47BF"/>
    <w:rsid w:val="007C48B8"/>
    <w:rsid w:val="007C4A2E"/>
    <w:rsid w:val="007C4D00"/>
    <w:rsid w:val="007C4E6C"/>
    <w:rsid w:val="007C4F20"/>
    <w:rsid w:val="007C5090"/>
    <w:rsid w:val="007C540E"/>
    <w:rsid w:val="007C5421"/>
    <w:rsid w:val="007C5469"/>
    <w:rsid w:val="007C551D"/>
    <w:rsid w:val="007C56A5"/>
    <w:rsid w:val="007C58AE"/>
    <w:rsid w:val="007C5903"/>
    <w:rsid w:val="007C5A57"/>
    <w:rsid w:val="007C5AA1"/>
    <w:rsid w:val="007C5BA0"/>
    <w:rsid w:val="007C5C88"/>
    <w:rsid w:val="007C5D52"/>
    <w:rsid w:val="007C5DDE"/>
    <w:rsid w:val="007C5F2C"/>
    <w:rsid w:val="007C61E5"/>
    <w:rsid w:val="007C62DF"/>
    <w:rsid w:val="007C6313"/>
    <w:rsid w:val="007C63AD"/>
    <w:rsid w:val="007C656B"/>
    <w:rsid w:val="007C671A"/>
    <w:rsid w:val="007C674A"/>
    <w:rsid w:val="007C68FF"/>
    <w:rsid w:val="007C6938"/>
    <w:rsid w:val="007C6A0F"/>
    <w:rsid w:val="007C6C58"/>
    <w:rsid w:val="007C6D05"/>
    <w:rsid w:val="007C6DAD"/>
    <w:rsid w:val="007C6F23"/>
    <w:rsid w:val="007C6F55"/>
    <w:rsid w:val="007C72FE"/>
    <w:rsid w:val="007C767A"/>
    <w:rsid w:val="007C77C4"/>
    <w:rsid w:val="007C7832"/>
    <w:rsid w:val="007C7A1D"/>
    <w:rsid w:val="007C7DD4"/>
    <w:rsid w:val="007C7DF9"/>
    <w:rsid w:val="007C7F33"/>
    <w:rsid w:val="007C7FED"/>
    <w:rsid w:val="007D0173"/>
    <w:rsid w:val="007D030F"/>
    <w:rsid w:val="007D05E1"/>
    <w:rsid w:val="007D05EA"/>
    <w:rsid w:val="007D079E"/>
    <w:rsid w:val="007D0A15"/>
    <w:rsid w:val="007D0AB1"/>
    <w:rsid w:val="007D0DA5"/>
    <w:rsid w:val="007D0EBB"/>
    <w:rsid w:val="007D1052"/>
    <w:rsid w:val="007D1154"/>
    <w:rsid w:val="007D139F"/>
    <w:rsid w:val="007D1506"/>
    <w:rsid w:val="007D1697"/>
    <w:rsid w:val="007D1754"/>
    <w:rsid w:val="007D18DC"/>
    <w:rsid w:val="007D19D2"/>
    <w:rsid w:val="007D1E07"/>
    <w:rsid w:val="007D1E70"/>
    <w:rsid w:val="007D23C0"/>
    <w:rsid w:val="007D24A1"/>
    <w:rsid w:val="007D26F6"/>
    <w:rsid w:val="007D284D"/>
    <w:rsid w:val="007D30D5"/>
    <w:rsid w:val="007D318D"/>
    <w:rsid w:val="007D32C1"/>
    <w:rsid w:val="007D333B"/>
    <w:rsid w:val="007D33CE"/>
    <w:rsid w:val="007D35C0"/>
    <w:rsid w:val="007D36FA"/>
    <w:rsid w:val="007D38A1"/>
    <w:rsid w:val="007D396B"/>
    <w:rsid w:val="007D3AA2"/>
    <w:rsid w:val="007D3AD6"/>
    <w:rsid w:val="007D3AED"/>
    <w:rsid w:val="007D3FD7"/>
    <w:rsid w:val="007D4094"/>
    <w:rsid w:val="007D42B4"/>
    <w:rsid w:val="007D4324"/>
    <w:rsid w:val="007D438D"/>
    <w:rsid w:val="007D463F"/>
    <w:rsid w:val="007D46A5"/>
    <w:rsid w:val="007D46A6"/>
    <w:rsid w:val="007D480D"/>
    <w:rsid w:val="007D4983"/>
    <w:rsid w:val="007D4B5D"/>
    <w:rsid w:val="007D4B7B"/>
    <w:rsid w:val="007D4FDB"/>
    <w:rsid w:val="007D51E2"/>
    <w:rsid w:val="007D5289"/>
    <w:rsid w:val="007D5319"/>
    <w:rsid w:val="007D54AA"/>
    <w:rsid w:val="007D5529"/>
    <w:rsid w:val="007D5598"/>
    <w:rsid w:val="007D5605"/>
    <w:rsid w:val="007D5632"/>
    <w:rsid w:val="007D5744"/>
    <w:rsid w:val="007D583B"/>
    <w:rsid w:val="007D5889"/>
    <w:rsid w:val="007D588E"/>
    <w:rsid w:val="007D5A6B"/>
    <w:rsid w:val="007D5A93"/>
    <w:rsid w:val="007D5B26"/>
    <w:rsid w:val="007D5E6D"/>
    <w:rsid w:val="007D5FA0"/>
    <w:rsid w:val="007D605C"/>
    <w:rsid w:val="007D629F"/>
    <w:rsid w:val="007D6521"/>
    <w:rsid w:val="007D65C5"/>
    <w:rsid w:val="007D68BF"/>
    <w:rsid w:val="007D6985"/>
    <w:rsid w:val="007D6A6D"/>
    <w:rsid w:val="007D6AD6"/>
    <w:rsid w:val="007D6FE6"/>
    <w:rsid w:val="007D73CB"/>
    <w:rsid w:val="007D7574"/>
    <w:rsid w:val="007D7889"/>
    <w:rsid w:val="007D7D65"/>
    <w:rsid w:val="007D7D9D"/>
    <w:rsid w:val="007D7DE7"/>
    <w:rsid w:val="007E01EE"/>
    <w:rsid w:val="007E0280"/>
    <w:rsid w:val="007E02E1"/>
    <w:rsid w:val="007E034B"/>
    <w:rsid w:val="007E0F37"/>
    <w:rsid w:val="007E0F65"/>
    <w:rsid w:val="007E107F"/>
    <w:rsid w:val="007E1214"/>
    <w:rsid w:val="007E1366"/>
    <w:rsid w:val="007E1529"/>
    <w:rsid w:val="007E1969"/>
    <w:rsid w:val="007E1BC8"/>
    <w:rsid w:val="007E1E89"/>
    <w:rsid w:val="007E2033"/>
    <w:rsid w:val="007E226D"/>
    <w:rsid w:val="007E22E7"/>
    <w:rsid w:val="007E236F"/>
    <w:rsid w:val="007E23AB"/>
    <w:rsid w:val="007E2415"/>
    <w:rsid w:val="007E2516"/>
    <w:rsid w:val="007E26A1"/>
    <w:rsid w:val="007E273C"/>
    <w:rsid w:val="007E2808"/>
    <w:rsid w:val="007E2843"/>
    <w:rsid w:val="007E289B"/>
    <w:rsid w:val="007E2ECD"/>
    <w:rsid w:val="007E31EC"/>
    <w:rsid w:val="007E32A3"/>
    <w:rsid w:val="007E33CB"/>
    <w:rsid w:val="007E34D0"/>
    <w:rsid w:val="007E366A"/>
    <w:rsid w:val="007E368F"/>
    <w:rsid w:val="007E3786"/>
    <w:rsid w:val="007E39A3"/>
    <w:rsid w:val="007E39F1"/>
    <w:rsid w:val="007E3A83"/>
    <w:rsid w:val="007E3BD8"/>
    <w:rsid w:val="007E3C22"/>
    <w:rsid w:val="007E3C2D"/>
    <w:rsid w:val="007E3C6F"/>
    <w:rsid w:val="007E3CFA"/>
    <w:rsid w:val="007E3E86"/>
    <w:rsid w:val="007E3EDA"/>
    <w:rsid w:val="007E43B4"/>
    <w:rsid w:val="007E450B"/>
    <w:rsid w:val="007E482A"/>
    <w:rsid w:val="007E4940"/>
    <w:rsid w:val="007E4A40"/>
    <w:rsid w:val="007E4F95"/>
    <w:rsid w:val="007E5078"/>
    <w:rsid w:val="007E5080"/>
    <w:rsid w:val="007E5101"/>
    <w:rsid w:val="007E522F"/>
    <w:rsid w:val="007E54AA"/>
    <w:rsid w:val="007E54E2"/>
    <w:rsid w:val="007E5B23"/>
    <w:rsid w:val="007E5D05"/>
    <w:rsid w:val="007E5D25"/>
    <w:rsid w:val="007E5D74"/>
    <w:rsid w:val="007E5E56"/>
    <w:rsid w:val="007E5ECD"/>
    <w:rsid w:val="007E6234"/>
    <w:rsid w:val="007E6396"/>
    <w:rsid w:val="007E63DF"/>
    <w:rsid w:val="007E6557"/>
    <w:rsid w:val="007E6787"/>
    <w:rsid w:val="007E684F"/>
    <w:rsid w:val="007E6864"/>
    <w:rsid w:val="007E695E"/>
    <w:rsid w:val="007E6988"/>
    <w:rsid w:val="007E69BA"/>
    <w:rsid w:val="007E6FC3"/>
    <w:rsid w:val="007E7306"/>
    <w:rsid w:val="007E74FD"/>
    <w:rsid w:val="007E751E"/>
    <w:rsid w:val="007E7A1C"/>
    <w:rsid w:val="007E7C76"/>
    <w:rsid w:val="007E7D3F"/>
    <w:rsid w:val="007F0088"/>
    <w:rsid w:val="007F0606"/>
    <w:rsid w:val="007F0649"/>
    <w:rsid w:val="007F09C2"/>
    <w:rsid w:val="007F0BF7"/>
    <w:rsid w:val="007F0DE8"/>
    <w:rsid w:val="007F0EFB"/>
    <w:rsid w:val="007F0FF9"/>
    <w:rsid w:val="007F1116"/>
    <w:rsid w:val="007F1177"/>
    <w:rsid w:val="007F14B8"/>
    <w:rsid w:val="007F1526"/>
    <w:rsid w:val="007F1730"/>
    <w:rsid w:val="007F178B"/>
    <w:rsid w:val="007F1815"/>
    <w:rsid w:val="007F1A16"/>
    <w:rsid w:val="007F1A6A"/>
    <w:rsid w:val="007F1B29"/>
    <w:rsid w:val="007F1B74"/>
    <w:rsid w:val="007F21F6"/>
    <w:rsid w:val="007F248D"/>
    <w:rsid w:val="007F2643"/>
    <w:rsid w:val="007F2BFF"/>
    <w:rsid w:val="007F2EE0"/>
    <w:rsid w:val="007F2FE1"/>
    <w:rsid w:val="007F300A"/>
    <w:rsid w:val="007F30BF"/>
    <w:rsid w:val="007F342D"/>
    <w:rsid w:val="007F34C0"/>
    <w:rsid w:val="007F35B6"/>
    <w:rsid w:val="007F3988"/>
    <w:rsid w:val="007F3A11"/>
    <w:rsid w:val="007F3A69"/>
    <w:rsid w:val="007F3CDF"/>
    <w:rsid w:val="007F3D7B"/>
    <w:rsid w:val="007F415C"/>
    <w:rsid w:val="007F4209"/>
    <w:rsid w:val="007F43B6"/>
    <w:rsid w:val="007F43FC"/>
    <w:rsid w:val="007F445C"/>
    <w:rsid w:val="007F4833"/>
    <w:rsid w:val="007F4C95"/>
    <w:rsid w:val="007F4CCC"/>
    <w:rsid w:val="007F4CDA"/>
    <w:rsid w:val="007F4DC1"/>
    <w:rsid w:val="007F5116"/>
    <w:rsid w:val="007F527D"/>
    <w:rsid w:val="007F54F5"/>
    <w:rsid w:val="007F5C12"/>
    <w:rsid w:val="007F6001"/>
    <w:rsid w:val="007F620D"/>
    <w:rsid w:val="007F62AC"/>
    <w:rsid w:val="007F636D"/>
    <w:rsid w:val="007F68D3"/>
    <w:rsid w:val="007F69AC"/>
    <w:rsid w:val="007F6A5B"/>
    <w:rsid w:val="007F6D43"/>
    <w:rsid w:val="007F6F59"/>
    <w:rsid w:val="007F70CE"/>
    <w:rsid w:val="007F7335"/>
    <w:rsid w:val="007F7500"/>
    <w:rsid w:val="007F7581"/>
    <w:rsid w:val="007F7772"/>
    <w:rsid w:val="007F77A4"/>
    <w:rsid w:val="007F78A4"/>
    <w:rsid w:val="007F7E63"/>
    <w:rsid w:val="007F7FA1"/>
    <w:rsid w:val="00800089"/>
    <w:rsid w:val="00800316"/>
    <w:rsid w:val="008003C1"/>
    <w:rsid w:val="008006B2"/>
    <w:rsid w:val="0080082E"/>
    <w:rsid w:val="00800924"/>
    <w:rsid w:val="00800CD3"/>
    <w:rsid w:val="00800ED4"/>
    <w:rsid w:val="00801178"/>
    <w:rsid w:val="008011A4"/>
    <w:rsid w:val="00801208"/>
    <w:rsid w:val="00801241"/>
    <w:rsid w:val="008013B2"/>
    <w:rsid w:val="00801861"/>
    <w:rsid w:val="00801896"/>
    <w:rsid w:val="00801A06"/>
    <w:rsid w:val="00801BEE"/>
    <w:rsid w:val="00801D79"/>
    <w:rsid w:val="008022E0"/>
    <w:rsid w:val="008022E3"/>
    <w:rsid w:val="0080235B"/>
    <w:rsid w:val="008023FC"/>
    <w:rsid w:val="008024B6"/>
    <w:rsid w:val="00802882"/>
    <w:rsid w:val="00802A48"/>
    <w:rsid w:val="00802B3E"/>
    <w:rsid w:val="00802E7A"/>
    <w:rsid w:val="00803338"/>
    <w:rsid w:val="008034F5"/>
    <w:rsid w:val="00803681"/>
    <w:rsid w:val="008036FB"/>
    <w:rsid w:val="00803C71"/>
    <w:rsid w:val="00803DF4"/>
    <w:rsid w:val="00804163"/>
    <w:rsid w:val="008044FF"/>
    <w:rsid w:val="0080457A"/>
    <w:rsid w:val="00804C78"/>
    <w:rsid w:val="00804F9A"/>
    <w:rsid w:val="00805115"/>
    <w:rsid w:val="00805171"/>
    <w:rsid w:val="0080525B"/>
    <w:rsid w:val="0080538D"/>
    <w:rsid w:val="00805407"/>
    <w:rsid w:val="008055D8"/>
    <w:rsid w:val="008056C5"/>
    <w:rsid w:val="00805B70"/>
    <w:rsid w:val="00805B89"/>
    <w:rsid w:val="00805D66"/>
    <w:rsid w:val="00805D82"/>
    <w:rsid w:val="00805E9A"/>
    <w:rsid w:val="008060EF"/>
    <w:rsid w:val="008061AC"/>
    <w:rsid w:val="0080643C"/>
    <w:rsid w:val="00806557"/>
    <w:rsid w:val="0080655F"/>
    <w:rsid w:val="00806998"/>
    <w:rsid w:val="00806C6B"/>
    <w:rsid w:val="00806D54"/>
    <w:rsid w:val="00806E30"/>
    <w:rsid w:val="00806EC4"/>
    <w:rsid w:val="00806F1D"/>
    <w:rsid w:val="00807322"/>
    <w:rsid w:val="0080733E"/>
    <w:rsid w:val="008074D1"/>
    <w:rsid w:val="008075C8"/>
    <w:rsid w:val="008075EF"/>
    <w:rsid w:val="00807A10"/>
    <w:rsid w:val="00807D06"/>
    <w:rsid w:val="00807D64"/>
    <w:rsid w:val="00807DBF"/>
    <w:rsid w:val="00807E37"/>
    <w:rsid w:val="00807FA1"/>
    <w:rsid w:val="0081016B"/>
    <w:rsid w:val="0081084E"/>
    <w:rsid w:val="00810921"/>
    <w:rsid w:val="008109BC"/>
    <w:rsid w:val="00810B52"/>
    <w:rsid w:val="00810C39"/>
    <w:rsid w:val="00811083"/>
    <w:rsid w:val="00811277"/>
    <w:rsid w:val="0081136F"/>
    <w:rsid w:val="00811372"/>
    <w:rsid w:val="00811386"/>
    <w:rsid w:val="00811570"/>
    <w:rsid w:val="008115DF"/>
    <w:rsid w:val="00811759"/>
    <w:rsid w:val="00811A1F"/>
    <w:rsid w:val="00811B0E"/>
    <w:rsid w:val="00811BFA"/>
    <w:rsid w:val="00811D44"/>
    <w:rsid w:val="00812817"/>
    <w:rsid w:val="00812C34"/>
    <w:rsid w:val="00812CFD"/>
    <w:rsid w:val="00812D1E"/>
    <w:rsid w:val="00812E45"/>
    <w:rsid w:val="00812FEA"/>
    <w:rsid w:val="00813169"/>
    <w:rsid w:val="008131C2"/>
    <w:rsid w:val="00813532"/>
    <w:rsid w:val="0081358B"/>
    <w:rsid w:val="0081370C"/>
    <w:rsid w:val="00813870"/>
    <w:rsid w:val="00813B5B"/>
    <w:rsid w:val="00813BF3"/>
    <w:rsid w:val="00813DAE"/>
    <w:rsid w:val="0081405D"/>
    <w:rsid w:val="008142AA"/>
    <w:rsid w:val="008142DD"/>
    <w:rsid w:val="008142F8"/>
    <w:rsid w:val="00814318"/>
    <w:rsid w:val="008144C5"/>
    <w:rsid w:val="0081456D"/>
    <w:rsid w:val="008145DF"/>
    <w:rsid w:val="0081472B"/>
    <w:rsid w:val="008147BB"/>
    <w:rsid w:val="00814886"/>
    <w:rsid w:val="00814A59"/>
    <w:rsid w:val="00814DF7"/>
    <w:rsid w:val="00814E27"/>
    <w:rsid w:val="00814E50"/>
    <w:rsid w:val="0081507A"/>
    <w:rsid w:val="00815B59"/>
    <w:rsid w:val="00815D08"/>
    <w:rsid w:val="00815EBC"/>
    <w:rsid w:val="00815FE5"/>
    <w:rsid w:val="008161C6"/>
    <w:rsid w:val="00816651"/>
    <w:rsid w:val="008166CB"/>
    <w:rsid w:val="00816727"/>
    <w:rsid w:val="0081682A"/>
    <w:rsid w:val="00816906"/>
    <w:rsid w:val="00816AEB"/>
    <w:rsid w:val="00816D70"/>
    <w:rsid w:val="00816DBD"/>
    <w:rsid w:val="008170F4"/>
    <w:rsid w:val="00817594"/>
    <w:rsid w:val="00817780"/>
    <w:rsid w:val="00817834"/>
    <w:rsid w:val="008179AE"/>
    <w:rsid w:val="00817B8C"/>
    <w:rsid w:val="00817B93"/>
    <w:rsid w:val="00817D1A"/>
    <w:rsid w:val="00817DA9"/>
    <w:rsid w:val="00817F66"/>
    <w:rsid w:val="00817F7B"/>
    <w:rsid w:val="00820142"/>
    <w:rsid w:val="00820161"/>
    <w:rsid w:val="00820620"/>
    <w:rsid w:val="008206E6"/>
    <w:rsid w:val="008208EE"/>
    <w:rsid w:val="00820937"/>
    <w:rsid w:val="00820993"/>
    <w:rsid w:val="00820AF9"/>
    <w:rsid w:val="00820C77"/>
    <w:rsid w:val="00821030"/>
    <w:rsid w:val="00821195"/>
    <w:rsid w:val="0082162A"/>
    <w:rsid w:val="00821788"/>
    <w:rsid w:val="008217B8"/>
    <w:rsid w:val="00821A36"/>
    <w:rsid w:val="00821B39"/>
    <w:rsid w:val="00821B60"/>
    <w:rsid w:val="00821CA7"/>
    <w:rsid w:val="00821CB9"/>
    <w:rsid w:val="00821DF0"/>
    <w:rsid w:val="00821FED"/>
    <w:rsid w:val="0082218D"/>
    <w:rsid w:val="008225A2"/>
    <w:rsid w:val="0082274B"/>
    <w:rsid w:val="00822781"/>
    <w:rsid w:val="00822855"/>
    <w:rsid w:val="00822A7E"/>
    <w:rsid w:val="00822F36"/>
    <w:rsid w:val="0082303E"/>
    <w:rsid w:val="0082310F"/>
    <w:rsid w:val="00823115"/>
    <w:rsid w:val="008232D3"/>
    <w:rsid w:val="00823458"/>
    <w:rsid w:val="008234DB"/>
    <w:rsid w:val="008238C7"/>
    <w:rsid w:val="00823914"/>
    <w:rsid w:val="00823B00"/>
    <w:rsid w:val="00823DF4"/>
    <w:rsid w:val="00823FBD"/>
    <w:rsid w:val="008240DF"/>
    <w:rsid w:val="00824108"/>
    <w:rsid w:val="008248AA"/>
    <w:rsid w:val="008248B2"/>
    <w:rsid w:val="00824935"/>
    <w:rsid w:val="00824A5A"/>
    <w:rsid w:val="00824B80"/>
    <w:rsid w:val="00824DA5"/>
    <w:rsid w:val="0082510A"/>
    <w:rsid w:val="008251BC"/>
    <w:rsid w:val="00825268"/>
    <w:rsid w:val="00825543"/>
    <w:rsid w:val="008255AA"/>
    <w:rsid w:val="008255DD"/>
    <w:rsid w:val="00825A62"/>
    <w:rsid w:val="00825B40"/>
    <w:rsid w:val="00825B47"/>
    <w:rsid w:val="00825E7B"/>
    <w:rsid w:val="0082621F"/>
    <w:rsid w:val="0082672A"/>
    <w:rsid w:val="008267EE"/>
    <w:rsid w:val="0082687B"/>
    <w:rsid w:val="00826DF7"/>
    <w:rsid w:val="00826E6A"/>
    <w:rsid w:val="00827231"/>
    <w:rsid w:val="008275FF"/>
    <w:rsid w:val="00827AB2"/>
    <w:rsid w:val="00827D00"/>
    <w:rsid w:val="00827DEB"/>
    <w:rsid w:val="00830382"/>
    <w:rsid w:val="0083076F"/>
    <w:rsid w:val="008307BD"/>
    <w:rsid w:val="00830A28"/>
    <w:rsid w:val="00830DE8"/>
    <w:rsid w:val="0083115D"/>
    <w:rsid w:val="008311B8"/>
    <w:rsid w:val="00831344"/>
    <w:rsid w:val="0083136E"/>
    <w:rsid w:val="0083141B"/>
    <w:rsid w:val="00831657"/>
    <w:rsid w:val="0083198E"/>
    <w:rsid w:val="00831A95"/>
    <w:rsid w:val="00831B12"/>
    <w:rsid w:val="00831C81"/>
    <w:rsid w:val="00831DE8"/>
    <w:rsid w:val="00832095"/>
    <w:rsid w:val="0083218F"/>
    <w:rsid w:val="00832235"/>
    <w:rsid w:val="0083266C"/>
    <w:rsid w:val="00832823"/>
    <w:rsid w:val="0083299F"/>
    <w:rsid w:val="00832A02"/>
    <w:rsid w:val="00832A74"/>
    <w:rsid w:val="00832BFC"/>
    <w:rsid w:val="00832E65"/>
    <w:rsid w:val="00832F92"/>
    <w:rsid w:val="00833178"/>
    <w:rsid w:val="008331AA"/>
    <w:rsid w:val="008332D1"/>
    <w:rsid w:val="008334D8"/>
    <w:rsid w:val="008338C5"/>
    <w:rsid w:val="00833BD3"/>
    <w:rsid w:val="00833C9E"/>
    <w:rsid w:val="00833DEB"/>
    <w:rsid w:val="00833E39"/>
    <w:rsid w:val="00833F01"/>
    <w:rsid w:val="00833F28"/>
    <w:rsid w:val="00833F61"/>
    <w:rsid w:val="00834013"/>
    <w:rsid w:val="00834036"/>
    <w:rsid w:val="008344F4"/>
    <w:rsid w:val="008345DE"/>
    <w:rsid w:val="00834716"/>
    <w:rsid w:val="008349AF"/>
    <w:rsid w:val="00834B46"/>
    <w:rsid w:val="00834CEE"/>
    <w:rsid w:val="00834F89"/>
    <w:rsid w:val="00835135"/>
    <w:rsid w:val="008351FC"/>
    <w:rsid w:val="00835398"/>
    <w:rsid w:val="00835401"/>
    <w:rsid w:val="00835490"/>
    <w:rsid w:val="00835591"/>
    <w:rsid w:val="008355E1"/>
    <w:rsid w:val="0083583C"/>
    <w:rsid w:val="00835888"/>
    <w:rsid w:val="008359A6"/>
    <w:rsid w:val="00835A4A"/>
    <w:rsid w:val="00836113"/>
    <w:rsid w:val="00836133"/>
    <w:rsid w:val="00836220"/>
    <w:rsid w:val="0083657C"/>
    <w:rsid w:val="00836698"/>
    <w:rsid w:val="008368B0"/>
    <w:rsid w:val="0083698B"/>
    <w:rsid w:val="0083761C"/>
    <w:rsid w:val="0083777B"/>
    <w:rsid w:val="00837875"/>
    <w:rsid w:val="00837A75"/>
    <w:rsid w:val="00837C4C"/>
    <w:rsid w:val="00837CB5"/>
    <w:rsid w:val="00837DAA"/>
    <w:rsid w:val="00837DE2"/>
    <w:rsid w:val="00840026"/>
    <w:rsid w:val="008400B7"/>
    <w:rsid w:val="00840102"/>
    <w:rsid w:val="008401A3"/>
    <w:rsid w:val="00840398"/>
    <w:rsid w:val="008404DE"/>
    <w:rsid w:val="008409ED"/>
    <w:rsid w:val="00840B0F"/>
    <w:rsid w:val="00840BDE"/>
    <w:rsid w:val="00840D89"/>
    <w:rsid w:val="0084118F"/>
    <w:rsid w:val="00841437"/>
    <w:rsid w:val="008418AA"/>
    <w:rsid w:val="00841B5B"/>
    <w:rsid w:val="00841B77"/>
    <w:rsid w:val="00841C22"/>
    <w:rsid w:val="00841D82"/>
    <w:rsid w:val="00841DB8"/>
    <w:rsid w:val="00841F50"/>
    <w:rsid w:val="00841F51"/>
    <w:rsid w:val="00841F53"/>
    <w:rsid w:val="008422B3"/>
    <w:rsid w:val="008424A2"/>
    <w:rsid w:val="00842850"/>
    <w:rsid w:val="008428FD"/>
    <w:rsid w:val="008429DB"/>
    <w:rsid w:val="00842FD0"/>
    <w:rsid w:val="0084314B"/>
    <w:rsid w:val="008431BE"/>
    <w:rsid w:val="00843294"/>
    <w:rsid w:val="0084339E"/>
    <w:rsid w:val="008433DD"/>
    <w:rsid w:val="00843640"/>
    <w:rsid w:val="008436E4"/>
    <w:rsid w:val="008439B0"/>
    <w:rsid w:val="0084420F"/>
    <w:rsid w:val="00844379"/>
    <w:rsid w:val="008443B3"/>
    <w:rsid w:val="00844B53"/>
    <w:rsid w:val="00844CE0"/>
    <w:rsid w:val="00845176"/>
    <w:rsid w:val="0084532D"/>
    <w:rsid w:val="00845432"/>
    <w:rsid w:val="00845885"/>
    <w:rsid w:val="008458AE"/>
    <w:rsid w:val="008459D4"/>
    <w:rsid w:val="008459D7"/>
    <w:rsid w:val="00845ABD"/>
    <w:rsid w:val="00845AD6"/>
    <w:rsid w:val="00845AE6"/>
    <w:rsid w:val="00845CFA"/>
    <w:rsid w:val="00845DE4"/>
    <w:rsid w:val="00845DF3"/>
    <w:rsid w:val="00846185"/>
    <w:rsid w:val="008461E8"/>
    <w:rsid w:val="008469EB"/>
    <w:rsid w:val="008469F8"/>
    <w:rsid w:val="00846ADE"/>
    <w:rsid w:val="00846C65"/>
    <w:rsid w:val="00846EA3"/>
    <w:rsid w:val="00846F62"/>
    <w:rsid w:val="00847067"/>
    <w:rsid w:val="008474BD"/>
    <w:rsid w:val="008475CD"/>
    <w:rsid w:val="00847666"/>
    <w:rsid w:val="0084770C"/>
    <w:rsid w:val="008477ED"/>
    <w:rsid w:val="0084785C"/>
    <w:rsid w:val="00847BD7"/>
    <w:rsid w:val="00847D58"/>
    <w:rsid w:val="00847D68"/>
    <w:rsid w:val="00847DF5"/>
    <w:rsid w:val="00847E5F"/>
    <w:rsid w:val="00850065"/>
    <w:rsid w:val="0085011F"/>
    <w:rsid w:val="00850121"/>
    <w:rsid w:val="0085036E"/>
    <w:rsid w:val="008505C1"/>
    <w:rsid w:val="00850A4E"/>
    <w:rsid w:val="00850A5E"/>
    <w:rsid w:val="00850A95"/>
    <w:rsid w:val="00850D06"/>
    <w:rsid w:val="00850E79"/>
    <w:rsid w:val="00851008"/>
    <w:rsid w:val="00851091"/>
    <w:rsid w:val="00851199"/>
    <w:rsid w:val="008511C4"/>
    <w:rsid w:val="00851203"/>
    <w:rsid w:val="00851297"/>
    <w:rsid w:val="008514BF"/>
    <w:rsid w:val="008514DE"/>
    <w:rsid w:val="00851550"/>
    <w:rsid w:val="00851814"/>
    <w:rsid w:val="00851818"/>
    <w:rsid w:val="008518A4"/>
    <w:rsid w:val="00851A06"/>
    <w:rsid w:val="00851ABD"/>
    <w:rsid w:val="00851E9D"/>
    <w:rsid w:val="00851F5D"/>
    <w:rsid w:val="0085220D"/>
    <w:rsid w:val="00852289"/>
    <w:rsid w:val="008522BA"/>
    <w:rsid w:val="0085252B"/>
    <w:rsid w:val="008526DF"/>
    <w:rsid w:val="008527B3"/>
    <w:rsid w:val="00852A82"/>
    <w:rsid w:val="00852AA1"/>
    <w:rsid w:val="00852AC6"/>
    <w:rsid w:val="00852BD6"/>
    <w:rsid w:val="00852C41"/>
    <w:rsid w:val="00852E8B"/>
    <w:rsid w:val="00852EAB"/>
    <w:rsid w:val="008531EC"/>
    <w:rsid w:val="008534C7"/>
    <w:rsid w:val="008539E8"/>
    <w:rsid w:val="00853C23"/>
    <w:rsid w:val="00853C66"/>
    <w:rsid w:val="00853F5D"/>
    <w:rsid w:val="00854019"/>
    <w:rsid w:val="008542C9"/>
    <w:rsid w:val="0085444D"/>
    <w:rsid w:val="008544F2"/>
    <w:rsid w:val="008546A2"/>
    <w:rsid w:val="008546FB"/>
    <w:rsid w:val="00854719"/>
    <w:rsid w:val="008547EB"/>
    <w:rsid w:val="00854937"/>
    <w:rsid w:val="00854E87"/>
    <w:rsid w:val="00854F30"/>
    <w:rsid w:val="0085501F"/>
    <w:rsid w:val="0085508E"/>
    <w:rsid w:val="008550FF"/>
    <w:rsid w:val="008556D3"/>
    <w:rsid w:val="0085572F"/>
    <w:rsid w:val="008557B0"/>
    <w:rsid w:val="008558DD"/>
    <w:rsid w:val="0085591B"/>
    <w:rsid w:val="00855CEF"/>
    <w:rsid w:val="00855D29"/>
    <w:rsid w:val="00855D38"/>
    <w:rsid w:val="00855EAC"/>
    <w:rsid w:val="0085627F"/>
    <w:rsid w:val="00856439"/>
    <w:rsid w:val="00856615"/>
    <w:rsid w:val="00856685"/>
    <w:rsid w:val="008567C2"/>
    <w:rsid w:val="00856853"/>
    <w:rsid w:val="00856884"/>
    <w:rsid w:val="008568A5"/>
    <w:rsid w:val="00856948"/>
    <w:rsid w:val="00856986"/>
    <w:rsid w:val="008569AB"/>
    <w:rsid w:val="008569B5"/>
    <w:rsid w:val="00856BBF"/>
    <w:rsid w:val="00856BD0"/>
    <w:rsid w:val="00856D87"/>
    <w:rsid w:val="008577C7"/>
    <w:rsid w:val="00857B87"/>
    <w:rsid w:val="00857FDD"/>
    <w:rsid w:val="008602AF"/>
    <w:rsid w:val="008602E9"/>
    <w:rsid w:val="00860717"/>
    <w:rsid w:val="00860820"/>
    <w:rsid w:val="0086084C"/>
    <w:rsid w:val="00860A7C"/>
    <w:rsid w:val="00860A95"/>
    <w:rsid w:val="00860BE7"/>
    <w:rsid w:val="00860BF7"/>
    <w:rsid w:val="00860C14"/>
    <w:rsid w:val="00860F07"/>
    <w:rsid w:val="00860FA0"/>
    <w:rsid w:val="0086112B"/>
    <w:rsid w:val="008612FF"/>
    <w:rsid w:val="008619A6"/>
    <w:rsid w:val="00861AAD"/>
    <w:rsid w:val="00861B14"/>
    <w:rsid w:val="00861B7A"/>
    <w:rsid w:val="00861C1B"/>
    <w:rsid w:val="00861EEB"/>
    <w:rsid w:val="008621A9"/>
    <w:rsid w:val="00862720"/>
    <w:rsid w:val="0086297F"/>
    <w:rsid w:val="008629C1"/>
    <w:rsid w:val="00862C23"/>
    <w:rsid w:val="00862C30"/>
    <w:rsid w:val="00862DE1"/>
    <w:rsid w:val="008631F4"/>
    <w:rsid w:val="0086328D"/>
    <w:rsid w:val="008635D7"/>
    <w:rsid w:val="00863680"/>
    <w:rsid w:val="008636AF"/>
    <w:rsid w:val="00863AF6"/>
    <w:rsid w:val="00863BBE"/>
    <w:rsid w:val="00863EBC"/>
    <w:rsid w:val="00864187"/>
    <w:rsid w:val="008641B1"/>
    <w:rsid w:val="0086438C"/>
    <w:rsid w:val="00864B28"/>
    <w:rsid w:val="00864C6F"/>
    <w:rsid w:val="00864EE1"/>
    <w:rsid w:val="00865236"/>
    <w:rsid w:val="00865B05"/>
    <w:rsid w:val="00865B47"/>
    <w:rsid w:val="00865C03"/>
    <w:rsid w:val="00866207"/>
    <w:rsid w:val="0086636E"/>
    <w:rsid w:val="008663C0"/>
    <w:rsid w:val="00866401"/>
    <w:rsid w:val="00866412"/>
    <w:rsid w:val="0086655C"/>
    <w:rsid w:val="008665B8"/>
    <w:rsid w:val="008666E7"/>
    <w:rsid w:val="008668A7"/>
    <w:rsid w:val="00866A57"/>
    <w:rsid w:val="00866C1A"/>
    <w:rsid w:val="00866EAF"/>
    <w:rsid w:val="00866EC9"/>
    <w:rsid w:val="00867187"/>
    <w:rsid w:val="008673EC"/>
    <w:rsid w:val="0086742C"/>
    <w:rsid w:val="00867708"/>
    <w:rsid w:val="00867751"/>
    <w:rsid w:val="00867767"/>
    <w:rsid w:val="0086797A"/>
    <w:rsid w:val="00867B3A"/>
    <w:rsid w:val="00867BB3"/>
    <w:rsid w:val="00867E3B"/>
    <w:rsid w:val="00867F31"/>
    <w:rsid w:val="00870032"/>
    <w:rsid w:val="008701B1"/>
    <w:rsid w:val="008703EF"/>
    <w:rsid w:val="0087068C"/>
    <w:rsid w:val="00870708"/>
    <w:rsid w:val="008707B5"/>
    <w:rsid w:val="00870951"/>
    <w:rsid w:val="00870D5D"/>
    <w:rsid w:val="0087117A"/>
    <w:rsid w:val="008711D8"/>
    <w:rsid w:val="00871408"/>
    <w:rsid w:val="00871583"/>
    <w:rsid w:val="00871AF2"/>
    <w:rsid w:val="00872137"/>
    <w:rsid w:val="008721FA"/>
    <w:rsid w:val="0087254B"/>
    <w:rsid w:val="008725AB"/>
    <w:rsid w:val="00872FAC"/>
    <w:rsid w:val="00873229"/>
    <w:rsid w:val="00873611"/>
    <w:rsid w:val="008736F2"/>
    <w:rsid w:val="00873B92"/>
    <w:rsid w:val="00873CA6"/>
    <w:rsid w:val="00873D4C"/>
    <w:rsid w:val="00873E76"/>
    <w:rsid w:val="00874033"/>
    <w:rsid w:val="008743D1"/>
    <w:rsid w:val="008745D8"/>
    <w:rsid w:val="00874B3C"/>
    <w:rsid w:val="00874C43"/>
    <w:rsid w:val="00874EC3"/>
    <w:rsid w:val="008750D4"/>
    <w:rsid w:val="0087522C"/>
    <w:rsid w:val="008752A9"/>
    <w:rsid w:val="008753D4"/>
    <w:rsid w:val="00875850"/>
    <w:rsid w:val="0087586A"/>
    <w:rsid w:val="00875C80"/>
    <w:rsid w:val="00876098"/>
    <w:rsid w:val="008763EB"/>
    <w:rsid w:val="0087644F"/>
    <w:rsid w:val="00876772"/>
    <w:rsid w:val="008768A9"/>
    <w:rsid w:val="00876BA2"/>
    <w:rsid w:val="00876D2C"/>
    <w:rsid w:val="00876DAA"/>
    <w:rsid w:val="00876DF0"/>
    <w:rsid w:val="008770D2"/>
    <w:rsid w:val="00877446"/>
    <w:rsid w:val="0087752B"/>
    <w:rsid w:val="00877696"/>
    <w:rsid w:val="00877853"/>
    <w:rsid w:val="00877D74"/>
    <w:rsid w:val="00880730"/>
    <w:rsid w:val="008807CD"/>
    <w:rsid w:val="008808E4"/>
    <w:rsid w:val="00880964"/>
    <w:rsid w:val="00880AD5"/>
    <w:rsid w:val="00880AFF"/>
    <w:rsid w:val="00880BF3"/>
    <w:rsid w:val="00880CA6"/>
    <w:rsid w:val="00880E81"/>
    <w:rsid w:val="00881078"/>
    <w:rsid w:val="00881151"/>
    <w:rsid w:val="008812C5"/>
    <w:rsid w:val="008812D9"/>
    <w:rsid w:val="0088142B"/>
    <w:rsid w:val="008815C0"/>
    <w:rsid w:val="008817FD"/>
    <w:rsid w:val="0088199B"/>
    <w:rsid w:val="00881B35"/>
    <w:rsid w:val="00881EB4"/>
    <w:rsid w:val="00882002"/>
    <w:rsid w:val="00882047"/>
    <w:rsid w:val="00882104"/>
    <w:rsid w:val="0088230B"/>
    <w:rsid w:val="0088240F"/>
    <w:rsid w:val="00882465"/>
    <w:rsid w:val="008829C0"/>
    <w:rsid w:val="00882B1E"/>
    <w:rsid w:val="00882D70"/>
    <w:rsid w:val="00882EA3"/>
    <w:rsid w:val="00882FD2"/>
    <w:rsid w:val="008831AA"/>
    <w:rsid w:val="0088368B"/>
    <w:rsid w:val="0088370A"/>
    <w:rsid w:val="008837B5"/>
    <w:rsid w:val="0088384F"/>
    <w:rsid w:val="0088386E"/>
    <w:rsid w:val="00883C36"/>
    <w:rsid w:val="00883C3F"/>
    <w:rsid w:val="00883D89"/>
    <w:rsid w:val="008845C9"/>
    <w:rsid w:val="00884652"/>
    <w:rsid w:val="00884775"/>
    <w:rsid w:val="00884975"/>
    <w:rsid w:val="00884B40"/>
    <w:rsid w:val="00884B83"/>
    <w:rsid w:val="00884CE0"/>
    <w:rsid w:val="008850B1"/>
    <w:rsid w:val="008850E7"/>
    <w:rsid w:val="0088546F"/>
    <w:rsid w:val="00885515"/>
    <w:rsid w:val="00885692"/>
    <w:rsid w:val="00885710"/>
    <w:rsid w:val="008858BF"/>
    <w:rsid w:val="00886136"/>
    <w:rsid w:val="0088632C"/>
    <w:rsid w:val="0088634E"/>
    <w:rsid w:val="0088645B"/>
    <w:rsid w:val="0088658D"/>
    <w:rsid w:val="008865F5"/>
    <w:rsid w:val="008867C9"/>
    <w:rsid w:val="0088689D"/>
    <w:rsid w:val="00886A34"/>
    <w:rsid w:val="00886D0B"/>
    <w:rsid w:val="00886F27"/>
    <w:rsid w:val="0088731F"/>
    <w:rsid w:val="008873FC"/>
    <w:rsid w:val="00887470"/>
    <w:rsid w:val="008874EF"/>
    <w:rsid w:val="00887536"/>
    <w:rsid w:val="0088754A"/>
    <w:rsid w:val="00887857"/>
    <w:rsid w:val="00887B1B"/>
    <w:rsid w:val="00887D9D"/>
    <w:rsid w:val="00890820"/>
    <w:rsid w:val="008909E7"/>
    <w:rsid w:val="00890A68"/>
    <w:rsid w:val="00890A70"/>
    <w:rsid w:val="00890B6A"/>
    <w:rsid w:val="00890C1E"/>
    <w:rsid w:val="00890FE8"/>
    <w:rsid w:val="0089136E"/>
    <w:rsid w:val="008913A1"/>
    <w:rsid w:val="00891531"/>
    <w:rsid w:val="00891629"/>
    <w:rsid w:val="00891633"/>
    <w:rsid w:val="00891635"/>
    <w:rsid w:val="00891719"/>
    <w:rsid w:val="00891B12"/>
    <w:rsid w:val="00891C0D"/>
    <w:rsid w:val="00891DCA"/>
    <w:rsid w:val="00891F6F"/>
    <w:rsid w:val="0089210A"/>
    <w:rsid w:val="0089210C"/>
    <w:rsid w:val="008923F4"/>
    <w:rsid w:val="00892478"/>
    <w:rsid w:val="0089263C"/>
    <w:rsid w:val="00892707"/>
    <w:rsid w:val="00892724"/>
    <w:rsid w:val="0089280B"/>
    <w:rsid w:val="0089286B"/>
    <w:rsid w:val="00892AF0"/>
    <w:rsid w:val="00892B7F"/>
    <w:rsid w:val="00892BC8"/>
    <w:rsid w:val="00893043"/>
    <w:rsid w:val="008930C6"/>
    <w:rsid w:val="00893263"/>
    <w:rsid w:val="008933AC"/>
    <w:rsid w:val="008933E6"/>
    <w:rsid w:val="008933F6"/>
    <w:rsid w:val="00893749"/>
    <w:rsid w:val="00893831"/>
    <w:rsid w:val="008939A2"/>
    <w:rsid w:val="008939C2"/>
    <w:rsid w:val="00893BD3"/>
    <w:rsid w:val="00894117"/>
    <w:rsid w:val="00894701"/>
    <w:rsid w:val="00894868"/>
    <w:rsid w:val="00894978"/>
    <w:rsid w:val="00894B33"/>
    <w:rsid w:val="00894E12"/>
    <w:rsid w:val="00895212"/>
    <w:rsid w:val="00895315"/>
    <w:rsid w:val="00895C74"/>
    <w:rsid w:val="00895EA0"/>
    <w:rsid w:val="00896067"/>
    <w:rsid w:val="008961C1"/>
    <w:rsid w:val="008961C7"/>
    <w:rsid w:val="00896824"/>
    <w:rsid w:val="00896850"/>
    <w:rsid w:val="0089689E"/>
    <w:rsid w:val="008968B2"/>
    <w:rsid w:val="008969C2"/>
    <w:rsid w:val="00896C15"/>
    <w:rsid w:val="00896D44"/>
    <w:rsid w:val="00896E0C"/>
    <w:rsid w:val="0089700D"/>
    <w:rsid w:val="00897219"/>
    <w:rsid w:val="00897237"/>
    <w:rsid w:val="0089735C"/>
    <w:rsid w:val="0089764B"/>
    <w:rsid w:val="00897678"/>
    <w:rsid w:val="008977AC"/>
    <w:rsid w:val="00897834"/>
    <w:rsid w:val="00897898"/>
    <w:rsid w:val="00897C49"/>
    <w:rsid w:val="00897D0C"/>
    <w:rsid w:val="008A0075"/>
    <w:rsid w:val="008A07B2"/>
    <w:rsid w:val="008A0924"/>
    <w:rsid w:val="008A0984"/>
    <w:rsid w:val="008A09D7"/>
    <w:rsid w:val="008A0ADE"/>
    <w:rsid w:val="008A0B6D"/>
    <w:rsid w:val="008A0C05"/>
    <w:rsid w:val="008A0E43"/>
    <w:rsid w:val="008A1125"/>
    <w:rsid w:val="008A131A"/>
    <w:rsid w:val="008A154D"/>
    <w:rsid w:val="008A1746"/>
    <w:rsid w:val="008A18AD"/>
    <w:rsid w:val="008A1AC9"/>
    <w:rsid w:val="008A1AE9"/>
    <w:rsid w:val="008A1B80"/>
    <w:rsid w:val="008A1E08"/>
    <w:rsid w:val="008A1E4D"/>
    <w:rsid w:val="008A1F06"/>
    <w:rsid w:val="008A249A"/>
    <w:rsid w:val="008A29DC"/>
    <w:rsid w:val="008A2A92"/>
    <w:rsid w:val="008A2CD0"/>
    <w:rsid w:val="008A2E3F"/>
    <w:rsid w:val="008A2E45"/>
    <w:rsid w:val="008A342D"/>
    <w:rsid w:val="008A3449"/>
    <w:rsid w:val="008A374C"/>
    <w:rsid w:val="008A38B7"/>
    <w:rsid w:val="008A38D9"/>
    <w:rsid w:val="008A3AAB"/>
    <w:rsid w:val="008A3B1F"/>
    <w:rsid w:val="008A3C38"/>
    <w:rsid w:val="008A3CE2"/>
    <w:rsid w:val="008A40E8"/>
    <w:rsid w:val="008A4462"/>
    <w:rsid w:val="008A44D8"/>
    <w:rsid w:val="008A4AE0"/>
    <w:rsid w:val="008A4BFD"/>
    <w:rsid w:val="008A4E1E"/>
    <w:rsid w:val="008A4E85"/>
    <w:rsid w:val="008A528D"/>
    <w:rsid w:val="008A5643"/>
    <w:rsid w:val="008A56BE"/>
    <w:rsid w:val="008A59B6"/>
    <w:rsid w:val="008A5A50"/>
    <w:rsid w:val="008A5AC4"/>
    <w:rsid w:val="008A5B35"/>
    <w:rsid w:val="008A5B5D"/>
    <w:rsid w:val="008A5ECE"/>
    <w:rsid w:val="008A5FB7"/>
    <w:rsid w:val="008A5FCC"/>
    <w:rsid w:val="008A618E"/>
    <w:rsid w:val="008A632C"/>
    <w:rsid w:val="008A68CE"/>
    <w:rsid w:val="008A69C3"/>
    <w:rsid w:val="008A6A36"/>
    <w:rsid w:val="008A6D8D"/>
    <w:rsid w:val="008A7084"/>
    <w:rsid w:val="008A7181"/>
    <w:rsid w:val="008A72C6"/>
    <w:rsid w:val="008A72C9"/>
    <w:rsid w:val="008A7344"/>
    <w:rsid w:val="008A7460"/>
    <w:rsid w:val="008A753C"/>
    <w:rsid w:val="008A757F"/>
    <w:rsid w:val="008A7D95"/>
    <w:rsid w:val="008A7F53"/>
    <w:rsid w:val="008A7FC2"/>
    <w:rsid w:val="008B03D4"/>
    <w:rsid w:val="008B04A1"/>
    <w:rsid w:val="008B04CC"/>
    <w:rsid w:val="008B0A94"/>
    <w:rsid w:val="008B0AD2"/>
    <w:rsid w:val="008B0BA2"/>
    <w:rsid w:val="008B0BC5"/>
    <w:rsid w:val="008B0D40"/>
    <w:rsid w:val="008B0D78"/>
    <w:rsid w:val="008B0F30"/>
    <w:rsid w:val="008B0F42"/>
    <w:rsid w:val="008B0FBA"/>
    <w:rsid w:val="008B10D3"/>
    <w:rsid w:val="008B1304"/>
    <w:rsid w:val="008B13B9"/>
    <w:rsid w:val="008B14A1"/>
    <w:rsid w:val="008B14B8"/>
    <w:rsid w:val="008B1540"/>
    <w:rsid w:val="008B1A4C"/>
    <w:rsid w:val="008B1D67"/>
    <w:rsid w:val="008B1F9E"/>
    <w:rsid w:val="008B1FFA"/>
    <w:rsid w:val="008B20F6"/>
    <w:rsid w:val="008B2427"/>
    <w:rsid w:val="008B24E1"/>
    <w:rsid w:val="008B2782"/>
    <w:rsid w:val="008B27CC"/>
    <w:rsid w:val="008B2AB6"/>
    <w:rsid w:val="008B2D11"/>
    <w:rsid w:val="008B2ED3"/>
    <w:rsid w:val="008B2FB3"/>
    <w:rsid w:val="008B32AA"/>
    <w:rsid w:val="008B3774"/>
    <w:rsid w:val="008B3776"/>
    <w:rsid w:val="008B38CE"/>
    <w:rsid w:val="008B3AC6"/>
    <w:rsid w:val="008B3BBF"/>
    <w:rsid w:val="008B3D31"/>
    <w:rsid w:val="008B3E34"/>
    <w:rsid w:val="008B3F83"/>
    <w:rsid w:val="008B40E9"/>
    <w:rsid w:val="008B429C"/>
    <w:rsid w:val="008B4301"/>
    <w:rsid w:val="008B43B2"/>
    <w:rsid w:val="008B489D"/>
    <w:rsid w:val="008B48CA"/>
    <w:rsid w:val="008B48E9"/>
    <w:rsid w:val="008B4E6E"/>
    <w:rsid w:val="008B50EF"/>
    <w:rsid w:val="008B54E4"/>
    <w:rsid w:val="008B5557"/>
    <w:rsid w:val="008B568C"/>
    <w:rsid w:val="008B5EB7"/>
    <w:rsid w:val="008B5F5A"/>
    <w:rsid w:val="008B609A"/>
    <w:rsid w:val="008B60BD"/>
    <w:rsid w:val="008B60F0"/>
    <w:rsid w:val="008B6444"/>
    <w:rsid w:val="008B6777"/>
    <w:rsid w:val="008B67C6"/>
    <w:rsid w:val="008B680B"/>
    <w:rsid w:val="008B6963"/>
    <w:rsid w:val="008B6A78"/>
    <w:rsid w:val="008B718C"/>
    <w:rsid w:val="008B72D7"/>
    <w:rsid w:val="008B733C"/>
    <w:rsid w:val="008B73DB"/>
    <w:rsid w:val="008B7410"/>
    <w:rsid w:val="008B749A"/>
    <w:rsid w:val="008B74EA"/>
    <w:rsid w:val="008B77F3"/>
    <w:rsid w:val="008B7850"/>
    <w:rsid w:val="008B78F0"/>
    <w:rsid w:val="008B7AA6"/>
    <w:rsid w:val="008B7CBC"/>
    <w:rsid w:val="008B7FFC"/>
    <w:rsid w:val="008C0143"/>
    <w:rsid w:val="008C0242"/>
    <w:rsid w:val="008C0350"/>
    <w:rsid w:val="008C03F1"/>
    <w:rsid w:val="008C052C"/>
    <w:rsid w:val="008C061F"/>
    <w:rsid w:val="008C06F0"/>
    <w:rsid w:val="008C0BDF"/>
    <w:rsid w:val="008C0CA2"/>
    <w:rsid w:val="008C0D84"/>
    <w:rsid w:val="008C0FCE"/>
    <w:rsid w:val="008C0FEE"/>
    <w:rsid w:val="008C12A6"/>
    <w:rsid w:val="008C14C8"/>
    <w:rsid w:val="008C15BA"/>
    <w:rsid w:val="008C1663"/>
    <w:rsid w:val="008C19BB"/>
    <w:rsid w:val="008C1A5F"/>
    <w:rsid w:val="008C1B91"/>
    <w:rsid w:val="008C1F1D"/>
    <w:rsid w:val="008C236A"/>
    <w:rsid w:val="008C25C0"/>
    <w:rsid w:val="008C2926"/>
    <w:rsid w:val="008C2AD4"/>
    <w:rsid w:val="008C2AF5"/>
    <w:rsid w:val="008C2B58"/>
    <w:rsid w:val="008C2D09"/>
    <w:rsid w:val="008C2DCF"/>
    <w:rsid w:val="008C2E76"/>
    <w:rsid w:val="008C2EBA"/>
    <w:rsid w:val="008C3304"/>
    <w:rsid w:val="008C333D"/>
    <w:rsid w:val="008C33DC"/>
    <w:rsid w:val="008C34CE"/>
    <w:rsid w:val="008C34D0"/>
    <w:rsid w:val="008C34E8"/>
    <w:rsid w:val="008C3638"/>
    <w:rsid w:val="008C3655"/>
    <w:rsid w:val="008C370C"/>
    <w:rsid w:val="008C3910"/>
    <w:rsid w:val="008C39A8"/>
    <w:rsid w:val="008C3A5A"/>
    <w:rsid w:val="008C3CD4"/>
    <w:rsid w:val="008C3EB7"/>
    <w:rsid w:val="008C3EE9"/>
    <w:rsid w:val="008C40EC"/>
    <w:rsid w:val="008C4248"/>
    <w:rsid w:val="008C44F8"/>
    <w:rsid w:val="008C45A0"/>
    <w:rsid w:val="008C464F"/>
    <w:rsid w:val="008C479B"/>
    <w:rsid w:val="008C48FD"/>
    <w:rsid w:val="008C4C21"/>
    <w:rsid w:val="008C4EA2"/>
    <w:rsid w:val="008C4FB0"/>
    <w:rsid w:val="008C52DA"/>
    <w:rsid w:val="008C5444"/>
    <w:rsid w:val="008C5456"/>
    <w:rsid w:val="008C5457"/>
    <w:rsid w:val="008C5864"/>
    <w:rsid w:val="008C5908"/>
    <w:rsid w:val="008C5AAD"/>
    <w:rsid w:val="008C5DE5"/>
    <w:rsid w:val="008C5F66"/>
    <w:rsid w:val="008C5FE2"/>
    <w:rsid w:val="008C5FF9"/>
    <w:rsid w:val="008C6034"/>
    <w:rsid w:val="008C6187"/>
    <w:rsid w:val="008C61AD"/>
    <w:rsid w:val="008C622F"/>
    <w:rsid w:val="008C6458"/>
    <w:rsid w:val="008C6460"/>
    <w:rsid w:val="008C65F4"/>
    <w:rsid w:val="008C7205"/>
    <w:rsid w:val="008C728D"/>
    <w:rsid w:val="008C734B"/>
    <w:rsid w:val="008C73F3"/>
    <w:rsid w:val="008C7434"/>
    <w:rsid w:val="008C765B"/>
    <w:rsid w:val="008C7783"/>
    <w:rsid w:val="008C77AF"/>
    <w:rsid w:val="008C7DC0"/>
    <w:rsid w:val="008C7DC5"/>
    <w:rsid w:val="008C7F1C"/>
    <w:rsid w:val="008D0132"/>
    <w:rsid w:val="008D019C"/>
    <w:rsid w:val="008D01AF"/>
    <w:rsid w:val="008D0338"/>
    <w:rsid w:val="008D03DA"/>
    <w:rsid w:val="008D06A9"/>
    <w:rsid w:val="008D0787"/>
    <w:rsid w:val="008D0AF4"/>
    <w:rsid w:val="008D0E42"/>
    <w:rsid w:val="008D105F"/>
    <w:rsid w:val="008D113E"/>
    <w:rsid w:val="008D122F"/>
    <w:rsid w:val="008D12A7"/>
    <w:rsid w:val="008D1415"/>
    <w:rsid w:val="008D189E"/>
    <w:rsid w:val="008D1D0E"/>
    <w:rsid w:val="008D20B4"/>
    <w:rsid w:val="008D2154"/>
    <w:rsid w:val="008D21FD"/>
    <w:rsid w:val="008D224E"/>
    <w:rsid w:val="008D23C2"/>
    <w:rsid w:val="008D2618"/>
    <w:rsid w:val="008D26E4"/>
    <w:rsid w:val="008D2899"/>
    <w:rsid w:val="008D2C43"/>
    <w:rsid w:val="008D2C8E"/>
    <w:rsid w:val="008D336B"/>
    <w:rsid w:val="008D3514"/>
    <w:rsid w:val="008D3824"/>
    <w:rsid w:val="008D3A65"/>
    <w:rsid w:val="008D3C78"/>
    <w:rsid w:val="008D3EB3"/>
    <w:rsid w:val="008D3FBD"/>
    <w:rsid w:val="008D41AF"/>
    <w:rsid w:val="008D4285"/>
    <w:rsid w:val="008D4322"/>
    <w:rsid w:val="008D44EA"/>
    <w:rsid w:val="008D4523"/>
    <w:rsid w:val="008D4532"/>
    <w:rsid w:val="008D4541"/>
    <w:rsid w:val="008D460F"/>
    <w:rsid w:val="008D46EC"/>
    <w:rsid w:val="008D4769"/>
    <w:rsid w:val="008D496B"/>
    <w:rsid w:val="008D4A17"/>
    <w:rsid w:val="008D4D74"/>
    <w:rsid w:val="008D5018"/>
    <w:rsid w:val="008D5385"/>
    <w:rsid w:val="008D5598"/>
    <w:rsid w:val="008D576F"/>
    <w:rsid w:val="008D5E5D"/>
    <w:rsid w:val="008D6436"/>
    <w:rsid w:val="008D65D7"/>
    <w:rsid w:val="008D69C9"/>
    <w:rsid w:val="008D6AD6"/>
    <w:rsid w:val="008D7033"/>
    <w:rsid w:val="008D71F0"/>
    <w:rsid w:val="008D7442"/>
    <w:rsid w:val="008D759E"/>
    <w:rsid w:val="008D7729"/>
    <w:rsid w:val="008D78E4"/>
    <w:rsid w:val="008D790E"/>
    <w:rsid w:val="008D7986"/>
    <w:rsid w:val="008D79AE"/>
    <w:rsid w:val="008D7D61"/>
    <w:rsid w:val="008D7F99"/>
    <w:rsid w:val="008E014D"/>
    <w:rsid w:val="008E01B2"/>
    <w:rsid w:val="008E01C9"/>
    <w:rsid w:val="008E08F7"/>
    <w:rsid w:val="008E0951"/>
    <w:rsid w:val="008E0DBB"/>
    <w:rsid w:val="008E0F60"/>
    <w:rsid w:val="008E1288"/>
    <w:rsid w:val="008E13EA"/>
    <w:rsid w:val="008E178A"/>
    <w:rsid w:val="008E187F"/>
    <w:rsid w:val="008E1890"/>
    <w:rsid w:val="008E1894"/>
    <w:rsid w:val="008E1A6E"/>
    <w:rsid w:val="008E1B1C"/>
    <w:rsid w:val="008E222D"/>
    <w:rsid w:val="008E223A"/>
    <w:rsid w:val="008E223E"/>
    <w:rsid w:val="008E22F3"/>
    <w:rsid w:val="008E234A"/>
    <w:rsid w:val="008E2850"/>
    <w:rsid w:val="008E2ADF"/>
    <w:rsid w:val="008E2C30"/>
    <w:rsid w:val="008E2E9D"/>
    <w:rsid w:val="008E30CA"/>
    <w:rsid w:val="008E325E"/>
    <w:rsid w:val="008E32ED"/>
    <w:rsid w:val="008E356B"/>
    <w:rsid w:val="008E3745"/>
    <w:rsid w:val="008E37F4"/>
    <w:rsid w:val="008E38EA"/>
    <w:rsid w:val="008E3981"/>
    <w:rsid w:val="008E3DE2"/>
    <w:rsid w:val="008E3E5C"/>
    <w:rsid w:val="008E3EE7"/>
    <w:rsid w:val="008E4039"/>
    <w:rsid w:val="008E4605"/>
    <w:rsid w:val="008E4FD4"/>
    <w:rsid w:val="008E5286"/>
    <w:rsid w:val="008E58EC"/>
    <w:rsid w:val="008E5BF7"/>
    <w:rsid w:val="008E5C31"/>
    <w:rsid w:val="008E5DBC"/>
    <w:rsid w:val="008E5E5D"/>
    <w:rsid w:val="008E5FE0"/>
    <w:rsid w:val="008E604F"/>
    <w:rsid w:val="008E6065"/>
    <w:rsid w:val="008E6342"/>
    <w:rsid w:val="008E6483"/>
    <w:rsid w:val="008E6A65"/>
    <w:rsid w:val="008E6E12"/>
    <w:rsid w:val="008E6ECC"/>
    <w:rsid w:val="008E7018"/>
    <w:rsid w:val="008E71A1"/>
    <w:rsid w:val="008E71EB"/>
    <w:rsid w:val="008E7275"/>
    <w:rsid w:val="008E7365"/>
    <w:rsid w:val="008E7471"/>
    <w:rsid w:val="008E7551"/>
    <w:rsid w:val="008E7613"/>
    <w:rsid w:val="008E77E9"/>
    <w:rsid w:val="008E7A0C"/>
    <w:rsid w:val="008E7BF2"/>
    <w:rsid w:val="008E7CF2"/>
    <w:rsid w:val="008E7CF7"/>
    <w:rsid w:val="008E7FAB"/>
    <w:rsid w:val="008F0143"/>
    <w:rsid w:val="008F0556"/>
    <w:rsid w:val="008F0786"/>
    <w:rsid w:val="008F08B0"/>
    <w:rsid w:val="008F09F8"/>
    <w:rsid w:val="008F0BA0"/>
    <w:rsid w:val="008F0BBB"/>
    <w:rsid w:val="008F0C75"/>
    <w:rsid w:val="008F0E58"/>
    <w:rsid w:val="008F0F8F"/>
    <w:rsid w:val="008F160F"/>
    <w:rsid w:val="008F1AFD"/>
    <w:rsid w:val="008F1C3C"/>
    <w:rsid w:val="008F1C9A"/>
    <w:rsid w:val="008F1CEB"/>
    <w:rsid w:val="008F1F7F"/>
    <w:rsid w:val="008F20EC"/>
    <w:rsid w:val="008F2469"/>
    <w:rsid w:val="008F2B6B"/>
    <w:rsid w:val="008F2C0E"/>
    <w:rsid w:val="008F2FF0"/>
    <w:rsid w:val="008F3138"/>
    <w:rsid w:val="008F33CA"/>
    <w:rsid w:val="008F356E"/>
    <w:rsid w:val="008F3A30"/>
    <w:rsid w:val="008F3A34"/>
    <w:rsid w:val="008F3B8A"/>
    <w:rsid w:val="008F3B9C"/>
    <w:rsid w:val="008F405F"/>
    <w:rsid w:val="008F40BA"/>
    <w:rsid w:val="008F455B"/>
    <w:rsid w:val="008F45F5"/>
    <w:rsid w:val="008F463D"/>
    <w:rsid w:val="008F4DBE"/>
    <w:rsid w:val="008F4E7B"/>
    <w:rsid w:val="008F4EB7"/>
    <w:rsid w:val="008F5062"/>
    <w:rsid w:val="008F50D2"/>
    <w:rsid w:val="008F51D9"/>
    <w:rsid w:val="008F544B"/>
    <w:rsid w:val="008F588A"/>
    <w:rsid w:val="008F58CC"/>
    <w:rsid w:val="008F593B"/>
    <w:rsid w:val="008F5CB8"/>
    <w:rsid w:val="008F5F02"/>
    <w:rsid w:val="008F5F22"/>
    <w:rsid w:val="008F5F2B"/>
    <w:rsid w:val="008F60BE"/>
    <w:rsid w:val="008F6621"/>
    <w:rsid w:val="008F66E4"/>
    <w:rsid w:val="008F67EE"/>
    <w:rsid w:val="008F67F4"/>
    <w:rsid w:val="008F6A15"/>
    <w:rsid w:val="008F6CB4"/>
    <w:rsid w:val="008F6E24"/>
    <w:rsid w:val="008F6F76"/>
    <w:rsid w:val="008F6F96"/>
    <w:rsid w:val="008F6FB7"/>
    <w:rsid w:val="008F6FED"/>
    <w:rsid w:val="008F701B"/>
    <w:rsid w:val="008F7090"/>
    <w:rsid w:val="008F71D3"/>
    <w:rsid w:val="008F755B"/>
    <w:rsid w:val="008F76CC"/>
    <w:rsid w:val="008F7A98"/>
    <w:rsid w:val="008F7B17"/>
    <w:rsid w:val="008F7B8B"/>
    <w:rsid w:val="008F7C42"/>
    <w:rsid w:val="008F7CAE"/>
    <w:rsid w:val="008F7EDA"/>
    <w:rsid w:val="008F7F53"/>
    <w:rsid w:val="00900308"/>
    <w:rsid w:val="0090046C"/>
    <w:rsid w:val="009009D2"/>
    <w:rsid w:val="00900F08"/>
    <w:rsid w:val="0090110A"/>
    <w:rsid w:val="0090138E"/>
    <w:rsid w:val="00901439"/>
    <w:rsid w:val="00901651"/>
    <w:rsid w:val="00901654"/>
    <w:rsid w:val="009019DB"/>
    <w:rsid w:val="00901A3D"/>
    <w:rsid w:val="00901ACF"/>
    <w:rsid w:val="00901C60"/>
    <w:rsid w:val="00901E30"/>
    <w:rsid w:val="0090276B"/>
    <w:rsid w:val="00902B35"/>
    <w:rsid w:val="00902E41"/>
    <w:rsid w:val="00902FBE"/>
    <w:rsid w:val="009030B7"/>
    <w:rsid w:val="0090338A"/>
    <w:rsid w:val="0090338D"/>
    <w:rsid w:val="0090350B"/>
    <w:rsid w:val="009037A9"/>
    <w:rsid w:val="00903900"/>
    <w:rsid w:val="00903968"/>
    <w:rsid w:val="00903C1B"/>
    <w:rsid w:val="00903C2B"/>
    <w:rsid w:val="00903C4E"/>
    <w:rsid w:val="00903C64"/>
    <w:rsid w:val="00903E93"/>
    <w:rsid w:val="0090400B"/>
    <w:rsid w:val="0090471C"/>
    <w:rsid w:val="0090477F"/>
    <w:rsid w:val="009049B2"/>
    <w:rsid w:val="00904A95"/>
    <w:rsid w:val="00904B69"/>
    <w:rsid w:val="00904FF0"/>
    <w:rsid w:val="00905061"/>
    <w:rsid w:val="009050DE"/>
    <w:rsid w:val="00905140"/>
    <w:rsid w:val="00905246"/>
    <w:rsid w:val="00905638"/>
    <w:rsid w:val="00905685"/>
    <w:rsid w:val="0090575E"/>
    <w:rsid w:val="009057DE"/>
    <w:rsid w:val="00905871"/>
    <w:rsid w:val="00905896"/>
    <w:rsid w:val="009058FE"/>
    <w:rsid w:val="00905CDE"/>
    <w:rsid w:val="00905F28"/>
    <w:rsid w:val="00905FD1"/>
    <w:rsid w:val="00906061"/>
    <w:rsid w:val="009061AB"/>
    <w:rsid w:val="00906382"/>
    <w:rsid w:val="0090639D"/>
    <w:rsid w:val="009063B3"/>
    <w:rsid w:val="00906545"/>
    <w:rsid w:val="009065A8"/>
    <w:rsid w:val="009069B9"/>
    <w:rsid w:val="00906AE0"/>
    <w:rsid w:val="009078FE"/>
    <w:rsid w:val="00907D60"/>
    <w:rsid w:val="00907DB6"/>
    <w:rsid w:val="00907F0C"/>
    <w:rsid w:val="00907F5C"/>
    <w:rsid w:val="00910443"/>
    <w:rsid w:val="00910637"/>
    <w:rsid w:val="00910838"/>
    <w:rsid w:val="009108EE"/>
    <w:rsid w:val="009108FD"/>
    <w:rsid w:val="00910B6C"/>
    <w:rsid w:val="00910DA9"/>
    <w:rsid w:val="00910DC2"/>
    <w:rsid w:val="0091134E"/>
    <w:rsid w:val="009113FA"/>
    <w:rsid w:val="0091162E"/>
    <w:rsid w:val="00911E87"/>
    <w:rsid w:val="0091216E"/>
    <w:rsid w:val="0091226A"/>
    <w:rsid w:val="00912359"/>
    <w:rsid w:val="009123D8"/>
    <w:rsid w:val="009129C2"/>
    <w:rsid w:val="00912EB5"/>
    <w:rsid w:val="00913055"/>
    <w:rsid w:val="0091380E"/>
    <w:rsid w:val="0091399E"/>
    <w:rsid w:val="009139FF"/>
    <w:rsid w:val="00913D29"/>
    <w:rsid w:val="0091426F"/>
    <w:rsid w:val="009142F1"/>
    <w:rsid w:val="0091448A"/>
    <w:rsid w:val="009145DC"/>
    <w:rsid w:val="0091495C"/>
    <w:rsid w:val="0091497A"/>
    <w:rsid w:val="00914DA7"/>
    <w:rsid w:val="0091503C"/>
    <w:rsid w:val="00915170"/>
    <w:rsid w:val="00915327"/>
    <w:rsid w:val="00915408"/>
    <w:rsid w:val="009154A8"/>
    <w:rsid w:val="00915760"/>
    <w:rsid w:val="00915888"/>
    <w:rsid w:val="0091596E"/>
    <w:rsid w:val="00915CB8"/>
    <w:rsid w:val="00916016"/>
    <w:rsid w:val="00916170"/>
    <w:rsid w:val="009161FC"/>
    <w:rsid w:val="009163E4"/>
    <w:rsid w:val="00916554"/>
    <w:rsid w:val="00916593"/>
    <w:rsid w:val="0091667D"/>
    <w:rsid w:val="00916746"/>
    <w:rsid w:val="0091676B"/>
    <w:rsid w:val="009168A4"/>
    <w:rsid w:val="00916D81"/>
    <w:rsid w:val="00916F5E"/>
    <w:rsid w:val="00916F6A"/>
    <w:rsid w:val="00917142"/>
    <w:rsid w:val="009173A3"/>
    <w:rsid w:val="00917B06"/>
    <w:rsid w:val="009201EB"/>
    <w:rsid w:val="009201EF"/>
    <w:rsid w:val="0092021F"/>
    <w:rsid w:val="009205D4"/>
    <w:rsid w:val="0092064B"/>
    <w:rsid w:val="00920B22"/>
    <w:rsid w:val="00920C75"/>
    <w:rsid w:val="00921056"/>
    <w:rsid w:val="009210B3"/>
    <w:rsid w:val="009214DC"/>
    <w:rsid w:val="009216E0"/>
    <w:rsid w:val="0092171B"/>
    <w:rsid w:val="00921807"/>
    <w:rsid w:val="00921B27"/>
    <w:rsid w:val="00921D2F"/>
    <w:rsid w:val="00921EA0"/>
    <w:rsid w:val="00921F26"/>
    <w:rsid w:val="009221DB"/>
    <w:rsid w:val="00922309"/>
    <w:rsid w:val="00922398"/>
    <w:rsid w:val="0092264F"/>
    <w:rsid w:val="0092271D"/>
    <w:rsid w:val="00922833"/>
    <w:rsid w:val="00922900"/>
    <w:rsid w:val="009229C3"/>
    <w:rsid w:val="00922A9E"/>
    <w:rsid w:val="00922C88"/>
    <w:rsid w:val="00922C8E"/>
    <w:rsid w:val="00922DF3"/>
    <w:rsid w:val="009230A5"/>
    <w:rsid w:val="00923228"/>
    <w:rsid w:val="009234BD"/>
    <w:rsid w:val="0092358A"/>
    <w:rsid w:val="00923620"/>
    <w:rsid w:val="009236E9"/>
    <w:rsid w:val="00923B8F"/>
    <w:rsid w:val="00923CC9"/>
    <w:rsid w:val="00923D4E"/>
    <w:rsid w:val="00923DB9"/>
    <w:rsid w:val="00923F82"/>
    <w:rsid w:val="00923FD6"/>
    <w:rsid w:val="00924341"/>
    <w:rsid w:val="00924369"/>
    <w:rsid w:val="009243C1"/>
    <w:rsid w:val="00924420"/>
    <w:rsid w:val="0092458F"/>
    <w:rsid w:val="00924A6F"/>
    <w:rsid w:val="00924BC7"/>
    <w:rsid w:val="00924BFD"/>
    <w:rsid w:val="00924E80"/>
    <w:rsid w:val="009251BF"/>
    <w:rsid w:val="00925546"/>
    <w:rsid w:val="009256EF"/>
    <w:rsid w:val="00925904"/>
    <w:rsid w:val="00925AE1"/>
    <w:rsid w:val="00925AED"/>
    <w:rsid w:val="00925B4E"/>
    <w:rsid w:val="00925B87"/>
    <w:rsid w:val="00925C3F"/>
    <w:rsid w:val="00925C80"/>
    <w:rsid w:val="00925D0B"/>
    <w:rsid w:val="00925D22"/>
    <w:rsid w:val="00925E5F"/>
    <w:rsid w:val="00925E7A"/>
    <w:rsid w:val="00925E8C"/>
    <w:rsid w:val="00926036"/>
    <w:rsid w:val="009260BE"/>
    <w:rsid w:val="009260F0"/>
    <w:rsid w:val="00926128"/>
    <w:rsid w:val="009261FA"/>
    <w:rsid w:val="009266C3"/>
    <w:rsid w:val="009269A3"/>
    <w:rsid w:val="00926C4B"/>
    <w:rsid w:val="00926D37"/>
    <w:rsid w:val="00926E25"/>
    <w:rsid w:val="00926FAE"/>
    <w:rsid w:val="00927110"/>
    <w:rsid w:val="0092726E"/>
    <w:rsid w:val="009275ED"/>
    <w:rsid w:val="0092761D"/>
    <w:rsid w:val="00927980"/>
    <w:rsid w:val="00927A4D"/>
    <w:rsid w:val="00927C49"/>
    <w:rsid w:val="00927C61"/>
    <w:rsid w:val="00927D57"/>
    <w:rsid w:val="00927E2C"/>
    <w:rsid w:val="00927ED6"/>
    <w:rsid w:val="00930229"/>
    <w:rsid w:val="009303F4"/>
    <w:rsid w:val="009304AE"/>
    <w:rsid w:val="009304B8"/>
    <w:rsid w:val="0093054F"/>
    <w:rsid w:val="0093057E"/>
    <w:rsid w:val="00930691"/>
    <w:rsid w:val="009308C6"/>
    <w:rsid w:val="009308F2"/>
    <w:rsid w:val="00930B6D"/>
    <w:rsid w:val="00930E6A"/>
    <w:rsid w:val="00930F2A"/>
    <w:rsid w:val="00931055"/>
    <w:rsid w:val="009312CC"/>
    <w:rsid w:val="00931431"/>
    <w:rsid w:val="00931488"/>
    <w:rsid w:val="00931552"/>
    <w:rsid w:val="0093157F"/>
    <w:rsid w:val="009315C8"/>
    <w:rsid w:val="009316A6"/>
    <w:rsid w:val="009316A8"/>
    <w:rsid w:val="009316D4"/>
    <w:rsid w:val="00931BDF"/>
    <w:rsid w:val="00932088"/>
    <w:rsid w:val="0093215C"/>
    <w:rsid w:val="00932272"/>
    <w:rsid w:val="009325F9"/>
    <w:rsid w:val="00932628"/>
    <w:rsid w:val="009327AC"/>
    <w:rsid w:val="009327B4"/>
    <w:rsid w:val="00932D32"/>
    <w:rsid w:val="0093328F"/>
    <w:rsid w:val="009333A8"/>
    <w:rsid w:val="009334DD"/>
    <w:rsid w:val="0093358F"/>
    <w:rsid w:val="0093373E"/>
    <w:rsid w:val="0093396F"/>
    <w:rsid w:val="0093398B"/>
    <w:rsid w:val="00933AE2"/>
    <w:rsid w:val="00933AE6"/>
    <w:rsid w:val="00933B07"/>
    <w:rsid w:val="00933C13"/>
    <w:rsid w:val="00933CF2"/>
    <w:rsid w:val="00933E21"/>
    <w:rsid w:val="00933EEE"/>
    <w:rsid w:val="00933F41"/>
    <w:rsid w:val="00934229"/>
    <w:rsid w:val="00934268"/>
    <w:rsid w:val="0093432E"/>
    <w:rsid w:val="009343E1"/>
    <w:rsid w:val="00934519"/>
    <w:rsid w:val="0093474A"/>
    <w:rsid w:val="0093487F"/>
    <w:rsid w:val="00934A0E"/>
    <w:rsid w:val="00934B28"/>
    <w:rsid w:val="00934C9C"/>
    <w:rsid w:val="009350FC"/>
    <w:rsid w:val="0093510F"/>
    <w:rsid w:val="0093582D"/>
    <w:rsid w:val="009358F5"/>
    <w:rsid w:val="00935951"/>
    <w:rsid w:val="00935A51"/>
    <w:rsid w:val="00935BED"/>
    <w:rsid w:val="00935C22"/>
    <w:rsid w:val="00935CD0"/>
    <w:rsid w:val="00935E85"/>
    <w:rsid w:val="0093613A"/>
    <w:rsid w:val="009365BB"/>
    <w:rsid w:val="00936D2F"/>
    <w:rsid w:val="00936DC8"/>
    <w:rsid w:val="00936FFC"/>
    <w:rsid w:val="00937122"/>
    <w:rsid w:val="0093766B"/>
    <w:rsid w:val="0093786E"/>
    <w:rsid w:val="00937B16"/>
    <w:rsid w:val="00937C2C"/>
    <w:rsid w:val="00937C64"/>
    <w:rsid w:val="00937D1D"/>
    <w:rsid w:val="00937E5B"/>
    <w:rsid w:val="00937F36"/>
    <w:rsid w:val="00937FB1"/>
    <w:rsid w:val="009400A3"/>
    <w:rsid w:val="00940293"/>
    <w:rsid w:val="00940679"/>
    <w:rsid w:val="00940895"/>
    <w:rsid w:val="009409F2"/>
    <w:rsid w:val="00940A1F"/>
    <w:rsid w:val="00940B29"/>
    <w:rsid w:val="00940BE5"/>
    <w:rsid w:val="00940CD9"/>
    <w:rsid w:val="0094157C"/>
    <w:rsid w:val="009415ED"/>
    <w:rsid w:val="0094177E"/>
    <w:rsid w:val="009418C3"/>
    <w:rsid w:val="00941CFE"/>
    <w:rsid w:val="00941E10"/>
    <w:rsid w:val="00942059"/>
    <w:rsid w:val="0094224D"/>
    <w:rsid w:val="00942258"/>
    <w:rsid w:val="009425DB"/>
    <w:rsid w:val="00942783"/>
    <w:rsid w:val="009428C4"/>
    <w:rsid w:val="00942B08"/>
    <w:rsid w:val="00942DD9"/>
    <w:rsid w:val="00942EF1"/>
    <w:rsid w:val="009430D1"/>
    <w:rsid w:val="0094316E"/>
    <w:rsid w:val="00943834"/>
    <w:rsid w:val="0094384F"/>
    <w:rsid w:val="00943A77"/>
    <w:rsid w:val="00943AF0"/>
    <w:rsid w:val="00943E88"/>
    <w:rsid w:val="00944135"/>
    <w:rsid w:val="00944255"/>
    <w:rsid w:val="0094429B"/>
    <w:rsid w:val="00944302"/>
    <w:rsid w:val="0094480A"/>
    <w:rsid w:val="00944B79"/>
    <w:rsid w:val="00944CF0"/>
    <w:rsid w:val="00944E8C"/>
    <w:rsid w:val="00944F84"/>
    <w:rsid w:val="00944FF7"/>
    <w:rsid w:val="0094508E"/>
    <w:rsid w:val="00945273"/>
    <w:rsid w:val="00945742"/>
    <w:rsid w:val="0094578B"/>
    <w:rsid w:val="00945C21"/>
    <w:rsid w:val="00945E81"/>
    <w:rsid w:val="00946076"/>
    <w:rsid w:val="00946167"/>
    <w:rsid w:val="00946230"/>
    <w:rsid w:val="00946661"/>
    <w:rsid w:val="009469FF"/>
    <w:rsid w:val="00946AD6"/>
    <w:rsid w:val="00946BD9"/>
    <w:rsid w:val="00946D83"/>
    <w:rsid w:val="00947007"/>
    <w:rsid w:val="00947035"/>
    <w:rsid w:val="009470AA"/>
    <w:rsid w:val="00947362"/>
    <w:rsid w:val="009476B1"/>
    <w:rsid w:val="009477B4"/>
    <w:rsid w:val="009478EB"/>
    <w:rsid w:val="00947BD0"/>
    <w:rsid w:val="00947C39"/>
    <w:rsid w:val="00947D8F"/>
    <w:rsid w:val="00947D9D"/>
    <w:rsid w:val="00947FA4"/>
    <w:rsid w:val="0095010A"/>
    <w:rsid w:val="00950144"/>
    <w:rsid w:val="00950363"/>
    <w:rsid w:val="009503D4"/>
    <w:rsid w:val="00950430"/>
    <w:rsid w:val="00950997"/>
    <w:rsid w:val="00950A45"/>
    <w:rsid w:val="00950B69"/>
    <w:rsid w:val="00950C1C"/>
    <w:rsid w:val="00950C85"/>
    <w:rsid w:val="00950CF6"/>
    <w:rsid w:val="00950F15"/>
    <w:rsid w:val="0095102D"/>
    <w:rsid w:val="009513E8"/>
    <w:rsid w:val="009514F4"/>
    <w:rsid w:val="00951544"/>
    <w:rsid w:val="009515B7"/>
    <w:rsid w:val="009518DD"/>
    <w:rsid w:val="00951AFE"/>
    <w:rsid w:val="00951B80"/>
    <w:rsid w:val="00951C75"/>
    <w:rsid w:val="00951D82"/>
    <w:rsid w:val="00952673"/>
    <w:rsid w:val="009528FC"/>
    <w:rsid w:val="00952A41"/>
    <w:rsid w:val="00952ADA"/>
    <w:rsid w:val="00952BFC"/>
    <w:rsid w:val="00952C40"/>
    <w:rsid w:val="00953116"/>
    <w:rsid w:val="009531A4"/>
    <w:rsid w:val="00953253"/>
    <w:rsid w:val="009537B0"/>
    <w:rsid w:val="00953841"/>
    <w:rsid w:val="00953BB2"/>
    <w:rsid w:val="00953D69"/>
    <w:rsid w:val="00953D7E"/>
    <w:rsid w:val="00953DD6"/>
    <w:rsid w:val="009540F3"/>
    <w:rsid w:val="009542B6"/>
    <w:rsid w:val="009544CC"/>
    <w:rsid w:val="00954883"/>
    <w:rsid w:val="00954AD4"/>
    <w:rsid w:val="00954B6E"/>
    <w:rsid w:val="00954E07"/>
    <w:rsid w:val="0095580F"/>
    <w:rsid w:val="00955B12"/>
    <w:rsid w:val="00955FE9"/>
    <w:rsid w:val="00956359"/>
    <w:rsid w:val="0095643D"/>
    <w:rsid w:val="009564BA"/>
    <w:rsid w:val="0095651C"/>
    <w:rsid w:val="00956538"/>
    <w:rsid w:val="009567F2"/>
    <w:rsid w:val="0095682F"/>
    <w:rsid w:val="00956905"/>
    <w:rsid w:val="0095694E"/>
    <w:rsid w:val="00956B27"/>
    <w:rsid w:val="00956B30"/>
    <w:rsid w:val="00956C8B"/>
    <w:rsid w:val="00956EDE"/>
    <w:rsid w:val="0095722B"/>
    <w:rsid w:val="009572A6"/>
    <w:rsid w:val="00957625"/>
    <w:rsid w:val="009578BF"/>
    <w:rsid w:val="00957BE1"/>
    <w:rsid w:val="0096001C"/>
    <w:rsid w:val="00960082"/>
    <w:rsid w:val="009600C7"/>
    <w:rsid w:val="00960127"/>
    <w:rsid w:val="00960183"/>
    <w:rsid w:val="0096050B"/>
    <w:rsid w:val="0096059E"/>
    <w:rsid w:val="009605EB"/>
    <w:rsid w:val="009607CA"/>
    <w:rsid w:val="00960818"/>
    <w:rsid w:val="00960885"/>
    <w:rsid w:val="00961476"/>
    <w:rsid w:val="00961554"/>
    <w:rsid w:val="0096157E"/>
    <w:rsid w:val="0096165D"/>
    <w:rsid w:val="009617CD"/>
    <w:rsid w:val="00961B9D"/>
    <w:rsid w:val="00961BC8"/>
    <w:rsid w:val="00961BEA"/>
    <w:rsid w:val="00961EFF"/>
    <w:rsid w:val="00961F13"/>
    <w:rsid w:val="0096202D"/>
    <w:rsid w:val="00962194"/>
    <w:rsid w:val="009625CD"/>
    <w:rsid w:val="009625E3"/>
    <w:rsid w:val="00962741"/>
    <w:rsid w:val="0096277E"/>
    <w:rsid w:val="0096296A"/>
    <w:rsid w:val="00962AA2"/>
    <w:rsid w:val="00962E94"/>
    <w:rsid w:val="00962F83"/>
    <w:rsid w:val="00962FBA"/>
    <w:rsid w:val="009633B4"/>
    <w:rsid w:val="00963555"/>
    <w:rsid w:val="00963566"/>
    <w:rsid w:val="00963768"/>
    <w:rsid w:val="009639C7"/>
    <w:rsid w:val="00963A70"/>
    <w:rsid w:val="00963AB6"/>
    <w:rsid w:val="00963AFF"/>
    <w:rsid w:val="00963BAC"/>
    <w:rsid w:val="00963BCF"/>
    <w:rsid w:val="00963D3D"/>
    <w:rsid w:val="00964085"/>
    <w:rsid w:val="009640CA"/>
    <w:rsid w:val="009645E6"/>
    <w:rsid w:val="00964B8A"/>
    <w:rsid w:val="00964F27"/>
    <w:rsid w:val="00964F39"/>
    <w:rsid w:val="0096507B"/>
    <w:rsid w:val="009650DA"/>
    <w:rsid w:val="0096528E"/>
    <w:rsid w:val="009652CD"/>
    <w:rsid w:val="0096562E"/>
    <w:rsid w:val="009656D5"/>
    <w:rsid w:val="009657B3"/>
    <w:rsid w:val="00965B74"/>
    <w:rsid w:val="00965D36"/>
    <w:rsid w:val="00966152"/>
    <w:rsid w:val="0096632C"/>
    <w:rsid w:val="009664AB"/>
    <w:rsid w:val="0096672F"/>
    <w:rsid w:val="009667DC"/>
    <w:rsid w:val="00966A44"/>
    <w:rsid w:val="00966BDF"/>
    <w:rsid w:val="00966E78"/>
    <w:rsid w:val="00966F5D"/>
    <w:rsid w:val="00966F96"/>
    <w:rsid w:val="00967009"/>
    <w:rsid w:val="00967476"/>
    <w:rsid w:val="0096750F"/>
    <w:rsid w:val="0096766F"/>
    <w:rsid w:val="00967857"/>
    <w:rsid w:val="009678F0"/>
    <w:rsid w:val="00967DAA"/>
    <w:rsid w:val="0097010B"/>
    <w:rsid w:val="009701E0"/>
    <w:rsid w:val="00970404"/>
    <w:rsid w:val="00970984"/>
    <w:rsid w:val="00970DA4"/>
    <w:rsid w:val="00970E54"/>
    <w:rsid w:val="00970FE7"/>
    <w:rsid w:val="00971032"/>
    <w:rsid w:val="009710FE"/>
    <w:rsid w:val="00971273"/>
    <w:rsid w:val="00971283"/>
    <w:rsid w:val="009712A7"/>
    <w:rsid w:val="00971469"/>
    <w:rsid w:val="0097159E"/>
    <w:rsid w:val="00971986"/>
    <w:rsid w:val="00971D93"/>
    <w:rsid w:val="00971FD3"/>
    <w:rsid w:val="00972011"/>
    <w:rsid w:val="009720E5"/>
    <w:rsid w:val="00972578"/>
    <w:rsid w:val="009725DB"/>
    <w:rsid w:val="009725F8"/>
    <w:rsid w:val="0097273F"/>
    <w:rsid w:val="00972B12"/>
    <w:rsid w:val="00972B37"/>
    <w:rsid w:val="00972B50"/>
    <w:rsid w:val="00972B94"/>
    <w:rsid w:val="00972BEB"/>
    <w:rsid w:val="00972BFF"/>
    <w:rsid w:val="00972E0D"/>
    <w:rsid w:val="00973384"/>
    <w:rsid w:val="009733CA"/>
    <w:rsid w:val="00973457"/>
    <w:rsid w:val="009734D7"/>
    <w:rsid w:val="00973C4B"/>
    <w:rsid w:val="00973CF6"/>
    <w:rsid w:val="00973E63"/>
    <w:rsid w:val="00973F42"/>
    <w:rsid w:val="00973F43"/>
    <w:rsid w:val="009743EE"/>
    <w:rsid w:val="00974423"/>
    <w:rsid w:val="0097444F"/>
    <w:rsid w:val="00974EE7"/>
    <w:rsid w:val="009750B6"/>
    <w:rsid w:val="0097511C"/>
    <w:rsid w:val="0097515A"/>
    <w:rsid w:val="00975430"/>
    <w:rsid w:val="00975555"/>
    <w:rsid w:val="00975643"/>
    <w:rsid w:val="00975676"/>
    <w:rsid w:val="009756DB"/>
    <w:rsid w:val="00975762"/>
    <w:rsid w:val="00975910"/>
    <w:rsid w:val="00975AE8"/>
    <w:rsid w:val="00975CEE"/>
    <w:rsid w:val="00975FF6"/>
    <w:rsid w:val="009761D9"/>
    <w:rsid w:val="00976289"/>
    <w:rsid w:val="009765B1"/>
    <w:rsid w:val="0097663C"/>
    <w:rsid w:val="00976781"/>
    <w:rsid w:val="00976877"/>
    <w:rsid w:val="00976A9D"/>
    <w:rsid w:val="00976D29"/>
    <w:rsid w:val="00976F89"/>
    <w:rsid w:val="009774DE"/>
    <w:rsid w:val="00977A7F"/>
    <w:rsid w:val="00980042"/>
    <w:rsid w:val="00980070"/>
    <w:rsid w:val="00980CA7"/>
    <w:rsid w:val="00980DC1"/>
    <w:rsid w:val="00981116"/>
    <w:rsid w:val="00981117"/>
    <w:rsid w:val="00981191"/>
    <w:rsid w:val="009811BF"/>
    <w:rsid w:val="009814F3"/>
    <w:rsid w:val="0098152A"/>
    <w:rsid w:val="0098152E"/>
    <w:rsid w:val="009815EA"/>
    <w:rsid w:val="009816BC"/>
    <w:rsid w:val="00981BBB"/>
    <w:rsid w:val="009821BD"/>
    <w:rsid w:val="009823E0"/>
    <w:rsid w:val="009824D2"/>
    <w:rsid w:val="00982774"/>
    <w:rsid w:val="009828E3"/>
    <w:rsid w:val="0098290B"/>
    <w:rsid w:val="00982A87"/>
    <w:rsid w:val="00982B9E"/>
    <w:rsid w:val="00982DDE"/>
    <w:rsid w:val="00983246"/>
    <w:rsid w:val="00983440"/>
    <w:rsid w:val="00983493"/>
    <w:rsid w:val="009836D0"/>
    <w:rsid w:val="00983B78"/>
    <w:rsid w:val="00983D53"/>
    <w:rsid w:val="00983EF5"/>
    <w:rsid w:val="00983F3C"/>
    <w:rsid w:val="00983FA5"/>
    <w:rsid w:val="0098451B"/>
    <w:rsid w:val="009846DC"/>
    <w:rsid w:val="00984754"/>
    <w:rsid w:val="009847F3"/>
    <w:rsid w:val="0098499E"/>
    <w:rsid w:val="009849C1"/>
    <w:rsid w:val="00984EA4"/>
    <w:rsid w:val="00984F63"/>
    <w:rsid w:val="0098556F"/>
    <w:rsid w:val="00985578"/>
    <w:rsid w:val="00985672"/>
    <w:rsid w:val="0098592C"/>
    <w:rsid w:val="009859BB"/>
    <w:rsid w:val="00985B0F"/>
    <w:rsid w:val="00985B31"/>
    <w:rsid w:val="00985F3A"/>
    <w:rsid w:val="009860E5"/>
    <w:rsid w:val="00986474"/>
    <w:rsid w:val="009864A5"/>
    <w:rsid w:val="009864AC"/>
    <w:rsid w:val="00986581"/>
    <w:rsid w:val="009865DB"/>
    <w:rsid w:val="00986676"/>
    <w:rsid w:val="009867D8"/>
    <w:rsid w:val="00986958"/>
    <w:rsid w:val="00986B4E"/>
    <w:rsid w:val="009872F4"/>
    <w:rsid w:val="00987317"/>
    <w:rsid w:val="00987366"/>
    <w:rsid w:val="0098742B"/>
    <w:rsid w:val="00987639"/>
    <w:rsid w:val="009876FA"/>
    <w:rsid w:val="0098777B"/>
    <w:rsid w:val="00987A2A"/>
    <w:rsid w:val="00987C81"/>
    <w:rsid w:val="00987CB8"/>
    <w:rsid w:val="00987DF8"/>
    <w:rsid w:val="00987FAE"/>
    <w:rsid w:val="00990060"/>
    <w:rsid w:val="009900CA"/>
    <w:rsid w:val="009901FD"/>
    <w:rsid w:val="0099028D"/>
    <w:rsid w:val="009902F1"/>
    <w:rsid w:val="00990512"/>
    <w:rsid w:val="009909B1"/>
    <w:rsid w:val="00990A0C"/>
    <w:rsid w:val="00990B12"/>
    <w:rsid w:val="00990B5A"/>
    <w:rsid w:val="00990B68"/>
    <w:rsid w:val="00990C19"/>
    <w:rsid w:val="00990ED1"/>
    <w:rsid w:val="00990EEA"/>
    <w:rsid w:val="00990F79"/>
    <w:rsid w:val="00991107"/>
    <w:rsid w:val="0099126B"/>
    <w:rsid w:val="00991287"/>
    <w:rsid w:val="0099134E"/>
    <w:rsid w:val="009913D3"/>
    <w:rsid w:val="00991733"/>
    <w:rsid w:val="0099175E"/>
    <w:rsid w:val="0099188E"/>
    <w:rsid w:val="00991CDA"/>
    <w:rsid w:val="00991E0C"/>
    <w:rsid w:val="00992292"/>
    <w:rsid w:val="009922DF"/>
    <w:rsid w:val="009923EF"/>
    <w:rsid w:val="009924FB"/>
    <w:rsid w:val="0099268E"/>
    <w:rsid w:val="00992767"/>
    <w:rsid w:val="00992960"/>
    <w:rsid w:val="00992970"/>
    <w:rsid w:val="00992AA3"/>
    <w:rsid w:val="00992B4D"/>
    <w:rsid w:val="009930B6"/>
    <w:rsid w:val="009932E9"/>
    <w:rsid w:val="009935AC"/>
    <w:rsid w:val="00993689"/>
    <w:rsid w:val="009937DD"/>
    <w:rsid w:val="0099395D"/>
    <w:rsid w:val="00993D8E"/>
    <w:rsid w:val="00993DBD"/>
    <w:rsid w:val="00993E86"/>
    <w:rsid w:val="00993E95"/>
    <w:rsid w:val="00993FC1"/>
    <w:rsid w:val="00994164"/>
    <w:rsid w:val="00994468"/>
    <w:rsid w:val="00994643"/>
    <w:rsid w:val="00994664"/>
    <w:rsid w:val="00994914"/>
    <w:rsid w:val="00994B04"/>
    <w:rsid w:val="00994B1E"/>
    <w:rsid w:val="00994EC1"/>
    <w:rsid w:val="00995152"/>
    <w:rsid w:val="009953B7"/>
    <w:rsid w:val="0099556B"/>
    <w:rsid w:val="00995779"/>
    <w:rsid w:val="00995935"/>
    <w:rsid w:val="00995D23"/>
    <w:rsid w:val="00995D5B"/>
    <w:rsid w:val="00995E3C"/>
    <w:rsid w:val="00995F0E"/>
    <w:rsid w:val="00995FCD"/>
    <w:rsid w:val="009960D4"/>
    <w:rsid w:val="00996108"/>
    <w:rsid w:val="0099617E"/>
    <w:rsid w:val="009961E5"/>
    <w:rsid w:val="009964BE"/>
    <w:rsid w:val="00996505"/>
    <w:rsid w:val="009965D8"/>
    <w:rsid w:val="0099661C"/>
    <w:rsid w:val="0099671E"/>
    <w:rsid w:val="0099692C"/>
    <w:rsid w:val="00996A27"/>
    <w:rsid w:val="00996AA1"/>
    <w:rsid w:val="00996B02"/>
    <w:rsid w:val="00996D39"/>
    <w:rsid w:val="00997084"/>
    <w:rsid w:val="009975D7"/>
    <w:rsid w:val="0099769F"/>
    <w:rsid w:val="009976CE"/>
    <w:rsid w:val="009977B1"/>
    <w:rsid w:val="009977F2"/>
    <w:rsid w:val="009979CD"/>
    <w:rsid w:val="00997B0B"/>
    <w:rsid w:val="00997B43"/>
    <w:rsid w:val="00997C13"/>
    <w:rsid w:val="00997C9D"/>
    <w:rsid w:val="00997CF9"/>
    <w:rsid w:val="00997F53"/>
    <w:rsid w:val="009A00E2"/>
    <w:rsid w:val="009A00FB"/>
    <w:rsid w:val="009A01D2"/>
    <w:rsid w:val="009A025A"/>
    <w:rsid w:val="009A0418"/>
    <w:rsid w:val="009A0429"/>
    <w:rsid w:val="009A05FD"/>
    <w:rsid w:val="009A0B81"/>
    <w:rsid w:val="009A0E85"/>
    <w:rsid w:val="009A0F4C"/>
    <w:rsid w:val="009A0F6A"/>
    <w:rsid w:val="009A0F75"/>
    <w:rsid w:val="009A10BB"/>
    <w:rsid w:val="009A10C8"/>
    <w:rsid w:val="009A162B"/>
    <w:rsid w:val="009A1637"/>
    <w:rsid w:val="009A172E"/>
    <w:rsid w:val="009A18CC"/>
    <w:rsid w:val="009A1960"/>
    <w:rsid w:val="009A1A2B"/>
    <w:rsid w:val="009A1A7D"/>
    <w:rsid w:val="009A1FB4"/>
    <w:rsid w:val="009A206D"/>
    <w:rsid w:val="009A2261"/>
    <w:rsid w:val="009A25E4"/>
    <w:rsid w:val="009A2690"/>
    <w:rsid w:val="009A27D6"/>
    <w:rsid w:val="009A29F9"/>
    <w:rsid w:val="009A2A97"/>
    <w:rsid w:val="009A2B70"/>
    <w:rsid w:val="009A2B9C"/>
    <w:rsid w:val="009A2BB2"/>
    <w:rsid w:val="009A2C59"/>
    <w:rsid w:val="009A2E37"/>
    <w:rsid w:val="009A3149"/>
    <w:rsid w:val="009A3203"/>
    <w:rsid w:val="009A32B0"/>
    <w:rsid w:val="009A3453"/>
    <w:rsid w:val="009A357F"/>
    <w:rsid w:val="009A3693"/>
    <w:rsid w:val="009A3B35"/>
    <w:rsid w:val="009A3B4E"/>
    <w:rsid w:val="009A3B7A"/>
    <w:rsid w:val="009A3C81"/>
    <w:rsid w:val="009A3F25"/>
    <w:rsid w:val="009A4753"/>
    <w:rsid w:val="009A4A13"/>
    <w:rsid w:val="009A4A8A"/>
    <w:rsid w:val="009A4D0E"/>
    <w:rsid w:val="009A5148"/>
    <w:rsid w:val="009A5241"/>
    <w:rsid w:val="009A5315"/>
    <w:rsid w:val="009A5450"/>
    <w:rsid w:val="009A54F0"/>
    <w:rsid w:val="009A55CB"/>
    <w:rsid w:val="009A5A32"/>
    <w:rsid w:val="009A5FC4"/>
    <w:rsid w:val="009A6021"/>
    <w:rsid w:val="009A6244"/>
    <w:rsid w:val="009A626E"/>
    <w:rsid w:val="009A62F7"/>
    <w:rsid w:val="009A646A"/>
    <w:rsid w:val="009A6582"/>
    <w:rsid w:val="009A661F"/>
    <w:rsid w:val="009A688B"/>
    <w:rsid w:val="009A6A5C"/>
    <w:rsid w:val="009A6C02"/>
    <w:rsid w:val="009A6D12"/>
    <w:rsid w:val="009A7147"/>
    <w:rsid w:val="009A7815"/>
    <w:rsid w:val="009A786E"/>
    <w:rsid w:val="009A799F"/>
    <w:rsid w:val="009A7D92"/>
    <w:rsid w:val="009B00B0"/>
    <w:rsid w:val="009B026E"/>
    <w:rsid w:val="009B0386"/>
    <w:rsid w:val="009B04B7"/>
    <w:rsid w:val="009B051C"/>
    <w:rsid w:val="009B057E"/>
    <w:rsid w:val="009B05FE"/>
    <w:rsid w:val="009B0851"/>
    <w:rsid w:val="009B09D8"/>
    <w:rsid w:val="009B0A03"/>
    <w:rsid w:val="009B0B13"/>
    <w:rsid w:val="009B0CCA"/>
    <w:rsid w:val="009B0D5B"/>
    <w:rsid w:val="009B110B"/>
    <w:rsid w:val="009B1295"/>
    <w:rsid w:val="009B136C"/>
    <w:rsid w:val="009B14B9"/>
    <w:rsid w:val="009B1797"/>
    <w:rsid w:val="009B1808"/>
    <w:rsid w:val="009B18AC"/>
    <w:rsid w:val="009B1B2C"/>
    <w:rsid w:val="009B1B32"/>
    <w:rsid w:val="009B1E20"/>
    <w:rsid w:val="009B1EB7"/>
    <w:rsid w:val="009B1EE5"/>
    <w:rsid w:val="009B200E"/>
    <w:rsid w:val="009B22C2"/>
    <w:rsid w:val="009B2338"/>
    <w:rsid w:val="009B249E"/>
    <w:rsid w:val="009B2898"/>
    <w:rsid w:val="009B28E0"/>
    <w:rsid w:val="009B2A9B"/>
    <w:rsid w:val="009B2AF0"/>
    <w:rsid w:val="009B2B35"/>
    <w:rsid w:val="009B3163"/>
    <w:rsid w:val="009B3343"/>
    <w:rsid w:val="009B33D9"/>
    <w:rsid w:val="009B35E7"/>
    <w:rsid w:val="009B362F"/>
    <w:rsid w:val="009B385C"/>
    <w:rsid w:val="009B3A25"/>
    <w:rsid w:val="009B3B16"/>
    <w:rsid w:val="009B3BB8"/>
    <w:rsid w:val="009B3BC0"/>
    <w:rsid w:val="009B3C1C"/>
    <w:rsid w:val="009B3CB7"/>
    <w:rsid w:val="009B3ECC"/>
    <w:rsid w:val="009B4169"/>
    <w:rsid w:val="009B42EB"/>
    <w:rsid w:val="009B4422"/>
    <w:rsid w:val="009B44C8"/>
    <w:rsid w:val="009B46F3"/>
    <w:rsid w:val="009B470E"/>
    <w:rsid w:val="009B4A01"/>
    <w:rsid w:val="009B4A23"/>
    <w:rsid w:val="009B4AE6"/>
    <w:rsid w:val="009B4C8A"/>
    <w:rsid w:val="009B4D38"/>
    <w:rsid w:val="009B4FB7"/>
    <w:rsid w:val="009B51EB"/>
    <w:rsid w:val="009B5408"/>
    <w:rsid w:val="009B553B"/>
    <w:rsid w:val="009B5667"/>
    <w:rsid w:val="009B5839"/>
    <w:rsid w:val="009B5A58"/>
    <w:rsid w:val="009B5AE2"/>
    <w:rsid w:val="009B5C89"/>
    <w:rsid w:val="009B5E26"/>
    <w:rsid w:val="009B680A"/>
    <w:rsid w:val="009B6934"/>
    <w:rsid w:val="009B6C53"/>
    <w:rsid w:val="009B6C6A"/>
    <w:rsid w:val="009B6CF5"/>
    <w:rsid w:val="009B6D56"/>
    <w:rsid w:val="009B6E07"/>
    <w:rsid w:val="009B6F90"/>
    <w:rsid w:val="009B7022"/>
    <w:rsid w:val="009B7622"/>
    <w:rsid w:val="009B76B9"/>
    <w:rsid w:val="009B7739"/>
    <w:rsid w:val="009B7875"/>
    <w:rsid w:val="009B7937"/>
    <w:rsid w:val="009B79EC"/>
    <w:rsid w:val="009B7AC8"/>
    <w:rsid w:val="009B7AD4"/>
    <w:rsid w:val="009B7C2A"/>
    <w:rsid w:val="009B7D49"/>
    <w:rsid w:val="009C001E"/>
    <w:rsid w:val="009C00E9"/>
    <w:rsid w:val="009C02E0"/>
    <w:rsid w:val="009C02FF"/>
    <w:rsid w:val="009C0579"/>
    <w:rsid w:val="009C0702"/>
    <w:rsid w:val="009C07A0"/>
    <w:rsid w:val="009C0968"/>
    <w:rsid w:val="009C09D0"/>
    <w:rsid w:val="009C09F6"/>
    <w:rsid w:val="009C0A26"/>
    <w:rsid w:val="009C1014"/>
    <w:rsid w:val="009C1081"/>
    <w:rsid w:val="009C124F"/>
    <w:rsid w:val="009C12EB"/>
    <w:rsid w:val="009C132B"/>
    <w:rsid w:val="009C1331"/>
    <w:rsid w:val="009C13A9"/>
    <w:rsid w:val="009C1419"/>
    <w:rsid w:val="009C181F"/>
    <w:rsid w:val="009C1984"/>
    <w:rsid w:val="009C1E2A"/>
    <w:rsid w:val="009C247A"/>
    <w:rsid w:val="009C25A7"/>
    <w:rsid w:val="009C25C1"/>
    <w:rsid w:val="009C318C"/>
    <w:rsid w:val="009C3413"/>
    <w:rsid w:val="009C3640"/>
    <w:rsid w:val="009C3762"/>
    <w:rsid w:val="009C39A0"/>
    <w:rsid w:val="009C3BAB"/>
    <w:rsid w:val="009C3C72"/>
    <w:rsid w:val="009C3E5A"/>
    <w:rsid w:val="009C3F40"/>
    <w:rsid w:val="009C3F69"/>
    <w:rsid w:val="009C3F96"/>
    <w:rsid w:val="009C405F"/>
    <w:rsid w:val="009C4259"/>
    <w:rsid w:val="009C43F6"/>
    <w:rsid w:val="009C459F"/>
    <w:rsid w:val="009C46CF"/>
    <w:rsid w:val="009C4CA0"/>
    <w:rsid w:val="009C4CC3"/>
    <w:rsid w:val="009C4ED8"/>
    <w:rsid w:val="009C4F89"/>
    <w:rsid w:val="009C4FBE"/>
    <w:rsid w:val="009C4FFE"/>
    <w:rsid w:val="009C500F"/>
    <w:rsid w:val="009C5013"/>
    <w:rsid w:val="009C5528"/>
    <w:rsid w:val="009C569B"/>
    <w:rsid w:val="009C56D3"/>
    <w:rsid w:val="009C5856"/>
    <w:rsid w:val="009C58BE"/>
    <w:rsid w:val="009C5B92"/>
    <w:rsid w:val="009C5C40"/>
    <w:rsid w:val="009C5E24"/>
    <w:rsid w:val="009C5F91"/>
    <w:rsid w:val="009C6230"/>
    <w:rsid w:val="009C6283"/>
    <w:rsid w:val="009C6304"/>
    <w:rsid w:val="009C634B"/>
    <w:rsid w:val="009C64EC"/>
    <w:rsid w:val="009C7091"/>
    <w:rsid w:val="009C70B0"/>
    <w:rsid w:val="009C7365"/>
    <w:rsid w:val="009C7685"/>
    <w:rsid w:val="009C7A38"/>
    <w:rsid w:val="009C7C0D"/>
    <w:rsid w:val="009C7C3C"/>
    <w:rsid w:val="009C7E80"/>
    <w:rsid w:val="009C7F92"/>
    <w:rsid w:val="009D0013"/>
    <w:rsid w:val="009D0444"/>
    <w:rsid w:val="009D053C"/>
    <w:rsid w:val="009D0582"/>
    <w:rsid w:val="009D05AE"/>
    <w:rsid w:val="009D08D2"/>
    <w:rsid w:val="009D0C20"/>
    <w:rsid w:val="009D0D1F"/>
    <w:rsid w:val="009D0E72"/>
    <w:rsid w:val="009D0F2D"/>
    <w:rsid w:val="009D0F40"/>
    <w:rsid w:val="009D1261"/>
    <w:rsid w:val="009D1512"/>
    <w:rsid w:val="009D1577"/>
    <w:rsid w:val="009D1896"/>
    <w:rsid w:val="009D1F10"/>
    <w:rsid w:val="009D1F77"/>
    <w:rsid w:val="009D207E"/>
    <w:rsid w:val="009D270A"/>
    <w:rsid w:val="009D2817"/>
    <w:rsid w:val="009D2926"/>
    <w:rsid w:val="009D2A24"/>
    <w:rsid w:val="009D2EE0"/>
    <w:rsid w:val="009D2FE4"/>
    <w:rsid w:val="009D2FE8"/>
    <w:rsid w:val="009D3951"/>
    <w:rsid w:val="009D39D6"/>
    <w:rsid w:val="009D3A01"/>
    <w:rsid w:val="009D3D20"/>
    <w:rsid w:val="009D3FD9"/>
    <w:rsid w:val="009D405A"/>
    <w:rsid w:val="009D41D2"/>
    <w:rsid w:val="009D4448"/>
    <w:rsid w:val="009D46B2"/>
    <w:rsid w:val="009D47C0"/>
    <w:rsid w:val="009D484E"/>
    <w:rsid w:val="009D4937"/>
    <w:rsid w:val="009D4A43"/>
    <w:rsid w:val="009D4C1E"/>
    <w:rsid w:val="009D4C1F"/>
    <w:rsid w:val="009D4D2C"/>
    <w:rsid w:val="009D5096"/>
    <w:rsid w:val="009D52A9"/>
    <w:rsid w:val="009D52D7"/>
    <w:rsid w:val="009D56C9"/>
    <w:rsid w:val="009D578B"/>
    <w:rsid w:val="009D5861"/>
    <w:rsid w:val="009D5A58"/>
    <w:rsid w:val="009D5AF2"/>
    <w:rsid w:val="009D5BD8"/>
    <w:rsid w:val="009D5FC8"/>
    <w:rsid w:val="009D60B5"/>
    <w:rsid w:val="009D614F"/>
    <w:rsid w:val="009D622F"/>
    <w:rsid w:val="009D65C3"/>
    <w:rsid w:val="009D67FA"/>
    <w:rsid w:val="009D6ACF"/>
    <w:rsid w:val="009D6C34"/>
    <w:rsid w:val="009D6FF0"/>
    <w:rsid w:val="009D708A"/>
    <w:rsid w:val="009D719E"/>
    <w:rsid w:val="009D7253"/>
    <w:rsid w:val="009D72CA"/>
    <w:rsid w:val="009D74CF"/>
    <w:rsid w:val="009D7714"/>
    <w:rsid w:val="009D7988"/>
    <w:rsid w:val="009D7993"/>
    <w:rsid w:val="009D7C41"/>
    <w:rsid w:val="009D7C60"/>
    <w:rsid w:val="009D7F1B"/>
    <w:rsid w:val="009D7FB0"/>
    <w:rsid w:val="009E0023"/>
    <w:rsid w:val="009E0120"/>
    <w:rsid w:val="009E022F"/>
    <w:rsid w:val="009E0374"/>
    <w:rsid w:val="009E045B"/>
    <w:rsid w:val="009E06B0"/>
    <w:rsid w:val="009E09C5"/>
    <w:rsid w:val="009E0CC6"/>
    <w:rsid w:val="009E0D19"/>
    <w:rsid w:val="009E0DD3"/>
    <w:rsid w:val="009E0E39"/>
    <w:rsid w:val="009E0EAA"/>
    <w:rsid w:val="009E1028"/>
    <w:rsid w:val="009E111F"/>
    <w:rsid w:val="009E11DA"/>
    <w:rsid w:val="009E13A5"/>
    <w:rsid w:val="009E13AC"/>
    <w:rsid w:val="009E1536"/>
    <w:rsid w:val="009E154D"/>
    <w:rsid w:val="009E1569"/>
    <w:rsid w:val="009E1761"/>
    <w:rsid w:val="009E1903"/>
    <w:rsid w:val="009E193B"/>
    <w:rsid w:val="009E1964"/>
    <w:rsid w:val="009E198C"/>
    <w:rsid w:val="009E1B82"/>
    <w:rsid w:val="009E1E8A"/>
    <w:rsid w:val="009E1F62"/>
    <w:rsid w:val="009E1FB1"/>
    <w:rsid w:val="009E1FE3"/>
    <w:rsid w:val="009E202B"/>
    <w:rsid w:val="009E2267"/>
    <w:rsid w:val="009E24E1"/>
    <w:rsid w:val="009E2503"/>
    <w:rsid w:val="009E26EA"/>
    <w:rsid w:val="009E27CB"/>
    <w:rsid w:val="009E2BB8"/>
    <w:rsid w:val="009E2C86"/>
    <w:rsid w:val="009E2CCF"/>
    <w:rsid w:val="009E2FD8"/>
    <w:rsid w:val="009E3095"/>
    <w:rsid w:val="009E36EA"/>
    <w:rsid w:val="009E3CBE"/>
    <w:rsid w:val="009E3CF9"/>
    <w:rsid w:val="009E3E1F"/>
    <w:rsid w:val="009E402A"/>
    <w:rsid w:val="009E418A"/>
    <w:rsid w:val="009E428F"/>
    <w:rsid w:val="009E43F7"/>
    <w:rsid w:val="009E4434"/>
    <w:rsid w:val="009E44BF"/>
    <w:rsid w:val="009E44CE"/>
    <w:rsid w:val="009E44E0"/>
    <w:rsid w:val="009E4A13"/>
    <w:rsid w:val="009E4CAF"/>
    <w:rsid w:val="009E536A"/>
    <w:rsid w:val="009E53FB"/>
    <w:rsid w:val="009E56C7"/>
    <w:rsid w:val="009E581F"/>
    <w:rsid w:val="009E5AC6"/>
    <w:rsid w:val="009E5B70"/>
    <w:rsid w:val="009E5E7E"/>
    <w:rsid w:val="009E609A"/>
    <w:rsid w:val="009E6182"/>
    <w:rsid w:val="009E6268"/>
    <w:rsid w:val="009E6339"/>
    <w:rsid w:val="009E660A"/>
    <w:rsid w:val="009E6BE7"/>
    <w:rsid w:val="009E6D84"/>
    <w:rsid w:val="009E6DCB"/>
    <w:rsid w:val="009E6F30"/>
    <w:rsid w:val="009E7028"/>
    <w:rsid w:val="009E70F0"/>
    <w:rsid w:val="009E759A"/>
    <w:rsid w:val="009E75E0"/>
    <w:rsid w:val="009E78ED"/>
    <w:rsid w:val="009F0021"/>
    <w:rsid w:val="009F0056"/>
    <w:rsid w:val="009F005E"/>
    <w:rsid w:val="009F00F0"/>
    <w:rsid w:val="009F05FD"/>
    <w:rsid w:val="009F084E"/>
    <w:rsid w:val="009F0A7B"/>
    <w:rsid w:val="009F0A85"/>
    <w:rsid w:val="009F0C70"/>
    <w:rsid w:val="009F1011"/>
    <w:rsid w:val="009F10DA"/>
    <w:rsid w:val="009F1480"/>
    <w:rsid w:val="009F15CF"/>
    <w:rsid w:val="009F16D4"/>
    <w:rsid w:val="009F176A"/>
    <w:rsid w:val="009F1B10"/>
    <w:rsid w:val="009F1B7C"/>
    <w:rsid w:val="009F1FA3"/>
    <w:rsid w:val="009F1FF4"/>
    <w:rsid w:val="009F2373"/>
    <w:rsid w:val="009F239E"/>
    <w:rsid w:val="009F29BE"/>
    <w:rsid w:val="009F2BD0"/>
    <w:rsid w:val="009F2C9F"/>
    <w:rsid w:val="009F2E6D"/>
    <w:rsid w:val="009F3108"/>
    <w:rsid w:val="009F335C"/>
    <w:rsid w:val="009F3423"/>
    <w:rsid w:val="009F3548"/>
    <w:rsid w:val="009F3672"/>
    <w:rsid w:val="009F3769"/>
    <w:rsid w:val="009F3A78"/>
    <w:rsid w:val="009F3CCB"/>
    <w:rsid w:val="009F3D68"/>
    <w:rsid w:val="009F3D96"/>
    <w:rsid w:val="009F3E24"/>
    <w:rsid w:val="009F3E6C"/>
    <w:rsid w:val="009F3FE4"/>
    <w:rsid w:val="009F4243"/>
    <w:rsid w:val="009F43C8"/>
    <w:rsid w:val="009F47B8"/>
    <w:rsid w:val="009F48CA"/>
    <w:rsid w:val="009F48E2"/>
    <w:rsid w:val="009F499C"/>
    <w:rsid w:val="009F4A52"/>
    <w:rsid w:val="009F4B7E"/>
    <w:rsid w:val="009F4D6C"/>
    <w:rsid w:val="009F4E42"/>
    <w:rsid w:val="009F50BB"/>
    <w:rsid w:val="009F50C2"/>
    <w:rsid w:val="009F5232"/>
    <w:rsid w:val="009F5339"/>
    <w:rsid w:val="009F5759"/>
    <w:rsid w:val="009F59F3"/>
    <w:rsid w:val="009F5C78"/>
    <w:rsid w:val="009F5EB2"/>
    <w:rsid w:val="009F5ECA"/>
    <w:rsid w:val="009F6310"/>
    <w:rsid w:val="009F6329"/>
    <w:rsid w:val="009F63CA"/>
    <w:rsid w:val="009F664E"/>
    <w:rsid w:val="009F6767"/>
    <w:rsid w:val="009F68BD"/>
    <w:rsid w:val="009F68CE"/>
    <w:rsid w:val="009F699E"/>
    <w:rsid w:val="009F6B6B"/>
    <w:rsid w:val="009F6C5B"/>
    <w:rsid w:val="009F7038"/>
    <w:rsid w:val="009F7259"/>
    <w:rsid w:val="009F72A1"/>
    <w:rsid w:val="009F79F3"/>
    <w:rsid w:val="009F7B88"/>
    <w:rsid w:val="009F7DFC"/>
    <w:rsid w:val="009F7E7C"/>
    <w:rsid w:val="00A00407"/>
    <w:rsid w:val="00A00AFA"/>
    <w:rsid w:val="00A00C40"/>
    <w:rsid w:val="00A00C91"/>
    <w:rsid w:val="00A00DCF"/>
    <w:rsid w:val="00A00DDC"/>
    <w:rsid w:val="00A00F23"/>
    <w:rsid w:val="00A00FBE"/>
    <w:rsid w:val="00A0136A"/>
    <w:rsid w:val="00A01478"/>
    <w:rsid w:val="00A014B1"/>
    <w:rsid w:val="00A015C8"/>
    <w:rsid w:val="00A015EB"/>
    <w:rsid w:val="00A01883"/>
    <w:rsid w:val="00A019DF"/>
    <w:rsid w:val="00A01B18"/>
    <w:rsid w:val="00A01B61"/>
    <w:rsid w:val="00A01EDF"/>
    <w:rsid w:val="00A0227F"/>
    <w:rsid w:val="00A02426"/>
    <w:rsid w:val="00A0270B"/>
    <w:rsid w:val="00A02749"/>
    <w:rsid w:val="00A0279A"/>
    <w:rsid w:val="00A027E2"/>
    <w:rsid w:val="00A02A2F"/>
    <w:rsid w:val="00A02DAA"/>
    <w:rsid w:val="00A03107"/>
    <w:rsid w:val="00A0319F"/>
    <w:rsid w:val="00A0324C"/>
    <w:rsid w:val="00A03286"/>
    <w:rsid w:val="00A032F0"/>
    <w:rsid w:val="00A034B3"/>
    <w:rsid w:val="00A03649"/>
    <w:rsid w:val="00A03952"/>
    <w:rsid w:val="00A03C4E"/>
    <w:rsid w:val="00A03F45"/>
    <w:rsid w:val="00A03F4D"/>
    <w:rsid w:val="00A04235"/>
    <w:rsid w:val="00A0441F"/>
    <w:rsid w:val="00A0448E"/>
    <w:rsid w:val="00A045A6"/>
    <w:rsid w:val="00A045E7"/>
    <w:rsid w:val="00A0465A"/>
    <w:rsid w:val="00A047E2"/>
    <w:rsid w:val="00A0497B"/>
    <w:rsid w:val="00A04BFA"/>
    <w:rsid w:val="00A04C1B"/>
    <w:rsid w:val="00A04D54"/>
    <w:rsid w:val="00A04D81"/>
    <w:rsid w:val="00A04E78"/>
    <w:rsid w:val="00A04EB1"/>
    <w:rsid w:val="00A04EBA"/>
    <w:rsid w:val="00A0502C"/>
    <w:rsid w:val="00A050BD"/>
    <w:rsid w:val="00A05300"/>
    <w:rsid w:val="00A05304"/>
    <w:rsid w:val="00A0541E"/>
    <w:rsid w:val="00A05528"/>
    <w:rsid w:val="00A05591"/>
    <w:rsid w:val="00A057C8"/>
    <w:rsid w:val="00A05846"/>
    <w:rsid w:val="00A05879"/>
    <w:rsid w:val="00A0597A"/>
    <w:rsid w:val="00A0626F"/>
    <w:rsid w:val="00A062E9"/>
    <w:rsid w:val="00A063E3"/>
    <w:rsid w:val="00A068D1"/>
    <w:rsid w:val="00A06AAB"/>
    <w:rsid w:val="00A06F79"/>
    <w:rsid w:val="00A070BF"/>
    <w:rsid w:val="00A07864"/>
    <w:rsid w:val="00A07885"/>
    <w:rsid w:val="00A078B6"/>
    <w:rsid w:val="00A07948"/>
    <w:rsid w:val="00A07A09"/>
    <w:rsid w:val="00A07CAE"/>
    <w:rsid w:val="00A07E21"/>
    <w:rsid w:val="00A07EEB"/>
    <w:rsid w:val="00A1021D"/>
    <w:rsid w:val="00A10254"/>
    <w:rsid w:val="00A10436"/>
    <w:rsid w:val="00A104FE"/>
    <w:rsid w:val="00A10686"/>
    <w:rsid w:val="00A107A1"/>
    <w:rsid w:val="00A108AF"/>
    <w:rsid w:val="00A10A6B"/>
    <w:rsid w:val="00A10BBA"/>
    <w:rsid w:val="00A10CC4"/>
    <w:rsid w:val="00A10DFD"/>
    <w:rsid w:val="00A110C9"/>
    <w:rsid w:val="00A111C2"/>
    <w:rsid w:val="00A11243"/>
    <w:rsid w:val="00A113BC"/>
    <w:rsid w:val="00A113F9"/>
    <w:rsid w:val="00A114B1"/>
    <w:rsid w:val="00A1164C"/>
    <w:rsid w:val="00A1185E"/>
    <w:rsid w:val="00A118A4"/>
    <w:rsid w:val="00A1195C"/>
    <w:rsid w:val="00A11A31"/>
    <w:rsid w:val="00A11DE0"/>
    <w:rsid w:val="00A11EA8"/>
    <w:rsid w:val="00A11F51"/>
    <w:rsid w:val="00A12705"/>
    <w:rsid w:val="00A1286D"/>
    <w:rsid w:val="00A12B1D"/>
    <w:rsid w:val="00A13013"/>
    <w:rsid w:val="00A1307B"/>
    <w:rsid w:val="00A13271"/>
    <w:rsid w:val="00A133E7"/>
    <w:rsid w:val="00A13427"/>
    <w:rsid w:val="00A13530"/>
    <w:rsid w:val="00A136E9"/>
    <w:rsid w:val="00A13784"/>
    <w:rsid w:val="00A137F8"/>
    <w:rsid w:val="00A13943"/>
    <w:rsid w:val="00A13C7E"/>
    <w:rsid w:val="00A13D1D"/>
    <w:rsid w:val="00A13DB2"/>
    <w:rsid w:val="00A13E1B"/>
    <w:rsid w:val="00A141DC"/>
    <w:rsid w:val="00A14371"/>
    <w:rsid w:val="00A145EA"/>
    <w:rsid w:val="00A14615"/>
    <w:rsid w:val="00A147D1"/>
    <w:rsid w:val="00A148E0"/>
    <w:rsid w:val="00A14993"/>
    <w:rsid w:val="00A149D8"/>
    <w:rsid w:val="00A14E96"/>
    <w:rsid w:val="00A14EC1"/>
    <w:rsid w:val="00A1599C"/>
    <w:rsid w:val="00A15A7A"/>
    <w:rsid w:val="00A15B91"/>
    <w:rsid w:val="00A15E66"/>
    <w:rsid w:val="00A1607E"/>
    <w:rsid w:val="00A160BF"/>
    <w:rsid w:val="00A163A0"/>
    <w:rsid w:val="00A1647D"/>
    <w:rsid w:val="00A16542"/>
    <w:rsid w:val="00A16560"/>
    <w:rsid w:val="00A165BC"/>
    <w:rsid w:val="00A1667B"/>
    <w:rsid w:val="00A167B8"/>
    <w:rsid w:val="00A1698D"/>
    <w:rsid w:val="00A16BCA"/>
    <w:rsid w:val="00A16EE8"/>
    <w:rsid w:val="00A16FF8"/>
    <w:rsid w:val="00A170C0"/>
    <w:rsid w:val="00A170C3"/>
    <w:rsid w:val="00A170CC"/>
    <w:rsid w:val="00A172FA"/>
    <w:rsid w:val="00A17301"/>
    <w:rsid w:val="00A17393"/>
    <w:rsid w:val="00A174C9"/>
    <w:rsid w:val="00A17503"/>
    <w:rsid w:val="00A1754F"/>
    <w:rsid w:val="00A178E3"/>
    <w:rsid w:val="00A179B0"/>
    <w:rsid w:val="00A17C0C"/>
    <w:rsid w:val="00A17D32"/>
    <w:rsid w:val="00A17E26"/>
    <w:rsid w:val="00A17E99"/>
    <w:rsid w:val="00A203EB"/>
    <w:rsid w:val="00A204F4"/>
    <w:rsid w:val="00A209B4"/>
    <w:rsid w:val="00A209B5"/>
    <w:rsid w:val="00A20AD8"/>
    <w:rsid w:val="00A20B46"/>
    <w:rsid w:val="00A20EC7"/>
    <w:rsid w:val="00A20EC9"/>
    <w:rsid w:val="00A2103C"/>
    <w:rsid w:val="00A2105B"/>
    <w:rsid w:val="00A214A5"/>
    <w:rsid w:val="00A21789"/>
    <w:rsid w:val="00A21A1F"/>
    <w:rsid w:val="00A21C87"/>
    <w:rsid w:val="00A21F00"/>
    <w:rsid w:val="00A220B2"/>
    <w:rsid w:val="00A2211F"/>
    <w:rsid w:val="00A22154"/>
    <w:rsid w:val="00A222F2"/>
    <w:rsid w:val="00A22748"/>
    <w:rsid w:val="00A227B2"/>
    <w:rsid w:val="00A22811"/>
    <w:rsid w:val="00A22A16"/>
    <w:rsid w:val="00A22AC7"/>
    <w:rsid w:val="00A22D31"/>
    <w:rsid w:val="00A22DDE"/>
    <w:rsid w:val="00A22EFC"/>
    <w:rsid w:val="00A22FCE"/>
    <w:rsid w:val="00A23089"/>
    <w:rsid w:val="00A230EC"/>
    <w:rsid w:val="00A23853"/>
    <w:rsid w:val="00A238A3"/>
    <w:rsid w:val="00A238C8"/>
    <w:rsid w:val="00A2390F"/>
    <w:rsid w:val="00A23CD3"/>
    <w:rsid w:val="00A23FF6"/>
    <w:rsid w:val="00A24019"/>
    <w:rsid w:val="00A241C0"/>
    <w:rsid w:val="00A2426C"/>
    <w:rsid w:val="00A247EA"/>
    <w:rsid w:val="00A2498D"/>
    <w:rsid w:val="00A24AF9"/>
    <w:rsid w:val="00A24DFB"/>
    <w:rsid w:val="00A24EF8"/>
    <w:rsid w:val="00A24F59"/>
    <w:rsid w:val="00A24FE2"/>
    <w:rsid w:val="00A25141"/>
    <w:rsid w:val="00A2543B"/>
    <w:rsid w:val="00A25490"/>
    <w:rsid w:val="00A25547"/>
    <w:rsid w:val="00A25652"/>
    <w:rsid w:val="00A25872"/>
    <w:rsid w:val="00A25A2A"/>
    <w:rsid w:val="00A25BCD"/>
    <w:rsid w:val="00A25D0C"/>
    <w:rsid w:val="00A25FB4"/>
    <w:rsid w:val="00A25FC8"/>
    <w:rsid w:val="00A26169"/>
    <w:rsid w:val="00A2629E"/>
    <w:rsid w:val="00A262F7"/>
    <w:rsid w:val="00A2667A"/>
    <w:rsid w:val="00A269BA"/>
    <w:rsid w:val="00A26BC2"/>
    <w:rsid w:val="00A26C24"/>
    <w:rsid w:val="00A26C50"/>
    <w:rsid w:val="00A26C68"/>
    <w:rsid w:val="00A26D09"/>
    <w:rsid w:val="00A26D47"/>
    <w:rsid w:val="00A26EDD"/>
    <w:rsid w:val="00A27073"/>
    <w:rsid w:val="00A27193"/>
    <w:rsid w:val="00A271EF"/>
    <w:rsid w:val="00A27879"/>
    <w:rsid w:val="00A278B8"/>
    <w:rsid w:val="00A27CE5"/>
    <w:rsid w:val="00A27DAA"/>
    <w:rsid w:val="00A27E0B"/>
    <w:rsid w:val="00A27F43"/>
    <w:rsid w:val="00A27FEA"/>
    <w:rsid w:val="00A30334"/>
    <w:rsid w:val="00A30567"/>
    <w:rsid w:val="00A30589"/>
    <w:rsid w:val="00A305AE"/>
    <w:rsid w:val="00A305C1"/>
    <w:rsid w:val="00A30878"/>
    <w:rsid w:val="00A30A11"/>
    <w:rsid w:val="00A30CB6"/>
    <w:rsid w:val="00A30F2F"/>
    <w:rsid w:val="00A311AA"/>
    <w:rsid w:val="00A315A2"/>
    <w:rsid w:val="00A31743"/>
    <w:rsid w:val="00A319F2"/>
    <w:rsid w:val="00A31C1E"/>
    <w:rsid w:val="00A31C78"/>
    <w:rsid w:val="00A31CC9"/>
    <w:rsid w:val="00A31D97"/>
    <w:rsid w:val="00A31F87"/>
    <w:rsid w:val="00A32066"/>
    <w:rsid w:val="00A3210D"/>
    <w:rsid w:val="00A322BC"/>
    <w:rsid w:val="00A324A0"/>
    <w:rsid w:val="00A324C3"/>
    <w:rsid w:val="00A3262C"/>
    <w:rsid w:val="00A32815"/>
    <w:rsid w:val="00A3282C"/>
    <w:rsid w:val="00A3284B"/>
    <w:rsid w:val="00A3297B"/>
    <w:rsid w:val="00A32BCF"/>
    <w:rsid w:val="00A32CA7"/>
    <w:rsid w:val="00A32E41"/>
    <w:rsid w:val="00A33060"/>
    <w:rsid w:val="00A333F2"/>
    <w:rsid w:val="00A33555"/>
    <w:rsid w:val="00A335C4"/>
    <w:rsid w:val="00A335E9"/>
    <w:rsid w:val="00A33938"/>
    <w:rsid w:val="00A33D88"/>
    <w:rsid w:val="00A33E19"/>
    <w:rsid w:val="00A33E4C"/>
    <w:rsid w:val="00A33E9F"/>
    <w:rsid w:val="00A33F95"/>
    <w:rsid w:val="00A3427A"/>
    <w:rsid w:val="00A34341"/>
    <w:rsid w:val="00A3444B"/>
    <w:rsid w:val="00A34722"/>
    <w:rsid w:val="00A34777"/>
    <w:rsid w:val="00A34869"/>
    <w:rsid w:val="00A349FB"/>
    <w:rsid w:val="00A34A14"/>
    <w:rsid w:val="00A34AB3"/>
    <w:rsid w:val="00A34BB4"/>
    <w:rsid w:val="00A34C4A"/>
    <w:rsid w:val="00A34C62"/>
    <w:rsid w:val="00A34D6C"/>
    <w:rsid w:val="00A34FB6"/>
    <w:rsid w:val="00A35090"/>
    <w:rsid w:val="00A3556E"/>
    <w:rsid w:val="00A35790"/>
    <w:rsid w:val="00A3586A"/>
    <w:rsid w:val="00A358C0"/>
    <w:rsid w:val="00A358D2"/>
    <w:rsid w:val="00A35C0E"/>
    <w:rsid w:val="00A35CD3"/>
    <w:rsid w:val="00A35D6F"/>
    <w:rsid w:val="00A35E75"/>
    <w:rsid w:val="00A3601E"/>
    <w:rsid w:val="00A360AD"/>
    <w:rsid w:val="00A36379"/>
    <w:rsid w:val="00A36563"/>
    <w:rsid w:val="00A365C1"/>
    <w:rsid w:val="00A36935"/>
    <w:rsid w:val="00A36D22"/>
    <w:rsid w:val="00A36D37"/>
    <w:rsid w:val="00A36FD6"/>
    <w:rsid w:val="00A3700E"/>
    <w:rsid w:val="00A37065"/>
    <w:rsid w:val="00A370AD"/>
    <w:rsid w:val="00A3741F"/>
    <w:rsid w:val="00A375A8"/>
    <w:rsid w:val="00A375F8"/>
    <w:rsid w:val="00A3770D"/>
    <w:rsid w:val="00A37A27"/>
    <w:rsid w:val="00A37A69"/>
    <w:rsid w:val="00A37AC1"/>
    <w:rsid w:val="00A37DE4"/>
    <w:rsid w:val="00A401D3"/>
    <w:rsid w:val="00A40342"/>
    <w:rsid w:val="00A4065C"/>
    <w:rsid w:val="00A40910"/>
    <w:rsid w:val="00A40A88"/>
    <w:rsid w:val="00A40C75"/>
    <w:rsid w:val="00A40F00"/>
    <w:rsid w:val="00A4140E"/>
    <w:rsid w:val="00A4150C"/>
    <w:rsid w:val="00A4166D"/>
    <w:rsid w:val="00A416F1"/>
    <w:rsid w:val="00A416FC"/>
    <w:rsid w:val="00A41806"/>
    <w:rsid w:val="00A4197C"/>
    <w:rsid w:val="00A419B0"/>
    <w:rsid w:val="00A419C6"/>
    <w:rsid w:val="00A41A6B"/>
    <w:rsid w:val="00A41ABB"/>
    <w:rsid w:val="00A41B35"/>
    <w:rsid w:val="00A41D0A"/>
    <w:rsid w:val="00A41DB8"/>
    <w:rsid w:val="00A41FA6"/>
    <w:rsid w:val="00A420DD"/>
    <w:rsid w:val="00A4210A"/>
    <w:rsid w:val="00A421CF"/>
    <w:rsid w:val="00A42748"/>
    <w:rsid w:val="00A427C7"/>
    <w:rsid w:val="00A427D5"/>
    <w:rsid w:val="00A42840"/>
    <w:rsid w:val="00A42A07"/>
    <w:rsid w:val="00A42C8D"/>
    <w:rsid w:val="00A42F42"/>
    <w:rsid w:val="00A43018"/>
    <w:rsid w:val="00A43301"/>
    <w:rsid w:val="00A43331"/>
    <w:rsid w:val="00A43354"/>
    <w:rsid w:val="00A433B8"/>
    <w:rsid w:val="00A434AF"/>
    <w:rsid w:val="00A435B8"/>
    <w:rsid w:val="00A436FC"/>
    <w:rsid w:val="00A43721"/>
    <w:rsid w:val="00A437BD"/>
    <w:rsid w:val="00A437DE"/>
    <w:rsid w:val="00A439E9"/>
    <w:rsid w:val="00A439F6"/>
    <w:rsid w:val="00A43A48"/>
    <w:rsid w:val="00A43AF2"/>
    <w:rsid w:val="00A43B2F"/>
    <w:rsid w:val="00A43C13"/>
    <w:rsid w:val="00A43F3A"/>
    <w:rsid w:val="00A43FF2"/>
    <w:rsid w:val="00A440AA"/>
    <w:rsid w:val="00A4433A"/>
    <w:rsid w:val="00A44437"/>
    <w:rsid w:val="00A44588"/>
    <w:rsid w:val="00A44867"/>
    <w:rsid w:val="00A449A7"/>
    <w:rsid w:val="00A44ADB"/>
    <w:rsid w:val="00A44B75"/>
    <w:rsid w:val="00A44B9A"/>
    <w:rsid w:val="00A458D4"/>
    <w:rsid w:val="00A458ED"/>
    <w:rsid w:val="00A45CD7"/>
    <w:rsid w:val="00A45DB6"/>
    <w:rsid w:val="00A45DFA"/>
    <w:rsid w:val="00A45EF7"/>
    <w:rsid w:val="00A4613D"/>
    <w:rsid w:val="00A461DE"/>
    <w:rsid w:val="00A46252"/>
    <w:rsid w:val="00A468AE"/>
    <w:rsid w:val="00A469F6"/>
    <w:rsid w:val="00A46DFD"/>
    <w:rsid w:val="00A46F6C"/>
    <w:rsid w:val="00A4735B"/>
    <w:rsid w:val="00A47387"/>
    <w:rsid w:val="00A4756C"/>
    <w:rsid w:val="00A475D6"/>
    <w:rsid w:val="00A47859"/>
    <w:rsid w:val="00A478F4"/>
    <w:rsid w:val="00A47D68"/>
    <w:rsid w:val="00A5007E"/>
    <w:rsid w:val="00A500F0"/>
    <w:rsid w:val="00A50247"/>
    <w:rsid w:val="00A50354"/>
    <w:rsid w:val="00A50502"/>
    <w:rsid w:val="00A50526"/>
    <w:rsid w:val="00A509CD"/>
    <w:rsid w:val="00A50AD7"/>
    <w:rsid w:val="00A50E46"/>
    <w:rsid w:val="00A50FD1"/>
    <w:rsid w:val="00A51120"/>
    <w:rsid w:val="00A51340"/>
    <w:rsid w:val="00A513DC"/>
    <w:rsid w:val="00A5143A"/>
    <w:rsid w:val="00A5149C"/>
    <w:rsid w:val="00A514D4"/>
    <w:rsid w:val="00A51615"/>
    <w:rsid w:val="00A51A56"/>
    <w:rsid w:val="00A51BDB"/>
    <w:rsid w:val="00A51F81"/>
    <w:rsid w:val="00A521EE"/>
    <w:rsid w:val="00A52243"/>
    <w:rsid w:val="00A52396"/>
    <w:rsid w:val="00A52638"/>
    <w:rsid w:val="00A527FA"/>
    <w:rsid w:val="00A527FD"/>
    <w:rsid w:val="00A52B2F"/>
    <w:rsid w:val="00A52C19"/>
    <w:rsid w:val="00A5311F"/>
    <w:rsid w:val="00A5315F"/>
    <w:rsid w:val="00A531D1"/>
    <w:rsid w:val="00A531FA"/>
    <w:rsid w:val="00A53240"/>
    <w:rsid w:val="00A5339A"/>
    <w:rsid w:val="00A53610"/>
    <w:rsid w:val="00A538B0"/>
    <w:rsid w:val="00A538F8"/>
    <w:rsid w:val="00A53CB7"/>
    <w:rsid w:val="00A53DD8"/>
    <w:rsid w:val="00A542A3"/>
    <w:rsid w:val="00A543FB"/>
    <w:rsid w:val="00A545FC"/>
    <w:rsid w:val="00A5472E"/>
    <w:rsid w:val="00A54A37"/>
    <w:rsid w:val="00A54F7B"/>
    <w:rsid w:val="00A54F82"/>
    <w:rsid w:val="00A552A1"/>
    <w:rsid w:val="00A553D4"/>
    <w:rsid w:val="00A555CB"/>
    <w:rsid w:val="00A55628"/>
    <w:rsid w:val="00A556E6"/>
    <w:rsid w:val="00A55766"/>
    <w:rsid w:val="00A557FE"/>
    <w:rsid w:val="00A55A1A"/>
    <w:rsid w:val="00A55B9A"/>
    <w:rsid w:val="00A55BB8"/>
    <w:rsid w:val="00A55C38"/>
    <w:rsid w:val="00A56130"/>
    <w:rsid w:val="00A56178"/>
    <w:rsid w:val="00A56188"/>
    <w:rsid w:val="00A563B0"/>
    <w:rsid w:val="00A56401"/>
    <w:rsid w:val="00A564C4"/>
    <w:rsid w:val="00A56811"/>
    <w:rsid w:val="00A569A7"/>
    <w:rsid w:val="00A56D0A"/>
    <w:rsid w:val="00A56DD7"/>
    <w:rsid w:val="00A56EE7"/>
    <w:rsid w:val="00A570F7"/>
    <w:rsid w:val="00A5718A"/>
    <w:rsid w:val="00A5727C"/>
    <w:rsid w:val="00A5728A"/>
    <w:rsid w:val="00A57440"/>
    <w:rsid w:val="00A57920"/>
    <w:rsid w:val="00A57BBA"/>
    <w:rsid w:val="00A60194"/>
    <w:rsid w:val="00A601EF"/>
    <w:rsid w:val="00A604DD"/>
    <w:rsid w:val="00A607EE"/>
    <w:rsid w:val="00A6094F"/>
    <w:rsid w:val="00A60E8E"/>
    <w:rsid w:val="00A60ECC"/>
    <w:rsid w:val="00A61444"/>
    <w:rsid w:val="00A61766"/>
    <w:rsid w:val="00A61ADE"/>
    <w:rsid w:val="00A61BE0"/>
    <w:rsid w:val="00A61F16"/>
    <w:rsid w:val="00A61F8E"/>
    <w:rsid w:val="00A62364"/>
    <w:rsid w:val="00A62575"/>
    <w:rsid w:val="00A625A9"/>
    <w:rsid w:val="00A625DC"/>
    <w:rsid w:val="00A62620"/>
    <w:rsid w:val="00A62D09"/>
    <w:rsid w:val="00A62DD2"/>
    <w:rsid w:val="00A62EAE"/>
    <w:rsid w:val="00A63146"/>
    <w:rsid w:val="00A631C8"/>
    <w:rsid w:val="00A63323"/>
    <w:rsid w:val="00A63661"/>
    <w:rsid w:val="00A63711"/>
    <w:rsid w:val="00A6409C"/>
    <w:rsid w:val="00A64213"/>
    <w:rsid w:val="00A64257"/>
    <w:rsid w:val="00A645DD"/>
    <w:rsid w:val="00A6469E"/>
    <w:rsid w:val="00A647C4"/>
    <w:rsid w:val="00A647DA"/>
    <w:rsid w:val="00A648C5"/>
    <w:rsid w:val="00A64A1E"/>
    <w:rsid w:val="00A64A23"/>
    <w:rsid w:val="00A64AEC"/>
    <w:rsid w:val="00A64B41"/>
    <w:rsid w:val="00A64E43"/>
    <w:rsid w:val="00A650A1"/>
    <w:rsid w:val="00A6518C"/>
    <w:rsid w:val="00A651B3"/>
    <w:rsid w:val="00A651C3"/>
    <w:rsid w:val="00A65235"/>
    <w:rsid w:val="00A65273"/>
    <w:rsid w:val="00A65366"/>
    <w:rsid w:val="00A65514"/>
    <w:rsid w:val="00A655F6"/>
    <w:rsid w:val="00A656AA"/>
    <w:rsid w:val="00A6592E"/>
    <w:rsid w:val="00A65964"/>
    <w:rsid w:val="00A65967"/>
    <w:rsid w:val="00A6597C"/>
    <w:rsid w:val="00A65EB8"/>
    <w:rsid w:val="00A65F69"/>
    <w:rsid w:val="00A65F74"/>
    <w:rsid w:val="00A65FB6"/>
    <w:rsid w:val="00A6620F"/>
    <w:rsid w:val="00A6648E"/>
    <w:rsid w:val="00A665DF"/>
    <w:rsid w:val="00A66834"/>
    <w:rsid w:val="00A66A1C"/>
    <w:rsid w:val="00A66B83"/>
    <w:rsid w:val="00A66B97"/>
    <w:rsid w:val="00A66C4C"/>
    <w:rsid w:val="00A66D03"/>
    <w:rsid w:val="00A66D1E"/>
    <w:rsid w:val="00A67202"/>
    <w:rsid w:val="00A673A0"/>
    <w:rsid w:val="00A67976"/>
    <w:rsid w:val="00A67A81"/>
    <w:rsid w:val="00A67F60"/>
    <w:rsid w:val="00A7019D"/>
    <w:rsid w:val="00A701E3"/>
    <w:rsid w:val="00A70213"/>
    <w:rsid w:val="00A70290"/>
    <w:rsid w:val="00A70370"/>
    <w:rsid w:val="00A706B0"/>
    <w:rsid w:val="00A70910"/>
    <w:rsid w:val="00A70A39"/>
    <w:rsid w:val="00A70ABC"/>
    <w:rsid w:val="00A70B8E"/>
    <w:rsid w:val="00A70BA9"/>
    <w:rsid w:val="00A70CD2"/>
    <w:rsid w:val="00A70D35"/>
    <w:rsid w:val="00A70DE8"/>
    <w:rsid w:val="00A70F36"/>
    <w:rsid w:val="00A712D5"/>
    <w:rsid w:val="00A71463"/>
    <w:rsid w:val="00A717E6"/>
    <w:rsid w:val="00A7188A"/>
    <w:rsid w:val="00A718B9"/>
    <w:rsid w:val="00A71AE1"/>
    <w:rsid w:val="00A71E99"/>
    <w:rsid w:val="00A71FA2"/>
    <w:rsid w:val="00A721B7"/>
    <w:rsid w:val="00A721EA"/>
    <w:rsid w:val="00A7267D"/>
    <w:rsid w:val="00A7271D"/>
    <w:rsid w:val="00A72760"/>
    <w:rsid w:val="00A729FF"/>
    <w:rsid w:val="00A72A11"/>
    <w:rsid w:val="00A72ACF"/>
    <w:rsid w:val="00A72B9B"/>
    <w:rsid w:val="00A72CBE"/>
    <w:rsid w:val="00A72D8D"/>
    <w:rsid w:val="00A72F0C"/>
    <w:rsid w:val="00A731B5"/>
    <w:rsid w:val="00A731F5"/>
    <w:rsid w:val="00A737B2"/>
    <w:rsid w:val="00A7392E"/>
    <w:rsid w:val="00A739AF"/>
    <w:rsid w:val="00A73B89"/>
    <w:rsid w:val="00A73C09"/>
    <w:rsid w:val="00A73CC0"/>
    <w:rsid w:val="00A73F28"/>
    <w:rsid w:val="00A73F58"/>
    <w:rsid w:val="00A740E7"/>
    <w:rsid w:val="00A743C7"/>
    <w:rsid w:val="00A74412"/>
    <w:rsid w:val="00A74887"/>
    <w:rsid w:val="00A74DA0"/>
    <w:rsid w:val="00A75462"/>
    <w:rsid w:val="00A755B5"/>
    <w:rsid w:val="00A757B6"/>
    <w:rsid w:val="00A759BB"/>
    <w:rsid w:val="00A75C14"/>
    <w:rsid w:val="00A75D92"/>
    <w:rsid w:val="00A760E1"/>
    <w:rsid w:val="00A763CE"/>
    <w:rsid w:val="00A76499"/>
    <w:rsid w:val="00A766C8"/>
    <w:rsid w:val="00A76ACB"/>
    <w:rsid w:val="00A76C09"/>
    <w:rsid w:val="00A76F27"/>
    <w:rsid w:val="00A76FD4"/>
    <w:rsid w:val="00A77013"/>
    <w:rsid w:val="00A770E1"/>
    <w:rsid w:val="00A77531"/>
    <w:rsid w:val="00A77578"/>
    <w:rsid w:val="00A7796D"/>
    <w:rsid w:val="00A77C18"/>
    <w:rsid w:val="00A77EEF"/>
    <w:rsid w:val="00A77EF6"/>
    <w:rsid w:val="00A77FD0"/>
    <w:rsid w:val="00A80242"/>
    <w:rsid w:val="00A802F8"/>
    <w:rsid w:val="00A80336"/>
    <w:rsid w:val="00A80362"/>
    <w:rsid w:val="00A804BF"/>
    <w:rsid w:val="00A80A4F"/>
    <w:rsid w:val="00A80AA9"/>
    <w:rsid w:val="00A80B72"/>
    <w:rsid w:val="00A80BEC"/>
    <w:rsid w:val="00A80BF6"/>
    <w:rsid w:val="00A80C5F"/>
    <w:rsid w:val="00A80CE1"/>
    <w:rsid w:val="00A80E1A"/>
    <w:rsid w:val="00A81677"/>
    <w:rsid w:val="00A81892"/>
    <w:rsid w:val="00A81CE6"/>
    <w:rsid w:val="00A8212D"/>
    <w:rsid w:val="00A82492"/>
    <w:rsid w:val="00A824D8"/>
    <w:rsid w:val="00A825D3"/>
    <w:rsid w:val="00A82967"/>
    <w:rsid w:val="00A830A0"/>
    <w:rsid w:val="00A8320F"/>
    <w:rsid w:val="00A832B3"/>
    <w:rsid w:val="00A83333"/>
    <w:rsid w:val="00A834E8"/>
    <w:rsid w:val="00A83624"/>
    <w:rsid w:val="00A8369E"/>
    <w:rsid w:val="00A83B35"/>
    <w:rsid w:val="00A83F44"/>
    <w:rsid w:val="00A84020"/>
    <w:rsid w:val="00A8428A"/>
    <w:rsid w:val="00A8471C"/>
    <w:rsid w:val="00A84CED"/>
    <w:rsid w:val="00A8509C"/>
    <w:rsid w:val="00A8514C"/>
    <w:rsid w:val="00A853C9"/>
    <w:rsid w:val="00A85565"/>
    <w:rsid w:val="00A85CDD"/>
    <w:rsid w:val="00A85FB6"/>
    <w:rsid w:val="00A8639B"/>
    <w:rsid w:val="00A863B7"/>
    <w:rsid w:val="00A8713D"/>
    <w:rsid w:val="00A8736C"/>
    <w:rsid w:val="00A87466"/>
    <w:rsid w:val="00A8791D"/>
    <w:rsid w:val="00A87B7F"/>
    <w:rsid w:val="00A87C9F"/>
    <w:rsid w:val="00A87DE7"/>
    <w:rsid w:val="00A87FF9"/>
    <w:rsid w:val="00A901B7"/>
    <w:rsid w:val="00A9036B"/>
    <w:rsid w:val="00A9086F"/>
    <w:rsid w:val="00A90B2A"/>
    <w:rsid w:val="00A91174"/>
    <w:rsid w:val="00A9136F"/>
    <w:rsid w:val="00A91405"/>
    <w:rsid w:val="00A914B0"/>
    <w:rsid w:val="00A919E3"/>
    <w:rsid w:val="00A91AA2"/>
    <w:rsid w:val="00A922C3"/>
    <w:rsid w:val="00A923A0"/>
    <w:rsid w:val="00A9258C"/>
    <w:rsid w:val="00A92743"/>
    <w:rsid w:val="00A92C4F"/>
    <w:rsid w:val="00A92C8D"/>
    <w:rsid w:val="00A92D70"/>
    <w:rsid w:val="00A92D95"/>
    <w:rsid w:val="00A9346E"/>
    <w:rsid w:val="00A935B9"/>
    <w:rsid w:val="00A93755"/>
    <w:rsid w:val="00A93848"/>
    <w:rsid w:val="00A93BF7"/>
    <w:rsid w:val="00A93E9F"/>
    <w:rsid w:val="00A93F16"/>
    <w:rsid w:val="00A9407D"/>
    <w:rsid w:val="00A94804"/>
    <w:rsid w:val="00A950B7"/>
    <w:rsid w:val="00A953AB"/>
    <w:rsid w:val="00A9555E"/>
    <w:rsid w:val="00A95987"/>
    <w:rsid w:val="00A95A52"/>
    <w:rsid w:val="00A95BA3"/>
    <w:rsid w:val="00A95F0B"/>
    <w:rsid w:val="00A95F1B"/>
    <w:rsid w:val="00A95FD4"/>
    <w:rsid w:val="00A9645F"/>
    <w:rsid w:val="00A96496"/>
    <w:rsid w:val="00A969F1"/>
    <w:rsid w:val="00A96C7E"/>
    <w:rsid w:val="00A96CC1"/>
    <w:rsid w:val="00A972DA"/>
    <w:rsid w:val="00A973CC"/>
    <w:rsid w:val="00A97486"/>
    <w:rsid w:val="00A9765F"/>
    <w:rsid w:val="00A976AF"/>
    <w:rsid w:val="00A976FF"/>
    <w:rsid w:val="00A97758"/>
    <w:rsid w:val="00A97ACC"/>
    <w:rsid w:val="00A97B4B"/>
    <w:rsid w:val="00A97C32"/>
    <w:rsid w:val="00A97C54"/>
    <w:rsid w:val="00AA01FC"/>
    <w:rsid w:val="00AA03E0"/>
    <w:rsid w:val="00AA0629"/>
    <w:rsid w:val="00AA0854"/>
    <w:rsid w:val="00AA0A3E"/>
    <w:rsid w:val="00AA0BE9"/>
    <w:rsid w:val="00AA0F1B"/>
    <w:rsid w:val="00AA0FBF"/>
    <w:rsid w:val="00AA16D2"/>
    <w:rsid w:val="00AA1838"/>
    <w:rsid w:val="00AA1D4A"/>
    <w:rsid w:val="00AA1EAE"/>
    <w:rsid w:val="00AA1F2D"/>
    <w:rsid w:val="00AA21EF"/>
    <w:rsid w:val="00AA2206"/>
    <w:rsid w:val="00AA2558"/>
    <w:rsid w:val="00AA27B5"/>
    <w:rsid w:val="00AA2929"/>
    <w:rsid w:val="00AA2941"/>
    <w:rsid w:val="00AA2B07"/>
    <w:rsid w:val="00AA2BD2"/>
    <w:rsid w:val="00AA2C77"/>
    <w:rsid w:val="00AA2E22"/>
    <w:rsid w:val="00AA2E51"/>
    <w:rsid w:val="00AA2E78"/>
    <w:rsid w:val="00AA2EAA"/>
    <w:rsid w:val="00AA2F49"/>
    <w:rsid w:val="00AA3010"/>
    <w:rsid w:val="00AA3244"/>
    <w:rsid w:val="00AA3420"/>
    <w:rsid w:val="00AA346F"/>
    <w:rsid w:val="00AA347E"/>
    <w:rsid w:val="00AA350E"/>
    <w:rsid w:val="00AA3520"/>
    <w:rsid w:val="00AA360E"/>
    <w:rsid w:val="00AA364D"/>
    <w:rsid w:val="00AA364E"/>
    <w:rsid w:val="00AA36CF"/>
    <w:rsid w:val="00AA36DF"/>
    <w:rsid w:val="00AA3841"/>
    <w:rsid w:val="00AA3891"/>
    <w:rsid w:val="00AA3D89"/>
    <w:rsid w:val="00AA4146"/>
    <w:rsid w:val="00AA4365"/>
    <w:rsid w:val="00AA49A8"/>
    <w:rsid w:val="00AA4C49"/>
    <w:rsid w:val="00AA4CE1"/>
    <w:rsid w:val="00AA4F15"/>
    <w:rsid w:val="00AA4F94"/>
    <w:rsid w:val="00AA554F"/>
    <w:rsid w:val="00AA5645"/>
    <w:rsid w:val="00AA59D0"/>
    <w:rsid w:val="00AA5C72"/>
    <w:rsid w:val="00AA5CE4"/>
    <w:rsid w:val="00AA5DCC"/>
    <w:rsid w:val="00AA5EF8"/>
    <w:rsid w:val="00AA6102"/>
    <w:rsid w:val="00AA6483"/>
    <w:rsid w:val="00AA675B"/>
    <w:rsid w:val="00AA67C3"/>
    <w:rsid w:val="00AA69B2"/>
    <w:rsid w:val="00AA6B5E"/>
    <w:rsid w:val="00AA6FCA"/>
    <w:rsid w:val="00AA704D"/>
    <w:rsid w:val="00AA71E2"/>
    <w:rsid w:val="00AA7642"/>
    <w:rsid w:val="00AA7694"/>
    <w:rsid w:val="00AA7802"/>
    <w:rsid w:val="00AA7947"/>
    <w:rsid w:val="00AA7E85"/>
    <w:rsid w:val="00AB00FB"/>
    <w:rsid w:val="00AB0239"/>
    <w:rsid w:val="00AB0361"/>
    <w:rsid w:val="00AB0864"/>
    <w:rsid w:val="00AB0AD0"/>
    <w:rsid w:val="00AB0B13"/>
    <w:rsid w:val="00AB0D57"/>
    <w:rsid w:val="00AB0EFA"/>
    <w:rsid w:val="00AB0FC9"/>
    <w:rsid w:val="00AB104E"/>
    <w:rsid w:val="00AB1050"/>
    <w:rsid w:val="00AB10B3"/>
    <w:rsid w:val="00AB124D"/>
    <w:rsid w:val="00AB14A5"/>
    <w:rsid w:val="00AB160D"/>
    <w:rsid w:val="00AB182E"/>
    <w:rsid w:val="00AB1B78"/>
    <w:rsid w:val="00AB1B9A"/>
    <w:rsid w:val="00AB1BAE"/>
    <w:rsid w:val="00AB1BE6"/>
    <w:rsid w:val="00AB1C49"/>
    <w:rsid w:val="00AB1C67"/>
    <w:rsid w:val="00AB1DCA"/>
    <w:rsid w:val="00AB1F13"/>
    <w:rsid w:val="00AB1FC3"/>
    <w:rsid w:val="00AB2096"/>
    <w:rsid w:val="00AB21A9"/>
    <w:rsid w:val="00AB2382"/>
    <w:rsid w:val="00AB2428"/>
    <w:rsid w:val="00AB270F"/>
    <w:rsid w:val="00AB2829"/>
    <w:rsid w:val="00AB2874"/>
    <w:rsid w:val="00AB29D4"/>
    <w:rsid w:val="00AB2B40"/>
    <w:rsid w:val="00AB2C86"/>
    <w:rsid w:val="00AB2CEE"/>
    <w:rsid w:val="00AB2D57"/>
    <w:rsid w:val="00AB3344"/>
    <w:rsid w:val="00AB39D9"/>
    <w:rsid w:val="00AB3B4C"/>
    <w:rsid w:val="00AB3D53"/>
    <w:rsid w:val="00AB3DFE"/>
    <w:rsid w:val="00AB3E7A"/>
    <w:rsid w:val="00AB40A9"/>
    <w:rsid w:val="00AB4257"/>
    <w:rsid w:val="00AB4487"/>
    <w:rsid w:val="00AB46F5"/>
    <w:rsid w:val="00AB4879"/>
    <w:rsid w:val="00AB4905"/>
    <w:rsid w:val="00AB498B"/>
    <w:rsid w:val="00AB49CC"/>
    <w:rsid w:val="00AB4C95"/>
    <w:rsid w:val="00AB4EA5"/>
    <w:rsid w:val="00AB558E"/>
    <w:rsid w:val="00AB5650"/>
    <w:rsid w:val="00AB5760"/>
    <w:rsid w:val="00AB58A6"/>
    <w:rsid w:val="00AB5C14"/>
    <w:rsid w:val="00AB5C65"/>
    <w:rsid w:val="00AB5FD2"/>
    <w:rsid w:val="00AB6071"/>
    <w:rsid w:val="00AB6198"/>
    <w:rsid w:val="00AB629F"/>
    <w:rsid w:val="00AB62D1"/>
    <w:rsid w:val="00AB63D7"/>
    <w:rsid w:val="00AB647B"/>
    <w:rsid w:val="00AB682F"/>
    <w:rsid w:val="00AB6BE8"/>
    <w:rsid w:val="00AB6EE3"/>
    <w:rsid w:val="00AB715B"/>
    <w:rsid w:val="00AB72A2"/>
    <w:rsid w:val="00AB72DE"/>
    <w:rsid w:val="00AB7641"/>
    <w:rsid w:val="00AB7C0A"/>
    <w:rsid w:val="00AB7C77"/>
    <w:rsid w:val="00AB7F5F"/>
    <w:rsid w:val="00AC02B7"/>
    <w:rsid w:val="00AC0980"/>
    <w:rsid w:val="00AC09B2"/>
    <w:rsid w:val="00AC111C"/>
    <w:rsid w:val="00AC12C6"/>
    <w:rsid w:val="00AC13CF"/>
    <w:rsid w:val="00AC150B"/>
    <w:rsid w:val="00AC1571"/>
    <w:rsid w:val="00AC162F"/>
    <w:rsid w:val="00AC1970"/>
    <w:rsid w:val="00AC1A60"/>
    <w:rsid w:val="00AC1DC5"/>
    <w:rsid w:val="00AC2148"/>
    <w:rsid w:val="00AC21B1"/>
    <w:rsid w:val="00AC273E"/>
    <w:rsid w:val="00AC2A44"/>
    <w:rsid w:val="00AC2CD3"/>
    <w:rsid w:val="00AC2CD6"/>
    <w:rsid w:val="00AC2D92"/>
    <w:rsid w:val="00AC2E62"/>
    <w:rsid w:val="00AC2EE7"/>
    <w:rsid w:val="00AC2EFE"/>
    <w:rsid w:val="00AC2F2A"/>
    <w:rsid w:val="00AC2F35"/>
    <w:rsid w:val="00AC2F53"/>
    <w:rsid w:val="00AC3194"/>
    <w:rsid w:val="00AC3351"/>
    <w:rsid w:val="00AC3404"/>
    <w:rsid w:val="00AC340C"/>
    <w:rsid w:val="00AC35F3"/>
    <w:rsid w:val="00AC35FB"/>
    <w:rsid w:val="00AC3630"/>
    <w:rsid w:val="00AC3790"/>
    <w:rsid w:val="00AC387B"/>
    <w:rsid w:val="00AC39C4"/>
    <w:rsid w:val="00AC3C74"/>
    <w:rsid w:val="00AC3D25"/>
    <w:rsid w:val="00AC3F8C"/>
    <w:rsid w:val="00AC41AE"/>
    <w:rsid w:val="00AC4256"/>
    <w:rsid w:val="00AC437B"/>
    <w:rsid w:val="00AC43C4"/>
    <w:rsid w:val="00AC449E"/>
    <w:rsid w:val="00AC44A7"/>
    <w:rsid w:val="00AC44D5"/>
    <w:rsid w:val="00AC46C7"/>
    <w:rsid w:val="00AC471D"/>
    <w:rsid w:val="00AC4989"/>
    <w:rsid w:val="00AC4995"/>
    <w:rsid w:val="00AC49EB"/>
    <w:rsid w:val="00AC4B82"/>
    <w:rsid w:val="00AC4DA3"/>
    <w:rsid w:val="00AC4E53"/>
    <w:rsid w:val="00AC50E7"/>
    <w:rsid w:val="00AC5110"/>
    <w:rsid w:val="00AC5114"/>
    <w:rsid w:val="00AC51A7"/>
    <w:rsid w:val="00AC5776"/>
    <w:rsid w:val="00AC5789"/>
    <w:rsid w:val="00AC57D7"/>
    <w:rsid w:val="00AC57ED"/>
    <w:rsid w:val="00AC5AB1"/>
    <w:rsid w:val="00AC5C6F"/>
    <w:rsid w:val="00AC5D51"/>
    <w:rsid w:val="00AC5F29"/>
    <w:rsid w:val="00AC626C"/>
    <w:rsid w:val="00AC6403"/>
    <w:rsid w:val="00AC6679"/>
    <w:rsid w:val="00AC66D8"/>
    <w:rsid w:val="00AC6808"/>
    <w:rsid w:val="00AC69A6"/>
    <w:rsid w:val="00AC6E0E"/>
    <w:rsid w:val="00AC6EA2"/>
    <w:rsid w:val="00AC6ECF"/>
    <w:rsid w:val="00AC700E"/>
    <w:rsid w:val="00AC72A3"/>
    <w:rsid w:val="00AC73C2"/>
    <w:rsid w:val="00AC75B4"/>
    <w:rsid w:val="00AC75D5"/>
    <w:rsid w:val="00AC775C"/>
    <w:rsid w:val="00AC7850"/>
    <w:rsid w:val="00AC7CA6"/>
    <w:rsid w:val="00AC7E5C"/>
    <w:rsid w:val="00AD002D"/>
    <w:rsid w:val="00AD03A3"/>
    <w:rsid w:val="00AD04C2"/>
    <w:rsid w:val="00AD055D"/>
    <w:rsid w:val="00AD08EC"/>
    <w:rsid w:val="00AD0966"/>
    <w:rsid w:val="00AD0A90"/>
    <w:rsid w:val="00AD0C6F"/>
    <w:rsid w:val="00AD0D86"/>
    <w:rsid w:val="00AD0EEE"/>
    <w:rsid w:val="00AD1051"/>
    <w:rsid w:val="00AD150D"/>
    <w:rsid w:val="00AD16A8"/>
    <w:rsid w:val="00AD17C9"/>
    <w:rsid w:val="00AD1843"/>
    <w:rsid w:val="00AD1A21"/>
    <w:rsid w:val="00AD1CC5"/>
    <w:rsid w:val="00AD1D7C"/>
    <w:rsid w:val="00AD20B0"/>
    <w:rsid w:val="00AD20F4"/>
    <w:rsid w:val="00AD21CF"/>
    <w:rsid w:val="00AD2436"/>
    <w:rsid w:val="00AD2540"/>
    <w:rsid w:val="00AD2602"/>
    <w:rsid w:val="00AD28C0"/>
    <w:rsid w:val="00AD2945"/>
    <w:rsid w:val="00AD2A2C"/>
    <w:rsid w:val="00AD2AAB"/>
    <w:rsid w:val="00AD2AB5"/>
    <w:rsid w:val="00AD2BA0"/>
    <w:rsid w:val="00AD2C0D"/>
    <w:rsid w:val="00AD2F94"/>
    <w:rsid w:val="00AD2FDD"/>
    <w:rsid w:val="00AD37E5"/>
    <w:rsid w:val="00AD3801"/>
    <w:rsid w:val="00AD3DDB"/>
    <w:rsid w:val="00AD3F77"/>
    <w:rsid w:val="00AD4207"/>
    <w:rsid w:val="00AD429B"/>
    <w:rsid w:val="00AD4317"/>
    <w:rsid w:val="00AD4456"/>
    <w:rsid w:val="00AD4A11"/>
    <w:rsid w:val="00AD4A34"/>
    <w:rsid w:val="00AD4CFC"/>
    <w:rsid w:val="00AD4D55"/>
    <w:rsid w:val="00AD4DB0"/>
    <w:rsid w:val="00AD4EC0"/>
    <w:rsid w:val="00AD5183"/>
    <w:rsid w:val="00AD5235"/>
    <w:rsid w:val="00AD5550"/>
    <w:rsid w:val="00AD558C"/>
    <w:rsid w:val="00AD5717"/>
    <w:rsid w:val="00AD5B04"/>
    <w:rsid w:val="00AD5CFA"/>
    <w:rsid w:val="00AD5EB1"/>
    <w:rsid w:val="00AD5ED4"/>
    <w:rsid w:val="00AD5F04"/>
    <w:rsid w:val="00AD6079"/>
    <w:rsid w:val="00AD60A9"/>
    <w:rsid w:val="00AD618B"/>
    <w:rsid w:val="00AD6193"/>
    <w:rsid w:val="00AD625B"/>
    <w:rsid w:val="00AD6389"/>
    <w:rsid w:val="00AD63EB"/>
    <w:rsid w:val="00AD647C"/>
    <w:rsid w:val="00AD6570"/>
    <w:rsid w:val="00AD6A58"/>
    <w:rsid w:val="00AD6AE1"/>
    <w:rsid w:val="00AD6D8C"/>
    <w:rsid w:val="00AD7163"/>
    <w:rsid w:val="00AD719A"/>
    <w:rsid w:val="00AD71C6"/>
    <w:rsid w:val="00AD71F7"/>
    <w:rsid w:val="00AD723B"/>
    <w:rsid w:val="00AD755D"/>
    <w:rsid w:val="00AD75E2"/>
    <w:rsid w:val="00AD7D7F"/>
    <w:rsid w:val="00AD7F76"/>
    <w:rsid w:val="00AD7FC2"/>
    <w:rsid w:val="00AE0224"/>
    <w:rsid w:val="00AE05D0"/>
    <w:rsid w:val="00AE0685"/>
    <w:rsid w:val="00AE069D"/>
    <w:rsid w:val="00AE0E30"/>
    <w:rsid w:val="00AE0F56"/>
    <w:rsid w:val="00AE11FF"/>
    <w:rsid w:val="00AE122A"/>
    <w:rsid w:val="00AE13B3"/>
    <w:rsid w:val="00AE155D"/>
    <w:rsid w:val="00AE1632"/>
    <w:rsid w:val="00AE1985"/>
    <w:rsid w:val="00AE1A28"/>
    <w:rsid w:val="00AE1BC3"/>
    <w:rsid w:val="00AE21F7"/>
    <w:rsid w:val="00AE22BD"/>
    <w:rsid w:val="00AE238E"/>
    <w:rsid w:val="00AE2394"/>
    <w:rsid w:val="00AE26DB"/>
    <w:rsid w:val="00AE287A"/>
    <w:rsid w:val="00AE2E6A"/>
    <w:rsid w:val="00AE2F1B"/>
    <w:rsid w:val="00AE3057"/>
    <w:rsid w:val="00AE326B"/>
    <w:rsid w:val="00AE35D8"/>
    <w:rsid w:val="00AE35FB"/>
    <w:rsid w:val="00AE36C8"/>
    <w:rsid w:val="00AE38F0"/>
    <w:rsid w:val="00AE3A4E"/>
    <w:rsid w:val="00AE3C9C"/>
    <w:rsid w:val="00AE3D75"/>
    <w:rsid w:val="00AE3D8C"/>
    <w:rsid w:val="00AE3D9A"/>
    <w:rsid w:val="00AE3F84"/>
    <w:rsid w:val="00AE4074"/>
    <w:rsid w:val="00AE418C"/>
    <w:rsid w:val="00AE42BE"/>
    <w:rsid w:val="00AE472D"/>
    <w:rsid w:val="00AE4B3A"/>
    <w:rsid w:val="00AE4B6E"/>
    <w:rsid w:val="00AE4BB0"/>
    <w:rsid w:val="00AE4CD1"/>
    <w:rsid w:val="00AE5296"/>
    <w:rsid w:val="00AE5ADF"/>
    <w:rsid w:val="00AE5E37"/>
    <w:rsid w:val="00AE600E"/>
    <w:rsid w:val="00AE66D5"/>
    <w:rsid w:val="00AE69D4"/>
    <w:rsid w:val="00AE6D32"/>
    <w:rsid w:val="00AE6D5F"/>
    <w:rsid w:val="00AE72DF"/>
    <w:rsid w:val="00AE73BA"/>
    <w:rsid w:val="00AE7442"/>
    <w:rsid w:val="00AE75A6"/>
    <w:rsid w:val="00AE7621"/>
    <w:rsid w:val="00AE76D0"/>
    <w:rsid w:val="00AE79FA"/>
    <w:rsid w:val="00AE7C05"/>
    <w:rsid w:val="00AE7E42"/>
    <w:rsid w:val="00AE7E47"/>
    <w:rsid w:val="00AF01B2"/>
    <w:rsid w:val="00AF0409"/>
    <w:rsid w:val="00AF04F5"/>
    <w:rsid w:val="00AF05CD"/>
    <w:rsid w:val="00AF0788"/>
    <w:rsid w:val="00AF0C89"/>
    <w:rsid w:val="00AF0ED8"/>
    <w:rsid w:val="00AF138C"/>
    <w:rsid w:val="00AF13F7"/>
    <w:rsid w:val="00AF1425"/>
    <w:rsid w:val="00AF1547"/>
    <w:rsid w:val="00AF15E7"/>
    <w:rsid w:val="00AF15FC"/>
    <w:rsid w:val="00AF167D"/>
    <w:rsid w:val="00AF16FD"/>
    <w:rsid w:val="00AF1849"/>
    <w:rsid w:val="00AF1988"/>
    <w:rsid w:val="00AF1AFE"/>
    <w:rsid w:val="00AF1D92"/>
    <w:rsid w:val="00AF1E3B"/>
    <w:rsid w:val="00AF1EFF"/>
    <w:rsid w:val="00AF225E"/>
    <w:rsid w:val="00AF23E0"/>
    <w:rsid w:val="00AF24A6"/>
    <w:rsid w:val="00AF25E5"/>
    <w:rsid w:val="00AF2613"/>
    <w:rsid w:val="00AF264F"/>
    <w:rsid w:val="00AF2712"/>
    <w:rsid w:val="00AF27D3"/>
    <w:rsid w:val="00AF2953"/>
    <w:rsid w:val="00AF29AC"/>
    <w:rsid w:val="00AF29DA"/>
    <w:rsid w:val="00AF2A3D"/>
    <w:rsid w:val="00AF2B8D"/>
    <w:rsid w:val="00AF2D27"/>
    <w:rsid w:val="00AF2D72"/>
    <w:rsid w:val="00AF3145"/>
    <w:rsid w:val="00AF34C4"/>
    <w:rsid w:val="00AF392E"/>
    <w:rsid w:val="00AF3A1D"/>
    <w:rsid w:val="00AF3AE4"/>
    <w:rsid w:val="00AF3BD4"/>
    <w:rsid w:val="00AF40BA"/>
    <w:rsid w:val="00AF40C8"/>
    <w:rsid w:val="00AF42CA"/>
    <w:rsid w:val="00AF4417"/>
    <w:rsid w:val="00AF4B53"/>
    <w:rsid w:val="00AF4BC9"/>
    <w:rsid w:val="00AF4ED0"/>
    <w:rsid w:val="00AF5145"/>
    <w:rsid w:val="00AF5282"/>
    <w:rsid w:val="00AF54AB"/>
    <w:rsid w:val="00AF55F6"/>
    <w:rsid w:val="00AF57CC"/>
    <w:rsid w:val="00AF5A9B"/>
    <w:rsid w:val="00AF5DA4"/>
    <w:rsid w:val="00AF624A"/>
    <w:rsid w:val="00AF6427"/>
    <w:rsid w:val="00AF6723"/>
    <w:rsid w:val="00AF696F"/>
    <w:rsid w:val="00AF6DC9"/>
    <w:rsid w:val="00AF6F68"/>
    <w:rsid w:val="00AF7003"/>
    <w:rsid w:val="00AF72D9"/>
    <w:rsid w:val="00AF7469"/>
    <w:rsid w:val="00AF760B"/>
    <w:rsid w:val="00AF789E"/>
    <w:rsid w:val="00AF7D7E"/>
    <w:rsid w:val="00B003A7"/>
    <w:rsid w:val="00B00476"/>
    <w:rsid w:val="00B004D8"/>
    <w:rsid w:val="00B0079F"/>
    <w:rsid w:val="00B008F6"/>
    <w:rsid w:val="00B00CAE"/>
    <w:rsid w:val="00B0101D"/>
    <w:rsid w:val="00B0117F"/>
    <w:rsid w:val="00B01413"/>
    <w:rsid w:val="00B01482"/>
    <w:rsid w:val="00B01523"/>
    <w:rsid w:val="00B01718"/>
    <w:rsid w:val="00B01909"/>
    <w:rsid w:val="00B019D6"/>
    <w:rsid w:val="00B01C02"/>
    <w:rsid w:val="00B01C40"/>
    <w:rsid w:val="00B01D1B"/>
    <w:rsid w:val="00B01DAA"/>
    <w:rsid w:val="00B01E3C"/>
    <w:rsid w:val="00B01F53"/>
    <w:rsid w:val="00B02260"/>
    <w:rsid w:val="00B02380"/>
    <w:rsid w:val="00B0271A"/>
    <w:rsid w:val="00B02797"/>
    <w:rsid w:val="00B02DDA"/>
    <w:rsid w:val="00B02F44"/>
    <w:rsid w:val="00B02F87"/>
    <w:rsid w:val="00B031EC"/>
    <w:rsid w:val="00B033AF"/>
    <w:rsid w:val="00B03712"/>
    <w:rsid w:val="00B03730"/>
    <w:rsid w:val="00B038FE"/>
    <w:rsid w:val="00B03900"/>
    <w:rsid w:val="00B0391A"/>
    <w:rsid w:val="00B0396F"/>
    <w:rsid w:val="00B03987"/>
    <w:rsid w:val="00B039E6"/>
    <w:rsid w:val="00B039F6"/>
    <w:rsid w:val="00B03D50"/>
    <w:rsid w:val="00B03ED7"/>
    <w:rsid w:val="00B04082"/>
    <w:rsid w:val="00B0413E"/>
    <w:rsid w:val="00B04208"/>
    <w:rsid w:val="00B04284"/>
    <w:rsid w:val="00B04317"/>
    <w:rsid w:val="00B0465A"/>
    <w:rsid w:val="00B04902"/>
    <w:rsid w:val="00B04B3C"/>
    <w:rsid w:val="00B04E09"/>
    <w:rsid w:val="00B04E80"/>
    <w:rsid w:val="00B0514B"/>
    <w:rsid w:val="00B05296"/>
    <w:rsid w:val="00B052FD"/>
    <w:rsid w:val="00B054B2"/>
    <w:rsid w:val="00B0550F"/>
    <w:rsid w:val="00B05562"/>
    <w:rsid w:val="00B05564"/>
    <w:rsid w:val="00B057D3"/>
    <w:rsid w:val="00B057E1"/>
    <w:rsid w:val="00B05987"/>
    <w:rsid w:val="00B0599D"/>
    <w:rsid w:val="00B05B33"/>
    <w:rsid w:val="00B05B5E"/>
    <w:rsid w:val="00B05D58"/>
    <w:rsid w:val="00B05E9E"/>
    <w:rsid w:val="00B05EBE"/>
    <w:rsid w:val="00B0612D"/>
    <w:rsid w:val="00B061FA"/>
    <w:rsid w:val="00B064EC"/>
    <w:rsid w:val="00B06A9F"/>
    <w:rsid w:val="00B06ACB"/>
    <w:rsid w:val="00B06BCF"/>
    <w:rsid w:val="00B06EC6"/>
    <w:rsid w:val="00B07421"/>
    <w:rsid w:val="00B0757B"/>
    <w:rsid w:val="00B07800"/>
    <w:rsid w:val="00B07912"/>
    <w:rsid w:val="00B079AE"/>
    <w:rsid w:val="00B07CA3"/>
    <w:rsid w:val="00B10308"/>
    <w:rsid w:val="00B1084E"/>
    <w:rsid w:val="00B1104E"/>
    <w:rsid w:val="00B1119F"/>
    <w:rsid w:val="00B1127D"/>
    <w:rsid w:val="00B1149B"/>
    <w:rsid w:val="00B114D7"/>
    <w:rsid w:val="00B11518"/>
    <w:rsid w:val="00B1179D"/>
    <w:rsid w:val="00B11F7F"/>
    <w:rsid w:val="00B12094"/>
    <w:rsid w:val="00B121D6"/>
    <w:rsid w:val="00B1255D"/>
    <w:rsid w:val="00B12730"/>
    <w:rsid w:val="00B12AA6"/>
    <w:rsid w:val="00B12AD9"/>
    <w:rsid w:val="00B12FC1"/>
    <w:rsid w:val="00B12FE9"/>
    <w:rsid w:val="00B13064"/>
    <w:rsid w:val="00B132B3"/>
    <w:rsid w:val="00B132B9"/>
    <w:rsid w:val="00B13542"/>
    <w:rsid w:val="00B13917"/>
    <w:rsid w:val="00B13B34"/>
    <w:rsid w:val="00B13BFD"/>
    <w:rsid w:val="00B13CEB"/>
    <w:rsid w:val="00B13F8B"/>
    <w:rsid w:val="00B1403E"/>
    <w:rsid w:val="00B14051"/>
    <w:rsid w:val="00B140A6"/>
    <w:rsid w:val="00B1418F"/>
    <w:rsid w:val="00B141AC"/>
    <w:rsid w:val="00B1433B"/>
    <w:rsid w:val="00B14511"/>
    <w:rsid w:val="00B1455D"/>
    <w:rsid w:val="00B1469C"/>
    <w:rsid w:val="00B148A9"/>
    <w:rsid w:val="00B14BE5"/>
    <w:rsid w:val="00B151B2"/>
    <w:rsid w:val="00B1545C"/>
    <w:rsid w:val="00B154AA"/>
    <w:rsid w:val="00B154F4"/>
    <w:rsid w:val="00B15521"/>
    <w:rsid w:val="00B158D7"/>
    <w:rsid w:val="00B159CB"/>
    <w:rsid w:val="00B15AF1"/>
    <w:rsid w:val="00B1626D"/>
    <w:rsid w:val="00B163E5"/>
    <w:rsid w:val="00B16598"/>
    <w:rsid w:val="00B16601"/>
    <w:rsid w:val="00B1689E"/>
    <w:rsid w:val="00B1691A"/>
    <w:rsid w:val="00B16AD7"/>
    <w:rsid w:val="00B16DA2"/>
    <w:rsid w:val="00B16F9A"/>
    <w:rsid w:val="00B170C0"/>
    <w:rsid w:val="00B171FE"/>
    <w:rsid w:val="00B17443"/>
    <w:rsid w:val="00B17617"/>
    <w:rsid w:val="00B17622"/>
    <w:rsid w:val="00B17719"/>
    <w:rsid w:val="00B179B7"/>
    <w:rsid w:val="00B17C16"/>
    <w:rsid w:val="00B17D4A"/>
    <w:rsid w:val="00B17D71"/>
    <w:rsid w:val="00B17D72"/>
    <w:rsid w:val="00B2016E"/>
    <w:rsid w:val="00B201F2"/>
    <w:rsid w:val="00B204CF"/>
    <w:rsid w:val="00B2070E"/>
    <w:rsid w:val="00B2079C"/>
    <w:rsid w:val="00B20B94"/>
    <w:rsid w:val="00B2123B"/>
    <w:rsid w:val="00B21349"/>
    <w:rsid w:val="00B21361"/>
    <w:rsid w:val="00B2139D"/>
    <w:rsid w:val="00B214CF"/>
    <w:rsid w:val="00B217B3"/>
    <w:rsid w:val="00B21947"/>
    <w:rsid w:val="00B21A91"/>
    <w:rsid w:val="00B21B9C"/>
    <w:rsid w:val="00B21BF6"/>
    <w:rsid w:val="00B21CDB"/>
    <w:rsid w:val="00B2206F"/>
    <w:rsid w:val="00B22492"/>
    <w:rsid w:val="00B22693"/>
    <w:rsid w:val="00B22C2F"/>
    <w:rsid w:val="00B22DAC"/>
    <w:rsid w:val="00B22E9F"/>
    <w:rsid w:val="00B22F06"/>
    <w:rsid w:val="00B230A3"/>
    <w:rsid w:val="00B23105"/>
    <w:rsid w:val="00B23151"/>
    <w:rsid w:val="00B231A2"/>
    <w:rsid w:val="00B23401"/>
    <w:rsid w:val="00B23860"/>
    <w:rsid w:val="00B23B29"/>
    <w:rsid w:val="00B23C40"/>
    <w:rsid w:val="00B23C9F"/>
    <w:rsid w:val="00B23E2A"/>
    <w:rsid w:val="00B24331"/>
    <w:rsid w:val="00B24449"/>
    <w:rsid w:val="00B244C1"/>
    <w:rsid w:val="00B2453E"/>
    <w:rsid w:val="00B245F4"/>
    <w:rsid w:val="00B247B6"/>
    <w:rsid w:val="00B24948"/>
    <w:rsid w:val="00B24E44"/>
    <w:rsid w:val="00B25117"/>
    <w:rsid w:val="00B25504"/>
    <w:rsid w:val="00B25585"/>
    <w:rsid w:val="00B2565F"/>
    <w:rsid w:val="00B2589B"/>
    <w:rsid w:val="00B25A1B"/>
    <w:rsid w:val="00B25B4F"/>
    <w:rsid w:val="00B25E33"/>
    <w:rsid w:val="00B2606B"/>
    <w:rsid w:val="00B26340"/>
    <w:rsid w:val="00B264BA"/>
    <w:rsid w:val="00B266F0"/>
    <w:rsid w:val="00B26D89"/>
    <w:rsid w:val="00B26E76"/>
    <w:rsid w:val="00B2737F"/>
    <w:rsid w:val="00B274E4"/>
    <w:rsid w:val="00B27753"/>
    <w:rsid w:val="00B27977"/>
    <w:rsid w:val="00B27C61"/>
    <w:rsid w:val="00B27D4F"/>
    <w:rsid w:val="00B30779"/>
    <w:rsid w:val="00B307CD"/>
    <w:rsid w:val="00B30886"/>
    <w:rsid w:val="00B308DD"/>
    <w:rsid w:val="00B30914"/>
    <w:rsid w:val="00B309E0"/>
    <w:rsid w:val="00B30AD5"/>
    <w:rsid w:val="00B30B86"/>
    <w:rsid w:val="00B30BF4"/>
    <w:rsid w:val="00B310CF"/>
    <w:rsid w:val="00B314F0"/>
    <w:rsid w:val="00B31549"/>
    <w:rsid w:val="00B31833"/>
    <w:rsid w:val="00B31EB2"/>
    <w:rsid w:val="00B31EEE"/>
    <w:rsid w:val="00B31FF5"/>
    <w:rsid w:val="00B3216E"/>
    <w:rsid w:val="00B32202"/>
    <w:rsid w:val="00B32605"/>
    <w:rsid w:val="00B328A1"/>
    <w:rsid w:val="00B32BEE"/>
    <w:rsid w:val="00B32C9D"/>
    <w:rsid w:val="00B32D3C"/>
    <w:rsid w:val="00B32D45"/>
    <w:rsid w:val="00B32F63"/>
    <w:rsid w:val="00B330BD"/>
    <w:rsid w:val="00B3341E"/>
    <w:rsid w:val="00B33433"/>
    <w:rsid w:val="00B334FB"/>
    <w:rsid w:val="00B3399E"/>
    <w:rsid w:val="00B33CDE"/>
    <w:rsid w:val="00B33D10"/>
    <w:rsid w:val="00B33EE8"/>
    <w:rsid w:val="00B340B5"/>
    <w:rsid w:val="00B34252"/>
    <w:rsid w:val="00B342A5"/>
    <w:rsid w:val="00B3447C"/>
    <w:rsid w:val="00B34584"/>
    <w:rsid w:val="00B3497B"/>
    <w:rsid w:val="00B34A18"/>
    <w:rsid w:val="00B34BFF"/>
    <w:rsid w:val="00B34D2A"/>
    <w:rsid w:val="00B34D40"/>
    <w:rsid w:val="00B34D42"/>
    <w:rsid w:val="00B34E04"/>
    <w:rsid w:val="00B34EE7"/>
    <w:rsid w:val="00B3538F"/>
    <w:rsid w:val="00B35834"/>
    <w:rsid w:val="00B359B9"/>
    <w:rsid w:val="00B35CE6"/>
    <w:rsid w:val="00B361E2"/>
    <w:rsid w:val="00B3631D"/>
    <w:rsid w:val="00B363E6"/>
    <w:rsid w:val="00B367F2"/>
    <w:rsid w:val="00B367FD"/>
    <w:rsid w:val="00B369CF"/>
    <w:rsid w:val="00B369E7"/>
    <w:rsid w:val="00B36C28"/>
    <w:rsid w:val="00B36C36"/>
    <w:rsid w:val="00B36EBB"/>
    <w:rsid w:val="00B36F9A"/>
    <w:rsid w:val="00B370EA"/>
    <w:rsid w:val="00B3710E"/>
    <w:rsid w:val="00B3727B"/>
    <w:rsid w:val="00B375E4"/>
    <w:rsid w:val="00B37877"/>
    <w:rsid w:val="00B37CFC"/>
    <w:rsid w:val="00B40058"/>
    <w:rsid w:val="00B40091"/>
    <w:rsid w:val="00B401E1"/>
    <w:rsid w:val="00B4067A"/>
    <w:rsid w:val="00B408A4"/>
    <w:rsid w:val="00B408E7"/>
    <w:rsid w:val="00B40AAB"/>
    <w:rsid w:val="00B40EAC"/>
    <w:rsid w:val="00B40EBB"/>
    <w:rsid w:val="00B40F3D"/>
    <w:rsid w:val="00B40F8B"/>
    <w:rsid w:val="00B41050"/>
    <w:rsid w:val="00B410C9"/>
    <w:rsid w:val="00B41213"/>
    <w:rsid w:val="00B4140C"/>
    <w:rsid w:val="00B41870"/>
    <w:rsid w:val="00B41B80"/>
    <w:rsid w:val="00B41D7A"/>
    <w:rsid w:val="00B41DA5"/>
    <w:rsid w:val="00B41E34"/>
    <w:rsid w:val="00B41E87"/>
    <w:rsid w:val="00B41F48"/>
    <w:rsid w:val="00B423B1"/>
    <w:rsid w:val="00B42728"/>
    <w:rsid w:val="00B4273A"/>
    <w:rsid w:val="00B4275D"/>
    <w:rsid w:val="00B42A00"/>
    <w:rsid w:val="00B42A52"/>
    <w:rsid w:val="00B42B91"/>
    <w:rsid w:val="00B42C6E"/>
    <w:rsid w:val="00B42CB7"/>
    <w:rsid w:val="00B4323C"/>
    <w:rsid w:val="00B43309"/>
    <w:rsid w:val="00B43652"/>
    <w:rsid w:val="00B436F3"/>
    <w:rsid w:val="00B437F0"/>
    <w:rsid w:val="00B43841"/>
    <w:rsid w:val="00B43881"/>
    <w:rsid w:val="00B43A4C"/>
    <w:rsid w:val="00B43C60"/>
    <w:rsid w:val="00B44404"/>
    <w:rsid w:val="00B44423"/>
    <w:rsid w:val="00B44767"/>
    <w:rsid w:val="00B447DD"/>
    <w:rsid w:val="00B44988"/>
    <w:rsid w:val="00B449D9"/>
    <w:rsid w:val="00B44A8C"/>
    <w:rsid w:val="00B44ACB"/>
    <w:rsid w:val="00B44FC7"/>
    <w:rsid w:val="00B4542F"/>
    <w:rsid w:val="00B454FD"/>
    <w:rsid w:val="00B45504"/>
    <w:rsid w:val="00B4567E"/>
    <w:rsid w:val="00B45843"/>
    <w:rsid w:val="00B45A52"/>
    <w:rsid w:val="00B45C10"/>
    <w:rsid w:val="00B45DEC"/>
    <w:rsid w:val="00B45EA3"/>
    <w:rsid w:val="00B45EBA"/>
    <w:rsid w:val="00B45F3A"/>
    <w:rsid w:val="00B46063"/>
    <w:rsid w:val="00B46348"/>
    <w:rsid w:val="00B463DF"/>
    <w:rsid w:val="00B46481"/>
    <w:rsid w:val="00B46675"/>
    <w:rsid w:val="00B466AB"/>
    <w:rsid w:val="00B46916"/>
    <w:rsid w:val="00B46CEF"/>
    <w:rsid w:val="00B46F17"/>
    <w:rsid w:val="00B47134"/>
    <w:rsid w:val="00B47190"/>
    <w:rsid w:val="00B4729F"/>
    <w:rsid w:val="00B47433"/>
    <w:rsid w:val="00B476AE"/>
    <w:rsid w:val="00B47A99"/>
    <w:rsid w:val="00B501CD"/>
    <w:rsid w:val="00B504B4"/>
    <w:rsid w:val="00B50638"/>
    <w:rsid w:val="00B50700"/>
    <w:rsid w:val="00B50920"/>
    <w:rsid w:val="00B50A22"/>
    <w:rsid w:val="00B50BA7"/>
    <w:rsid w:val="00B50BD6"/>
    <w:rsid w:val="00B50C95"/>
    <w:rsid w:val="00B50D1B"/>
    <w:rsid w:val="00B50FAB"/>
    <w:rsid w:val="00B51135"/>
    <w:rsid w:val="00B514C7"/>
    <w:rsid w:val="00B51554"/>
    <w:rsid w:val="00B51913"/>
    <w:rsid w:val="00B51A7F"/>
    <w:rsid w:val="00B51B24"/>
    <w:rsid w:val="00B51BCB"/>
    <w:rsid w:val="00B51EEE"/>
    <w:rsid w:val="00B52155"/>
    <w:rsid w:val="00B522B2"/>
    <w:rsid w:val="00B52452"/>
    <w:rsid w:val="00B5276D"/>
    <w:rsid w:val="00B528D3"/>
    <w:rsid w:val="00B52A6B"/>
    <w:rsid w:val="00B52C1A"/>
    <w:rsid w:val="00B52D21"/>
    <w:rsid w:val="00B52D6A"/>
    <w:rsid w:val="00B52D93"/>
    <w:rsid w:val="00B5302B"/>
    <w:rsid w:val="00B531F5"/>
    <w:rsid w:val="00B534AB"/>
    <w:rsid w:val="00B53559"/>
    <w:rsid w:val="00B53594"/>
    <w:rsid w:val="00B535F6"/>
    <w:rsid w:val="00B53BDB"/>
    <w:rsid w:val="00B53D44"/>
    <w:rsid w:val="00B53F6D"/>
    <w:rsid w:val="00B54078"/>
    <w:rsid w:val="00B5463C"/>
    <w:rsid w:val="00B546B4"/>
    <w:rsid w:val="00B54739"/>
    <w:rsid w:val="00B54A73"/>
    <w:rsid w:val="00B54E44"/>
    <w:rsid w:val="00B54E7F"/>
    <w:rsid w:val="00B54F0A"/>
    <w:rsid w:val="00B54F5F"/>
    <w:rsid w:val="00B54FA4"/>
    <w:rsid w:val="00B55025"/>
    <w:rsid w:val="00B55034"/>
    <w:rsid w:val="00B55315"/>
    <w:rsid w:val="00B55379"/>
    <w:rsid w:val="00B55708"/>
    <w:rsid w:val="00B55758"/>
    <w:rsid w:val="00B55CAB"/>
    <w:rsid w:val="00B56095"/>
    <w:rsid w:val="00B56386"/>
    <w:rsid w:val="00B56390"/>
    <w:rsid w:val="00B56567"/>
    <w:rsid w:val="00B56794"/>
    <w:rsid w:val="00B5697C"/>
    <w:rsid w:val="00B56D7C"/>
    <w:rsid w:val="00B56EB6"/>
    <w:rsid w:val="00B570BB"/>
    <w:rsid w:val="00B572BA"/>
    <w:rsid w:val="00B576D4"/>
    <w:rsid w:val="00B57763"/>
    <w:rsid w:val="00B57895"/>
    <w:rsid w:val="00B579DA"/>
    <w:rsid w:val="00B579FF"/>
    <w:rsid w:val="00B57B8B"/>
    <w:rsid w:val="00B57BC4"/>
    <w:rsid w:val="00B57C6A"/>
    <w:rsid w:val="00B601DC"/>
    <w:rsid w:val="00B605D3"/>
    <w:rsid w:val="00B60895"/>
    <w:rsid w:val="00B60AB1"/>
    <w:rsid w:val="00B60CAC"/>
    <w:rsid w:val="00B60D24"/>
    <w:rsid w:val="00B60E3A"/>
    <w:rsid w:val="00B60F37"/>
    <w:rsid w:val="00B61027"/>
    <w:rsid w:val="00B61111"/>
    <w:rsid w:val="00B614B2"/>
    <w:rsid w:val="00B614FB"/>
    <w:rsid w:val="00B61783"/>
    <w:rsid w:val="00B61AD5"/>
    <w:rsid w:val="00B61D0A"/>
    <w:rsid w:val="00B61D3E"/>
    <w:rsid w:val="00B61F99"/>
    <w:rsid w:val="00B620AD"/>
    <w:rsid w:val="00B620B9"/>
    <w:rsid w:val="00B621BC"/>
    <w:rsid w:val="00B622CE"/>
    <w:rsid w:val="00B623E3"/>
    <w:rsid w:val="00B623FC"/>
    <w:rsid w:val="00B62504"/>
    <w:rsid w:val="00B62640"/>
    <w:rsid w:val="00B629F3"/>
    <w:rsid w:val="00B62C4F"/>
    <w:rsid w:val="00B62D26"/>
    <w:rsid w:val="00B62ED9"/>
    <w:rsid w:val="00B62FC8"/>
    <w:rsid w:val="00B631B5"/>
    <w:rsid w:val="00B6328D"/>
    <w:rsid w:val="00B632BD"/>
    <w:rsid w:val="00B63502"/>
    <w:rsid w:val="00B63673"/>
    <w:rsid w:val="00B639AC"/>
    <w:rsid w:val="00B63A7D"/>
    <w:rsid w:val="00B63A8F"/>
    <w:rsid w:val="00B63BA1"/>
    <w:rsid w:val="00B63CD3"/>
    <w:rsid w:val="00B63D23"/>
    <w:rsid w:val="00B6400C"/>
    <w:rsid w:val="00B641EB"/>
    <w:rsid w:val="00B64408"/>
    <w:rsid w:val="00B647EF"/>
    <w:rsid w:val="00B64847"/>
    <w:rsid w:val="00B64865"/>
    <w:rsid w:val="00B64890"/>
    <w:rsid w:val="00B64EBD"/>
    <w:rsid w:val="00B64FA6"/>
    <w:rsid w:val="00B65301"/>
    <w:rsid w:val="00B653A5"/>
    <w:rsid w:val="00B65578"/>
    <w:rsid w:val="00B65938"/>
    <w:rsid w:val="00B65FE6"/>
    <w:rsid w:val="00B66248"/>
    <w:rsid w:val="00B66325"/>
    <w:rsid w:val="00B6646C"/>
    <w:rsid w:val="00B66611"/>
    <w:rsid w:val="00B6695C"/>
    <w:rsid w:val="00B66AEA"/>
    <w:rsid w:val="00B66C41"/>
    <w:rsid w:val="00B66D91"/>
    <w:rsid w:val="00B67494"/>
    <w:rsid w:val="00B674F3"/>
    <w:rsid w:val="00B6759C"/>
    <w:rsid w:val="00B676E2"/>
    <w:rsid w:val="00B67A84"/>
    <w:rsid w:val="00B67AB9"/>
    <w:rsid w:val="00B67BE1"/>
    <w:rsid w:val="00B67D7B"/>
    <w:rsid w:val="00B67DB1"/>
    <w:rsid w:val="00B67EAB"/>
    <w:rsid w:val="00B67EFB"/>
    <w:rsid w:val="00B700F7"/>
    <w:rsid w:val="00B700FD"/>
    <w:rsid w:val="00B702CB"/>
    <w:rsid w:val="00B705ED"/>
    <w:rsid w:val="00B709D9"/>
    <w:rsid w:val="00B70CE5"/>
    <w:rsid w:val="00B70FFD"/>
    <w:rsid w:val="00B7115D"/>
    <w:rsid w:val="00B715F0"/>
    <w:rsid w:val="00B71786"/>
    <w:rsid w:val="00B71953"/>
    <w:rsid w:val="00B71AAE"/>
    <w:rsid w:val="00B71B60"/>
    <w:rsid w:val="00B71BB0"/>
    <w:rsid w:val="00B72017"/>
    <w:rsid w:val="00B720A9"/>
    <w:rsid w:val="00B724A6"/>
    <w:rsid w:val="00B72580"/>
    <w:rsid w:val="00B726F9"/>
    <w:rsid w:val="00B7282C"/>
    <w:rsid w:val="00B729AB"/>
    <w:rsid w:val="00B72B04"/>
    <w:rsid w:val="00B72C6D"/>
    <w:rsid w:val="00B731F9"/>
    <w:rsid w:val="00B732BC"/>
    <w:rsid w:val="00B732BE"/>
    <w:rsid w:val="00B734AF"/>
    <w:rsid w:val="00B736A5"/>
    <w:rsid w:val="00B73A52"/>
    <w:rsid w:val="00B73BBF"/>
    <w:rsid w:val="00B73E11"/>
    <w:rsid w:val="00B73EC9"/>
    <w:rsid w:val="00B74584"/>
    <w:rsid w:val="00B74604"/>
    <w:rsid w:val="00B74887"/>
    <w:rsid w:val="00B74FA4"/>
    <w:rsid w:val="00B75001"/>
    <w:rsid w:val="00B750DB"/>
    <w:rsid w:val="00B752F3"/>
    <w:rsid w:val="00B7534A"/>
    <w:rsid w:val="00B757E8"/>
    <w:rsid w:val="00B75AE6"/>
    <w:rsid w:val="00B7614E"/>
    <w:rsid w:val="00B761F8"/>
    <w:rsid w:val="00B76345"/>
    <w:rsid w:val="00B76460"/>
    <w:rsid w:val="00B76635"/>
    <w:rsid w:val="00B76A71"/>
    <w:rsid w:val="00B76A8C"/>
    <w:rsid w:val="00B76B78"/>
    <w:rsid w:val="00B76D00"/>
    <w:rsid w:val="00B76E25"/>
    <w:rsid w:val="00B77080"/>
    <w:rsid w:val="00B77261"/>
    <w:rsid w:val="00B77275"/>
    <w:rsid w:val="00B772FE"/>
    <w:rsid w:val="00B776D4"/>
    <w:rsid w:val="00B777B6"/>
    <w:rsid w:val="00B77832"/>
    <w:rsid w:val="00B778EB"/>
    <w:rsid w:val="00B77B6C"/>
    <w:rsid w:val="00B77BDE"/>
    <w:rsid w:val="00B77C26"/>
    <w:rsid w:val="00B8005D"/>
    <w:rsid w:val="00B800ED"/>
    <w:rsid w:val="00B80180"/>
    <w:rsid w:val="00B80230"/>
    <w:rsid w:val="00B80362"/>
    <w:rsid w:val="00B80385"/>
    <w:rsid w:val="00B80504"/>
    <w:rsid w:val="00B807AA"/>
    <w:rsid w:val="00B808BC"/>
    <w:rsid w:val="00B80B17"/>
    <w:rsid w:val="00B80D2B"/>
    <w:rsid w:val="00B8103E"/>
    <w:rsid w:val="00B81491"/>
    <w:rsid w:val="00B8169D"/>
    <w:rsid w:val="00B81716"/>
    <w:rsid w:val="00B81AB7"/>
    <w:rsid w:val="00B81CD2"/>
    <w:rsid w:val="00B81E5D"/>
    <w:rsid w:val="00B81EC0"/>
    <w:rsid w:val="00B82046"/>
    <w:rsid w:val="00B82047"/>
    <w:rsid w:val="00B82050"/>
    <w:rsid w:val="00B820D1"/>
    <w:rsid w:val="00B82223"/>
    <w:rsid w:val="00B822C8"/>
    <w:rsid w:val="00B8239B"/>
    <w:rsid w:val="00B827CC"/>
    <w:rsid w:val="00B828EF"/>
    <w:rsid w:val="00B82998"/>
    <w:rsid w:val="00B82BF5"/>
    <w:rsid w:val="00B82C4A"/>
    <w:rsid w:val="00B8307C"/>
    <w:rsid w:val="00B833AC"/>
    <w:rsid w:val="00B835FC"/>
    <w:rsid w:val="00B836DA"/>
    <w:rsid w:val="00B83767"/>
    <w:rsid w:val="00B8380C"/>
    <w:rsid w:val="00B838C5"/>
    <w:rsid w:val="00B84032"/>
    <w:rsid w:val="00B84350"/>
    <w:rsid w:val="00B8454C"/>
    <w:rsid w:val="00B8458D"/>
    <w:rsid w:val="00B84761"/>
    <w:rsid w:val="00B8488D"/>
    <w:rsid w:val="00B84C27"/>
    <w:rsid w:val="00B84FC8"/>
    <w:rsid w:val="00B8505F"/>
    <w:rsid w:val="00B850B9"/>
    <w:rsid w:val="00B85AD1"/>
    <w:rsid w:val="00B85C7C"/>
    <w:rsid w:val="00B85D36"/>
    <w:rsid w:val="00B85F6E"/>
    <w:rsid w:val="00B862EF"/>
    <w:rsid w:val="00B86301"/>
    <w:rsid w:val="00B86616"/>
    <w:rsid w:val="00B866AB"/>
    <w:rsid w:val="00B869EF"/>
    <w:rsid w:val="00B86AB6"/>
    <w:rsid w:val="00B86D26"/>
    <w:rsid w:val="00B86EEC"/>
    <w:rsid w:val="00B86F28"/>
    <w:rsid w:val="00B86F31"/>
    <w:rsid w:val="00B86F4E"/>
    <w:rsid w:val="00B874F2"/>
    <w:rsid w:val="00B87502"/>
    <w:rsid w:val="00B87579"/>
    <w:rsid w:val="00B8769E"/>
    <w:rsid w:val="00B87852"/>
    <w:rsid w:val="00B8793D"/>
    <w:rsid w:val="00B87A02"/>
    <w:rsid w:val="00B87CA0"/>
    <w:rsid w:val="00B87DA1"/>
    <w:rsid w:val="00B87EC5"/>
    <w:rsid w:val="00B9007C"/>
    <w:rsid w:val="00B90082"/>
    <w:rsid w:val="00B90096"/>
    <w:rsid w:val="00B9022E"/>
    <w:rsid w:val="00B90241"/>
    <w:rsid w:val="00B906DD"/>
    <w:rsid w:val="00B9086B"/>
    <w:rsid w:val="00B908E1"/>
    <w:rsid w:val="00B90F84"/>
    <w:rsid w:val="00B90FC1"/>
    <w:rsid w:val="00B90FEA"/>
    <w:rsid w:val="00B9117F"/>
    <w:rsid w:val="00B91246"/>
    <w:rsid w:val="00B9124E"/>
    <w:rsid w:val="00B91268"/>
    <w:rsid w:val="00B9128E"/>
    <w:rsid w:val="00B91375"/>
    <w:rsid w:val="00B914C7"/>
    <w:rsid w:val="00B918B1"/>
    <w:rsid w:val="00B91C1E"/>
    <w:rsid w:val="00B91C27"/>
    <w:rsid w:val="00B91C36"/>
    <w:rsid w:val="00B91EE6"/>
    <w:rsid w:val="00B91F2A"/>
    <w:rsid w:val="00B91F5A"/>
    <w:rsid w:val="00B9209F"/>
    <w:rsid w:val="00B9215C"/>
    <w:rsid w:val="00B923AD"/>
    <w:rsid w:val="00B926F4"/>
    <w:rsid w:val="00B92BD0"/>
    <w:rsid w:val="00B92CA1"/>
    <w:rsid w:val="00B92CC6"/>
    <w:rsid w:val="00B9311C"/>
    <w:rsid w:val="00B93120"/>
    <w:rsid w:val="00B933EE"/>
    <w:rsid w:val="00B935A9"/>
    <w:rsid w:val="00B93895"/>
    <w:rsid w:val="00B93A36"/>
    <w:rsid w:val="00B93AAC"/>
    <w:rsid w:val="00B93ADF"/>
    <w:rsid w:val="00B93BCC"/>
    <w:rsid w:val="00B93F8A"/>
    <w:rsid w:val="00B9405C"/>
    <w:rsid w:val="00B94082"/>
    <w:rsid w:val="00B94140"/>
    <w:rsid w:val="00B94321"/>
    <w:rsid w:val="00B94376"/>
    <w:rsid w:val="00B94912"/>
    <w:rsid w:val="00B94B77"/>
    <w:rsid w:val="00B94E67"/>
    <w:rsid w:val="00B94EA4"/>
    <w:rsid w:val="00B951DA"/>
    <w:rsid w:val="00B957AB"/>
    <w:rsid w:val="00B957F8"/>
    <w:rsid w:val="00B9589C"/>
    <w:rsid w:val="00B95ACF"/>
    <w:rsid w:val="00B95B91"/>
    <w:rsid w:val="00B95F02"/>
    <w:rsid w:val="00B962E4"/>
    <w:rsid w:val="00B9639D"/>
    <w:rsid w:val="00B964AB"/>
    <w:rsid w:val="00B964B4"/>
    <w:rsid w:val="00B96521"/>
    <w:rsid w:val="00B965C5"/>
    <w:rsid w:val="00B9676E"/>
    <w:rsid w:val="00B96A1D"/>
    <w:rsid w:val="00B96A8B"/>
    <w:rsid w:val="00B96BE5"/>
    <w:rsid w:val="00B96C5E"/>
    <w:rsid w:val="00B9714A"/>
    <w:rsid w:val="00B974B1"/>
    <w:rsid w:val="00B97562"/>
    <w:rsid w:val="00B97849"/>
    <w:rsid w:val="00B9784B"/>
    <w:rsid w:val="00B978F1"/>
    <w:rsid w:val="00B97937"/>
    <w:rsid w:val="00B97BF7"/>
    <w:rsid w:val="00B97CD8"/>
    <w:rsid w:val="00B97FD5"/>
    <w:rsid w:val="00BA00D4"/>
    <w:rsid w:val="00BA0230"/>
    <w:rsid w:val="00BA0384"/>
    <w:rsid w:val="00BA0530"/>
    <w:rsid w:val="00BA0A56"/>
    <w:rsid w:val="00BA0B6F"/>
    <w:rsid w:val="00BA0BAA"/>
    <w:rsid w:val="00BA0D60"/>
    <w:rsid w:val="00BA0E30"/>
    <w:rsid w:val="00BA0E4B"/>
    <w:rsid w:val="00BA0E6F"/>
    <w:rsid w:val="00BA103C"/>
    <w:rsid w:val="00BA1337"/>
    <w:rsid w:val="00BA14B0"/>
    <w:rsid w:val="00BA151B"/>
    <w:rsid w:val="00BA1672"/>
    <w:rsid w:val="00BA1737"/>
    <w:rsid w:val="00BA186A"/>
    <w:rsid w:val="00BA193B"/>
    <w:rsid w:val="00BA1983"/>
    <w:rsid w:val="00BA1AA2"/>
    <w:rsid w:val="00BA1CA1"/>
    <w:rsid w:val="00BA2047"/>
    <w:rsid w:val="00BA24B2"/>
    <w:rsid w:val="00BA2D9A"/>
    <w:rsid w:val="00BA2D9E"/>
    <w:rsid w:val="00BA2DB8"/>
    <w:rsid w:val="00BA2DEE"/>
    <w:rsid w:val="00BA2EBE"/>
    <w:rsid w:val="00BA2FBD"/>
    <w:rsid w:val="00BA322B"/>
    <w:rsid w:val="00BA3248"/>
    <w:rsid w:val="00BA36E6"/>
    <w:rsid w:val="00BA3C2F"/>
    <w:rsid w:val="00BA3C9C"/>
    <w:rsid w:val="00BA40E3"/>
    <w:rsid w:val="00BA41FE"/>
    <w:rsid w:val="00BA4851"/>
    <w:rsid w:val="00BA4A84"/>
    <w:rsid w:val="00BA4F5F"/>
    <w:rsid w:val="00BA4F93"/>
    <w:rsid w:val="00BA511B"/>
    <w:rsid w:val="00BA515D"/>
    <w:rsid w:val="00BA5240"/>
    <w:rsid w:val="00BA539D"/>
    <w:rsid w:val="00BA53AE"/>
    <w:rsid w:val="00BA5489"/>
    <w:rsid w:val="00BA5525"/>
    <w:rsid w:val="00BA555D"/>
    <w:rsid w:val="00BA5665"/>
    <w:rsid w:val="00BA5971"/>
    <w:rsid w:val="00BA5A2F"/>
    <w:rsid w:val="00BA5D17"/>
    <w:rsid w:val="00BA5D99"/>
    <w:rsid w:val="00BA6112"/>
    <w:rsid w:val="00BA62B8"/>
    <w:rsid w:val="00BA63A9"/>
    <w:rsid w:val="00BA6461"/>
    <w:rsid w:val="00BA64B7"/>
    <w:rsid w:val="00BA6530"/>
    <w:rsid w:val="00BA6B93"/>
    <w:rsid w:val="00BA6CB2"/>
    <w:rsid w:val="00BA6D68"/>
    <w:rsid w:val="00BA724F"/>
    <w:rsid w:val="00BA749E"/>
    <w:rsid w:val="00BA764D"/>
    <w:rsid w:val="00BA7A21"/>
    <w:rsid w:val="00BA7BE8"/>
    <w:rsid w:val="00BA7C23"/>
    <w:rsid w:val="00BA7DE5"/>
    <w:rsid w:val="00BB0333"/>
    <w:rsid w:val="00BB0355"/>
    <w:rsid w:val="00BB0472"/>
    <w:rsid w:val="00BB04E7"/>
    <w:rsid w:val="00BB0668"/>
    <w:rsid w:val="00BB06FB"/>
    <w:rsid w:val="00BB0756"/>
    <w:rsid w:val="00BB0B90"/>
    <w:rsid w:val="00BB0CB9"/>
    <w:rsid w:val="00BB0D5E"/>
    <w:rsid w:val="00BB0E7B"/>
    <w:rsid w:val="00BB0EC9"/>
    <w:rsid w:val="00BB1332"/>
    <w:rsid w:val="00BB13A3"/>
    <w:rsid w:val="00BB14D8"/>
    <w:rsid w:val="00BB155A"/>
    <w:rsid w:val="00BB15E9"/>
    <w:rsid w:val="00BB181E"/>
    <w:rsid w:val="00BB1CFD"/>
    <w:rsid w:val="00BB1DCE"/>
    <w:rsid w:val="00BB1FF3"/>
    <w:rsid w:val="00BB221E"/>
    <w:rsid w:val="00BB284D"/>
    <w:rsid w:val="00BB2C23"/>
    <w:rsid w:val="00BB2C8E"/>
    <w:rsid w:val="00BB2DFD"/>
    <w:rsid w:val="00BB30B2"/>
    <w:rsid w:val="00BB33E3"/>
    <w:rsid w:val="00BB3459"/>
    <w:rsid w:val="00BB367C"/>
    <w:rsid w:val="00BB3800"/>
    <w:rsid w:val="00BB384C"/>
    <w:rsid w:val="00BB38AD"/>
    <w:rsid w:val="00BB39B7"/>
    <w:rsid w:val="00BB3A03"/>
    <w:rsid w:val="00BB3B9E"/>
    <w:rsid w:val="00BB3BAE"/>
    <w:rsid w:val="00BB3BC9"/>
    <w:rsid w:val="00BB3E99"/>
    <w:rsid w:val="00BB3F86"/>
    <w:rsid w:val="00BB404C"/>
    <w:rsid w:val="00BB428D"/>
    <w:rsid w:val="00BB458F"/>
    <w:rsid w:val="00BB4733"/>
    <w:rsid w:val="00BB4763"/>
    <w:rsid w:val="00BB47BD"/>
    <w:rsid w:val="00BB4BC3"/>
    <w:rsid w:val="00BB4FA9"/>
    <w:rsid w:val="00BB4FF2"/>
    <w:rsid w:val="00BB54E0"/>
    <w:rsid w:val="00BB5650"/>
    <w:rsid w:val="00BB5658"/>
    <w:rsid w:val="00BB5729"/>
    <w:rsid w:val="00BB58F0"/>
    <w:rsid w:val="00BB5A4F"/>
    <w:rsid w:val="00BB5CEF"/>
    <w:rsid w:val="00BB5D86"/>
    <w:rsid w:val="00BB5E3D"/>
    <w:rsid w:val="00BB63D3"/>
    <w:rsid w:val="00BB690C"/>
    <w:rsid w:val="00BB6A21"/>
    <w:rsid w:val="00BB7234"/>
    <w:rsid w:val="00BB737E"/>
    <w:rsid w:val="00BB7500"/>
    <w:rsid w:val="00BB770C"/>
    <w:rsid w:val="00BB78F3"/>
    <w:rsid w:val="00BB7933"/>
    <w:rsid w:val="00BB7E5F"/>
    <w:rsid w:val="00BC006F"/>
    <w:rsid w:val="00BC01FE"/>
    <w:rsid w:val="00BC030F"/>
    <w:rsid w:val="00BC044B"/>
    <w:rsid w:val="00BC06DA"/>
    <w:rsid w:val="00BC09EC"/>
    <w:rsid w:val="00BC0AD1"/>
    <w:rsid w:val="00BC0EA6"/>
    <w:rsid w:val="00BC0EF4"/>
    <w:rsid w:val="00BC0FD9"/>
    <w:rsid w:val="00BC1C04"/>
    <w:rsid w:val="00BC1C97"/>
    <w:rsid w:val="00BC1CF6"/>
    <w:rsid w:val="00BC1D7F"/>
    <w:rsid w:val="00BC1DBC"/>
    <w:rsid w:val="00BC1DBE"/>
    <w:rsid w:val="00BC2685"/>
    <w:rsid w:val="00BC2B57"/>
    <w:rsid w:val="00BC2EE1"/>
    <w:rsid w:val="00BC2F9C"/>
    <w:rsid w:val="00BC303D"/>
    <w:rsid w:val="00BC33CE"/>
    <w:rsid w:val="00BC34C0"/>
    <w:rsid w:val="00BC376F"/>
    <w:rsid w:val="00BC38BC"/>
    <w:rsid w:val="00BC3C77"/>
    <w:rsid w:val="00BC3F20"/>
    <w:rsid w:val="00BC4095"/>
    <w:rsid w:val="00BC4833"/>
    <w:rsid w:val="00BC4842"/>
    <w:rsid w:val="00BC4A2A"/>
    <w:rsid w:val="00BC4B50"/>
    <w:rsid w:val="00BC4BB3"/>
    <w:rsid w:val="00BC4C47"/>
    <w:rsid w:val="00BC4E44"/>
    <w:rsid w:val="00BC50CA"/>
    <w:rsid w:val="00BC5237"/>
    <w:rsid w:val="00BC5346"/>
    <w:rsid w:val="00BC562C"/>
    <w:rsid w:val="00BC5670"/>
    <w:rsid w:val="00BC5926"/>
    <w:rsid w:val="00BC599E"/>
    <w:rsid w:val="00BC612F"/>
    <w:rsid w:val="00BC61D5"/>
    <w:rsid w:val="00BC64E7"/>
    <w:rsid w:val="00BC69D4"/>
    <w:rsid w:val="00BC6C28"/>
    <w:rsid w:val="00BC6C3F"/>
    <w:rsid w:val="00BC6D2C"/>
    <w:rsid w:val="00BC6D3E"/>
    <w:rsid w:val="00BC710C"/>
    <w:rsid w:val="00BC73E6"/>
    <w:rsid w:val="00BC742E"/>
    <w:rsid w:val="00BC75F2"/>
    <w:rsid w:val="00BC77D8"/>
    <w:rsid w:val="00BC785A"/>
    <w:rsid w:val="00BC7974"/>
    <w:rsid w:val="00BC7C7B"/>
    <w:rsid w:val="00BC7DF7"/>
    <w:rsid w:val="00BC7F98"/>
    <w:rsid w:val="00BD01F5"/>
    <w:rsid w:val="00BD0269"/>
    <w:rsid w:val="00BD09F4"/>
    <w:rsid w:val="00BD0B40"/>
    <w:rsid w:val="00BD0B7A"/>
    <w:rsid w:val="00BD0BC1"/>
    <w:rsid w:val="00BD0C31"/>
    <w:rsid w:val="00BD0D17"/>
    <w:rsid w:val="00BD107E"/>
    <w:rsid w:val="00BD120B"/>
    <w:rsid w:val="00BD1475"/>
    <w:rsid w:val="00BD161E"/>
    <w:rsid w:val="00BD1657"/>
    <w:rsid w:val="00BD181C"/>
    <w:rsid w:val="00BD1995"/>
    <w:rsid w:val="00BD1B1E"/>
    <w:rsid w:val="00BD1E15"/>
    <w:rsid w:val="00BD21D7"/>
    <w:rsid w:val="00BD25F3"/>
    <w:rsid w:val="00BD28F3"/>
    <w:rsid w:val="00BD2B19"/>
    <w:rsid w:val="00BD2B69"/>
    <w:rsid w:val="00BD2B90"/>
    <w:rsid w:val="00BD2F17"/>
    <w:rsid w:val="00BD3274"/>
    <w:rsid w:val="00BD33C7"/>
    <w:rsid w:val="00BD342B"/>
    <w:rsid w:val="00BD353B"/>
    <w:rsid w:val="00BD36D8"/>
    <w:rsid w:val="00BD3883"/>
    <w:rsid w:val="00BD39C4"/>
    <w:rsid w:val="00BD3AF1"/>
    <w:rsid w:val="00BD3AFD"/>
    <w:rsid w:val="00BD3CEE"/>
    <w:rsid w:val="00BD3D95"/>
    <w:rsid w:val="00BD3DB2"/>
    <w:rsid w:val="00BD3DFF"/>
    <w:rsid w:val="00BD3E04"/>
    <w:rsid w:val="00BD3EF4"/>
    <w:rsid w:val="00BD43D1"/>
    <w:rsid w:val="00BD47D8"/>
    <w:rsid w:val="00BD4898"/>
    <w:rsid w:val="00BD4CE4"/>
    <w:rsid w:val="00BD4F2F"/>
    <w:rsid w:val="00BD505F"/>
    <w:rsid w:val="00BD5154"/>
    <w:rsid w:val="00BD51F5"/>
    <w:rsid w:val="00BD546F"/>
    <w:rsid w:val="00BD5578"/>
    <w:rsid w:val="00BD5658"/>
    <w:rsid w:val="00BD5A26"/>
    <w:rsid w:val="00BD5B1D"/>
    <w:rsid w:val="00BD5B45"/>
    <w:rsid w:val="00BD5C4A"/>
    <w:rsid w:val="00BD5C5B"/>
    <w:rsid w:val="00BD5D68"/>
    <w:rsid w:val="00BD5F90"/>
    <w:rsid w:val="00BD6186"/>
    <w:rsid w:val="00BD6271"/>
    <w:rsid w:val="00BD6352"/>
    <w:rsid w:val="00BD66BC"/>
    <w:rsid w:val="00BD6814"/>
    <w:rsid w:val="00BD69B3"/>
    <w:rsid w:val="00BD6B08"/>
    <w:rsid w:val="00BD6CBD"/>
    <w:rsid w:val="00BD6D74"/>
    <w:rsid w:val="00BD706B"/>
    <w:rsid w:val="00BD731F"/>
    <w:rsid w:val="00BD736D"/>
    <w:rsid w:val="00BD7532"/>
    <w:rsid w:val="00BD7577"/>
    <w:rsid w:val="00BD76C5"/>
    <w:rsid w:val="00BD78AB"/>
    <w:rsid w:val="00BD78DE"/>
    <w:rsid w:val="00BD7A5C"/>
    <w:rsid w:val="00BD7ACA"/>
    <w:rsid w:val="00BD7B8E"/>
    <w:rsid w:val="00BD7C59"/>
    <w:rsid w:val="00BD7D74"/>
    <w:rsid w:val="00BD7FC1"/>
    <w:rsid w:val="00BE00D7"/>
    <w:rsid w:val="00BE00DC"/>
    <w:rsid w:val="00BE021C"/>
    <w:rsid w:val="00BE02F7"/>
    <w:rsid w:val="00BE0360"/>
    <w:rsid w:val="00BE05E5"/>
    <w:rsid w:val="00BE0656"/>
    <w:rsid w:val="00BE08EF"/>
    <w:rsid w:val="00BE0B56"/>
    <w:rsid w:val="00BE0B6B"/>
    <w:rsid w:val="00BE0CBA"/>
    <w:rsid w:val="00BE11EC"/>
    <w:rsid w:val="00BE1374"/>
    <w:rsid w:val="00BE1560"/>
    <w:rsid w:val="00BE168F"/>
    <w:rsid w:val="00BE1714"/>
    <w:rsid w:val="00BE19F3"/>
    <w:rsid w:val="00BE1AEB"/>
    <w:rsid w:val="00BE1C23"/>
    <w:rsid w:val="00BE1F30"/>
    <w:rsid w:val="00BE1F61"/>
    <w:rsid w:val="00BE20A8"/>
    <w:rsid w:val="00BE214E"/>
    <w:rsid w:val="00BE227B"/>
    <w:rsid w:val="00BE25D1"/>
    <w:rsid w:val="00BE266A"/>
    <w:rsid w:val="00BE2905"/>
    <w:rsid w:val="00BE2A64"/>
    <w:rsid w:val="00BE2CC8"/>
    <w:rsid w:val="00BE2D14"/>
    <w:rsid w:val="00BE2F75"/>
    <w:rsid w:val="00BE31E5"/>
    <w:rsid w:val="00BE324D"/>
    <w:rsid w:val="00BE3621"/>
    <w:rsid w:val="00BE37D5"/>
    <w:rsid w:val="00BE3949"/>
    <w:rsid w:val="00BE39F4"/>
    <w:rsid w:val="00BE3C4C"/>
    <w:rsid w:val="00BE3CE1"/>
    <w:rsid w:val="00BE3F1D"/>
    <w:rsid w:val="00BE410C"/>
    <w:rsid w:val="00BE413D"/>
    <w:rsid w:val="00BE41AF"/>
    <w:rsid w:val="00BE4395"/>
    <w:rsid w:val="00BE452C"/>
    <w:rsid w:val="00BE45FF"/>
    <w:rsid w:val="00BE465A"/>
    <w:rsid w:val="00BE476B"/>
    <w:rsid w:val="00BE47AC"/>
    <w:rsid w:val="00BE49D5"/>
    <w:rsid w:val="00BE4D3D"/>
    <w:rsid w:val="00BE532E"/>
    <w:rsid w:val="00BE5420"/>
    <w:rsid w:val="00BE5985"/>
    <w:rsid w:val="00BE5B1F"/>
    <w:rsid w:val="00BE5B77"/>
    <w:rsid w:val="00BE5B8E"/>
    <w:rsid w:val="00BE5CD4"/>
    <w:rsid w:val="00BE5D08"/>
    <w:rsid w:val="00BE5E9C"/>
    <w:rsid w:val="00BE6191"/>
    <w:rsid w:val="00BE637F"/>
    <w:rsid w:val="00BE67EC"/>
    <w:rsid w:val="00BE6AE3"/>
    <w:rsid w:val="00BE6B64"/>
    <w:rsid w:val="00BE6B9F"/>
    <w:rsid w:val="00BE6ED1"/>
    <w:rsid w:val="00BE6F0B"/>
    <w:rsid w:val="00BE7604"/>
    <w:rsid w:val="00BE781E"/>
    <w:rsid w:val="00BE788C"/>
    <w:rsid w:val="00BE78BC"/>
    <w:rsid w:val="00BE78E2"/>
    <w:rsid w:val="00BE7913"/>
    <w:rsid w:val="00BE7B15"/>
    <w:rsid w:val="00BE7B7B"/>
    <w:rsid w:val="00BE7C5E"/>
    <w:rsid w:val="00BE7C88"/>
    <w:rsid w:val="00BF0008"/>
    <w:rsid w:val="00BF016C"/>
    <w:rsid w:val="00BF0412"/>
    <w:rsid w:val="00BF04DA"/>
    <w:rsid w:val="00BF0506"/>
    <w:rsid w:val="00BF0538"/>
    <w:rsid w:val="00BF0571"/>
    <w:rsid w:val="00BF0904"/>
    <w:rsid w:val="00BF091E"/>
    <w:rsid w:val="00BF09DF"/>
    <w:rsid w:val="00BF0B16"/>
    <w:rsid w:val="00BF0B3D"/>
    <w:rsid w:val="00BF0DCA"/>
    <w:rsid w:val="00BF0E3B"/>
    <w:rsid w:val="00BF103A"/>
    <w:rsid w:val="00BF107B"/>
    <w:rsid w:val="00BF11F2"/>
    <w:rsid w:val="00BF12E9"/>
    <w:rsid w:val="00BF1388"/>
    <w:rsid w:val="00BF13BD"/>
    <w:rsid w:val="00BF1450"/>
    <w:rsid w:val="00BF1485"/>
    <w:rsid w:val="00BF15C4"/>
    <w:rsid w:val="00BF15CC"/>
    <w:rsid w:val="00BF1958"/>
    <w:rsid w:val="00BF1B91"/>
    <w:rsid w:val="00BF1EC9"/>
    <w:rsid w:val="00BF21F9"/>
    <w:rsid w:val="00BF2310"/>
    <w:rsid w:val="00BF2484"/>
    <w:rsid w:val="00BF24A2"/>
    <w:rsid w:val="00BF26A8"/>
    <w:rsid w:val="00BF285A"/>
    <w:rsid w:val="00BF2907"/>
    <w:rsid w:val="00BF2A64"/>
    <w:rsid w:val="00BF2C1D"/>
    <w:rsid w:val="00BF2D7C"/>
    <w:rsid w:val="00BF315D"/>
    <w:rsid w:val="00BF31C1"/>
    <w:rsid w:val="00BF3218"/>
    <w:rsid w:val="00BF32D9"/>
    <w:rsid w:val="00BF3C00"/>
    <w:rsid w:val="00BF3D04"/>
    <w:rsid w:val="00BF3E4D"/>
    <w:rsid w:val="00BF3EA1"/>
    <w:rsid w:val="00BF3EB1"/>
    <w:rsid w:val="00BF3F1A"/>
    <w:rsid w:val="00BF3FED"/>
    <w:rsid w:val="00BF4954"/>
    <w:rsid w:val="00BF4AEC"/>
    <w:rsid w:val="00BF4BB8"/>
    <w:rsid w:val="00BF4BDE"/>
    <w:rsid w:val="00BF4C80"/>
    <w:rsid w:val="00BF4CA1"/>
    <w:rsid w:val="00BF4CBC"/>
    <w:rsid w:val="00BF4D22"/>
    <w:rsid w:val="00BF4F04"/>
    <w:rsid w:val="00BF51FD"/>
    <w:rsid w:val="00BF53E1"/>
    <w:rsid w:val="00BF5457"/>
    <w:rsid w:val="00BF560B"/>
    <w:rsid w:val="00BF5625"/>
    <w:rsid w:val="00BF57A6"/>
    <w:rsid w:val="00BF599A"/>
    <w:rsid w:val="00BF5F1B"/>
    <w:rsid w:val="00BF600F"/>
    <w:rsid w:val="00BF6099"/>
    <w:rsid w:val="00BF6281"/>
    <w:rsid w:val="00BF63BC"/>
    <w:rsid w:val="00BF649F"/>
    <w:rsid w:val="00BF6B49"/>
    <w:rsid w:val="00BF6BEF"/>
    <w:rsid w:val="00BF6D7F"/>
    <w:rsid w:val="00BF6DBF"/>
    <w:rsid w:val="00BF6DFD"/>
    <w:rsid w:val="00BF6EF4"/>
    <w:rsid w:val="00BF6FC7"/>
    <w:rsid w:val="00BF7010"/>
    <w:rsid w:val="00BF78D4"/>
    <w:rsid w:val="00BF7C35"/>
    <w:rsid w:val="00BF7EBB"/>
    <w:rsid w:val="00BF7F46"/>
    <w:rsid w:val="00C0028E"/>
    <w:rsid w:val="00C00358"/>
    <w:rsid w:val="00C0054F"/>
    <w:rsid w:val="00C007CB"/>
    <w:rsid w:val="00C00828"/>
    <w:rsid w:val="00C00A97"/>
    <w:rsid w:val="00C00B0B"/>
    <w:rsid w:val="00C00B27"/>
    <w:rsid w:val="00C00B35"/>
    <w:rsid w:val="00C00BAB"/>
    <w:rsid w:val="00C00EB9"/>
    <w:rsid w:val="00C00F9E"/>
    <w:rsid w:val="00C0137B"/>
    <w:rsid w:val="00C014B5"/>
    <w:rsid w:val="00C015DD"/>
    <w:rsid w:val="00C01618"/>
    <w:rsid w:val="00C01646"/>
    <w:rsid w:val="00C0187E"/>
    <w:rsid w:val="00C01BE9"/>
    <w:rsid w:val="00C01D61"/>
    <w:rsid w:val="00C01EC1"/>
    <w:rsid w:val="00C01F10"/>
    <w:rsid w:val="00C022D7"/>
    <w:rsid w:val="00C0237A"/>
    <w:rsid w:val="00C02387"/>
    <w:rsid w:val="00C02685"/>
    <w:rsid w:val="00C0284A"/>
    <w:rsid w:val="00C028C3"/>
    <w:rsid w:val="00C02C47"/>
    <w:rsid w:val="00C02D3C"/>
    <w:rsid w:val="00C02DAB"/>
    <w:rsid w:val="00C030DE"/>
    <w:rsid w:val="00C031D1"/>
    <w:rsid w:val="00C037F1"/>
    <w:rsid w:val="00C0381A"/>
    <w:rsid w:val="00C03BEC"/>
    <w:rsid w:val="00C03C7B"/>
    <w:rsid w:val="00C03D89"/>
    <w:rsid w:val="00C03F07"/>
    <w:rsid w:val="00C043C6"/>
    <w:rsid w:val="00C04780"/>
    <w:rsid w:val="00C048D6"/>
    <w:rsid w:val="00C04A07"/>
    <w:rsid w:val="00C04C66"/>
    <w:rsid w:val="00C04DD6"/>
    <w:rsid w:val="00C0501C"/>
    <w:rsid w:val="00C0527E"/>
    <w:rsid w:val="00C052F5"/>
    <w:rsid w:val="00C0546E"/>
    <w:rsid w:val="00C055B1"/>
    <w:rsid w:val="00C0586F"/>
    <w:rsid w:val="00C05999"/>
    <w:rsid w:val="00C05E38"/>
    <w:rsid w:val="00C05F6F"/>
    <w:rsid w:val="00C06010"/>
    <w:rsid w:val="00C065AA"/>
    <w:rsid w:val="00C068A8"/>
    <w:rsid w:val="00C06B7F"/>
    <w:rsid w:val="00C06C6A"/>
    <w:rsid w:val="00C06E60"/>
    <w:rsid w:val="00C06E7A"/>
    <w:rsid w:val="00C06ECF"/>
    <w:rsid w:val="00C070F5"/>
    <w:rsid w:val="00C0731C"/>
    <w:rsid w:val="00C07336"/>
    <w:rsid w:val="00C07409"/>
    <w:rsid w:val="00C0740F"/>
    <w:rsid w:val="00C076FA"/>
    <w:rsid w:val="00C07B7B"/>
    <w:rsid w:val="00C07B93"/>
    <w:rsid w:val="00C07BA1"/>
    <w:rsid w:val="00C07D35"/>
    <w:rsid w:val="00C105C1"/>
    <w:rsid w:val="00C10714"/>
    <w:rsid w:val="00C107CE"/>
    <w:rsid w:val="00C10A0F"/>
    <w:rsid w:val="00C10A3A"/>
    <w:rsid w:val="00C10BB4"/>
    <w:rsid w:val="00C10C9C"/>
    <w:rsid w:val="00C10DF6"/>
    <w:rsid w:val="00C10E84"/>
    <w:rsid w:val="00C10F85"/>
    <w:rsid w:val="00C11186"/>
    <w:rsid w:val="00C11288"/>
    <w:rsid w:val="00C11494"/>
    <w:rsid w:val="00C115C6"/>
    <w:rsid w:val="00C1172D"/>
    <w:rsid w:val="00C118B0"/>
    <w:rsid w:val="00C11929"/>
    <w:rsid w:val="00C11C7B"/>
    <w:rsid w:val="00C12036"/>
    <w:rsid w:val="00C1214B"/>
    <w:rsid w:val="00C1259C"/>
    <w:rsid w:val="00C128BC"/>
    <w:rsid w:val="00C12C6A"/>
    <w:rsid w:val="00C13016"/>
    <w:rsid w:val="00C13422"/>
    <w:rsid w:val="00C13463"/>
    <w:rsid w:val="00C136EB"/>
    <w:rsid w:val="00C13C8E"/>
    <w:rsid w:val="00C13D91"/>
    <w:rsid w:val="00C13E2A"/>
    <w:rsid w:val="00C13E41"/>
    <w:rsid w:val="00C13E58"/>
    <w:rsid w:val="00C13F37"/>
    <w:rsid w:val="00C1421A"/>
    <w:rsid w:val="00C142A4"/>
    <w:rsid w:val="00C1494A"/>
    <w:rsid w:val="00C14AA9"/>
    <w:rsid w:val="00C150D1"/>
    <w:rsid w:val="00C150D3"/>
    <w:rsid w:val="00C15110"/>
    <w:rsid w:val="00C15143"/>
    <w:rsid w:val="00C15239"/>
    <w:rsid w:val="00C153C1"/>
    <w:rsid w:val="00C153CE"/>
    <w:rsid w:val="00C154AA"/>
    <w:rsid w:val="00C159B1"/>
    <w:rsid w:val="00C15AA2"/>
    <w:rsid w:val="00C15B3B"/>
    <w:rsid w:val="00C15FD2"/>
    <w:rsid w:val="00C1607B"/>
    <w:rsid w:val="00C160EB"/>
    <w:rsid w:val="00C16120"/>
    <w:rsid w:val="00C162AC"/>
    <w:rsid w:val="00C163EC"/>
    <w:rsid w:val="00C164A6"/>
    <w:rsid w:val="00C166A9"/>
    <w:rsid w:val="00C16834"/>
    <w:rsid w:val="00C16891"/>
    <w:rsid w:val="00C16926"/>
    <w:rsid w:val="00C16D86"/>
    <w:rsid w:val="00C17089"/>
    <w:rsid w:val="00C17278"/>
    <w:rsid w:val="00C175FB"/>
    <w:rsid w:val="00C176CE"/>
    <w:rsid w:val="00C1771D"/>
    <w:rsid w:val="00C1772C"/>
    <w:rsid w:val="00C1793A"/>
    <w:rsid w:val="00C17D3F"/>
    <w:rsid w:val="00C17F2E"/>
    <w:rsid w:val="00C17FD3"/>
    <w:rsid w:val="00C20159"/>
    <w:rsid w:val="00C201A2"/>
    <w:rsid w:val="00C207CE"/>
    <w:rsid w:val="00C20847"/>
    <w:rsid w:val="00C20889"/>
    <w:rsid w:val="00C20C3E"/>
    <w:rsid w:val="00C20EA5"/>
    <w:rsid w:val="00C20F18"/>
    <w:rsid w:val="00C20FF4"/>
    <w:rsid w:val="00C21384"/>
    <w:rsid w:val="00C2140C"/>
    <w:rsid w:val="00C2154D"/>
    <w:rsid w:val="00C21CAA"/>
    <w:rsid w:val="00C21DE3"/>
    <w:rsid w:val="00C21F08"/>
    <w:rsid w:val="00C2234C"/>
    <w:rsid w:val="00C22619"/>
    <w:rsid w:val="00C226D2"/>
    <w:rsid w:val="00C22AA5"/>
    <w:rsid w:val="00C22AF6"/>
    <w:rsid w:val="00C22AF7"/>
    <w:rsid w:val="00C22E46"/>
    <w:rsid w:val="00C22EC3"/>
    <w:rsid w:val="00C238B4"/>
    <w:rsid w:val="00C23938"/>
    <w:rsid w:val="00C23AF0"/>
    <w:rsid w:val="00C23B50"/>
    <w:rsid w:val="00C23BF9"/>
    <w:rsid w:val="00C23C56"/>
    <w:rsid w:val="00C240D1"/>
    <w:rsid w:val="00C24126"/>
    <w:rsid w:val="00C2423E"/>
    <w:rsid w:val="00C243C5"/>
    <w:rsid w:val="00C245F7"/>
    <w:rsid w:val="00C24642"/>
    <w:rsid w:val="00C247A9"/>
    <w:rsid w:val="00C24B7A"/>
    <w:rsid w:val="00C2530E"/>
    <w:rsid w:val="00C253DB"/>
    <w:rsid w:val="00C254F7"/>
    <w:rsid w:val="00C2570F"/>
    <w:rsid w:val="00C25725"/>
    <w:rsid w:val="00C2595D"/>
    <w:rsid w:val="00C25A7A"/>
    <w:rsid w:val="00C25C26"/>
    <w:rsid w:val="00C25C41"/>
    <w:rsid w:val="00C25DDE"/>
    <w:rsid w:val="00C25FAD"/>
    <w:rsid w:val="00C260D3"/>
    <w:rsid w:val="00C26136"/>
    <w:rsid w:val="00C26146"/>
    <w:rsid w:val="00C26701"/>
    <w:rsid w:val="00C267FF"/>
    <w:rsid w:val="00C26C0F"/>
    <w:rsid w:val="00C27064"/>
    <w:rsid w:val="00C271B8"/>
    <w:rsid w:val="00C27254"/>
    <w:rsid w:val="00C27306"/>
    <w:rsid w:val="00C2747D"/>
    <w:rsid w:val="00C2794E"/>
    <w:rsid w:val="00C27C06"/>
    <w:rsid w:val="00C27C94"/>
    <w:rsid w:val="00C27CB1"/>
    <w:rsid w:val="00C27DC1"/>
    <w:rsid w:val="00C27F03"/>
    <w:rsid w:val="00C27FB2"/>
    <w:rsid w:val="00C302BF"/>
    <w:rsid w:val="00C302EA"/>
    <w:rsid w:val="00C307CC"/>
    <w:rsid w:val="00C30867"/>
    <w:rsid w:val="00C309E8"/>
    <w:rsid w:val="00C30C02"/>
    <w:rsid w:val="00C30F23"/>
    <w:rsid w:val="00C30F3D"/>
    <w:rsid w:val="00C31177"/>
    <w:rsid w:val="00C31216"/>
    <w:rsid w:val="00C3124D"/>
    <w:rsid w:val="00C316BD"/>
    <w:rsid w:val="00C31772"/>
    <w:rsid w:val="00C31A41"/>
    <w:rsid w:val="00C31AA2"/>
    <w:rsid w:val="00C31EB7"/>
    <w:rsid w:val="00C32047"/>
    <w:rsid w:val="00C32256"/>
    <w:rsid w:val="00C32366"/>
    <w:rsid w:val="00C32704"/>
    <w:rsid w:val="00C32720"/>
    <w:rsid w:val="00C327D4"/>
    <w:rsid w:val="00C32C3D"/>
    <w:rsid w:val="00C32CB3"/>
    <w:rsid w:val="00C32D14"/>
    <w:rsid w:val="00C33097"/>
    <w:rsid w:val="00C33177"/>
    <w:rsid w:val="00C331BA"/>
    <w:rsid w:val="00C33485"/>
    <w:rsid w:val="00C3349F"/>
    <w:rsid w:val="00C337A5"/>
    <w:rsid w:val="00C33908"/>
    <w:rsid w:val="00C33979"/>
    <w:rsid w:val="00C33B59"/>
    <w:rsid w:val="00C33B7F"/>
    <w:rsid w:val="00C33EEC"/>
    <w:rsid w:val="00C33F20"/>
    <w:rsid w:val="00C34135"/>
    <w:rsid w:val="00C34173"/>
    <w:rsid w:val="00C3421E"/>
    <w:rsid w:val="00C346CD"/>
    <w:rsid w:val="00C34745"/>
    <w:rsid w:val="00C3480A"/>
    <w:rsid w:val="00C34A0C"/>
    <w:rsid w:val="00C34F2A"/>
    <w:rsid w:val="00C34F78"/>
    <w:rsid w:val="00C34FEB"/>
    <w:rsid w:val="00C35016"/>
    <w:rsid w:val="00C353C9"/>
    <w:rsid w:val="00C359C0"/>
    <w:rsid w:val="00C35D9D"/>
    <w:rsid w:val="00C36291"/>
    <w:rsid w:val="00C36578"/>
    <w:rsid w:val="00C36668"/>
    <w:rsid w:val="00C367A0"/>
    <w:rsid w:val="00C36C78"/>
    <w:rsid w:val="00C36ED2"/>
    <w:rsid w:val="00C37252"/>
    <w:rsid w:val="00C37415"/>
    <w:rsid w:val="00C37804"/>
    <w:rsid w:val="00C378C1"/>
    <w:rsid w:val="00C37B9D"/>
    <w:rsid w:val="00C37E7C"/>
    <w:rsid w:val="00C400D7"/>
    <w:rsid w:val="00C401EB"/>
    <w:rsid w:val="00C40378"/>
    <w:rsid w:val="00C40442"/>
    <w:rsid w:val="00C407FF"/>
    <w:rsid w:val="00C40ABD"/>
    <w:rsid w:val="00C40B65"/>
    <w:rsid w:val="00C40ECF"/>
    <w:rsid w:val="00C40FC1"/>
    <w:rsid w:val="00C4170E"/>
    <w:rsid w:val="00C41917"/>
    <w:rsid w:val="00C41ACB"/>
    <w:rsid w:val="00C41CB6"/>
    <w:rsid w:val="00C41D1D"/>
    <w:rsid w:val="00C41E35"/>
    <w:rsid w:val="00C4204E"/>
    <w:rsid w:val="00C421D2"/>
    <w:rsid w:val="00C4230D"/>
    <w:rsid w:val="00C42453"/>
    <w:rsid w:val="00C42560"/>
    <w:rsid w:val="00C4267B"/>
    <w:rsid w:val="00C42A84"/>
    <w:rsid w:val="00C42D93"/>
    <w:rsid w:val="00C430C4"/>
    <w:rsid w:val="00C43414"/>
    <w:rsid w:val="00C43502"/>
    <w:rsid w:val="00C4394A"/>
    <w:rsid w:val="00C439FD"/>
    <w:rsid w:val="00C43B14"/>
    <w:rsid w:val="00C43CA8"/>
    <w:rsid w:val="00C43DFA"/>
    <w:rsid w:val="00C43E18"/>
    <w:rsid w:val="00C443E9"/>
    <w:rsid w:val="00C447C2"/>
    <w:rsid w:val="00C44882"/>
    <w:rsid w:val="00C44943"/>
    <w:rsid w:val="00C44BF6"/>
    <w:rsid w:val="00C44D6D"/>
    <w:rsid w:val="00C44F26"/>
    <w:rsid w:val="00C45082"/>
    <w:rsid w:val="00C45129"/>
    <w:rsid w:val="00C4528B"/>
    <w:rsid w:val="00C4561C"/>
    <w:rsid w:val="00C4571F"/>
    <w:rsid w:val="00C45807"/>
    <w:rsid w:val="00C458C6"/>
    <w:rsid w:val="00C4595D"/>
    <w:rsid w:val="00C45AEE"/>
    <w:rsid w:val="00C45E62"/>
    <w:rsid w:val="00C465C8"/>
    <w:rsid w:val="00C46631"/>
    <w:rsid w:val="00C467D0"/>
    <w:rsid w:val="00C468CE"/>
    <w:rsid w:val="00C46BAE"/>
    <w:rsid w:val="00C46C2D"/>
    <w:rsid w:val="00C46CC7"/>
    <w:rsid w:val="00C46D7A"/>
    <w:rsid w:val="00C46E9B"/>
    <w:rsid w:val="00C46FEE"/>
    <w:rsid w:val="00C4724A"/>
    <w:rsid w:val="00C47696"/>
    <w:rsid w:val="00C477B1"/>
    <w:rsid w:val="00C4790A"/>
    <w:rsid w:val="00C47A9D"/>
    <w:rsid w:val="00C47B68"/>
    <w:rsid w:val="00C47DB3"/>
    <w:rsid w:val="00C47ED5"/>
    <w:rsid w:val="00C50127"/>
    <w:rsid w:val="00C501D4"/>
    <w:rsid w:val="00C503ED"/>
    <w:rsid w:val="00C506EA"/>
    <w:rsid w:val="00C50812"/>
    <w:rsid w:val="00C50960"/>
    <w:rsid w:val="00C50B89"/>
    <w:rsid w:val="00C50E08"/>
    <w:rsid w:val="00C5110F"/>
    <w:rsid w:val="00C51221"/>
    <w:rsid w:val="00C51313"/>
    <w:rsid w:val="00C51409"/>
    <w:rsid w:val="00C51A95"/>
    <w:rsid w:val="00C51B40"/>
    <w:rsid w:val="00C51BF2"/>
    <w:rsid w:val="00C51CB0"/>
    <w:rsid w:val="00C5227C"/>
    <w:rsid w:val="00C52357"/>
    <w:rsid w:val="00C523C3"/>
    <w:rsid w:val="00C525C3"/>
    <w:rsid w:val="00C527C7"/>
    <w:rsid w:val="00C528D7"/>
    <w:rsid w:val="00C52A73"/>
    <w:rsid w:val="00C52AD2"/>
    <w:rsid w:val="00C52B39"/>
    <w:rsid w:val="00C52EE1"/>
    <w:rsid w:val="00C53137"/>
    <w:rsid w:val="00C53315"/>
    <w:rsid w:val="00C53366"/>
    <w:rsid w:val="00C536AB"/>
    <w:rsid w:val="00C53700"/>
    <w:rsid w:val="00C53794"/>
    <w:rsid w:val="00C538AE"/>
    <w:rsid w:val="00C538B8"/>
    <w:rsid w:val="00C53A61"/>
    <w:rsid w:val="00C53A76"/>
    <w:rsid w:val="00C53DB4"/>
    <w:rsid w:val="00C53E92"/>
    <w:rsid w:val="00C540AF"/>
    <w:rsid w:val="00C54179"/>
    <w:rsid w:val="00C54316"/>
    <w:rsid w:val="00C5439C"/>
    <w:rsid w:val="00C54423"/>
    <w:rsid w:val="00C5471B"/>
    <w:rsid w:val="00C5479E"/>
    <w:rsid w:val="00C54830"/>
    <w:rsid w:val="00C54A0E"/>
    <w:rsid w:val="00C54ADA"/>
    <w:rsid w:val="00C54B79"/>
    <w:rsid w:val="00C54B7C"/>
    <w:rsid w:val="00C54DA1"/>
    <w:rsid w:val="00C55111"/>
    <w:rsid w:val="00C55568"/>
    <w:rsid w:val="00C55697"/>
    <w:rsid w:val="00C556A0"/>
    <w:rsid w:val="00C55845"/>
    <w:rsid w:val="00C55A30"/>
    <w:rsid w:val="00C55B2B"/>
    <w:rsid w:val="00C55D8D"/>
    <w:rsid w:val="00C56386"/>
    <w:rsid w:val="00C5646B"/>
    <w:rsid w:val="00C566A7"/>
    <w:rsid w:val="00C566F2"/>
    <w:rsid w:val="00C56800"/>
    <w:rsid w:val="00C568CF"/>
    <w:rsid w:val="00C56FD1"/>
    <w:rsid w:val="00C574B9"/>
    <w:rsid w:val="00C57774"/>
    <w:rsid w:val="00C577AC"/>
    <w:rsid w:val="00C579A0"/>
    <w:rsid w:val="00C57A70"/>
    <w:rsid w:val="00C57F24"/>
    <w:rsid w:val="00C60086"/>
    <w:rsid w:val="00C603B1"/>
    <w:rsid w:val="00C6080F"/>
    <w:rsid w:val="00C608B8"/>
    <w:rsid w:val="00C60C6C"/>
    <w:rsid w:val="00C60F3F"/>
    <w:rsid w:val="00C60F83"/>
    <w:rsid w:val="00C61040"/>
    <w:rsid w:val="00C61320"/>
    <w:rsid w:val="00C6147C"/>
    <w:rsid w:val="00C6163D"/>
    <w:rsid w:val="00C617EC"/>
    <w:rsid w:val="00C6186F"/>
    <w:rsid w:val="00C6188F"/>
    <w:rsid w:val="00C61AC9"/>
    <w:rsid w:val="00C61D2D"/>
    <w:rsid w:val="00C61D9C"/>
    <w:rsid w:val="00C61ED7"/>
    <w:rsid w:val="00C6202E"/>
    <w:rsid w:val="00C62791"/>
    <w:rsid w:val="00C6287F"/>
    <w:rsid w:val="00C62ACB"/>
    <w:rsid w:val="00C62AD4"/>
    <w:rsid w:val="00C62C71"/>
    <w:rsid w:val="00C62CBC"/>
    <w:rsid w:val="00C62F02"/>
    <w:rsid w:val="00C62F30"/>
    <w:rsid w:val="00C633CA"/>
    <w:rsid w:val="00C63442"/>
    <w:rsid w:val="00C634EB"/>
    <w:rsid w:val="00C635DC"/>
    <w:rsid w:val="00C63660"/>
    <w:rsid w:val="00C6376C"/>
    <w:rsid w:val="00C637CE"/>
    <w:rsid w:val="00C63B4D"/>
    <w:rsid w:val="00C63CA8"/>
    <w:rsid w:val="00C63D0B"/>
    <w:rsid w:val="00C63D74"/>
    <w:rsid w:val="00C63D85"/>
    <w:rsid w:val="00C642AE"/>
    <w:rsid w:val="00C64392"/>
    <w:rsid w:val="00C644DF"/>
    <w:rsid w:val="00C646D8"/>
    <w:rsid w:val="00C646D9"/>
    <w:rsid w:val="00C6471F"/>
    <w:rsid w:val="00C6496D"/>
    <w:rsid w:val="00C64B1A"/>
    <w:rsid w:val="00C6529F"/>
    <w:rsid w:val="00C655C0"/>
    <w:rsid w:val="00C655DE"/>
    <w:rsid w:val="00C6569D"/>
    <w:rsid w:val="00C6570C"/>
    <w:rsid w:val="00C65A6C"/>
    <w:rsid w:val="00C65C49"/>
    <w:rsid w:val="00C65CC5"/>
    <w:rsid w:val="00C65E41"/>
    <w:rsid w:val="00C65F90"/>
    <w:rsid w:val="00C6609C"/>
    <w:rsid w:val="00C6634F"/>
    <w:rsid w:val="00C66455"/>
    <w:rsid w:val="00C664FE"/>
    <w:rsid w:val="00C66504"/>
    <w:rsid w:val="00C666AB"/>
    <w:rsid w:val="00C666B6"/>
    <w:rsid w:val="00C66B9E"/>
    <w:rsid w:val="00C66C17"/>
    <w:rsid w:val="00C66CCF"/>
    <w:rsid w:val="00C66F42"/>
    <w:rsid w:val="00C66FC4"/>
    <w:rsid w:val="00C67228"/>
    <w:rsid w:val="00C67245"/>
    <w:rsid w:val="00C67318"/>
    <w:rsid w:val="00C673BC"/>
    <w:rsid w:val="00C674BA"/>
    <w:rsid w:val="00C67682"/>
    <w:rsid w:val="00C67A7A"/>
    <w:rsid w:val="00C67E20"/>
    <w:rsid w:val="00C67F63"/>
    <w:rsid w:val="00C700E8"/>
    <w:rsid w:val="00C70552"/>
    <w:rsid w:val="00C706CD"/>
    <w:rsid w:val="00C70719"/>
    <w:rsid w:val="00C70722"/>
    <w:rsid w:val="00C70951"/>
    <w:rsid w:val="00C70DFE"/>
    <w:rsid w:val="00C710EE"/>
    <w:rsid w:val="00C71286"/>
    <w:rsid w:val="00C7131B"/>
    <w:rsid w:val="00C71476"/>
    <w:rsid w:val="00C719B3"/>
    <w:rsid w:val="00C71D15"/>
    <w:rsid w:val="00C71FC1"/>
    <w:rsid w:val="00C723CB"/>
    <w:rsid w:val="00C724B6"/>
    <w:rsid w:val="00C72521"/>
    <w:rsid w:val="00C725C5"/>
    <w:rsid w:val="00C726AA"/>
    <w:rsid w:val="00C7291A"/>
    <w:rsid w:val="00C72A41"/>
    <w:rsid w:val="00C72A5C"/>
    <w:rsid w:val="00C72ABF"/>
    <w:rsid w:val="00C72BAB"/>
    <w:rsid w:val="00C72DA9"/>
    <w:rsid w:val="00C72EB2"/>
    <w:rsid w:val="00C72F0D"/>
    <w:rsid w:val="00C7318D"/>
    <w:rsid w:val="00C73213"/>
    <w:rsid w:val="00C734B5"/>
    <w:rsid w:val="00C734CD"/>
    <w:rsid w:val="00C73570"/>
    <w:rsid w:val="00C73A1F"/>
    <w:rsid w:val="00C73C35"/>
    <w:rsid w:val="00C73C74"/>
    <w:rsid w:val="00C73D45"/>
    <w:rsid w:val="00C73FB4"/>
    <w:rsid w:val="00C740E4"/>
    <w:rsid w:val="00C7412D"/>
    <w:rsid w:val="00C7415E"/>
    <w:rsid w:val="00C7462D"/>
    <w:rsid w:val="00C74746"/>
    <w:rsid w:val="00C7485F"/>
    <w:rsid w:val="00C75296"/>
    <w:rsid w:val="00C757DC"/>
    <w:rsid w:val="00C75943"/>
    <w:rsid w:val="00C75C7F"/>
    <w:rsid w:val="00C75CBE"/>
    <w:rsid w:val="00C75E46"/>
    <w:rsid w:val="00C75F2C"/>
    <w:rsid w:val="00C75F83"/>
    <w:rsid w:val="00C7604E"/>
    <w:rsid w:val="00C7607F"/>
    <w:rsid w:val="00C76109"/>
    <w:rsid w:val="00C764A5"/>
    <w:rsid w:val="00C764A8"/>
    <w:rsid w:val="00C765FF"/>
    <w:rsid w:val="00C7677C"/>
    <w:rsid w:val="00C7682F"/>
    <w:rsid w:val="00C768D8"/>
    <w:rsid w:val="00C7692F"/>
    <w:rsid w:val="00C76AB9"/>
    <w:rsid w:val="00C76B45"/>
    <w:rsid w:val="00C76D27"/>
    <w:rsid w:val="00C76D2D"/>
    <w:rsid w:val="00C76EE8"/>
    <w:rsid w:val="00C776B6"/>
    <w:rsid w:val="00C7774D"/>
    <w:rsid w:val="00C77988"/>
    <w:rsid w:val="00C77AE5"/>
    <w:rsid w:val="00C77BA9"/>
    <w:rsid w:val="00C77EE8"/>
    <w:rsid w:val="00C77F3D"/>
    <w:rsid w:val="00C8033C"/>
    <w:rsid w:val="00C803B3"/>
    <w:rsid w:val="00C8072A"/>
    <w:rsid w:val="00C80A44"/>
    <w:rsid w:val="00C80CA8"/>
    <w:rsid w:val="00C81283"/>
    <w:rsid w:val="00C812E3"/>
    <w:rsid w:val="00C8142B"/>
    <w:rsid w:val="00C8163C"/>
    <w:rsid w:val="00C81765"/>
    <w:rsid w:val="00C81E20"/>
    <w:rsid w:val="00C82145"/>
    <w:rsid w:val="00C8214E"/>
    <w:rsid w:val="00C8227A"/>
    <w:rsid w:val="00C8239F"/>
    <w:rsid w:val="00C827C2"/>
    <w:rsid w:val="00C827F4"/>
    <w:rsid w:val="00C8280B"/>
    <w:rsid w:val="00C82B59"/>
    <w:rsid w:val="00C82E51"/>
    <w:rsid w:val="00C82E70"/>
    <w:rsid w:val="00C83199"/>
    <w:rsid w:val="00C83900"/>
    <w:rsid w:val="00C83A8D"/>
    <w:rsid w:val="00C83AFB"/>
    <w:rsid w:val="00C83BAD"/>
    <w:rsid w:val="00C83CB5"/>
    <w:rsid w:val="00C83CD5"/>
    <w:rsid w:val="00C83E4E"/>
    <w:rsid w:val="00C84124"/>
    <w:rsid w:val="00C84297"/>
    <w:rsid w:val="00C843CD"/>
    <w:rsid w:val="00C84775"/>
    <w:rsid w:val="00C848C0"/>
    <w:rsid w:val="00C8490F"/>
    <w:rsid w:val="00C84A1F"/>
    <w:rsid w:val="00C84A5F"/>
    <w:rsid w:val="00C85093"/>
    <w:rsid w:val="00C85151"/>
    <w:rsid w:val="00C85308"/>
    <w:rsid w:val="00C85697"/>
    <w:rsid w:val="00C857F5"/>
    <w:rsid w:val="00C85936"/>
    <w:rsid w:val="00C85A3B"/>
    <w:rsid w:val="00C85A5F"/>
    <w:rsid w:val="00C85CA5"/>
    <w:rsid w:val="00C85D41"/>
    <w:rsid w:val="00C85D98"/>
    <w:rsid w:val="00C85EEA"/>
    <w:rsid w:val="00C8625F"/>
    <w:rsid w:val="00C86284"/>
    <w:rsid w:val="00C863A6"/>
    <w:rsid w:val="00C865C9"/>
    <w:rsid w:val="00C866CA"/>
    <w:rsid w:val="00C86A8E"/>
    <w:rsid w:val="00C86BCD"/>
    <w:rsid w:val="00C86D75"/>
    <w:rsid w:val="00C86ECA"/>
    <w:rsid w:val="00C86FF7"/>
    <w:rsid w:val="00C87042"/>
    <w:rsid w:val="00C87136"/>
    <w:rsid w:val="00C872F1"/>
    <w:rsid w:val="00C876E0"/>
    <w:rsid w:val="00C87A01"/>
    <w:rsid w:val="00C87A2D"/>
    <w:rsid w:val="00C87B1C"/>
    <w:rsid w:val="00C87DD7"/>
    <w:rsid w:val="00C87FE5"/>
    <w:rsid w:val="00C900C0"/>
    <w:rsid w:val="00C90494"/>
    <w:rsid w:val="00C907E0"/>
    <w:rsid w:val="00C90A08"/>
    <w:rsid w:val="00C90A65"/>
    <w:rsid w:val="00C90BBA"/>
    <w:rsid w:val="00C90D04"/>
    <w:rsid w:val="00C90E6A"/>
    <w:rsid w:val="00C90EE8"/>
    <w:rsid w:val="00C90FA8"/>
    <w:rsid w:val="00C91201"/>
    <w:rsid w:val="00C9125F"/>
    <w:rsid w:val="00C918A4"/>
    <w:rsid w:val="00C918B9"/>
    <w:rsid w:val="00C918DA"/>
    <w:rsid w:val="00C91939"/>
    <w:rsid w:val="00C919BD"/>
    <w:rsid w:val="00C919C1"/>
    <w:rsid w:val="00C91C05"/>
    <w:rsid w:val="00C91CAC"/>
    <w:rsid w:val="00C91D7B"/>
    <w:rsid w:val="00C91F74"/>
    <w:rsid w:val="00C92071"/>
    <w:rsid w:val="00C9214C"/>
    <w:rsid w:val="00C92218"/>
    <w:rsid w:val="00C922B9"/>
    <w:rsid w:val="00C9230F"/>
    <w:rsid w:val="00C92758"/>
    <w:rsid w:val="00C92842"/>
    <w:rsid w:val="00C928D7"/>
    <w:rsid w:val="00C92926"/>
    <w:rsid w:val="00C92B00"/>
    <w:rsid w:val="00C92EA9"/>
    <w:rsid w:val="00C9319C"/>
    <w:rsid w:val="00C9327E"/>
    <w:rsid w:val="00C9329D"/>
    <w:rsid w:val="00C934C3"/>
    <w:rsid w:val="00C935C7"/>
    <w:rsid w:val="00C9368A"/>
    <w:rsid w:val="00C937B9"/>
    <w:rsid w:val="00C939B7"/>
    <w:rsid w:val="00C93C3B"/>
    <w:rsid w:val="00C93E0A"/>
    <w:rsid w:val="00C93F38"/>
    <w:rsid w:val="00C9485C"/>
    <w:rsid w:val="00C94943"/>
    <w:rsid w:val="00C949E9"/>
    <w:rsid w:val="00C94F3E"/>
    <w:rsid w:val="00C950D2"/>
    <w:rsid w:val="00C95130"/>
    <w:rsid w:val="00C95751"/>
    <w:rsid w:val="00C95A11"/>
    <w:rsid w:val="00C95A14"/>
    <w:rsid w:val="00C95AEB"/>
    <w:rsid w:val="00C95DA5"/>
    <w:rsid w:val="00C95DD2"/>
    <w:rsid w:val="00C95E8C"/>
    <w:rsid w:val="00C9634B"/>
    <w:rsid w:val="00C963E7"/>
    <w:rsid w:val="00C966C5"/>
    <w:rsid w:val="00C96912"/>
    <w:rsid w:val="00C96B8B"/>
    <w:rsid w:val="00C96EBD"/>
    <w:rsid w:val="00C97182"/>
    <w:rsid w:val="00C971B1"/>
    <w:rsid w:val="00C97595"/>
    <w:rsid w:val="00C975F4"/>
    <w:rsid w:val="00C9799F"/>
    <w:rsid w:val="00CA0026"/>
    <w:rsid w:val="00CA016C"/>
    <w:rsid w:val="00CA05F9"/>
    <w:rsid w:val="00CA0693"/>
    <w:rsid w:val="00CA0963"/>
    <w:rsid w:val="00CA0A0B"/>
    <w:rsid w:val="00CA0ADC"/>
    <w:rsid w:val="00CA0D91"/>
    <w:rsid w:val="00CA0F07"/>
    <w:rsid w:val="00CA0F43"/>
    <w:rsid w:val="00CA0FC5"/>
    <w:rsid w:val="00CA1159"/>
    <w:rsid w:val="00CA11CF"/>
    <w:rsid w:val="00CA13C1"/>
    <w:rsid w:val="00CA1507"/>
    <w:rsid w:val="00CA151A"/>
    <w:rsid w:val="00CA1629"/>
    <w:rsid w:val="00CA1823"/>
    <w:rsid w:val="00CA1855"/>
    <w:rsid w:val="00CA19A7"/>
    <w:rsid w:val="00CA19C6"/>
    <w:rsid w:val="00CA1A3B"/>
    <w:rsid w:val="00CA1C6D"/>
    <w:rsid w:val="00CA2303"/>
    <w:rsid w:val="00CA2346"/>
    <w:rsid w:val="00CA238E"/>
    <w:rsid w:val="00CA23F2"/>
    <w:rsid w:val="00CA249D"/>
    <w:rsid w:val="00CA255C"/>
    <w:rsid w:val="00CA2996"/>
    <w:rsid w:val="00CA343E"/>
    <w:rsid w:val="00CA3767"/>
    <w:rsid w:val="00CA37F6"/>
    <w:rsid w:val="00CA3B62"/>
    <w:rsid w:val="00CA3D4D"/>
    <w:rsid w:val="00CA3EBC"/>
    <w:rsid w:val="00CA414F"/>
    <w:rsid w:val="00CA4296"/>
    <w:rsid w:val="00CA43EF"/>
    <w:rsid w:val="00CA4563"/>
    <w:rsid w:val="00CA463E"/>
    <w:rsid w:val="00CA4807"/>
    <w:rsid w:val="00CA4923"/>
    <w:rsid w:val="00CA4A4F"/>
    <w:rsid w:val="00CA4D95"/>
    <w:rsid w:val="00CA4DF2"/>
    <w:rsid w:val="00CA4E73"/>
    <w:rsid w:val="00CA4FFE"/>
    <w:rsid w:val="00CA5048"/>
    <w:rsid w:val="00CA522F"/>
    <w:rsid w:val="00CA53CB"/>
    <w:rsid w:val="00CA54DF"/>
    <w:rsid w:val="00CA5614"/>
    <w:rsid w:val="00CA57C6"/>
    <w:rsid w:val="00CA58B6"/>
    <w:rsid w:val="00CA58FD"/>
    <w:rsid w:val="00CA5C3C"/>
    <w:rsid w:val="00CA5DE1"/>
    <w:rsid w:val="00CA6085"/>
    <w:rsid w:val="00CA6199"/>
    <w:rsid w:val="00CA6237"/>
    <w:rsid w:val="00CA6580"/>
    <w:rsid w:val="00CA6CC3"/>
    <w:rsid w:val="00CA6E6F"/>
    <w:rsid w:val="00CA7505"/>
    <w:rsid w:val="00CA7518"/>
    <w:rsid w:val="00CA766A"/>
    <w:rsid w:val="00CA7770"/>
    <w:rsid w:val="00CA7867"/>
    <w:rsid w:val="00CA798D"/>
    <w:rsid w:val="00CA7B7B"/>
    <w:rsid w:val="00CA7BC7"/>
    <w:rsid w:val="00CA7DEA"/>
    <w:rsid w:val="00CA7F3D"/>
    <w:rsid w:val="00CA7F65"/>
    <w:rsid w:val="00CA7F69"/>
    <w:rsid w:val="00CB02AC"/>
    <w:rsid w:val="00CB0450"/>
    <w:rsid w:val="00CB07D0"/>
    <w:rsid w:val="00CB0B49"/>
    <w:rsid w:val="00CB0BC5"/>
    <w:rsid w:val="00CB0C3E"/>
    <w:rsid w:val="00CB0EC3"/>
    <w:rsid w:val="00CB0FCA"/>
    <w:rsid w:val="00CB107F"/>
    <w:rsid w:val="00CB124B"/>
    <w:rsid w:val="00CB1396"/>
    <w:rsid w:val="00CB17B5"/>
    <w:rsid w:val="00CB181F"/>
    <w:rsid w:val="00CB1974"/>
    <w:rsid w:val="00CB1A69"/>
    <w:rsid w:val="00CB1C13"/>
    <w:rsid w:val="00CB1C71"/>
    <w:rsid w:val="00CB1FCA"/>
    <w:rsid w:val="00CB22F3"/>
    <w:rsid w:val="00CB285B"/>
    <w:rsid w:val="00CB29A7"/>
    <w:rsid w:val="00CB3016"/>
    <w:rsid w:val="00CB322B"/>
    <w:rsid w:val="00CB3592"/>
    <w:rsid w:val="00CB3851"/>
    <w:rsid w:val="00CB400E"/>
    <w:rsid w:val="00CB4657"/>
    <w:rsid w:val="00CB4727"/>
    <w:rsid w:val="00CB48D8"/>
    <w:rsid w:val="00CB49F9"/>
    <w:rsid w:val="00CB510E"/>
    <w:rsid w:val="00CB5184"/>
    <w:rsid w:val="00CB52B9"/>
    <w:rsid w:val="00CB540A"/>
    <w:rsid w:val="00CB5489"/>
    <w:rsid w:val="00CB582A"/>
    <w:rsid w:val="00CB597B"/>
    <w:rsid w:val="00CB5A04"/>
    <w:rsid w:val="00CB5A3A"/>
    <w:rsid w:val="00CB5C90"/>
    <w:rsid w:val="00CB5E27"/>
    <w:rsid w:val="00CB5EC5"/>
    <w:rsid w:val="00CB5EDB"/>
    <w:rsid w:val="00CB601C"/>
    <w:rsid w:val="00CB6082"/>
    <w:rsid w:val="00CB61B3"/>
    <w:rsid w:val="00CB61D9"/>
    <w:rsid w:val="00CB64E6"/>
    <w:rsid w:val="00CB6510"/>
    <w:rsid w:val="00CB670B"/>
    <w:rsid w:val="00CB679C"/>
    <w:rsid w:val="00CB67A8"/>
    <w:rsid w:val="00CB69B9"/>
    <w:rsid w:val="00CB6F08"/>
    <w:rsid w:val="00CB7368"/>
    <w:rsid w:val="00CB7786"/>
    <w:rsid w:val="00CB77BF"/>
    <w:rsid w:val="00CB7CD9"/>
    <w:rsid w:val="00CB7D5D"/>
    <w:rsid w:val="00CB7F40"/>
    <w:rsid w:val="00CB7FB6"/>
    <w:rsid w:val="00CC0122"/>
    <w:rsid w:val="00CC01F8"/>
    <w:rsid w:val="00CC0274"/>
    <w:rsid w:val="00CC0346"/>
    <w:rsid w:val="00CC070A"/>
    <w:rsid w:val="00CC095E"/>
    <w:rsid w:val="00CC0DB8"/>
    <w:rsid w:val="00CC0E6F"/>
    <w:rsid w:val="00CC1372"/>
    <w:rsid w:val="00CC19C3"/>
    <w:rsid w:val="00CC1A3C"/>
    <w:rsid w:val="00CC1A50"/>
    <w:rsid w:val="00CC1B37"/>
    <w:rsid w:val="00CC1BC3"/>
    <w:rsid w:val="00CC1E0C"/>
    <w:rsid w:val="00CC1E84"/>
    <w:rsid w:val="00CC1EC1"/>
    <w:rsid w:val="00CC1F18"/>
    <w:rsid w:val="00CC2070"/>
    <w:rsid w:val="00CC2273"/>
    <w:rsid w:val="00CC2366"/>
    <w:rsid w:val="00CC237A"/>
    <w:rsid w:val="00CC248B"/>
    <w:rsid w:val="00CC2654"/>
    <w:rsid w:val="00CC267C"/>
    <w:rsid w:val="00CC2C6C"/>
    <w:rsid w:val="00CC2FB2"/>
    <w:rsid w:val="00CC3084"/>
    <w:rsid w:val="00CC322D"/>
    <w:rsid w:val="00CC32C0"/>
    <w:rsid w:val="00CC3403"/>
    <w:rsid w:val="00CC3535"/>
    <w:rsid w:val="00CC3A68"/>
    <w:rsid w:val="00CC3B8B"/>
    <w:rsid w:val="00CC3FAD"/>
    <w:rsid w:val="00CC3FDE"/>
    <w:rsid w:val="00CC40BC"/>
    <w:rsid w:val="00CC431E"/>
    <w:rsid w:val="00CC43A9"/>
    <w:rsid w:val="00CC44CB"/>
    <w:rsid w:val="00CC4580"/>
    <w:rsid w:val="00CC460F"/>
    <w:rsid w:val="00CC482C"/>
    <w:rsid w:val="00CC4989"/>
    <w:rsid w:val="00CC4A0E"/>
    <w:rsid w:val="00CC4A36"/>
    <w:rsid w:val="00CC501A"/>
    <w:rsid w:val="00CC511F"/>
    <w:rsid w:val="00CC523F"/>
    <w:rsid w:val="00CC527B"/>
    <w:rsid w:val="00CC5494"/>
    <w:rsid w:val="00CC5901"/>
    <w:rsid w:val="00CC5933"/>
    <w:rsid w:val="00CC598E"/>
    <w:rsid w:val="00CC5BAC"/>
    <w:rsid w:val="00CC5BEF"/>
    <w:rsid w:val="00CC5D8A"/>
    <w:rsid w:val="00CC5E05"/>
    <w:rsid w:val="00CC5EB4"/>
    <w:rsid w:val="00CC60F2"/>
    <w:rsid w:val="00CC623E"/>
    <w:rsid w:val="00CC628F"/>
    <w:rsid w:val="00CC640D"/>
    <w:rsid w:val="00CC64CF"/>
    <w:rsid w:val="00CC6B76"/>
    <w:rsid w:val="00CC6B7B"/>
    <w:rsid w:val="00CC6C7B"/>
    <w:rsid w:val="00CC6DEA"/>
    <w:rsid w:val="00CC6F18"/>
    <w:rsid w:val="00CC739C"/>
    <w:rsid w:val="00CC7686"/>
    <w:rsid w:val="00CC779B"/>
    <w:rsid w:val="00CC77AC"/>
    <w:rsid w:val="00CC7B7B"/>
    <w:rsid w:val="00CC7BF5"/>
    <w:rsid w:val="00CC7C37"/>
    <w:rsid w:val="00CC7D71"/>
    <w:rsid w:val="00CC7E91"/>
    <w:rsid w:val="00CC7F49"/>
    <w:rsid w:val="00CC7FFA"/>
    <w:rsid w:val="00CD00BC"/>
    <w:rsid w:val="00CD0152"/>
    <w:rsid w:val="00CD02C7"/>
    <w:rsid w:val="00CD03F2"/>
    <w:rsid w:val="00CD048D"/>
    <w:rsid w:val="00CD050E"/>
    <w:rsid w:val="00CD06C0"/>
    <w:rsid w:val="00CD07DA"/>
    <w:rsid w:val="00CD0926"/>
    <w:rsid w:val="00CD0934"/>
    <w:rsid w:val="00CD0D03"/>
    <w:rsid w:val="00CD0D0C"/>
    <w:rsid w:val="00CD0E7C"/>
    <w:rsid w:val="00CD1197"/>
    <w:rsid w:val="00CD121D"/>
    <w:rsid w:val="00CD19F4"/>
    <w:rsid w:val="00CD1AF9"/>
    <w:rsid w:val="00CD1B7A"/>
    <w:rsid w:val="00CD2014"/>
    <w:rsid w:val="00CD2188"/>
    <w:rsid w:val="00CD2196"/>
    <w:rsid w:val="00CD243B"/>
    <w:rsid w:val="00CD26FB"/>
    <w:rsid w:val="00CD27FC"/>
    <w:rsid w:val="00CD28BF"/>
    <w:rsid w:val="00CD2A67"/>
    <w:rsid w:val="00CD2BC7"/>
    <w:rsid w:val="00CD2C26"/>
    <w:rsid w:val="00CD2F79"/>
    <w:rsid w:val="00CD302B"/>
    <w:rsid w:val="00CD30AC"/>
    <w:rsid w:val="00CD31C1"/>
    <w:rsid w:val="00CD350F"/>
    <w:rsid w:val="00CD3569"/>
    <w:rsid w:val="00CD35EC"/>
    <w:rsid w:val="00CD3A26"/>
    <w:rsid w:val="00CD3A92"/>
    <w:rsid w:val="00CD3BD9"/>
    <w:rsid w:val="00CD3CE4"/>
    <w:rsid w:val="00CD4069"/>
    <w:rsid w:val="00CD40E1"/>
    <w:rsid w:val="00CD4581"/>
    <w:rsid w:val="00CD47CB"/>
    <w:rsid w:val="00CD4AE7"/>
    <w:rsid w:val="00CD4D96"/>
    <w:rsid w:val="00CD4FFE"/>
    <w:rsid w:val="00CD531B"/>
    <w:rsid w:val="00CD536F"/>
    <w:rsid w:val="00CD5387"/>
    <w:rsid w:val="00CD54E1"/>
    <w:rsid w:val="00CD5753"/>
    <w:rsid w:val="00CD57AB"/>
    <w:rsid w:val="00CD57BF"/>
    <w:rsid w:val="00CD57E8"/>
    <w:rsid w:val="00CD58FB"/>
    <w:rsid w:val="00CD5957"/>
    <w:rsid w:val="00CD5AA1"/>
    <w:rsid w:val="00CD5CC5"/>
    <w:rsid w:val="00CD5D1B"/>
    <w:rsid w:val="00CD6620"/>
    <w:rsid w:val="00CD6766"/>
    <w:rsid w:val="00CD6868"/>
    <w:rsid w:val="00CD6923"/>
    <w:rsid w:val="00CD693C"/>
    <w:rsid w:val="00CD6B12"/>
    <w:rsid w:val="00CD6BFD"/>
    <w:rsid w:val="00CD6CD1"/>
    <w:rsid w:val="00CD6D18"/>
    <w:rsid w:val="00CD6F6B"/>
    <w:rsid w:val="00CD7099"/>
    <w:rsid w:val="00CD70B7"/>
    <w:rsid w:val="00CD7285"/>
    <w:rsid w:val="00CD736E"/>
    <w:rsid w:val="00CD7580"/>
    <w:rsid w:val="00CD7D46"/>
    <w:rsid w:val="00CD7DC2"/>
    <w:rsid w:val="00CD7EF1"/>
    <w:rsid w:val="00CE004E"/>
    <w:rsid w:val="00CE0279"/>
    <w:rsid w:val="00CE04DA"/>
    <w:rsid w:val="00CE04EE"/>
    <w:rsid w:val="00CE0596"/>
    <w:rsid w:val="00CE0733"/>
    <w:rsid w:val="00CE0A89"/>
    <w:rsid w:val="00CE0B10"/>
    <w:rsid w:val="00CE0B94"/>
    <w:rsid w:val="00CE0C6B"/>
    <w:rsid w:val="00CE0D00"/>
    <w:rsid w:val="00CE0E7A"/>
    <w:rsid w:val="00CE0E9C"/>
    <w:rsid w:val="00CE109D"/>
    <w:rsid w:val="00CE10E9"/>
    <w:rsid w:val="00CE114A"/>
    <w:rsid w:val="00CE1366"/>
    <w:rsid w:val="00CE15FD"/>
    <w:rsid w:val="00CE1640"/>
    <w:rsid w:val="00CE19D1"/>
    <w:rsid w:val="00CE1A34"/>
    <w:rsid w:val="00CE1A64"/>
    <w:rsid w:val="00CE1EFD"/>
    <w:rsid w:val="00CE2236"/>
    <w:rsid w:val="00CE254E"/>
    <w:rsid w:val="00CE274C"/>
    <w:rsid w:val="00CE274E"/>
    <w:rsid w:val="00CE2A45"/>
    <w:rsid w:val="00CE2BE1"/>
    <w:rsid w:val="00CE2EE5"/>
    <w:rsid w:val="00CE2FEF"/>
    <w:rsid w:val="00CE2FF3"/>
    <w:rsid w:val="00CE344F"/>
    <w:rsid w:val="00CE3757"/>
    <w:rsid w:val="00CE37E5"/>
    <w:rsid w:val="00CE39A2"/>
    <w:rsid w:val="00CE3B09"/>
    <w:rsid w:val="00CE3C91"/>
    <w:rsid w:val="00CE3E91"/>
    <w:rsid w:val="00CE3FBC"/>
    <w:rsid w:val="00CE4031"/>
    <w:rsid w:val="00CE40C8"/>
    <w:rsid w:val="00CE418B"/>
    <w:rsid w:val="00CE4292"/>
    <w:rsid w:val="00CE4494"/>
    <w:rsid w:val="00CE45D0"/>
    <w:rsid w:val="00CE45FD"/>
    <w:rsid w:val="00CE4B0D"/>
    <w:rsid w:val="00CE4BFF"/>
    <w:rsid w:val="00CE4D41"/>
    <w:rsid w:val="00CE4DFF"/>
    <w:rsid w:val="00CE4F76"/>
    <w:rsid w:val="00CE4FE9"/>
    <w:rsid w:val="00CE50E0"/>
    <w:rsid w:val="00CE51D3"/>
    <w:rsid w:val="00CE531B"/>
    <w:rsid w:val="00CE5432"/>
    <w:rsid w:val="00CE56CD"/>
    <w:rsid w:val="00CE56F6"/>
    <w:rsid w:val="00CE572E"/>
    <w:rsid w:val="00CE599D"/>
    <w:rsid w:val="00CE599F"/>
    <w:rsid w:val="00CE5CC2"/>
    <w:rsid w:val="00CE5CEC"/>
    <w:rsid w:val="00CE5E5B"/>
    <w:rsid w:val="00CE5F76"/>
    <w:rsid w:val="00CE6050"/>
    <w:rsid w:val="00CE60A2"/>
    <w:rsid w:val="00CE60B0"/>
    <w:rsid w:val="00CE6164"/>
    <w:rsid w:val="00CE6379"/>
    <w:rsid w:val="00CE6660"/>
    <w:rsid w:val="00CE6765"/>
    <w:rsid w:val="00CE6B58"/>
    <w:rsid w:val="00CE6BE0"/>
    <w:rsid w:val="00CE7091"/>
    <w:rsid w:val="00CE70F2"/>
    <w:rsid w:val="00CE71FC"/>
    <w:rsid w:val="00CE72A5"/>
    <w:rsid w:val="00CE74C3"/>
    <w:rsid w:val="00CE782A"/>
    <w:rsid w:val="00CE7876"/>
    <w:rsid w:val="00CE7A29"/>
    <w:rsid w:val="00CF0026"/>
    <w:rsid w:val="00CF043E"/>
    <w:rsid w:val="00CF05E4"/>
    <w:rsid w:val="00CF066C"/>
    <w:rsid w:val="00CF07E7"/>
    <w:rsid w:val="00CF0A2B"/>
    <w:rsid w:val="00CF0DD8"/>
    <w:rsid w:val="00CF1034"/>
    <w:rsid w:val="00CF15E4"/>
    <w:rsid w:val="00CF1A6A"/>
    <w:rsid w:val="00CF1C1B"/>
    <w:rsid w:val="00CF2094"/>
    <w:rsid w:val="00CF23A7"/>
    <w:rsid w:val="00CF240B"/>
    <w:rsid w:val="00CF2487"/>
    <w:rsid w:val="00CF2952"/>
    <w:rsid w:val="00CF2C25"/>
    <w:rsid w:val="00CF2E1A"/>
    <w:rsid w:val="00CF3323"/>
    <w:rsid w:val="00CF3421"/>
    <w:rsid w:val="00CF3504"/>
    <w:rsid w:val="00CF367D"/>
    <w:rsid w:val="00CF38E6"/>
    <w:rsid w:val="00CF391B"/>
    <w:rsid w:val="00CF3927"/>
    <w:rsid w:val="00CF3DA4"/>
    <w:rsid w:val="00CF3DDB"/>
    <w:rsid w:val="00CF3DDD"/>
    <w:rsid w:val="00CF4214"/>
    <w:rsid w:val="00CF4741"/>
    <w:rsid w:val="00CF4B08"/>
    <w:rsid w:val="00CF4D29"/>
    <w:rsid w:val="00CF4E17"/>
    <w:rsid w:val="00CF4EDB"/>
    <w:rsid w:val="00CF5124"/>
    <w:rsid w:val="00CF534A"/>
    <w:rsid w:val="00CF557F"/>
    <w:rsid w:val="00CF5FC4"/>
    <w:rsid w:val="00CF6250"/>
    <w:rsid w:val="00CF63FD"/>
    <w:rsid w:val="00CF6530"/>
    <w:rsid w:val="00CF66E7"/>
    <w:rsid w:val="00CF6759"/>
    <w:rsid w:val="00CF6D20"/>
    <w:rsid w:val="00CF6F63"/>
    <w:rsid w:val="00CF6F7A"/>
    <w:rsid w:val="00CF713A"/>
    <w:rsid w:val="00CF748C"/>
    <w:rsid w:val="00CF74E4"/>
    <w:rsid w:val="00CF76B3"/>
    <w:rsid w:val="00CF79A7"/>
    <w:rsid w:val="00CF7AE6"/>
    <w:rsid w:val="00CF7C53"/>
    <w:rsid w:val="00CF7DEB"/>
    <w:rsid w:val="00D0015E"/>
    <w:rsid w:val="00D0031A"/>
    <w:rsid w:val="00D00397"/>
    <w:rsid w:val="00D0043C"/>
    <w:rsid w:val="00D006B5"/>
    <w:rsid w:val="00D008EE"/>
    <w:rsid w:val="00D00A83"/>
    <w:rsid w:val="00D00AEA"/>
    <w:rsid w:val="00D00D87"/>
    <w:rsid w:val="00D00E0D"/>
    <w:rsid w:val="00D00F82"/>
    <w:rsid w:val="00D0130B"/>
    <w:rsid w:val="00D01409"/>
    <w:rsid w:val="00D0191A"/>
    <w:rsid w:val="00D01AFC"/>
    <w:rsid w:val="00D01C12"/>
    <w:rsid w:val="00D01CE2"/>
    <w:rsid w:val="00D02066"/>
    <w:rsid w:val="00D02177"/>
    <w:rsid w:val="00D022FC"/>
    <w:rsid w:val="00D025F5"/>
    <w:rsid w:val="00D027B6"/>
    <w:rsid w:val="00D028D4"/>
    <w:rsid w:val="00D029DE"/>
    <w:rsid w:val="00D02C0D"/>
    <w:rsid w:val="00D02C26"/>
    <w:rsid w:val="00D02C41"/>
    <w:rsid w:val="00D02F43"/>
    <w:rsid w:val="00D02F85"/>
    <w:rsid w:val="00D03107"/>
    <w:rsid w:val="00D031B9"/>
    <w:rsid w:val="00D0320F"/>
    <w:rsid w:val="00D03244"/>
    <w:rsid w:val="00D033B2"/>
    <w:rsid w:val="00D03474"/>
    <w:rsid w:val="00D03580"/>
    <w:rsid w:val="00D03581"/>
    <w:rsid w:val="00D035F7"/>
    <w:rsid w:val="00D038DF"/>
    <w:rsid w:val="00D0391C"/>
    <w:rsid w:val="00D039D2"/>
    <w:rsid w:val="00D03B94"/>
    <w:rsid w:val="00D03BDD"/>
    <w:rsid w:val="00D03E18"/>
    <w:rsid w:val="00D03EFB"/>
    <w:rsid w:val="00D040E0"/>
    <w:rsid w:val="00D04895"/>
    <w:rsid w:val="00D04A39"/>
    <w:rsid w:val="00D04BC7"/>
    <w:rsid w:val="00D04CF3"/>
    <w:rsid w:val="00D04F72"/>
    <w:rsid w:val="00D05692"/>
    <w:rsid w:val="00D05712"/>
    <w:rsid w:val="00D0581D"/>
    <w:rsid w:val="00D059C7"/>
    <w:rsid w:val="00D05AA7"/>
    <w:rsid w:val="00D05AAF"/>
    <w:rsid w:val="00D05BC4"/>
    <w:rsid w:val="00D05F43"/>
    <w:rsid w:val="00D061BE"/>
    <w:rsid w:val="00D061D3"/>
    <w:rsid w:val="00D063C5"/>
    <w:rsid w:val="00D06644"/>
    <w:rsid w:val="00D066E7"/>
    <w:rsid w:val="00D067BE"/>
    <w:rsid w:val="00D067DA"/>
    <w:rsid w:val="00D06812"/>
    <w:rsid w:val="00D06962"/>
    <w:rsid w:val="00D06DAE"/>
    <w:rsid w:val="00D06E7D"/>
    <w:rsid w:val="00D070CB"/>
    <w:rsid w:val="00D0712B"/>
    <w:rsid w:val="00D0727B"/>
    <w:rsid w:val="00D0759D"/>
    <w:rsid w:val="00D07761"/>
    <w:rsid w:val="00D0796B"/>
    <w:rsid w:val="00D07B67"/>
    <w:rsid w:val="00D07E86"/>
    <w:rsid w:val="00D1006A"/>
    <w:rsid w:val="00D1025C"/>
    <w:rsid w:val="00D102AA"/>
    <w:rsid w:val="00D107B6"/>
    <w:rsid w:val="00D10843"/>
    <w:rsid w:val="00D109F2"/>
    <w:rsid w:val="00D10C40"/>
    <w:rsid w:val="00D10CCE"/>
    <w:rsid w:val="00D10CD1"/>
    <w:rsid w:val="00D10D9B"/>
    <w:rsid w:val="00D10DD9"/>
    <w:rsid w:val="00D10F1C"/>
    <w:rsid w:val="00D10FFD"/>
    <w:rsid w:val="00D110BE"/>
    <w:rsid w:val="00D110F7"/>
    <w:rsid w:val="00D112B2"/>
    <w:rsid w:val="00D1152F"/>
    <w:rsid w:val="00D117D9"/>
    <w:rsid w:val="00D11923"/>
    <w:rsid w:val="00D11E4A"/>
    <w:rsid w:val="00D11EA9"/>
    <w:rsid w:val="00D11F23"/>
    <w:rsid w:val="00D11F46"/>
    <w:rsid w:val="00D11F49"/>
    <w:rsid w:val="00D11FD7"/>
    <w:rsid w:val="00D1216B"/>
    <w:rsid w:val="00D12265"/>
    <w:rsid w:val="00D12291"/>
    <w:rsid w:val="00D12438"/>
    <w:rsid w:val="00D12439"/>
    <w:rsid w:val="00D1282C"/>
    <w:rsid w:val="00D128AD"/>
    <w:rsid w:val="00D12A31"/>
    <w:rsid w:val="00D12AFB"/>
    <w:rsid w:val="00D13141"/>
    <w:rsid w:val="00D1316A"/>
    <w:rsid w:val="00D131A3"/>
    <w:rsid w:val="00D131C9"/>
    <w:rsid w:val="00D131D6"/>
    <w:rsid w:val="00D136AD"/>
    <w:rsid w:val="00D13BD0"/>
    <w:rsid w:val="00D13D3F"/>
    <w:rsid w:val="00D140A7"/>
    <w:rsid w:val="00D1418E"/>
    <w:rsid w:val="00D143F5"/>
    <w:rsid w:val="00D1444B"/>
    <w:rsid w:val="00D144AE"/>
    <w:rsid w:val="00D14AFA"/>
    <w:rsid w:val="00D15031"/>
    <w:rsid w:val="00D1512B"/>
    <w:rsid w:val="00D1520E"/>
    <w:rsid w:val="00D157B0"/>
    <w:rsid w:val="00D158CA"/>
    <w:rsid w:val="00D15F24"/>
    <w:rsid w:val="00D15FAC"/>
    <w:rsid w:val="00D16142"/>
    <w:rsid w:val="00D161FA"/>
    <w:rsid w:val="00D162AE"/>
    <w:rsid w:val="00D1632A"/>
    <w:rsid w:val="00D16398"/>
    <w:rsid w:val="00D163A2"/>
    <w:rsid w:val="00D165F7"/>
    <w:rsid w:val="00D16958"/>
    <w:rsid w:val="00D16DEB"/>
    <w:rsid w:val="00D16DEC"/>
    <w:rsid w:val="00D17020"/>
    <w:rsid w:val="00D17223"/>
    <w:rsid w:val="00D173DD"/>
    <w:rsid w:val="00D1786A"/>
    <w:rsid w:val="00D17BA3"/>
    <w:rsid w:val="00D2010C"/>
    <w:rsid w:val="00D2025F"/>
    <w:rsid w:val="00D2035F"/>
    <w:rsid w:val="00D204A3"/>
    <w:rsid w:val="00D2062B"/>
    <w:rsid w:val="00D20643"/>
    <w:rsid w:val="00D207C7"/>
    <w:rsid w:val="00D2094C"/>
    <w:rsid w:val="00D20D7A"/>
    <w:rsid w:val="00D20EA5"/>
    <w:rsid w:val="00D20F35"/>
    <w:rsid w:val="00D2103F"/>
    <w:rsid w:val="00D211CC"/>
    <w:rsid w:val="00D21242"/>
    <w:rsid w:val="00D212DF"/>
    <w:rsid w:val="00D214F6"/>
    <w:rsid w:val="00D21583"/>
    <w:rsid w:val="00D21850"/>
    <w:rsid w:val="00D218E9"/>
    <w:rsid w:val="00D21A7E"/>
    <w:rsid w:val="00D21AA2"/>
    <w:rsid w:val="00D21C48"/>
    <w:rsid w:val="00D21E8E"/>
    <w:rsid w:val="00D2204F"/>
    <w:rsid w:val="00D2242A"/>
    <w:rsid w:val="00D22432"/>
    <w:rsid w:val="00D224B3"/>
    <w:rsid w:val="00D224CA"/>
    <w:rsid w:val="00D22896"/>
    <w:rsid w:val="00D228F3"/>
    <w:rsid w:val="00D229B0"/>
    <w:rsid w:val="00D22BA6"/>
    <w:rsid w:val="00D22CF0"/>
    <w:rsid w:val="00D22FD6"/>
    <w:rsid w:val="00D23120"/>
    <w:rsid w:val="00D2336C"/>
    <w:rsid w:val="00D23632"/>
    <w:rsid w:val="00D23955"/>
    <w:rsid w:val="00D239FC"/>
    <w:rsid w:val="00D23D47"/>
    <w:rsid w:val="00D23DFA"/>
    <w:rsid w:val="00D23E9D"/>
    <w:rsid w:val="00D23F95"/>
    <w:rsid w:val="00D240C2"/>
    <w:rsid w:val="00D243BE"/>
    <w:rsid w:val="00D243EF"/>
    <w:rsid w:val="00D243F4"/>
    <w:rsid w:val="00D24921"/>
    <w:rsid w:val="00D24946"/>
    <w:rsid w:val="00D2497B"/>
    <w:rsid w:val="00D24A25"/>
    <w:rsid w:val="00D24A5E"/>
    <w:rsid w:val="00D24ACC"/>
    <w:rsid w:val="00D24BA1"/>
    <w:rsid w:val="00D24C52"/>
    <w:rsid w:val="00D24C5E"/>
    <w:rsid w:val="00D24CDF"/>
    <w:rsid w:val="00D24D2E"/>
    <w:rsid w:val="00D251B8"/>
    <w:rsid w:val="00D25832"/>
    <w:rsid w:val="00D25918"/>
    <w:rsid w:val="00D25B6D"/>
    <w:rsid w:val="00D260B8"/>
    <w:rsid w:val="00D26244"/>
    <w:rsid w:val="00D265FD"/>
    <w:rsid w:val="00D266FD"/>
    <w:rsid w:val="00D267A6"/>
    <w:rsid w:val="00D267FE"/>
    <w:rsid w:val="00D26A22"/>
    <w:rsid w:val="00D26AD7"/>
    <w:rsid w:val="00D26ADD"/>
    <w:rsid w:val="00D26B81"/>
    <w:rsid w:val="00D26C82"/>
    <w:rsid w:val="00D26D37"/>
    <w:rsid w:val="00D26F0A"/>
    <w:rsid w:val="00D27056"/>
    <w:rsid w:val="00D27153"/>
    <w:rsid w:val="00D272D9"/>
    <w:rsid w:val="00D275BE"/>
    <w:rsid w:val="00D27A30"/>
    <w:rsid w:val="00D27D0B"/>
    <w:rsid w:val="00D27D7A"/>
    <w:rsid w:val="00D27F7E"/>
    <w:rsid w:val="00D27FE0"/>
    <w:rsid w:val="00D303ED"/>
    <w:rsid w:val="00D304D7"/>
    <w:rsid w:val="00D305DC"/>
    <w:rsid w:val="00D306EA"/>
    <w:rsid w:val="00D3088C"/>
    <w:rsid w:val="00D30A2E"/>
    <w:rsid w:val="00D30B08"/>
    <w:rsid w:val="00D30D33"/>
    <w:rsid w:val="00D30F60"/>
    <w:rsid w:val="00D30F93"/>
    <w:rsid w:val="00D310D2"/>
    <w:rsid w:val="00D31A8D"/>
    <w:rsid w:val="00D31AC9"/>
    <w:rsid w:val="00D31CEC"/>
    <w:rsid w:val="00D31CEE"/>
    <w:rsid w:val="00D31E27"/>
    <w:rsid w:val="00D31FDF"/>
    <w:rsid w:val="00D31FFF"/>
    <w:rsid w:val="00D32025"/>
    <w:rsid w:val="00D320EC"/>
    <w:rsid w:val="00D3242C"/>
    <w:rsid w:val="00D3255F"/>
    <w:rsid w:val="00D3271A"/>
    <w:rsid w:val="00D32781"/>
    <w:rsid w:val="00D32B16"/>
    <w:rsid w:val="00D32E5B"/>
    <w:rsid w:val="00D32E9D"/>
    <w:rsid w:val="00D3334C"/>
    <w:rsid w:val="00D333E1"/>
    <w:rsid w:val="00D33818"/>
    <w:rsid w:val="00D33986"/>
    <w:rsid w:val="00D33B03"/>
    <w:rsid w:val="00D33BC9"/>
    <w:rsid w:val="00D341DC"/>
    <w:rsid w:val="00D345F8"/>
    <w:rsid w:val="00D34699"/>
    <w:rsid w:val="00D34717"/>
    <w:rsid w:val="00D349A3"/>
    <w:rsid w:val="00D349C0"/>
    <w:rsid w:val="00D34BA4"/>
    <w:rsid w:val="00D34CC5"/>
    <w:rsid w:val="00D34D79"/>
    <w:rsid w:val="00D34D85"/>
    <w:rsid w:val="00D351B3"/>
    <w:rsid w:val="00D3523D"/>
    <w:rsid w:val="00D354BD"/>
    <w:rsid w:val="00D35772"/>
    <w:rsid w:val="00D358BA"/>
    <w:rsid w:val="00D35ABE"/>
    <w:rsid w:val="00D35BCF"/>
    <w:rsid w:val="00D35C38"/>
    <w:rsid w:val="00D35FC1"/>
    <w:rsid w:val="00D3602B"/>
    <w:rsid w:val="00D360A6"/>
    <w:rsid w:val="00D361B5"/>
    <w:rsid w:val="00D36200"/>
    <w:rsid w:val="00D362F3"/>
    <w:rsid w:val="00D3635B"/>
    <w:rsid w:val="00D366CB"/>
    <w:rsid w:val="00D369D2"/>
    <w:rsid w:val="00D369F7"/>
    <w:rsid w:val="00D36AA1"/>
    <w:rsid w:val="00D36B17"/>
    <w:rsid w:val="00D36C2C"/>
    <w:rsid w:val="00D36E99"/>
    <w:rsid w:val="00D36F5E"/>
    <w:rsid w:val="00D36FCD"/>
    <w:rsid w:val="00D372E5"/>
    <w:rsid w:val="00D37340"/>
    <w:rsid w:val="00D37471"/>
    <w:rsid w:val="00D378AA"/>
    <w:rsid w:val="00D37BDA"/>
    <w:rsid w:val="00D37CE4"/>
    <w:rsid w:val="00D407DC"/>
    <w:rsid w:val="00D40846"/>
    <w:rsid w:val="00D40957"/>
    <w:rsid w:val="00D4119E"/>
    <w:rsid w:val="00D41430"/>
    <w:rsid w:val="00D41509"/>
    <w:rsid w:val="00D41745"/>
    <w:rsid w:val="00D41820"/>
    <w:rsid w:val="00D418AB"/>
    <w:rsid w:val="00D41CB9"/>
    <w:rsid w:val="00D41DA9"/>
    <w:rsid w:val="00D41EB1"/>
    <w:rsid w:val="00D420E2"/>
    <w:rsid w:val="00D42215"/>
    <w:rsid w:val="00D42387"/>
    <w:rsid w:val="00D424D2"/>
    <w:rsid w:val="00D42B36"/>
    <w:rsid w:val="00D42B9F"/>
    <w:rsid w:val="00D43261"/>
    <w:rsid w:val="00D433F7"/>
    <w:rsid w:val="00D4367C"/>
    <w:rsid w:val="00D43933"/>
    <w:rsid w:val="00D43ADB"/>
    <w:rsid w:val="00D43D18"/>
    <w:rsid w:val="00D43D64"/>
    <w:rsid w:val="00D43FDB"/>
    <w:rsid w:val="00D43FEC"/>
    <w:rsid w:val="00D44018"/>
    <w:rsid w:val="00D441BA"/>
    <w:rsid w:val="00D442D2"/>
    <w:rsid w:val="00D44382"/>
    <w:rsid w:val="00D44445"/>
    <w:rsid w:val="00D444D1"/>
    <w:rsid w:val="00D449B8"/>
    <w:rsid w:val="00D44B0C"/>
    <w:rsid w:val="00D44CAB"/>
    <w:rsid w:val="00D44CD4"/>
    <w:rsid w:val="00D4518A"/>
    <w:rsid w:val="00D45664"/>
    <w:rsid w:val="00D45679"/>
    <w:rsid w:val="00D457A6"/>
    <w:rsid w:val="00D457D1"/>
    <w:rsid w:val="00D458C1"/>
    <w:rsid w:val="00D459F8"/>
    <w:rsid w:val="00D45B7C"/>
    <w:rsid w:val="00D45E2F"/>
    <w:rsid w:val="00D46034"/>
    <w:rsid w:val="00D462DF"/>
    <w:rsid w:val="00D4640D"/>
    <w:rsid w:val="00D4687D"/>
    <w:rsid w:val="00D46933"/>
    <w:rsid w:val="00D46997"/>
    <w:rsid w:val="00D4699B"/>
    <w:rsid w:val="00D46BF4"/>
    <w:rsid w:val="00D46D02"/>
    <w:rsid w:val="00D46EE8"/>
    <w:rsid w:val="00D46EF0"/>
    <w:rsid w:val="00D47004"/>
    <w:rsid w:val="00D4729C"/>
    <w:rsid w:val="00D473BE"/>
    <w:rsid w:val="00D47425"/>
    <w:rsid w:val="00D4775C"/>
    <w:rsid w:val="00D47898"/>
    <w:rsid w:val="00D478F2"/>
    <w:rsid w:val="00D47AB6"/>
    <w:rsid w:val="00D47BF4"/>
    <w:rsid w:val="00D50074"/>
    <w:rsid w:val="00D50184"/>
    <w:rsid w:val="00D503E0"/>
    <w:rsid w:val="00D5043D"/>
    <w:rsid w:val="00D5052C"/>
    <w:rsid w:val="00D50869"/>
    <w:rsid w:val="00D5087A"/>
    <w:rsid w:val="00D508B7"/>
    <w:rsid w:val="00D5096B"/>
    <w:rsid w:val="00D50991"/>
    <w:rsid w:val="00D50C90"/>
    <w:rsid w:val="00D50D1D"/>
    <w:rsid w:val="00D50DBF"/>
    <w:rsid w:val="00D50E49"/>
    <w:rsid w:val="00D50F04"/>
    <w:rsid w:val="00D510D0"/>
    <w:rsid w:val="00D512F8"/>
    <w:rsid w:val="00D513AC"/>
    <w:rsid w:val="00D5147F"/>
    <w:rsid w:val="00D5159A"/>
    <w:rsid w:val="00D51716"/>
    <w:rsid w:val="00D517B3"/>
    <w:rsid w:val="00D51973"/>
    <w:rsid w:val="00D519B4"/>
    <w:rsid w:val="00D51A96"/>
    <w:rsid w:val="00D51C13"/>
    <w:rsid w:val="00D51E85"/>
    <w:rsid w:val="00D51EC8"/>
    <w:rsid w:val="00D5226F"/>
    <w:rsid w:val="00D52638"/>
    <w:rsid w:val="00D5293A"/>
    <w:rsid w:val="00D52ED9"/>
    <w:rsid w:val="00D5302F"/>
    <w:rsid w:val="00D5323E"/>
    <w:rsid w:val="00D5377B"/>
    <w:rsid w:val="00D5394C"/>
    <w:rsid w:val="00D53A88"/>
    <w:rsid w:val="00D53B36"/>
    <w:rsid w:val="00D53F09"/>
    <w:rsid w:val="00D540D1"/>
    <w:rsid w:val="00D5421A"/>
    <w:rsid w:val="00D5426B"/>
    <w:rsid w:val="00D5426D"/>
    <w:rsid w:val="00D542D4"/>
    <w:rsid w:val="00D54351"/>
    <w:rsid w:val="00D54633"/>
    <w:rsid w:val="00D54645"/>
    <w:rsid w:val="00D54A1C"/>
    <w:rsid w:val="00D54D5C"/>
    <w:rsid w:val="00D54E08"/>
    <w:rsid w:val="00D54FBB"/>
    <w:rsid w:val="00D554B0"/>
    <w:rsid w:val="00D5552B"/>
    <w:rsid w:val="00D5573C"/>
    <w:rsid w:val="00D55791"/>
    <w:rsid w:val="00D557B1"/>
    <w:rsid w:val="00D55949"/>
    <w:rsid w:val="00D55BBC"/>
    <w:rsid w:val="00D56077"/>
    <w:rsid w:val="00D561E4"/>
    <w:rsid w:val="00D563CD"/>
    <w:rsid w:val="00D564C6"/>
    <w:rsid w:val="00D56602"/>
    <w:rsid w:val="00D569A0"/>
    <w:rsid w:val="00D56BA0"/>
    <w:rsid w:val="00D56D66"/>
    <w:rsid w:val="00D56DD5"/>
    <w:rsid w:val="00D56DFA"/>
    <w:rsid w:val="00D56DFF"/>
    <w:rsid w:val="00D5702C"/>
    <w:rsid w:val="00D57031"/>
    <w:rsid w:val="00D57061"/>
    <w:rsid w:val="00D570A5"/>
    <w:rsid w:val="00D573C8"/>
    <w:rsid w:val="00D57463"/>
    <w:rsid w:val="00D575D0"/>
    <w:rsid w:val="00D57897"/>
    <w:rsid w:val="00D57C1A"/>
    <w:rsid w:val="00D6005F"/>
    <w:rsid w:val="00D60195"/>
    <w:rsid w:val="00D60328"/>
    <w:rsid w:val="00D6034A"/>
    <w:rsid w:val="00D60619"/>
    <w:rsid w:val="00D606C0"/>
    <w:rsid w:val="00D6087B"/>
    <w:rsid w:val="00D60937"/>
    <w:rsid w:val="00D60C53"/>
    <w:rsid w:val="00D60D57"/>
    <w:rsid w:val="00D60DA4"/>
    <w:rsid w:val="00D60F53"/>
    <w:rsid w:val="00D61370"/>
    <w:rsid w:val="00D61636"/>
    <w:rsid w:val="00D61770"/>
    <w:rsid w:val="00D61A2E"/>
    <w:rsid w:val="00D61AED"/>
    <w:rsid w:val="00D61B0D"/>
    <w:rsid w:val="00D61D39"/>
    <w:rsid w:val="00D61D95"/>
    <w:rsid w:val="00D6221C"/>
    <w:rsid w:val="00D622E5"/>
    <w:rsid w:val="00D6240D"/>
    <w:rsid w:val="00D6255D"/>
    <w:rsid w:val="00D6259B"/>
    <w:rsid w:val="00D6261E"/>
    <w:rsid w:val="00D62621"/>
    <w:rsid w:val="00D626EA"/>
    <w:rsid w:val="00D6272A"/>
    <w:rsid w:val="00D628A3"/>
    <w:rsid w:val="00D6335B"/>
    <w:rsid w:val="00D63383"/>
    <w:rsid w:val="00D63672"/>
    <w:rsid w:val="00D636BB"/>
    <w:rsid w:val="00D6380E"/>
    <w:rsid w:val="00D63B58"/>
    <w:rsid w:val="00D63C0A"/>
    <w:rsid w:val="00D63F21"/>
    <w:rsid w:val="00D6466E"/>
    <w:rsid w:val="00D64901"/>
    <w:rsid w:val="00D64A0E"/>
    <w:rsid w:val="00D64A10"/>
    <w:rsid w:val="00D64A16"/>
    <w:rsid w:val="00D64C85"/>
    <w:rsid w:val="00D64CE6"/>
    <w:rsid w:val="00D64D61"/>
    <w:rsid w:val="00D64FD4"/>
    <w:rsid w:val="00D650E8"/>
    <w:rsid w:val="00D6520D"/>
    <w:rsid w:val="00D65348"/>
    <w:rsid w:val="00D65812"/>
    <w:rsid w:val="00D65B56"/>
    <w:rsid w:val="00D65E98"/>
    <w:rsid w:val="00D65F9B"/>
    <w:rsid w:val="00D65FD0"/>
    <w:rsid w:val="00D6608E"/>
    <w:rsid w:val="00D66253"/>
    <w:rsid w:val="00D662BA"/>
    <w:rsid w:val="00D66517"/>
    <w:rsid w:val="00D6658E"/>
    <w:rsid w:val="00D665C9"/>
    <w:rsid w:val="00D665CB"/>
    <w:rsid w:val="00D66729"/>
    <w:rsid w:val="00D66C9F"/>
    <w:rsid w:val="00D66D97"/>
    <w:rsid w:val="00D66DE8"/>
    <w:rsid w:val="00D67424"/>
    <w:rsid w:val="00D676BB"/>
    <w:rsid w:val="00D67745"/>
    <w:rsid w:val="00D67B29"/>
    <w:rsid w:val="00D67EEF"/>
    <w:rsid w:val="00D70044"/>
    <w:rsid w:val="00D70346"/>
    <w:rsid w:val="00D703B6"/>
    <w:rsid w:val="00D70494"/>
    <w:rsid w:val="00D704EA"/>
    <w:rsid w:val="00D710F9"/>
    <w:rsid w:val="00D711DD"/>
    <w:rsid w:val="00D71743"/>
    <w:rsid w:val="00D72226"/>
    <w:rsid w:val="00D72443"/>
    <w:rsid w:val="00D7258B"/>
    <w:rsid w:val="00D7272E"/>
    <w:rsid w:val="00D727A6"/>
    <w:rsid w:val="00D727F6"/>
    <w:rsid w:val="00D72809"/>
    <w:rsid w:val="00D72A56"/>
    <w:rsid w:val="00D72CF1"/>
    <w:rsid w:val="00D72DAD"/>
    <w:rsid w:val="00D731AC"/>
    <w:rsid w:val="00D734C7"/>
    <w:rsid w:val="00D737B6"/>
    <w:rsid w:val="00D73901"/>
    <w:rsid w:val="00D7391F"/>
    <w:rsid w:val="00D7403C"/>
    <w:rsid w:val="00D7410A"/>
    <w:rsid w:val="00D74214"/>
    <w:rsid w:val="00D74335"/>
    <w:rsid w:val="00D746B7"/>
    <w:rsid w:val="00D74705"/>
    <w:rsid w:val="00D748A7"/>
    <w:rsid w:val="00D749BB"/>
    <w:rsid w:val="00D74C82"/>
    <w:rsid w:val="00D74E08"/>
    <w:rsid w:val="00D74E9A"/>
    <w:rsid w:val="00D7501A"/>
    <w:rsid w:val="00D75251"/>
    <w:rsid w:val="00D75395"/>
    <w:rsid w:val="00D753A5"/>
    <w:rsid w:val="00D75CBE"/>
    <w:rsid w:val="00D75D0D"/>
    <w:rsid w:val="00D75D64"/>
    <w:rsid w:val="00D7603A"/>
    <w:rsid w:val="00D76298"/>
    <w:rsid w:val="00D76594"/>
    <w:rsid w:val="00D7668D"/>
    <w:rsid w:val="00D766E0"/>
    <w:rsid w:val="00D76983"/>
    <w:rsid w:val="00D76B74"/>
    <w:rsid w:val="00D76C2B"/>
    <w:rsid w:val="00D76E10"/>
    <w:rsid w:val="00D76EFA"/>
    <w:rsid w:val="00D77083"/>
    <w:rsid w:val="00D77102"/>
    <w:rsid w:val="00D7711D"/>
    <w:rsid w:val="00D772AB"/>
    <w:rsid w:val="00D772AF"/>
    <w:rsid w:val="00D77325"/>
    <w:rsid w:val="00D7797D"/>
    <w:rsid w:val="00D77A4E"/>
    <w:rsid w:val="00D80171"/>
    <w:rsid w:val="00D804C0"/>
    <w:rsid w:val="00D8072A"/>
    <w:rsid w:val="00D80825"/>
    <w:rsid w:val="00D80A19"/>
    <w:rsid w:val="00D80E27"/>
    <w:rsid w:val="00D80FDC"/>
    <w:rsid w:val="00D811CA"/>
    <w:rsid w:val="00D81307"/>
    <w:rsid w:val="00D8153A"/>
    <w:rsid w:val="00D816C3"/>
    <w:rsid w:val="00D81790"/>
    <w:rsid w:val="00D81AE8"/>
    <w:rsid w:val="00D81C81"/>
    <w:rsid w:val="00D81CE3"/>
    <w:rsid w:val="00D81EE4"/>
    <w:rsid w:val="00D82142"/>
    <w:rsid w:val="00D824C8"/>
    <w:rsid w:val="00D82906"/>
    <w:rsid w:val="00D82A2A"/>
    <w:rsid w:val="00D82CD9"/>
    <w:rsid w:val="00D8330C"/>
    <w:rsid w:val="00D835F5"/>
    <w:rsid w:val="00D8390C"/>
    <w:rsid w:val="00D839B4"/>
    <w:rsid w:val="00D83C1D"/>
    <w:rsid w:val="00D83C81"/>
    <w:rsid w:val="00D83FD5"/>
    <w:rsid w:val="00D84309"/>
    <w:rsid w:val="00D843C4"/>
    <w:rsid w:val="00D8466B"/>
    <w:rsid w:val="00D84B83"/>
    <w:rsid w:val="00D84C97"/>
    <w:rsid w:val="00D84D38"/>
    <w:rsid w:val="00D84E11"/>
    <w:rsid w:val="00D84E36"/>
    <w:rsid w:val="00D85121"/>
    <w:rsid w:val="00D853BA"/>
    <w:rsid w:val="00D85420"/>
    <w:rsid w:val="00D85486"/>
    <w:rsid w:val="00D85491"/>
    <w:rsid w:val="00D85870"/>
    <w:rsid w:val="00D85C48"/>
    <w:rsid w:val="00D85D72"/>
    <w:rsid w:val="00D86076"/>
    <w:rsid w:val="00D8626A"/>
    <w:rsid w:val="00D8645D"/>
    <w:rsid w:val="00D86470"/>
    <w:rsid w:val="00D8695A"/>
    <w:rsid w:val="00D869C5"/>
    <w:rsid w:val="00D86A01"/>
    <w:rsid w:val="00D86A91"/>
    <w:rsid w:val="00D86CDD"/>
    <w:rsid w:val="00D86E3D"/>
    <w:rsid w:val="00D870D2"/>
    <w:rsid w:val="00D871E4"/>
    <w:rsid w:val="00D8729E"/>
    <w:rsid w:val="00D87720"/>
    <w:rsid w:val="00D87836"/>
    <w:rsid w:val="00D87AC8"/>
    <w:rsid w:val="00D87E42"/>
    <w:rsid w:val="00D87F10"/>
    <w:rsid w:val="00D9039A"/>
    <w:rsid w:val="00D903F4"/>
    <w:rsid w:val="00D90A20"/>
    <w:rsid w:val="00D90A6C"/>
    <w:rsid w:val="00D90BFE"/>
    <w:rsid w:val="00D90CF6"/>
    <w:rsid w:val="00D90D15"/>
    <w:rsid w:val="00D90E23"/>
    <w:rsid w:val="00D90E95"/>
    <w:rsid w:val="00D9106E"/>
    <w:rsid w:val="00D91462"/>
    <w:rsid w:val="00D91543"/>
    <w:rsid w:val="00D91A0E"/>
    <w:rsid w:val="00D91A9B"/>
    <w:rsid w:val="00D91E7A"/>
    <w:rsid w:val="00D91ED7"/>
    <w:rsid w:val="00D91EEE"/>
    <w:rsid w:val="00D91FD3"/>
    <w:rsid w:val="00D9203C"/>
    <w:rsid w:val="00D9211F"/>
    <w:rsid w:val="00D92224"/>
    <w:rsid w:val="00D9268D"/>
    <w:rsid w:val="00D92A5D"/>
    <w:rsid w:val="00D92A5E"/>
    <w:rsid w:val="00D92ABD"/>
    <w:rsid w:val="00D92AC8"/>
    <w:rsid w:val="00D92BF8"/>
    <w:rsid w:val="00D9345C"/>
    <w:rsid w:val="00D938E6"/>
    <w:rsid w:val="00D939FE"/>
    <w:rsid w:val="00D93B60"/>
    <w:rsid w:val="00D94128"/>
    <w:rsid w:val="00D9414C"/>
    <w:rsid w:val="00D942D7"/>
    <w:rsid w:val="00D94562"/>
    <w:rsid w:val="00D94588"/>
    <w:rsid w:val="00D9460B"/>
    <w:rsid w:val="00D947A8"/>
    <w:rsid w:val="00D94824"/>
    <w:rsid w:val="00D94985"/>
    <w:rsid w:val="00D94AAB"/>
    <w:rsid w:val="00D94D28"/>
    <w:rsid w:val="00D94D2E"/>
    <w:rsid w:val="00D94F01"/>
    <w:rsid w:val="00D95352"/>
    <w:rsid w:val="00D95385"/>
    <w:rsid w:val="00D95685"/>
    <w:rsid w:val="00D956A0"/>
    <w:rsid w:val="00D95A98"/>
    <w:rsid w:val="00D95A9C"/>
    <w:rsid w:val="00D95E50"/>
    <w:rsid w:val="00D95E87"/>
    <w:rsid w:val="00D96253"/>
    <w:rsid w:val="00D96571"/>
    <w:rsid w:val="00D965A4"/>
    <w:rsid w:val="00D96696"/>
    <w:rsid w:val="00D96C52"/>
    <w:rsid w:val="00D96DA9"/>
    <w:rsid w:val="00D96FD3"/>
    <w:rsid w:val="00D970E9"/>
    <w:rsid w:val="00D97367"/>
    <w:rsid w:val="00D9744C"/>
    <w:rsid w:val="00D975B2"/>
    <w:rsid w:val="00D97D72"/>
    <w:rsid w:val="00D97DD4"/>
    <w:rsid w:val="00D97E52"/>
    <w:rsid w:val="00DA0162"/>
    <w:rsid w:val="00DA05DE"/>
    <w:rsid w:val="00DA0859"/>
    <w:rsid w:val="00DA086B"/>
    <w:rsid w:val="00DA0870"/>
    <w:rsid w:val="00DA08FA"/>
    <w:rsid w:val="00DA0B4C"/>
    <w:rsid w:val="00DA0C8F"/>
    <w:rsid w:val="00DA0D8B"/>
    <w:rsid w:val="00DA0EF6"/>
    <w:rsid w:val="00DA1891"/>
    <w:rsid w:val="00DA1A11"/>
    <w:rsid w:val="00DA1BAC"/>
    <w:rsid w:val="00DA20F0"/>
    <w:rsid w:val="00DA2125"/>
    <w:rsid w:val="00DA21F5"/>
    <w:rsid w:val="00DA2378"/>
    <w:rsid w:val="00DA2423"/>
    <w:rsid w:val="00DA2493"/>
    <w:rsid w:val="00DA24BC"/>
    <w:rsid w:val="00DA2655"/>
    <w:rsid w:val="00DA28B3"/>
    <w:rsid w:val="00DA295A"/>
    <w:rsid w:val="00DA2A93"/>
    <w:rsid w:val="00DA2B0E"/>
    <w:rsid w:val="00DA2D5E"/>
    <w:rsid w:val="00DA2DAD"/>
    <w:rsid w:val="00DA2E83"/>
    <w:rsid w:val="00DA2F50"/>
    <w:rsid w:val="00DA2FC6"/>
    <w:rsid w:val="00DA3389"/>
    <w:rsid w:val="00DA34EA"/>
    <w:rsid w:val="00DA3777"/>
    <w:rsid w:val="00DA39E9"/>
    <w:rsid w:val="00DA3BF6"/>
    <w:rsid w:val="00DA3C63"/>
    <w:rsid w:val="00DA3C7C"/>
    <w:rsid w:val="00DA3CC7"/>
    <w:rsid w:val="00DA4146"/>
    <w:rsid w:val="00DA4152"/>
    <w:rsid w:val="00DA45A6"/>
    <w:rsid w:val="00DA4707"/>
    <w:rsid w:val="00DA4FCE"/>
    <w:rsid w:val="00DA5402"/>
    <w:rsid w:val="00DA58D9"/>
    <w:rsid w:val="00DA5A1A"/>
    <w:rsid w:val="00DA5D8B"/>
    <w:rsid w:val="00DA5D98"/>
    <w:rsid w:val="00DA6046"/>
    <w:rsid w:val="00DA634B"/>
    <w:rsid w:val="00DA6542"/>
    <w:rsid w:val="00DA666B"/>
    <w:rsid w:val="00DA66D0"/>
    <w:rsid w:val="00DA6832"/>
    <w:rsid w:val="00DA68A7"/>
    <w:rsid w:val="00DA6BDD"/>
    <w:rsid w:val="00DA6BFB"/>
    <w:rsid w:val="00DA6C51"/>
    <w:rsid w:val="00DA6C65"/>
    <w:rsid w:val="00DA6F0B"/>
    <w:rsid w:val="00DA7098"/>
    <w:rsid w:val="00DA70ED"/>
    <w:rsid w:val="00DA715D"/>
    <w:rsid w:val="00DA75A1"/>
    <w:rsid w:val="00DA75B8"/>
    <w:rsid w:val="00DA7984"/>
    <w:rsid w:val="00DA7D1C"/>
    <w:rsid w:val="00DA7DC7"/>
    <w:rsid w:val="00DA7EF7"/>
    <w:rsid w:val="00DB00F9"/>
    <w:rsid w:val="00DB01A3"/>
    <w:rsid w:val="00DB0575"/>
    <w:rsid w:val="00DB0655"/>
    <w:rsid w:val="00DB0664"/>
    <w:rsid w:val="00DB0768"/>
    <w:rsid w:val="00DB08EA"/>
    <w:rsid w:val="00DB09FE"/>
    <w:rsid w:val="00DB0B18"/>
    <w:rsid w:val="00DB0C34"/>
    <w:rsid w:val="00DB0D82"/>
    <w:rsid w:val="00DB0D87"/>
    <w:rsid w:val="00DB1217"/>
    <w:rsid w:val="00DB1296"/>
    <w:rsid w:val="00DB1512"/>
    <w:rsid w:val="00DB196C"/>
    <w:rsid w:val="00DB1A08"/>
    <w:rsid w:val="00DB1E37"/>
    <w:rsid w:val="00DB1FBB"/>
    <w:rsid w:val="00DB21B0"/>
    <w:rsid w:val="00DB231C"/>
    <w:rsid w:val="00DB2395"/>
    <w:rsid w:val="00DB257A"/>
    <w:rsid w:val="00DB2818"/>
    <w:rsid w:val="00DB2903"/>
    <w:rsid w:val="00DB32F7"/>
    <w:rsid w:val="00DB34F8"/>
    <w:rsid w:val="00DB3731"/>
    <w:rsid w:val="00DB37D4"/>
    <w:rsid w:val="00DB3950"/>
    <w:rsid w:val="00DB39F9"/>
    <w:rsid w:val="00DB3AFE"/>
    <w:rsid w:val="00DB3CF8"/>
    <w:rsid w:val="00DB3E91"/>
    <w:rsid w:val="00DB3F1A"/>
    <w:rsid w:val="00DB3FBB"/>
    <w:rsid w:val="00DB414A"/>
    <w:rsid w:val="00DB4286"/>
    <w:rsid w:val="00DB4379"/>
    <w:rsid w:val="00DB488D"/>
    <w:rsid w:val="00DB4922"/>
    <w:rsid w:val="00DB4BB0"/>
    <w:rsid w:val="00DB51A6"/>
    <w:rsid w:val="00DB524A"/>
    <w:rsid w:val="00DB56B9"/>
    <w:rsid w:val="00DB58A1"/>
    <w:rsid w:val="00DB58AC"/>
    <w:rsid w:val="00DB58E9"/>
    <w:rsid w:val="00DB59DF"/>
    <w:rsid w:val="00DB5A39"/>
    <w:rsid w:val="00DB5AF2"/>
    <w:rsid w:val="00DB5C4C"/>
    <w:rsid w:val="00DB5D0E"/>
    <w:rsid w:val="00DB5DF5"/>
    <w:rsid w:val="00DB6162"/>
    <w:rsid w:val="00DB6196"/>
    <w:rsid w:val="00DB61F7"/>
    <w:rsid w:val="00DB6717"/>
    <w:rsid w:val="00DB67F4"/>
    <w:rsid w:val="00DB68B5"/>
    <w:rsid w:val="00DB6996"/>
    <w:rsid w:val="00DB6DF1"/>
    <w:rsid w:val="00DB6E72"/>
    <w:rsid w:val="00DB71DB"/>
    <w:rsid w:val="00DB77B4"/>
    <w:rsid w:val="00DB7863"/>
    <w:rsid w:val="00DB7D65"/>
    <w:rsid w:val="00DC0529"/>
    <w:rsid w:val="00DC0547"/>
    <w:rsid w:val="00DC0561"/>
    <w:rsid w:val="00DC07A8"/>
    <w:rsid w:val="00DC085A"/>
    <w:rsid w:val="00DC08B5"/>
    <w:rsid w:val="00DC0B88"/>
    <w:rsid w:val="00DC0B96"/>
    <w:rsid w:val="00DC0F52"/>
    <w:rsid w:val="00DC12A0"/>
    <w:rsid w:val="00DC132F"/>
    <w:rsid w:val="00DC1403"/>
    <w:rsid w:val="00DC1445"/>
    <w:rsid w:val="00DC16A7"/>
    <w:rsid w:val="00DC19AD"/>
    <w:rsid w:val="00DC1FF0"/>
    <w:rsid w:val="00DC21F0"/>
    <w:rsid w:val="00DC23BD"/>
    <w:rsid w:val="00DC2538"/>
    <w:rsid w:val="00DC2627"/>
    <w:rsid w:val="00DC2D29"/>
    <w:rsid w:val="00DC2FAA"/>
    <w:rsid w:val="00DC3090"/>
    <w:rsid w:val="00DC317D"/>
    <w:rsid w:val="00DC31E0"/>
    <w:rsid w:val="00DC33BC"/>
    <w:rsid w:val="00DC3478"/>
    <w:rsid w:val="00DC34A1"/>
    <w:rsid w:val="00DC34CE"/>
    <w:rsid w:val="00DC3546"/>
    <w:rsid w:val="00DC3978"/>
    <w:rsid w:val="00DC3B1D"/>
    <w:rsid w:val="00DC3C12"/>
    <w:rsid w:val="00DC3C78"/>
    <w:rsid w:val="00DC3D78"/>
    <w:rsid w:val="00DC3DBC"/>
    <w:rsid w:val="00DC41FB"/>
    <w:rsid w:val="00DC431E"/>
    <w:rsid w:val="00DC4378"/>
    <w:rsid w:val="00DC44EE"/>
    <w:rsid w:val="00DC4552"/>
    <w:rsid w:val="00DC485E"/>
    <w:rsid w:val="00DC48DC"/>
    <w:rsid w:val="00DC495F"/>
    <w:rsid w:val="00DC49DA"/>
    <w:rsid w:val="00DC4B4C"/>
    <w:rsid w:val="00DC4D6A"/>
    <w:rsid w:val="00DC4DD6"/>
    <w:rsid w:val="00DC4FB7"/>
    <w:rsid w:val="00DC54CD"/>
    <w:rsid w:val="00DC56D0"/>
    <w:rsid w:val="00DC6124"/>
    <w:rsid w:val="00DC62E0"/>
    <w:rsid w:val="00DC6602"/>
    <w:rsid w:val="00DC6787"/>
    <w:rsid w:val="00DC693C"/>
    <w:rsid w:val="00DC6A8F"/>
    <w:rsid w:val="00DC6AA7"/>
    <w:rsid w:val="00DC6BEA"/>
    <w:rsid w:val="00DC6DF0"/>
    <w:rsid w:val="00DC6DF8"/>
    <w:rsid w:val="00DC6E95"/>
    <w:rsid w:val="00DC6FD2"/>
    <w:rsid w:val="00DC6FF2"/>
    <w:rsid w:val="00DC7032"/>
    <w:rsid w:val="00DC710B"/>
    <w:rsid w:val="00DC75BB"/>
    <w:rsid w:val="00DC75D1"/>
    <w:rsid w:val="00DC7946"/>
    <w:rsid w:val="00DC79CC"/>
    <w:rsid w:val="00DC7ADD"/>
    <w:rsid w:val="00DC7BA4"/>
    <w:rsid w:val="00DC7C10"/>
    <w:rsid w:val="00DC7E3E"/>
    <w:rsid w:val="00DD00DF"/>
    <w:rsid w:val="00DD03D9"/>
    <w:rsid w:val="00DD0846"/>
    <w:rsid w:val="00DD0D44"/>
    <w:rsid w:val="00DD0EC1"/>
    <w:rsid w:val="00DD0F2E"/>
    <w:rsid w:val="00DD1175"/>
    <w:rsid w:val="00DD11E2"/>
    <w:rsid w:val="00DD1401"/>
    <w:rsid w:val="00DD1546"/>
    <w:rsid w:val="00DD1700"/>
    <w:rsid w:val="00DD180E"/>
    <w:rsid w:val="00DD19AF"/>
    <w:rsid w:val="00DD1CA0"/>
    <w:rsid w:val="00DD1D70"/>
    <w:rsid w:val="00DD1DC4"/>
    <w:rsid w:val="00DD1DE1"/>
    <w:rsid w:val="00DD1ED7"/>
    <w:rsid w:val="00DD1F1B"/>
    <w:rsid w:val="00DD1F71"/>
    <w:rsid w:val="00DD1FB7"/>
    <w:rsid w:val="00DD218B"/>
    <w:rsid w:val="00DD21C1"/>
    <w:rsid w:val="00DD2419"/>
    <w:rsid w:val="00DD2560"/>
    <w:rsid w:val="00DD2721"/>
    <w:rsid w:val="00DD2AA0"/>
    <w:rsid w:val="00DD2C79"/>
    <w:rsid w:val="00DD2D67"/>
    <w:rsid w:val="00DD2F93"/>
    <w:rsid w:val="00DD314B"/>
    <w:rsid w:val="00DD3196"/>
    <w:rsid w:val="00DD322D"/>
    <w:rsid w:val="00DD340E"/>
    <w:rsid w:val="00DD3486"/>
    <w:rsid w:val="00DD34F4"/>
    <w:rsid w:val="00DD357F"/>
    <w:rsid w:val="00DD3691"/>
    <w:rsid w:val="00DD382D"/>
    <w:rsid w:val="00DD38C1"/>
    <w:rsid w:val="00DD390A"/>
    <w:rsid w:val="00DD3C15"/>
    <w:rsid w:val="00DD3CE9"/>
    <w:rsid w:val="00DD3E8A"/>
    <w:rsid w:val="00DD4090"/>
    <w:rsid w:val="00DD411C"/>
    <w:rsid w:val="00DD41EE"/>
    <w:rsid w:val="00DD439C"/>
    <w:rsid w:val="00DD43B3"/>
    <w:rsid w:val="00DD43BF"/>
    <w:rsid w:val="00DD4689"/>
    <w:rsid w:val="00DD46EB"/>
    <w:rsid w:val="00DD4733"/>
    <w:rsid w:val="00DD479A"/>
    <w:rsid w:val="00DD4860"/>
    <w:rsid w:val="00DD4938"/>
    <w:rsid w:val="00DD4A72"/>
    <w:rsid w:val="00DD4A78"/>
    <w:rsid w:val="00DD4D09"/>
    <w:rsid w:val="00DD4D53"/>
    <w:rsid w:val="00DD4E0E"/>
    <w:rsid w:val="00DD4E33"/>
    <w:rsid w:val="00DD50B4"/>
    <w:rsid w:val="00DD51D1"/>
    <w:rsid w:val="00DD527A"/>
    <w:rsid w:val="00DD552B"/>
    <w:rsid w:val="00DD5B45"/>
    <w:rsid w:val="00DD60A3"/>
    <w:rsid w:val="00DD66EF"/>
    <w:rsid w:val="00DD6715"/>
    <w:rsid w:val="00DD67E8"/>
    <w:rsid w:val="00DD69A1"/>
    <w:rsid w:val="00DD6C0B"/>
    <w:rsid w:val="00DD6DAD"/>
    <w:rsid w:val="00DD6F67"/>
    <w:rsid w:val="00DD702A"/>
    <w:rsid w:val="00DD7412"/>
    <w:rsid w:val="00DD75AF"/>
    <w:rsid w:val="00DD76DD"/>
    <w:rsid w:val="00DD77AB"/>
    <w:rsid w:val="00DD782B"/>
    <w:rsid w:val="00DD784B"/>
    <w:rsid w:val="00DD7930"/>
    <w:rsid w:val="00DD79A6"/>
    <w:rsid w:val="00DD79B7"/>
    <w:rsid w:val="00DD7F4C"/>
    <w:rsid w:val="00DD7F6B"/>
    <w:rsid w:val="00DE0107"/>
    <w:rsid w:val="00DE0230"/>
    <w:rsid w:val="00DE0512"/>
    <w:rsid w:val="00DE055B"/>
    <w:rsid w:val="00DE0A6F"/>
    <w:rsid w:val="00DE0A99"/>
    <w:rsid w:val="00DE0B89"/>
    <w:rsid w:val="00DE0C09"/>
    <w:rsid w:val="00DE0C3C"/>
    <w:rsid w:val="00DE0FD7"/>
    <w:rsid w:val="00DE1160"/>
    <w:rsid w:val="00DE123C"/>
    <w:rsid w:val="00DE144A"/>
    <w:rsid w:val="00DE158B"/>
    <w:rsid w:val="00DE16A0"/>
    <w:rsid w:val="00DE193D"/>
    <w:rsid w:val="00DE2064"/>
    <w:rsid w:val="00DE2190"/>
    <w:rsid w:val="00DE2272"/>
    <w:rsid w:val="00DE24A9"/>
    <w:rsid w:val="00DE24C6"/>
    <w:rsid w:val="00DE27D7"/>
    <w:rsid w:val="00DE28A9"/>
    <w:rsid w:val="00DE2956"/>
    <w:rsid w:val="00DE29A6"/>
    <w:rsid w:val="00DE2C83"/>
    <w:rsid w:val="00DE2D2C"/>
    <w:rsid w:val="00DE2D4C"/>
    <w:rsid w:val="00DE2DE5"/>
    <w:rsid w:val="00DE319A"/>
    <w:rsid w:val="00DE33F7"/>
    <w:rsid w:val="00DE346F"/>
    <w:rsid w:val="00DE3495"/>
    <w:rsid w:val="00DE36A9"/>
    <w:rsid w:val="00DE372C"/>
    <w:rsid w:val="00DE387F"/>
    <w:rsid w:val="00DE3886"/>
    <w:rsid w:val="00DE3917"/>
    <w:rsid w:val="00DE3A7C"/>
    <w:rsid w:val="00DE3AD4"/>
    <w:rsid w:val="00DE3C47"/>
    <w:rsid w:val="00DE3CAB"/>
    <w:rsid w:val="00DE3D40"/>
    <w:rsid w:val="00DE3D6F"/>
    <w:rsid w:val="00DE3DC7"/>
    <w:rsid w:val="00DE3ED1"/>
    <w:rsid w:val="00DE3F46"/>
    <w:rsid w:val="00DE3FF6"/>
    <w:rsid w:val="00DE3FF7"/>
    <w:rsid w:val="00DE45ED"/>
    <w:rsid w:val="00DE47EA"/>
    <w:rsid w:val="00DE4D37"/>
    <w:rsid w:val="00DE515F"/>
    <w:rsid w:val="00DE52AC"/>
    <w:rsid w:val="00DE5366"/>
    <w:rsid w:val="00DE543D"/>
    <w:rsid w:val="00DE544F"/>
    <w:rsid w:val="00DE5A17"/>
    <w:rsid w:val="00DE5CFF"/>
    <w:rsid w:val="00DE5F0F"/>
    <w:rsid w:val="00DE6189"/>
    <w:rsid w:val="00DE627F"/>
    <w:rsid w:val="00DE6506"/>
    <w:rsid w:val="00DE6589"/>
    <w:rsid w:val="00DE66A7"/>
    <w:rsid w:val="00DE674A"/>
    <w:rsid w:val="00DE6967"/>
    <w:rsid w:val="00DE6B86"/>
    <w:rsid w:val="00DE6DCF"/>
    <w:rsid w:val="00DE7253"/>
    <w:rsid w:val="00DE77E3"/>
    <w:rsid w:val="00DE799A"/>
    <w:rsid w:val="00DE79F5"/>
    <w:rsid w:val="00DE7D79"/>
    <w:rsid w:val="00DE7FC7"/>
    <w:rsid w:val="00DF0102"/>
    <w:rsid w:val="00DF044A"/>
    <w:rsid w:val="00DF04F0"/>
    <w:rsid w:val="00DF0560"/>
    <w:rsid w:val="00DF0733"/>
    <w:rsid w:val="00DF0825"/>
    <w:rsid w:val="00DF0834"/>
    <w:rsid w:val="00DF084C"/>
    <w:rsid w:val="00DF091E"/>
    <w:rsid w:val="00DF1194"/>
    <w:rsid w:val="00DF11B0"/>
    <w:rsid w:val="00DF12F4"/>
    <w:rsid w:val="00DF13D3"/>
    <w:rsid w:val="00DF14FA"/>
    <w:rsid w:val="00DF1599"/>
    <w:rsid w:val="00DF1688"/>
    <w:rsid w:val="00DF188B"/>
    <w:rsid w:val="00DF1924"/>
    <w:rsid w:val="00DF19C1"/>
    <w:rsid w:val="00DF19EA"/>
    <w:rsid w:val="00DF1AD8"/>
    <w:rsid w:val="00DF1AF3"/>
    <w:rsid w:val="00DF2103"/>
    <w:rsid w:val="00DF21B8"/>
    <w:rsid w:val="00DF2219"/>
    <w:rsid w:val="00DF2229"/>
    <w:rsid w:val="00DF22D8"/>
    <w:rsid w:val="00DF2343"/>
    <w:rsid w:val="00DF2417"/>
    <w:rsid w:val="00DF246D"/>
    <w:rsid w:val="00DF29BB"/>
    <w:rsid w:val="00DF2C75"/>
    <w:rsid w:val="00DF2DC5"/>
    <w:rsid w:val="00DF2E04"/>
    <w:rsid w:val="00DF332A"/>
    <w:rsid w:val="00DF350F"/>
    <w:rsid w:val="00DF36A2"/>
    <w:rsid w:val="00DF36EA"/>
    <w:rsid w:val="00DF3BED"/>
    <w:rsid w:val="00DF3EE4"/>
    <w:rsid w:val="00DF410B"/>
    <w:rsid w:val="00DF41C1"/>
    <w:rsid w:val="00DF4543"/>
    <w:rsid w:val="00DF45E9"/>
    <w:rsid w:val="00DF46E1"/>
    <w:rsid w:val="00DF4A04"/>
    <w:rsid w:val="00DF4CF6"/>
    <w:rsid w:val="00DF4DE8"/>
    <w:rsid w:val="00DF4F4A"/>
    <w:rsid w:val="00DF4FE5"/>
    <w:rsid w:val="00DF54DE"/>
    <w:rsid w:val="00DF564C"/>
    <w:rsid w:val="00DF594D"/>
    <w:rsid w:val="00DF5CA6"/>
    <w:rsid w:val="00DF5DA0"/>
    <w:rsid w:val="00DF60BD"/>
    <w:rsid w:val="00DF6112"/>
    <w:rsid w:val="00DF62DF"/>
    <w:rsid w:val="00DF6390"/>
    <w:rsid w:val="00DF63B7"/>
    <w:rsid w:val="00DF696F"/>
    <w:rsid w:val="00DF6987"/>
    <w:rsid w:val="00DF69AA"/>
    <w:rsid w:val="00DF6CB4"/>
    <w:rsid w:val="00DF6CE1"/>
    <w:rsid w:val="00DF6CEF"/>
    <w:rsid w:val="00DF6D65"/>
    <w:rsid w:val="00DF6D84"/>
    <w:rsid w:val="00DF6E70"/>
    <w:rsid w:val="00DF70A8"/>
    <w:rsid w:val="00DF7336"/>
    <w:rsid w:val="00DF7346"/>
    <w:rsid w:val="00DF7499"/>
    <w:rsid w:val="00DF74BD"/>
    <w:rsid w:val="00DF7554"/>
    <w:rsid w:val="00DF79A9"/>
    <w:rsid w:val="00DF7EF5"/>
    <w:rsid w:val="00E0015F"/>
    <w:rsid w:val="00E00445"/>
    <w:rsid w:val="00E007AF"/>
    <w:rsid w:val="00E00849"/>
    <w:rsid w:val="00E009AA"/>
    <w:rsid w:val="00E00A9B"/>
    <w:rsid w:val="00E00AA1"/>
    <w:rsid w:val="00E00B51"/>
    <w:rsid w:val="00E00CAE"/>
    <w:rsid w:val="00E00D29"/>
    <w:rsid w:val="00E00FED"/>
    <w:rsid w:val="00E01080"/>
    <w:rsid w:val="00E01173"/>
    <w:rsid w:val="00E01359"/>
    <w:rsid w:val="00E0169E"/>
    <w:rsid w:val="00E017E4"/>
    <w:rsid w:val="00E01834"/>
    <w:rsid w:val="00E018DC"/>
    <w:rsid w:val="00E019BB"/>
    <w:rsid w:val="00E01B59"/>
    <w:rsid w:val="00E01BD4"/>
    <w:rsid w:val="00E01C16"/>
    <w:rsid w:val="00E01DDF"/>
    <w:rsid w:val="00E020A8"/>
    <w:rsid w:val="00E02163"/>
    <w:rsid w:val="00E02283"/>
    <w:rsid w:val="00E026C4"/>
    <w:rsid w:val="00E02830"/>
    <w:rsid w:val="00E029F0"/>
    <w:rsid w:val="00E02C6E"/>
    <w:rsid w:val="00E02DC6"/>
    <w:rsid w:val="00E02F38"/>
    <w:rsid w:val="00E02F73"/>
    <w:rsid w:val="00E032AC"/>
    <w:rsid w:val="00E036AE"/>
    <w:rsid w:val="00E03D54"/>
    <w:rsid w:val="00E040DC"/>
    <w:rsid w:val="00E0412B"/>
    <w:rsid w:val="00E0416F"/>
    <w:rsid w:val="00E041E2"/>
    <w:rsid w:val="00E04321"/>
    <w:rsid w:val="00E0457D"/>
    <w:rsid w:val="00E04CCE"/>
    <w:rsid w:val="00E04E94"/>
    <w:rsid w:val="00E04F2F"/>
    <w:rsid w:val="00E051B0"/>
    <w:rsid w:val="00E05256"/>
    <w:rsid w:val="00E055CC"/>
    <w:rsid w:val="00E0562E"/>
    <w:rsid w:val="00E05A52"/>
    <w:rsid w:val="00E05AFA"/>
    <w:rsid w:val="00E06076"/>
    <w:rsid w:val="00E060BC"/>
    <w:rsid w:val="00E0632E"/>
    <w:rsid w:val="00E0660E"/>
    <w:rsid w:val="00E06A50"/>
    <w:rsid w:val="00E06ABB"/>
    <w:rsid w:val="00E06C23"/>
    <w:rsid w:val="00E06DF0"/>
    <w:rsid w:val="00E06E2E"/>
    <w:rsid w:val="00E06E4A"/>
    <w:rsid w:val="00E07239"/>
    <w:rsid w:val="00E07361"/>
    <w:rsid w:val="00E0736D"/>
    <w:rsid w:val="00E07691"/>
    <w:rsid w:val="00E07741"/>
    <w:rsid w:val="00E07755"/>
    <w:rsid w:val="00E07855"/>
    <w:rsid w:val="00E079B1"/>
    <w:rsid w:val="00E07CE4"/>
    <w:rsid w:val="00E07E47"/>
    <w:rsid w:val="00E07F89"/>
    <w:rsid w:val="00E07FC4"/>
    <w:rsid w:val="00E1024D"/>
    <w:rsid w:val="00E10602"/>
    <w:rsid w:val="00E10A1A"/>
    <w:rsid w:val="00E10B4B"/>
    <w:rsid w:val="00E10C01"/>
    <w:rsid w:val="00E10C4F"/>
    <w:rsid w:val="00E10C7F"/>
    <w:rsid w:val="00E10C92"/>
    <w:rsid w:val="00E10E81"/>
    <w:rsid w:val="00E112C6"/>
    <w:rsid w:val="00E112CA"/>
    <w:rsid w:val="00E1141A"/>
    <w:rsid w:val="00E11644"/>
    <w:rsid w:val="00E11800"/>
    <w:rsid w:val="00E11895"/>
    <w:rsid w:val="00E11D95"/>
    <w:rsid w:val="00E11DA5"/>
    <w:rsid w:val="00E120D9"/>
    <w:rsid w:val="00E12252"/>
    <w:rsid w:val="00E122A0"/>
    <w:rsid w:val="00E122B1"/>
    <w:rsid w:val="00E12424"/>
    <w:rsid w:val="00E1250C"/>
    <w:rsid w:val="00E125AD"/>
    <w:rsid w:val="00E12893"/>
    <w:rsid w:val="00E128DA"/>
    <w:rsid w:val="00E12A67"/>
    <w:rsid w:val="00E12AB0"/>
    <w:rsid w:val="00E12C10"/>
    <w:rsid w:val="00E12F56"/>
    <w:rsid w:val="00E13254"/>
    <w:rsid w:val="00E134F5"/>
    <w:rsid w:val="00E135B0"/>
    <w:rsid w:val="00E1369B"/>
    <w:rsid w:val="00E13762"/>
    <w:rsid w:val="00E13998"/>
    <w:rsid w:val="00E13E32"/>
    <w:rsid w:val="00E13FA8"/>
    <w:rsid w:val="00E142E6"/>
    <w:rsid w:val="00E14406"/>
    <w:rsid w:val="00E1445E"/>
    <w:rsid w:val="00E14568"/>
    <w:rsid w:val="00E14722"/>
    <w:rsid w:val="00E14749"/>
    <w:rsid w:val="00E148DA"/>
    <w:rsid w:val="00E14CBB"/>
    <w:rsid w:val="00E14CDA"/>
    <w:rsid w:val="00E14E37"/>
    <w:rsid w:val="00E154BC"/>
    <w:rsid w:val="00E1584A"/>
    <w:rsid w:val="00E15897"/>
    <w:rsid w:val="00E15B11"/>
    <w:rsid w:val="00E15C0C"/>
    <w:rsid w:val="00E1658F"/>
    <w:rsid w:val="00E16618"/>
    <w:rsid w:val="00E16860"/>
    <w:rsid w:val="00E168F6"/>
    <w:rsid w:val="00E16948"/>
    <w:rsid w:val="00E16C1A"/>
    <w:rsid w:val="00E16C45"/>
    <w:rsid w:val="00E1702B"/>
    <w:rsid w:val="00E17222"/>
    <w:rsid w:val="00E17604"/>
    <w:rsid w:val="00E1777A"/>
    <w:rsid w:val="00E179D3"/>
    <w:rsid w:val="00E17FEE"/>
    <w:rsid w:val="00E17FF8"/>
    <w:rsid w:val="00E17FFE"/>
    <w:rsid w:val="00E201EB"/>
    <w:rsid w:val="00E20318"/>
    <w:rsid w:val="00E20389"/>
    <w:rsid w:val="00E208E8"/>
    <w:rsid w:val="00E208ED"/>
    <w:rsid w:val="00E20A76"/>
    <w:rsid w:val="00E20C84"/>
    <w:rsid w:val="00E20E9E"/>
    <w:rsid w:val="00E20ED6"/>
    <w:rsid w:val="00E20F82"/>
    <w:rsid w:val="00E20FAE"/>
    <w:rsid w:val="00E20FD8"/>
    <w:rsid w:val="00E21043"/>
    <w:rsid w:val="00E2116E"/>
    <w:rsid w:val="00E212DE"/>
    <w:rsid w:val="00E21753"/>
    <w:rsid w:val="00E21862"/>
    <w:rsid w:val="00E218A2"/>
    <w:rsid w:val="00E21B51"/>
    <w:rsid w:val="00E21B6A"/>
    <w:rsid w:val="00E21C35"/>
    <w:rsid w:val="00E21DDE"/>
    <w:rsid w:val="00E21EF7"/>
    <w:rsid w:val="00E221AE"/>
    <w:rsid w:val="00E2225D"/>
    <w:rsid w:val="00E222C4"/>
    <w:rsid w:val="00E222E7"/>
    <w:rsid w:val="00E2234E"/>
    <w:rsid w:val="00E22604"/>
    <w:rsid w:val="00E22ABE"/>
    <w:rsid w:val="00E22EBA"/>
    <w:rsid w:val="00E22F10"/>
    <w:rsid w:val="00E231E2"/>
    <w:rsid w:val="00E233F1"/>
    <w:rsid w:val="00E23619"/>
    <w:rsid w:val="00E23802"/>
    <w:rsid w:val="00E2399A"/>
    <w:rsid w:val="00E239EC"/>
    <w:rsid w:val="00E23A63"/>
    <w:rsid w:val="00E23AD6"/>
    <w:rsid w:val="00E23E49"/>
    <w:rsid w:val="00E2405B"/>
    <w:rsid w:val="00E2409E"/>
    <w:rsid w:val="00E2448B"/>
    <w:rsid w:val="00E2465D"/>
    <w:rsid w:val="00E246E7"/>
    <w:rsid w:val="00E247D1"/>
    <w:rsid w:val="00E24987"/>
    <w:rsid w:val="00E249E0"/>
    <w:rsid w:val="00E24F26"/>
    <w:rsid w:val="00E2510B"/>
    <w:rsid w:val="00E25119"/>
    <w:rsid w:val="00E2521A"/>
    <w:rsid w:val="00E25479"/>
    <w:rsid w:val="00E25906"/>
    <w:rsid w:val="00E259E2"/>
    <w:rsid w:val="00E25BF7"/>
    <w:rsid w:val="00E25C86"/>
    <w:rsid w:val="00E25D3C"/>
    <w:rsid w:val="00E25E05"/>
    <w:rsid w:val="00E25EC6"/>
    <w:rsid w:val="00E26016"/>
    <w:rsid w:val="00E26083"/>
    <w:rsid w:val="00E2619D"/>
    <w:rsid w:val="00E262C8"/>
    <w:rsid w:val="00E263C1"/>
    <w:rsid w:val="00E26550"/>
    <w:rsid w:val="00E265A9"/>
    <w:rsid w:val="00E2665A"/>
    <w:rsid w:val="00E26845"/>
    <w:rsid w:val="00E269B6"/>
    <w:rsid w:val="00E26BDB"/>
    <w:rsid w:val="00E26C9A"/>
    <w:rsid w:val="00E26D35"/>
    <w:rsid w:val="00E26D5B"/>
    <w:rsid w:val="00E271FC"/>
    <w:rsid w:val="00E2723B"/>
    <w:rsid w:val="00E272E6"/>
    <w:rsid w:val="00E2733E"/>
    <w:rsid w:val="00E27381"/>
    <w:rsid w:val="00E273DE"/>
    <w:rsid w:val="00E273F2"/>
    <w:rsid w:val="00E278A3"/>
    <w:rsid w:val="00E278AD"/>
    <w:rsid w:val="00E27B7A"/>
    <w:rsid w:val="00E27DE2"/>
    <w:rsid w:val="00E27E01"/>
    <w:rsid w:val="00E30087"/>
    <w:rsid w:val="00E30D27"/>
    <w:rsid w:val="00E30D97"/>
    <w:rsid w:val="00E30E4B"/>
    <w:rsid w:val="00E30E5F"/>
    <w:rsid w:val="00E30F4E"/>
    <w:rsid w:val="00E310B2"/>
    <w:rsid w:val="00E312F7"/>
    <w:rsid w:val="00E31566"/>
    <w:rsid w:val="00E318D7"/>
    <w:rsid w:val="00E31C1E"/>
    <w:rsid w:val="00E31FC2"/>
    <w:rsid w:val="00E3207A"/>
    <w:rsid w:val="00E320F9"/>
    <w:rsid w:val="00E324C1"/>
    <w:rsid w:val="00E3250D"/>
    <w:rsid w:val="00E32BD3"/>
    <w:rsid w:val="00E32BD9"/>
    <w:rsid w:val="00E32E8D"/>
    <w:rsid w:val="00E33499"/>
    <w:rsid w:val="00E334A3"/>
    <w:rsid w:val="00E33541"/>
    <w:rsid w:val="00E33852"/>
    <w:rsid w:val="00E33950"/>
    <w:rsid w:val="00E3418D"/>
    <w:rsid w:val="00E3429E"/>
    <w:rsid w:val="00E342BC"/>
    <w:rsid w:val="00E342CE"/>
    <w:rsid w:val="00E34422"/>
    <w:rsid w:val="00E344A8"/>
    <w:rsid w:val="00E34513"/>
    <w:rsid w:val="00E3488F"/>
    <w:rsid w:val="00E349B3"/>
    <w:rsid w:val="00E34B13"/>
    <w:rsid w:val="00E35148"/>
    <w:rsid w:val="00E35320"/>
    <w:rsid w:val="00E354BB"/>
    <w:rsid w:val="00E355C0"/>
    <w:rsid w:val="00E35646"/>
    <w:rsid w:val="00E35727"/>
    <w:rsid w:val="00E3580E"/>
    <w:rsid w:val="00E3585F"/>
    <w:rsid w:val="00E358F5"/>
    <w:rsid w:val="00E35D6A"/>
    <w:rsid w:val="00E35DE9"/>
    <w:rsid w:val="00E36066"/>
    <w:rsid w:val="00E3620D"/>
    <w:rsid w:val="00E362A7"/>
    <w:rsid w:val="00E3660C"/>
    <w:rsid w:val="00E3670E"/>
    <w:rsid w:val="00E36806"/>
    <w:rsid w:val="00E36850"/>
    <w:rsid w:val="00E368C8"/>
    <w:rsid w:val="00E36BCC"/>
    <w:rsid w:val="00E36D65"/>
    <w:rsid w:val="00E36E09"/>
    <w:rsid w:val="00E3700F"/>
    <w:rsid w:val="00E3725E"/>
    <w:rsid w:val="00E3761C"/>
    <w:rsid w:val="00E3764E"/>
    <w:rsid w:val="00E3773F"/>
    <w:rsid w:val="00E378BD"/>
    <w:rsid w:val="00E37949"/>
    <w:rsid w:val="00E379C2"/>
    <w:rsid w:val="00E37CE1"/>
    <w:rsid w:val="00E37D2D"/>
    <w:rsid w:val="00E4001F"/>
    <w:rsid w:val="00E40791"/>
    <w:rsid w:val="00E40890"/>
    <w:rsid w:val="00E40A5E"/>
    <w:rsid w:val="00E40AD0"/>
    <w:rsid w:val="00E40AD1"/>
    <w:rsid w:val="00E40BBB"/>
    <w:rsid w:val="00E40C78"/>
    <w:rsid w:val="00E40DF3"/>
    <w:rsid w:val="00E41211"/>
    <w:rsid w:val="00E418DC"/>
    <w:rsid w:val="00E41B96"/>
    <w:rsid w:val="00E41E43"/>
    <w:rsid w:val="00E41F4B"/>
    <w:rsid w:val="00E41F66"/>
    <w:rsid w:val="00E42049"/>
    <w:rsid w:val="00E424F2"/>
    <w:rsid w:val="00E42846"/>
    <w:rsid w:val="00E428A1"/>
    <w:rsid w:val="00E42B07"/>
    <w:rsid w:val="00E42BFB"/>
    <w:rsid w:val="00E42E84"/>
    <w:rsid w:val="00E42FB6"/>
    <w:rsid w:val="00E42FF0"/>
    <w:rsid w:val="00E433B4"/>
    <w:rsid w:val="00E433EB"/>
    <w:rsid w:val="00E434D8"/>
    <w:rsid w:val="00E4388C"/>
    <w:rsid w:val="00E43928"/>
    <w:rsid w:val="00E43DA5"/>
    <w:rsid w:val="00E43EF1"/>
    <w:rsid w:val="00E440D4"/>
    <w:rsid w:val="00E441EE"/>
    <w:rsid w:val="00E44375"/>
    <w:rsid w:val="00E444E2"/>
    <w:rsid w:val="00E4462A"/>
    <w:rsid w:val="00E4468B"/>
    <w:rsid w:val="00E44CF6"/>
    <w:rsid w:val="00E451ED"/>
    <w:rsid w:val="00E45430"/>
    <w:rsid w:val="00E45666"/>
    <w:rsid w:val="00E4577C"/>
    <w:rsid w:val="00E4581B"/>
    <w:rsid w:val="00E45E76"/>
    <w:rsid w:val="00E45F78"/>
    <w:rsid w:val="00E46055"/>
    <w:rsid w:val="00E464E6"/>
    <w:rsid w:val="00E46881"/>
    <w:rsid w:val="00E47303"/>
    <w:rsid w:val="00E47366"/>
    <w:rsid w:val="00E475C7"/>
    <w:rsid w:val="00E476B0"/>
    <w:rsid w:val="00E47B07"/>
    <w:rsid w:val="00E47B46"/>
    <w:rsid w:val="00E47C57"/>
    <w:rsid w:val="00E47C98"/>
    <w:rsid w:val="00E47CC7"/>
    <w:rsid w:val="00E50021"/>
    <w:rsid w:val="00E502BE"/>
    <w:rsid w:val="00E504AE"/>
    <w:rsid w:val="00E504F4"/>
    <w:rsid w:val="00E5064E"/>
    <w:rsid w:val="00E50BE2"/>
    <w:rsid w:val="00E51021"/>
    <w:rsid w:val="00E5114C"/>
    <w:rsid w:val="00E513D1"/>
    <w:rsid w:val="00E51566"/>
    <w:rsid w:val="00E515D3"/>
    <w:rsid w:val="00E5163A"/>
    <w:rsid w:val="00E5191B"/>
    <w:rsid w:val="00E51A1E"/>
    <w:rsid w:val="00E51AB6"/>
    <w:rsid w:val="00E51BD3"/>
    <w:rsid w:val="00E51D74"/>
    <w:rsid w:val="00E51F4F"/>
    <w:rsid w:val="00E51FDF"/>
    <w:rsid w:val="00E52243"/>
    <w:rsid w:val="00E52557"/>
    <w:rsid w:val="00E529A7"/>
    <w:rsid w:val="00E529E1"/>
    <w:rsid w:val="00E52B7A"/>
    <w:rsid w:val="00E52CBA"/>
    <w:rsid w:val="00E534E0"/>
    <w:rsid w:val="00E53600"/>
    <w:rsid w:val="00E5377F"/>
    <w:rsid w:val="00E5380F"/>
    <w:rsid w:val="00E53A0D"/>
    <w:rsid w:val="00E53B60"/>
    <w:rsid w:val="00E53BAE"/>
    <w:rsid w:val="00E5405F"/>
    <w:rsid w:val="00E540CC"/>
    <w:rsid w:val="00E54106"/>
    <w:rsid w:val="00E541C7"/>
    <w:rsid w:val="00E54235"/>
    <w:rsid w:val="00E542BD"/>
    <w:rsid w:val="00E5437A"/>
    <w:rsid w:val="00E544CA"/>
    <w:rsid w:val="00E54519"/>
    <w:rsid w:val="00E546B5"/>
    <w:rsid w:val="00E5474B"/>
    <w:rsid w:val="00E54759"/>
    <w:rsid w:val="00E54CE3"/>
    <w:rsid w:val="00E550EC"/>
    <w:rsid w:val="00E5532C"/>
    <w:rsid w:val="00E553AF"/>
    <w:rsid w:val="00E55986"/>
    <w:rsid w:val="00E55ABC"/>
    <w:rsid w:val="00E55AC3"/>
    <w:rsid w:val="00E55EC2"/>
    <w:rsid w:val="00E55ECB"/>
    <w:rsid w:val="00E56228"/>
    <w:rsid w:val="00E562D9"/>
    <w:rsid w:val="00E5646A"/>
    <w:rsid w:val="00E56477"/>
    <w:rsid w:val="00E564A7"/>
    <w:rsid w:val="00E56541"/>
    <w:rsid w:val="00E56595"/>
    <w:rsid w:val="00E5680B"/>
    <w:rsid w:val="00E56A99"/>
    <w:rsid w:val="00E56D61"/>
    <w:rsid w:val="00E56E79"/>
    <w:rsid w:val="00E56F69"/>
    <w:rsid w:val="00E573EB"/>
    <w:rsid w:val="00E57A1C"/>
    <w:rsid w:val="00E57B57"/>
    <w:rsid w:val="00E57C28"/>
    <w:rsid w:val="00E57D45"/>
    <w:rsid w:val="00E57E85"/>
    <w:rsid w:val="00E57FD5"/>
    <w:rsid w:val="00E57FE3"/>
    <w:rsid w:val="00E60025"/>
    <w:rsid w:val="00E602B7"/>
    <w:rsid w:val="00E605E6"/>
    <w:rsid w:val="00E605F2"/>
    <w:rsid w:val="00E60860"/>
    <w:rsid w:val="00E60B88"/>
    <w:rsid w:val="00E60D4D"/>
    <w:rsid w:val="00E60EC7"/>
    <w:rsid w:val="00E60F5A"/>
    <w:rsid w:val="00E60FE9"/>
    <w:rsid w:val="00E6119D"/>
    <w:rsid w:val="00E6123D"/>
    <w:rsid w:val="00E61364"/>
    <w:rsid w:val="00E614AC"/>
    <w:rsid w:val="00E61869"/>
    <w:rsid w:val="00E61DA3"/>
    <w:rsid w:val="00E62049"/>
    <w:rsid w:val="00E6205E"/>
    <w:rsid w:val="00E62396"/>
    <w:rsid w:val="00E6244A"/>
    <w:rsid w:val="00E625B5"/>
    <w:rsid w:val="00E625FC"/>
    <w:rsid w:val="00E62967"/>
    <w:rsid w:val="00E62DA5"/>
    <w:rsid w:val="00E6335C"/>
    <w:rsid w:val="00E6335F"/>
    <w:rsid w:val="00E633FC"/>
    <w:rsid w:val="00E63A12"/>
    <w:rsid w:val="00E63A97"/>
    <w:rsid w:val="00E6444F"/>
    <w:rsid w:val="00E64CA7"/>
    <w:rsid w:val="00E64D14"/>
    <w:rsid w:val="00E64D29"/>
    <w:rsid w:val="00E6508C"/>
    <w:rsid w:val="00E65279"/>
    <w:rsid w:val="00E65A6E"/>
    <w:rsid w:val="00E65CAB"/>
    <w:rsid w:val="00E6603A"/>
    <w:rsid w:val="00E6603D"/>
    <w:rsid w:val="00E6608C"/>
    <w:rsid w:val="00E66225"/>
    <w:rsid w:val="00E664CE"/>
    <w:rsid w:val="00E665E5"/>
    <w:rsid w:val="00E6670E"/>
    <w:rsid w:val="00E66743"/>
    <w:rsid w:val="00E66764"/>
    <w:rsid w:val="00E668F7"/>
    <w:rsid w:val="00E66FB7"/>
    <w:rsid w:val="00E670B3"/>
    <w:rsid w:val="00E670B8"/>
    <w:rsid w:val="00E677DA"/>
    <w:rsid w:val="00E67921"/>
    <w:rsid w:val="00E67AA5"/>
    <w:rsid w:val="00E67E74"/>
    <w:rsid w:val="00E70248"/>
    <w:rsid w:val="00E705CF"/>
    <w:rsid w:val="00E70811"/>
    <w:rsid w:val="00E70C49"/>
    <w:rsid w:val="00E70C53"/>
    <w:rsid w:val="00E70DA8"/>
    <w:rsid w:val="00E70FC0"/>
    <w:rsid w:val="00E71134"/>
    <w:rsid w:val="00E71446"/>
    <w:rsid w:val="00E71A4F"/>
    <w:rsid w:val="00E71D95"/>
    <w:rsid w:val="00E71F62"/>
    <w:rsid w:val="00E71FDF"/>
    <w:rsid w:val="00E7211C"/>
    <w:rsid w:val="00E72123"/>
    <w:rsid w:val="00E72142"/>
    <w:rsid w:val="00E7230D"/>
    <w:rsid w:val="00E72546"/>
    <w:rsid w:val="00E7254D"/>
    <w:rsid w:val="00E7262B"/>
    <w:rsid w:val="00E727F9"/>
    <w:rsid w:val="00E7283C"/>
    <w:rsid w:val="00E72870"/>
    <w:rsid w:val="00E72A71"/>
    <w:rsid w:val="00E72A8A"/>
    <w:rsid w:val="00E72B2A"/>
    <w:rsid w:val="00E72BE0"/>
    <w:rsid w:val="00E72CC9"/>
    <w:rsid w:val="00E73641"/>
    <w:rsid w:val="00E73665"/>
    <w:rsid w:val="00E738FD"/>
    <w:rsid w:val="00E739D2"/>
    <w:rsid w:val="00E73C34"/>
    <w:rsid w:val="00E73CC7"/>
    <w:rsid w:val="00E73CC8"/>
    <w:rsid w:val="00E7401B"/>
    <w:rsid w:val="00E74183"/>
    <w:rsid w:val="00E746C1"/>
    <w:rsid w:val="00E746FB"/>
    <w:rsid w:val="00E749E7"/>
    <w:rsid w:val="00E749F0"/>
    <w:rsid w:val="00E74C47"/>
    <w:rsid w:val="00E74C9A"/>
    <w:rsid w:val="00E74D93"/>
    <w:rsid w:val="00E751B6"/>
    <w:rsid w:val="00E75253"/>
    <w:rsid w:val="00E753A3"/>
    <w:rsid w:val="00E75555"/>
    <w:rsid w:val="00E75792"/>
    <w:rsid w:val="00E758A3"/>
    <w:rsid w:val="00E75BD1"/>
    <w:rsid w:val="00E75D43"/>
    <w:rsid w:val="00E75D70"/>
    <w:rsid w:val="00E76021"/>
    <w:rsid w:val="00E760B4"/>
    <w:rsid w:val="00E76362"/>
    <w:rsid w:val="00E764DC"/>
    <w:rsid w:val="00E764FB"/>
    <w:rsid w:val="00E7662C"/>
    <w:rsid w:val="00E76D97"/>
    <w:rsid w:val="00E76EA3"/>
    <w:rsid w:val="00E77056"/>
    <w:rsid w:val="00E7729B"/>
    <w:rsid w:val="00E776ED"/>
    <w:rsid w:val="00E77863"/>
    <w:rsid w:val="00E77A42"/>
    <w:rsid w:val="00E77B5D"/>
    <w:rsid w:val="00E77BED"/>
    <w:rsid w:val="00E77CD9"/>
    <w:rsid w:val="00E77D22"/>
    <w:rsid w:val="00E800BF"/>
    <w:rsid w:val="00E8012E"/>
    <w:rsid w:val="00E801E2"/>
    <w:rsid w:val="00E802FF"/>
    <w:rsid w:val="00E8030F"/>
    <w:rsid w:val="00E80917"/>
    <w:rsid w:val="00E8095D"/>
    <w:rsid w:val="00E80C66"/>
    <w:rsid w:val="00E80DAF"/>
    <w:rsid w:val="00E8107B"/>
    <w:rsid w:val="00E81731"/>
    <w:rsid w:val="00E81959"/>
    <w:rsid w:val="00E81D87"/>
    <w:rsid w:val="00E81E9B"/>
    <w:rsid w:val="00E81F57"/>
    <w:rsid w:val="00E820AF"/>
    <w:rsid w:val="00E82209"/>
    <w:rsid w:val="00E82223"/>
    <w:rsid w:val="00E824B5"/>
    <w:rsid w:val="00E82752"/>
    <w:rsid w:val="00E8288E"/>
    <w:rsid w:val="00E82A7A"/>
    <w:rsid w:val="00E8302C"/>
    <w:rsid w:val="00E830EA"/>
    <w:rsid w:val="00E83135"/>
    <w:rsid w:val="00E833EB"/>
    <w:rsid w:val="00E83512"/>
    <w:rsid w:val="00E837FE"/>
    <w:rsid w:val="00E83ADC"/>
    <w:rsid w:val="00E84089"/>
    <w:rsid w:val="00E8434D"/>
    <w:rsid w:val="00E84371"/>
    <w:rsid w:val="00E843B8"/>
    <w:rsid w:val="00E84445"/>
    <w:rsid w:val="00E84592"/>
    <w:rsid w:val="00E84AEB"/>
    <w:rsid w:val="00E85142"/>
    <w:rsid w:val="00E852D6"/>
    <w:rsid w:val="00E85362"/>
    <w:rsid w:val="00E853AD"/>
    <w:rsid w:val="00E85438"/>
    <w:rsid w:val="00E85AD5"/>
    <w:rsid w:val="00E85C98"/>
    <w:rsid w:val="00E85F89"/>
    <w:rsid w:val="00E86323"/>
    <w:rsid w:val="00E8635A"/>
    <w:rsid w:val="00E86740"/>
    <w:rsid w:val="00E869E2"/>
    <w:rsid w:val="00E86B82"/>
    <w:rsid w:val="00E870EF"/>
    <w:rsid w:val="00E87198"/>
    <w:rsid w:val="00E87293"/>
    <w:rsid w:val="00E8733C"/>
    <w:rsid w:val="00E8737F"/>
    <w:rsid w:val="00E873B5"/>
    <w:rsid w:val="00E875A0"/>
    <w:rsid w:val="00E875D2"/>
    <w:rsid w:val="00E87792"/>
    <w:rsid w:val="00E87A99"/>
    <w:rsid w:val="00E9023D"/>
    <w:rsid w:val="00E90318"/>
    <w:rsid w:val="00E90425"/>
    <w:rsid w:val="00E90458"/>
    <w:rsid w:val="00E904AE"/>
    <w:rsid w:val="00E905BB"/>
    <w:rsid w:val="00E907B3"/>
    <w:rsid w:val="00E908CF"/>
    <w:rsid w:val="00E90ADF"/>
    <w:rsid w:val="00E90AE6"/>
    <w:rsid w:val="00E90BB0"/>
    <w:rsid w:val="00E90D48"/>
    <w:rsid w:val="00E90E10"/>
    <w:rsid w:val="00E90FB7"/>
    <w:rsid w:val="00E90FEB"/>
    <w:rsid w:val="00E91060"/>
    <w:rsid w:val="00E915E5"/>
    <w:rsid w:val="00E91AFD"/>
    <w:rsid w:val="00E91B1C"/>
    <w:rsid w:val="00E91BA6"/>
    <w:rsid w:val="00E923EE"/>
    <w:rsid w:val="00E925D8"/>
    <w:rsid w:val="00E92A07"/>
    <w:rsid w:val="00E92B2C"/>
    <w:rsid w:val="00E92D8D"/>
    <w:rsid w:val="00E92DA4"/>
    <w:rsid w:val="00E92EC7"/>
    <w:rsid w:val="00E9343C"/>
    <w:rsid w:val="00E93503"/>
    <w:rsid w:val="00E938AD"/>
    <w:rsid w:val="00E93A3F"/>
    <w:rsid w:val="00E93A9E"/>
    <w:rsid w:val="00E93C39"/>
    <w:rsid w:val="00E93C86"/>
    <w:rsid w:val="00E93DBE"/>
    <w:rsid w:val="00E93E0C"/>
    <w:rsid w:val="00E93F5D"/>
    <w:rsid w:val="00E93FEB"/>
    <w:rsid w:val="00E940B3"/>
    <w:rsid w:val="00E944E2"/>
    <w:rsid w:val="00E948FE"/>
    <w:rsid w:val="00E94902"/>
    <w:rsid w:val="00E9493F"/>
    <w:rsid w:val="00E9494D"/>
    <w:rsid w:val="00E9495B"/>
    <w:rsid w:val="00E951F3"/>
    <w:rsid w:val="00E95563"/>
    <w:rsid w:val="00E95A23"/>
    <w:rsid w:val="00E95FE1"/>
    <w:rsid w:val="00E96043"/>
    <w:rsid w:val="00E96219"/>
    <w:rsid w:val="00E963C2"/>
    <w:rsid w:val="00E96437"/>
    <w:rsid w:val="00E965B7"/>
    <w:rsid w:val="00E96655"/>
    <w:rsid w:val="00E967ED"/>
    <w:rsid w:val="00E9692B"/>
    <w:rsid w:val="00E96B90"/>
    <w:rsid w:val="00E96BC6"/>
    <w:rsid w:val="00E96D13"/>
    <w:rsid w:val="00E97116"/>
    <w:rsid w:val="00E9786D"/>
    <w:rsid w:val="00E979B6"/>
    <w:rsid w:val="00E979D3"/>
    <w:rsid w:val="00E97A6A"/>
    <w:rsid w:val="00E97C11"/>
    <w:rsid w:val="00E97CE3"/>
    <w:rsid w:val="00E97F16"/>
    <w:rsid w:val="00EA023D"/>
    <w:rsid w:val="00EA0ABA"/>
    <w:rsid w:val="00EA0ABD"/>
    <w:rsid w:val="00EA0BB3"/>
    <w:rsid w:val="00EA0E01"/>
    <w:rsid w:val="00EA0E2B"/>
    <w:rsid w:val="00EA0F7E"/>
    <w:rsid w:val="00EA10FE"/>
    <w:rsid w:val="00EA123B"/>
    <w:rsid w:val="00EA1715"/>
    <w:rsid w:val="00EA1A98"/>
    <w:rsid w:val="00EA1DEB"/>
    <w:rsid w:val="00EA1E5C"/>
    <w:rsid w:val="00EA2130"/>
    <w:rsid w:val="00EA25A5"/>
    <w:rsid w:val="00EA26E6"/>
    <w:rsid w:val="00EA26FC"/>
    <w:rsid w:val="00EA2814"/>
    <w:rsid w:val="00EA29F3"/>
    <w:rsid w:val="00EA2B34"/>
    <w:rsid w:val="00EA2B68"/>
    <w:rsid w:val="00EA2D40"/>
    <w:rsid w:val="00EA38BA"/>
    <w:rsid w:val="00EA38F9"/>
    <w:rsid w:val="00EA3A09"/>
    <w:rsid w:val="00EA3A6F"/>
    <w:rsid w:val="00EA3BC6"/>
    <w:rsid w:val="00EA3CC4"/>
    <w:rsid w:val="00EA3E37"/>
    <w:rsid w:val="00EA416A"/>
    <w:rsid w:val="00EA4197"/>
    <w:rsid w:val="00EA4290"/>
    <w:rsid w:val="00EA4507"/>
    <w:rsid w:val="00EA45BD"/>
    <w:rsid w:val="00EA465F"/>
    <w:rsid w:val="00EA4CE5"/>
    <w:rsid w:val="00EA4ED0"/>
    <w:rsid w:val="00EA52D6"/>
    <w:rsid w:val="00EA5C02"/>
    <w:rsid w:val="00EA5C72"/>
    <w:rsid w:val="00EA6035"/>
    <w:rsid w:val="00EA6183"/>
    <w:rsid w:val="00EA620D"/>
    <w:rsid w:val="00EA6217"/>
    <w:rsid w:val="00EA6373"/>
    <w:rsid w:val="00EA674B"/>
    <w:rsid w:val="00EA68B0"/>
    <w:rsid w:val="00EA6902"/>
    <w:rsid w:val="00EA693A"/>
    <w:rsid w:val="00EA6C97"/>
    <w:rsid w:val="00EA6F1A"/>
    <w:rsid w:val="00EA6FE9"/>
    <w:rsid w:val="00EA700A"/>
    <w:rsid w:val="00EA702E"/>
    <w:rsid w:val="00EA71B3"/>
    <w:rsid w:val="00EA7421"/>
    <w:rsid w:val="00EA756A"/>
    <w:rsid w:val="00EA7647"/>
    <w:rsid w:val="00EA77EF"/>
    <w:rsid w:val="00EA78BB"/>
    <w:rsid w:val="00EA7E1A"/>
    <w:rsid w:val="00EA7E93"/>
    <w:rsid w:val="00EA7EF7"/>
    <w:rsid w:val="00EB04D1"/>
    <w:rsid w:val="00EB0669"/>
    <w:rsid w:val="00EB0CCC"/>
    <w:rsid w:val="00EB0E7D"/>
    <w:rsid w:val="00EB0E7F"/>
    <w:rsid w:val="00EB119B"/>
    <w:rsid w:val="00EB12D5"/>
    <w:rsid w:val="00EB12D8"/>
    <w:rsid w:val="00EB1436"/>
    <w:rsid w:val="00EB15B6"/>
    <w:rsid w:val="00EB1641"/>
    <w:rsid w:val="00EB16BA"/>
    <w:rsid w:val="00EB18BA"/>
    <w:rsid w:val="00EB1A75"/>
    <w:rsid w:val="00EB1C01"/>
    <w:rsid w:val="00EB1D49"/>
    <w:rsid w:val="00EB1D9C"/>
    <w:rsid w:val="00EB1E31"/>
    <w:rsid w:val="00EB1E57"/>
    <w:rsid w:val="00EB22C6"/>
    <w:rsid w:val="00EB2741"/>
    <w:rsid w:val="00EB283F"/>
    <w:rsid w:val="00EB2BA4"/>
    <w:rsid w:val="00EB2BBB"/>
    <w:rsid w:val="00EB3022"/>
    <w:rsid w:val="00EB32B1"/>
    <w:rsid w:val="00EB36C4"/>
    <w:rsid w:val="00EB37A6"/>
    <w:rsid w:val="00EB37B8"/>
    <w:rsid w:val="00EB3A93"/>
    <w:rsid w:val="00EB3ACC"/>
    <w:rsid w:val="00EB3BCE"/>
    <w:rsid w:val="00EB3C26"/>
    <w:rsid w:val="00EB4098"/>
    <w:rsid w:val="00EB40F2"/>
    <w:rsid w:val="00EB4101"/>
    <w:rsid w:val="00EB42E8"/>
    <w:rsid w:val="00EB4563"/>
    <w:rsid w:val="00EB45A7"/>
    <w:rsid w:val="00EB4647"/>
    <w:rsid w:val="00EB4675"/>
    <w:rsid w:val="00EB4929"/>
    <w:rsid w:val="00EB4B65"/>
    <w:rsid w:val="00EB4B79"/>
    <w:rsid w:val="00EB4D54"/>
    <w:rsid w:val="00EB4FC9"/>
    <w:rsid w:val="00EB50D5"/>
    <w:rsid w:val="00EB52E8"/>
    <w:rsid w:val="00EB53A4"/>
    <w:rsid w:val="00EB5486"/>
    <w:rsid w:val="00EB5493"/>
    <w:rsid w:val="00EB54A2"/>
    <w:rsid w:val="00EB54E5"/>
    <w:rsid w:val="00EB5698"/>
    <w:rsid w:val="00EB5AEC"/>
    <w:rsid w:val="00EB5CBE"/>
    <w:rsid w:val="00EB5CE7"/>
    <w:rsid w:val="00EB5E35"/>
    <w:rsid w:val="00EB6092"/>
    <w:rsid w:val="00EB60CD"/>
    <w:rsid w:val="00EB6233"/>
    <w:rsid w:val="00EB62E9"/>
    <w:rsid w:val="00EB68E1"/>
    <w:rsid w:val="00EB6A4F"/>
    <w:rsid w:val="00EB6FEF"/>
    <w:rsid w:val="00EB731D"/>
    <w:rsid w:val="00EB7610"/>
    <w:rsid w:val="00EB7C36"/>
    <w:rsid w:val="00EB7CA3"/>
    <w:rsid w:val="00EB7F2C"/>
    <w:rsid w:val="00EC00AC"/>
    <w:rsid w:val="00EC05D8"/>
    <w:rsid w:val="00EC0CF2"/>
    <w:rsid w:val="00EC0DBD"/>
    <w:rsid w:val="00EC109B"/>
    <w:rsid w:val="00EC10C9"/>
    <w:rsid w:val="00EC1111"/>
    <w:rsid w:val="00EC125E"/>
    <w:rsid w:val="00EC17C0"/>
    <w:rsid w:val="00EC17D4"/>
    <w:rsid w:val="00EC1A39"/>
    <w:rsid w:val="00EC1B39"/>
    <w:rsid w:val="00EC1C51"/>
    <w:rsid w:val="00EC1D3D"/>
    <w:rsid w:val="00EC1DE3"/>
    <w:rsid w:val="00EC2035"/>
    <w:rsid w:val="00EC20E7"/>
    <w:rsid w:val="00EC2445"/>
    <w:rsid w:val="00EC2751"/>
    <w:rsid w:val="00EC2A22"/>
    <w:rsid w:val="00EC2CE2"/>
    <w:rsid w:val="00EC2F65"/>
    <w:rsid w:val="00EC2FFD"/>
    <w:rsid w:val="00EC316C"/>
    <w:rsid w:val="00EC31C2"/>
    <w:rsid w:val="00EC31CF"/>
    <w:rsid w:val="00EC334B"/>
    <w:rsid w:val="00EC3412"/>
    <w:rsid w:val="00EC342B"/>
    <w:rsid w:val="00EC353E"/>
    <w:rsid w:val="00EC3615"/>
    <w:rsid w:val="00EC37B0"/>
    <w:rsid w:val="00EC3B1F"/>
    <w:rsid w:val="00EC3CF9"/>
    <w:rsid w:val="00EC3FD6"/>
    <w:rsid w:val="00EC43DF"/>
    <w:rsid w:val="00EC4534"/>
    <w:rsid w:val="00EC46A9"/>
    <w:rsid w:val="00EC4948"/>
    <w:rsid w:val="00EC4DB8"/>
    <w:rsid w:val="00EC4EA7"/>
    <w:rsid w:val="00EC4F11"/>
    <w:rsid w:val="00EC50F5"/>
    <w:rsid w:val="00EC51DA"/>
    <w:rsid w:val="00EC5245"/>
    <w:rsid w:val="00EC55B8"/>
    <w:rsid w:val="00EC5993"/>
    <w:rsid w:val="00EC5A84"/>
    <w:rsid w:val="00EC5B39"/>
    <w:rsid w:val="00EC5BE7"/>
    <w:rsid w:val="00EC5F6F"/>
    <w:rsid w:val="00EC6354"/>
    <w:rsid w:val="00EC6861"/>
    <w:rsid w:val="00EC6930"/>
    <w:rsid w:val="00EC71D6"/>
    <w:rsid w:val="00EC7322"/>
    <w:rsid w:val="00EC7401"/>
    <w:rsid w:val="00EC748C"/>
    <w:rsid w:val="00EC76B4"/>
    <w:rsid w:val="00EC7718"/>
    <w:rsid w:val="00EC797A"/>
    <w:rsid w:val="00EC7BAA"/>
    <w:rsid w:val="00EC7D12"/>
    <w:rsid w:val="00EC7DC7"/>
    <w:rsid w:val="00ED01A1"/>
    <w:rsid w:val="00ED02C3"/>
    <w:rsid w:val="00ED0E47"/>
    <w:rsid w:val="00ED1041"/>
    <w:rsid w:val="00ED112E"/>
    <w:rsid w:val="00ED11F0"/>
    <w:rsid w:val="00ED1589"/>
    <w:rsid w:val="00ED1AAC"/>
    <w:rsid w:val="00ED1C58"/>
    <w:rsid w:val="00ED1CA8"/>
    <w:rsid w:val="00ED1F8C"/>
    <w:rsid w:val="00ED1FCC"/>
    <w:rsid w:val="00ED2004"/>
    <w:rsid w:val="00ED2060"/>
    <w:rsid w:val="00ED2150"/>
    <w:rsid w:val="00ED225D"/>
    <w:rsid w:val="00ED2373"/>
    <w:rsid w:val="00ED23CE"/>
    <w:rsid w:val="00ED2673"/>
    <w:rsid w:val="00ED2731"/>
    <w:rsid w:val="00ED2ABF"/>
    <w:rsid w:val="00ED2BF6"/>
    <w:rsid w:val="00ED2D63"/>
    <w:rsid w:val="00ED2DE2"/>
    <w:rsid w:val="00ED2EE7"/>
    <w:rsid w:val="00ED2F05"/>
    <w:rsid w:val="00ED3100"/>
    <w:rsid w:val="00ED31F0"/>
    <w:rsid w:val="00ED32DE"/>
    <w:rsid w:val="00ED33DC"/>
    <w:rsid w:val="00ED39D5"/>
    <w:rsid w:val="00ED39DA"/>
    <w:rsid w:val="00ED3AE2"/>
    <w:rsid w:val="00ED3C35"/>
    <w:rsid w:val="00ED3E28"/>
    <w:rsid w:val="00ED3E5B"/>
    <w:rsid w:val="00ED4001"/>
    <w:rsid w:val="00ED414C"/>
    <w:rsid w:val="00ED4150"/>
    <w:rsid w:val="00ED4292"/>
    <w:rsid w:val="00ED470D"/>
    <w:rsid w:val="00ED4E23"/>
    <w:rsid w:val="00ED5079"/>
    <w:rsid w:val="00ED57EE"/>
    <w:rsid w:val="00ED58DA"/>
    <w:rsid w:val="00ED5BD8"/>
    <w:rsid w:val="00ED5E44"/>
    <w:rsid w:val="00ED5F8D"/>
    <w:rsid w:val="00ED64B6"/>
    <w:rsid w:val="00ED6510"/>
    <w:rsid w:val="00ED655C"/>
    <w:rsid w:val="00ED6993"/>
    <w:rsid w:val="00ED6BA2"/>
    <w:rsid w:val="00ED6BCF"/>
    <w:rsid w:val="00ED7206"/>
    <w:rsid w:val="00ED7B1C"/>
    <w:rsid w:val="00ED7B5C"/>
    <w:rsid w:val="00ED7F98"/>
    <w:rsid w:val="00ED7FB7"/>
    <w:rsid w:val="00EE0088"/>
    <w:rsid w:val="00EE020B"/>
    <w:rsid w:val="00EE0393"/>
    <w:rsid w:val="00EE03C0"/>
    <w:rsid w:val="00EE04E1"/>
    <w:rsid w:val="00EE0953"/>
    <w:rsid w:val="00EE0962"/>
    <w:rsid w:val="00EE0984"/>
    <w:rsid w:val="00EE0BDB"/>
    <w:rsid w:val="00EE0F55"/>
    <w:rsid w:val="00EE1535"/>
    <w:rsid w:val="00EE1659"/>
    <w:rsid w:val="00EE1887"/>
    <w:rsid w:val="00EE1AD4"/>
    <w:rsid w:val="00EE1DDD"/>
    <w:rsid w:val="00EE1EDF"/>
    <w:rsid w:val="00EE1F22"/>
    <w:rsid w:val="00EE21FD"/>
    <w:rsid w:val="00EE2322"/>
    <w:rsid w:val="00EE234C"/>
    <w:rsid w:val="00EE24C7"/>
    <w:rsid w:val="00EE26BE"/>
    <w:rsid w:val="00EE2A45"/>
    <w:rsid w:val="00EE2CA6"/>
    <w:rsid w:val="00EE2FF6"/>
    <w:rsid w:val="00EE3177"/>
    <w:rsid w:val="00EE330D"/>
    <w:rsid w:val="00EE34B5"/>
    <w:rsid w:val="00EE34BE"/>
    <w:rsid w:val="00EE3727"/>
    <w:rsid w:val="00EE393D"/>
    <w:rsid w:val="00EE396D"/>
    <w:rsid w:val="00EE3CEE"/>
    <w:rsid w:val="00EE3DBF"/>
    <w:rsid w:val="00EE402D"/>
    <w:rsid w:val="00EE408A"/>
    <w:rsid w:val="00EE4288"/>
    <w:rsid w:val="00EE44C9"/>
    <w:rsid w:val="00EE44E3"/>
    <w:rsid w:val="00EE44FD"/>
    <w:rsid w:val="00EE4806"/>
    <w:rsid w:val="00EE4862"/>
    <w:rsid w:val="00EE4938"/>
    <w:rsid w:val="00EE494C"/>
    <w:rsid w:val="00EE4A16"/>
    <w:rsid w:val="00EE4AFB"/>
    <w:rsid w:val="00EE4CCF"/>
    <w:rsid w:val="00EE50FA"/>
    <w:rsid w:val="00EE5177"/>
    <w:rsid w:val="00EE52B1"/>
    <w:rsid w:val="00EE53F6"/>
    <w:rsid w:val="00EE55BD"/>
    <w:rsid w:val="00EE57CB"/>
    <w:rsid w:val="00EE5868"/>
    <w:rsid w:val="00EE59C9"/>
    <w:rsid w:val="00EE5C07"/>
    <w:rsid w:val="00EE5CB8"/>
    <w:rsid w:val="00EE5E4B"/>
    <w:rsid w:val="00EE5F5F"/>
    <w:rsid w:val="00EE6619"/>
    <w:rsid w:val="00EE66BB"/>
    <w:rsid w:val="00EE6E66"/>
    <w:rsid w:val="00EE6FB9"/>
    <w:rsid w:val="00EE7321"/>
    <w:rsid w:val="00EE7578"/>
    <w:rsid w:val="00EE7587"/>
    <w:rsid w:val="00EE760E"/>
    <w:rsid w:val="00EE7816"/>
    <w:rsid w:val="00EE784F"/>
    <w:rsid w:val="00EE7B86"/>
    <w:rsid w:val="00EE7CBB"/>
    <w:rsid w:val="00EF00AA"/>
    <w:rsid w:val="00EF0382"/>
    <w:rsid w:val="00EF04E1"/>
    <w:rsid w:val="00EF0578"/>
    <w:rsid w:val="00EF05DF"/>
    <w:rsid w:val="00EF0608"/>
    <w:rsid w:val="00EF06A8"/>
    <w:rsid w:val="00EF077B"/>
    <w:rsid w:val="00EF0989"/>
    <w:rsid w:val="00EF09AF"/>
    <w:rsid w:val="00EF0ADA"/>
    <w:rsid w:val="00EF0AFF"/>
    <w:rsid w:val="00EF0DCA"/>
    <w:rsid w:val="00EF1058"/>
    <w:rsid w:val="00EF112A"/>
    <w:rsid w:val="00EF1138"/>
    <w:rsid w:val="00EF116F"/>
    <w:rsid w:val="00EF126F"/>
    <w:rsid w:val="00EF1519"/>
    <w:rsid w:val="00EF1816"/>
    <w:rsid w:val="00EF1C5A"/>
    <w:rsid w:val="00EF2806"/>
    <w:rsid w:val="00EF28B7"/>
    <w:rsid w:val="00EF2983"/>
    <w:rsid w:val="00EF29D3"/>
    <w:rsid w:val="00EF2A4D"/>
    <w:rsid w:val="00EF2FE8"/>
    <w:rsid w:val="00EF303C"/>
    <w:rsid w:val="00EF36C8"/>
    <w:rsid w:val="00EF36C9"/>
    <w:rsid w:val="00EF37AA"/>
    <w:rsid w:val="00EF39C8"/>
    <w:rsid w:val="00EF3B20"/>
    <w:rsid w:val="00EF3E56"/>
    <w:rsid w:val="00EF3F44"/>
    <w:rsid w:val="00EF3F66"/>
    <w:rsid w:val="00EF3FB7"/>
    <w:rsid w:val="00EF4184"/>
    <w:rsid w:val="00EF43BE"/>
    <w:rsid w:val="00EF487D"/>
    <w:rsid w:val="00EF48C3"/>
    <w:rsid w:val="00EF48CB"/>
    <w:rsid w:val="00EF4B9E"/>
    <w:rsid w:val="00EF4F44"/>
    <w:rsid w:val="00EF4FA5"/>
    <w:rsid w:val="00EF50CC"/>
    <w:rsid w:val="00EF5278"/>
    <w:rsid w:val="00EF549D"/>
    <w:rsid w:val="00EF5974"/>
    <w:rsid w:val="00EF5CC7"/>
    <w:rsid w:val="00EF5EB3"/>
    <w:rsid w:val="00EF5F5D"/>
    <w:rsid w:val="00EF5FA0"/>
    <w:rsid w:val="00EF6384"/>
    <w:rsid w:val="00EF647A"/>
    <w:rsid w:val="00EF658D"/>
    <w:rsid w:val="00EF672F"/>
    <w:rsid w:val="00EF67B7"/>
    <w:rsid w:val="00EF69D9"/>
    <w:rsid w:val="00EF69E6"/>
    <w:rsid w:val="00EF6EEE"/>
    <w:rsid w:val="00EF72DF"/>
    <w:rsid w:val="00EF76A8"/>
    <w:rsid w:val="00EF76C1"/>
    <w:rsid w:val="00EF7862"/>
    <w:rsid w:val="00EF7A47"/>
    <w:rsid w:val="00EF7AA3"/>
    <w:rsid w:val="00EF7AC9"/>
    <w:rsid w:val="00EF7C5F"/>
    <w:rsid w:val="00F00112"/>
    <w:rsid w:val="00F00298"/>
    <w:rsid w:val="00F0034E"/>
    <w:rsid w:val="00F004D1"/>
    <w:rsid w:val="00F00B15"/>
    <w:rsid w:val="00F00F6D"/>
    <w:rsid w:val="00F01019"/>
    <w:rsid w:val="00F01118"/>
    <w:rsid w:val="00F014D0"/>
    <w:rsid w:val="00F015FD"/>
    <w:rsid w:val="00F01BE2"/>
    <w:rsid w:val="00F01C35"/>
    <w:rsid w:val="00F02095"/>
    <w:rsid w:val="00F02173"/>
    <w:rsid w:val="00F022DB"/>
    <w:rsid w:val="00F024BE"/>
    <w:rsid w:val="00F024F0"/>
    <w:rsid w:val="00F02551"/>
    <w:rsid w:val="00F02583"/>
    <w:rsid w:val="00F026E4"/>
    <w:rsid w:val="00F0283D"/>
    <w:rsid w:val="00F029B6"/>
    <w:rsid w:val="00F02E5B"/>
    <w:rsid w:val="00F02EE7"/>
    <w:rsid w:val="00F03356"/>
    <w:rsid w:val="00F03577"/>
    <w:rsid w:val="00F03609"/>
    <w:rsid w:val="00F03612"/>
    <w:rsid w:val="00F03839"/>
    <w:rsid w:val="00F03DB8"/>
    <w:rsid w:val="00F03E42"/>
    <w:rsid w:val="00F03E45"/>
    <w:rsid w:val="00F03EC4"/>
    <w:rsid w:val="00F03F5D"/>
    <w:rsid w:val="00F03F77"/>
    <w:rsid w:val="00F043C7"/>
    <w:rsid w:val="00F0481C"/>
    <w:rsid w:val="00F04825"/>
    <w:rsid w:val="00F04B81"/>
    <w:rsid w:val="00F04C15"/>
    <w:rsid w:val="00F04D01"/>
    <w:rsid w:val="00F04D15"/>
    <w:rsid w:val="00F0503B"/>
    <w:rsid w:val="00F050C5"/>
    <w:rsid w:val="00F05530"/>
    <w:rsid w:val="00F0555E"/>
    <w:rsid w:val="00F05901"/>
    <w:rsid w:val="00F05B09"/>
    <w:rsid w:val="00F05ECA"/>
    <w:rsid w:val="00F05F71"/>
    <w:rsid w:val="00F05FCE"/>
    <w:rsid w:val="00F06049"/>
    <w:rsid w:val="00F06161"/>
    <w:rsid w:val="00F063AA"/>
    <w:rsid w:val="00F064D7"/>
    <w:rsid w:val="00F06870"/>
    <w:rsid w:val="00F06F34"/>
    <w:rsid w:val="00F07065"/>
    <w:rsid w:val="00F071CE"/>
    <w:rsid w:val="00F0734E"/>
    <w:rsid w:val="00F07435"/>
    <w:rsid w:val="00F077E6"/>
    <w:rsid w:val="00F07B08"/>
    <w:rsid w:val="00F07C16"/>
    <w:rsid w:val="00F07CD9"/>
    <w:rsid w:val="00F07D5F"/>
    <w:rsid w:val="00F10021"/>
    <w:rsid w:val="00F10152"/>
    <w:rsid w:val="00F102D8"/>
    <w:rsid w:val="00F10375"/>
    <w:rsid w:val="00F10784"/>
    <w:rsid w:val="00F107CD"/>
    <w:rsid w:val="00F107EA"/>
    <w:rsid w:val="00F107F8"/>
    <w:rsid w:val="00F10858"/>
    <w:rsid w:val="00F1086A"/>
    <w:rsid w:val="00F109C3"/>
    <w:rsid w:val="00F10B1A"/>
    <w:rsid w:val="00F10F02"/>
    <w:rsid w:val="00F10F45"/>
    <w:rsid w:val="00F11089"/>
    <w:rsid w:val="00F110FD"/>
    <w:rsid w:val="00F11104"/>
    <w:rsid w:val="00F1124E"/>
    <w:rsid w:val="00F1133D"/>
    <w:rsid w:val="00F115D7"/>
    <w:rsid w:val="00F116DB"/>
    <w:rsid w:val="00F116F7"/>
    <w:rsid w:val="00F11FB4"/>
    <w:rsid w:val="00F11FB7"/>
    <w:rsid w:val="00F12293"/>
    <w:rsid w:val="00F124BE"/>
    <w:rsid w:val="00F12792"/>
    <w:rsid w:val="00F12828"/>
    <w:rsid w:val="00F12909"/>
    <w:rsid w:val="00F12A55"/>
    <w:rsid w:val="00F12A8D"/>
    <w:rsid w:val="00F12CD1"/>
    <w:rsid w:val="00F12DE7"/>
    <w:rsid w:val="00F12EA9"/>
    <w:rsid w:val="00F13060"/>
    <w:rsid w:val="00F13068"/>
    <w:rsid w:val="00F13708"/>
    <w:rsid w:val="00F1379B"/>
    <w:rsid w:val="00F1391A"/>
    <w:rsid w:val="00F1396E"/>
    <w:rsid w:val="00F141E0"/>
    <w:rsid w:val="00F145FC"/>
    <w:rsid w:val="00F14650"/>
    <w:rsid w:val="00F14C36"/>
    <w:rsid w:val="00F14C44"/>
    <w:rsid w:val="00F14CEE"/>
    <w:rsid w:val="00F15519"/>
    <w:rsid w:val="00F15815"/>
    <w:rsid w:val="00F15980"/>
    <w:rsid w:val="00F15CE6"/>
    <w:rsid w:val="00F15D35"/>
    <w:rsid w:val="00F15F30"/>
    <w:rsid w:val="00F1605E"/>
    <w:rsid w:val="00F16065"/>
    <w:rsid w:val="00F160AA"/>
    <w:rsid w:val="00F16206"/>
    <w:rsid w:val="00F163DC"/>
    <w:rsid w:val="00F1665F"/>
    <w:rsid w:val="00F16708"/>
    <w:rsid w:val="00F16F14"/>
    <w:rsid w:val="00F170C8"/>
    <w:rsid w:val="00F171B3"/>
    <w:rsid w:val="00F1766E"/>
    <w:rsid w:val="00F1767D"/>
    <w:rsid w:val="00F17814"/>
    <w:rsid w:val="00F1782B"/>
    <w:rsid w:val="00F1784B"/>
    <w:rsid w:val="00F17A5A"/>
    <w:rsid w:val="00F17BBD"/>
    <w:rsid w:val="00F17CF8"/>
    <w:rsid w:val="00F17D6F"/>
    <w:rsid w:val="00F2025D"/>
    <w:rsid w:val="00F20316"/>
    <w:rsid w:val="00F2034F"/>
    <w:rsid w:val="00F20532"/>
    <w:rsid w:val="00F205A1"/>
    <w:rsid w:val="00F205FF"/>
    <w:rsid w:val="00F2084D"/>
    <w:rsid w:val="00F209FC"/>
    <w:rsid w:val="00F20C50"/>
    <w:rsid w:val="00F20F5F"/>
    <w:rsid w:val="00F2138F"/>
    <w:rsid w:val="00F21507"/>
    <w:rsid w:val="00F2173A"/>
    <w:rsid w:val="00F219FD"/>
    <w:rsid w:val="00F21BA2"/>
    <w:rsid w:val="00F21F51"/>
    <w:rsid w:val="00F2207A"/>
    <w:rsid w:val="00F22182"/>
    <w:rsid w:val="00F223D1"/>
    <w:rsid w:val="00F223F7"/>
    <w:rsid w:val="00F226F7"/>
    <w:rsid w:val="00F22878"/>
    <w:rsid w:val="00F22931"/>
    <w:rsid w:val="00F22D5D"/>
    <w:rsid w:val="00F22E2B"/>
    <w:rsid w:val="00F2320B"/>
    <w:rsid w:val="00F23319"/>
    <w:rsid w:val="00F2356A"/>
    <w:rsid w:val="00F2367C"/>
    <w:rsid w:val="00F23802"/>
    <w:rsid w:val="00F23907"/>
    <w:rsid w:val="00F23936"/>
    <w:rsid w:val="00F239FE"/>
    <w:rsid w:val="00F23BA9"/>
    <w:rsid w:val="00F23C8B"/>
    <w:rsid w:val="00F23CF6"/>
    <w:rsid w:val="00F23D4E"/>
    <w:rsid w:val="00F23F70"/>
    <w:rsid w:val="00F23FB9"/>
    <w:rsid w:val="00F240B9"/>
    <w:rsid w:val="00F24255"/>
    <w:rsid w:val="00F242E9"/>
    <w:rsid w:val="00F24353"/>
    <w:rsid w:val="00F2436D"/>
    <w:rsid w:val="00F247D0"/>
    <w:rsid w:val="00F248BB"/>
    <w:rsid w:val="00F248CC"/>
    <w:rsid w:val="00F24977"/>
    <w:rsid w:val="00F249ED"/>
    <w:rsid w:val="00F24C25"/>
    <w:rsid w:val="00F24C2F"/>
    <w:rsid w:val="00F24C53"/>
    <w:rsid w:val="00F24D15"/>
    <w:rsid w:val="00F24D7E"/>
    <w:rsid w:val="00F24DE4"/>
    <w:rsid w:val="00F250E2"/>
    <w:rsid w:val="00F25154"/>
    <w:rsid w:val="00F252A7"/>
    <w:rsid w:val="00F253F4"/>
    <w:rsid w:val="00F254C5"/>
    <w:rsid w:val="00F26092"/>
    <w:rsid w:val="00F2633A"/>
    <w:rsid w:val="00F263E7"/>
    <w:rsid w:val="00F2642B"/>
    <w:rsid w:val="00F26593"/>
    <w:rsid w:val="00F2690A"/>
    <w:rsid w:val="00F26A5F"/>
    <w:rsid w:val="00F26B00"/>
    <w:rsid w:val="00F26B41"/>
    <w:rsid w:val="00F26C61"/>
    <w:rsid w:val="00F26D60"/>
    <w:rsid w:val="00F26E1F"/>
    <w:rsid w:val="00F271A7"/>
    <w:rsid w:val="00F271A9"/>
    <w:rsid w:val="00F27350"/>
    <w:rsid w:val="00F27492"/>
    <w:rsid w:val="00F277A1"/>
    <w:rsid w:val="00F27870"/>
    <w:rsid w:val="00F27969"/>
    <w:rsid w:val="00F3001A"/>
    <w:rsid w:val="00F30020"/>
    <w:rsid w:val="00F30258"/>
    <w:rsid w:val="00F305CB"/>
    <w:rsid w:val="00F30799"/>
    <w:rsid w:val="00F30813"/>
    <w:rsid w:val="00F308A5"/>
    <w:rsid w:val="00F30981"/>
    <w:rsid w:val="00F312CC"/>
    <w:rsid w:val="00F31422"/>
    <w:rsid w:val="00F315B3"/>
    <w:rsid w:val="00F31786"/>
    <w:rsid w:val="00F31F6F"/>
    <w:rsid w:val="00F32031"/>
    <w:rsid w:val="00F320D7"/>
    <w:rsid w:val="00F3218C"/>
    <w:rsid w:val="00F32366"/>
    <w:rsid w:val="00F326BB"/>
    <w:rsid w:val="00F3273D"/>
    <w:rsid w:val="00F327DE"/>
    <w:rsid w:val="00F327E3"/>
    <w:rsid w:val="00F32D29"/>
    <w:rsid w:val="00F32EE5"/>
    <w:rsid w:val="00F3309E"/>
    <w:rsid w:val="00F332D8"/>
    <w:rsid w:val="00F3354E"/>
    <w:rsid w:val="00F336B6"/>
    <w:rsid w:val="00F3396A"/>
    <w:rsid w:val="00F33C42"/>
    <w:rsid w:val="00F34223"/>
    <w:rsid w:val="00F34423"/>
    <w:rsid w:val="00F349DD"/>
    <w:rsid w:val="00F34B82"/>
    <w:rsid w:val="00F34C61"/>
    <w:rsid w:val="00F34F52"/>
    <w:rsid w:val="00F35059"/>
    <w:rsid w:val="00F351C5"/>
    <w:rsid w:val="00F35210"/>
    <w:rsid w:val="00F35284"/>
    <w:rsid w:val="00F35405"/>
    <w:rsid w:val="00F3570D"/>
    <w:rsid w:val="00F359BE"/>
    <w:rsid w:val="00F35A51"/>
    <w:rsid w:val="00F35A80"/>
    <w:rsid w:val="00F35C32"/>
    <w:rsid w:val="00F35C44"/>
    <w:rsid w:val="00F35D3B"/>
    <w:rsid w:val="00F35EA2"/>
    <w:rsid w:val="00F35F5B"/>
    <w:rsid w:val="00F3616D"/>
    <w:rsid w:val="00F361A7"/>
    <w:rsid w:val="00F361FB"/>
    <w:rsid w:val="00F3624D"/>
    <w:rsid w:val="00F36296"/>
    <w:rsid w:val="00F362C9"/>
    <w:rsid w:val="00F363A0"/>
    <w:rsid w:val="00F363FD"/>
    <w:rsid w:val="00F36491"/>
    <w:rsid w:val="00F36566"/>
    <w:rsid w:val="00F36677"/>
    <w:rsid w:val="00F3693A"/>
    <w:rsid w:val="00F36942"/>
    <w:rsid w:val="00F3697C"/>
    <w:rsid w:val="00F36A38"/>
    <w:rsid w:val="00F36B19"/>
    <w:rsid w:val="00F36E90"/>
    <w:rsid w:val="00F36EDF"/>
    <w:rsid w:val="00F36FFD"/>
    <w:rsid w:val="00F37177"/>
    <w:rsid w:val="00F3726F"/>
    <w:rsid w:val="00F373D7"/>
    <w:rsid w:val="00F3741B"/>
    <w:rsid w:val="00F37644"/>
    <w:rsid w:val="00F37684"/>
    <w:rsid w:val="00F377A0"/>
    <w:rsid w:val="00F37BFB"/>
    <w:rsid w:val="00F37CE0"/>
    <w:rsid w:val="00F4003E"/>
    <w:rsid w:val="00F400C2"/>
    <w:rsid w:val="00F40383"/>
    <w:rsid w:val="00F407FC"/>
    <w:rsid w:val="00F40B2D"/>
    <w:rsid w:val="00F40BF1"/>
    <w:rsid w:val="00F41353"/>
    <w:rsid w:val="00F4147F"/>
    <w:rsid w:val="00F415D1"/>
    <w:rsid w:val="00F4188D"/>
    <w:rsid w:val="00F41EFD"/>
    <w:rsid w:val="00F420D8"/>
    <w:rsid w:val="00F42270"/>
    <w:rsid w:val="00F42304"/>
    <w:rsid w:val="00F42616"/>
    <w:rsid w:val="00F4269D"/>
    <w:rsid w:val="00F42A01"/>
    <w:rsid w:val="00F42C87"/>
    <w:rsid w:val="00F43088"/>
    <w:rsid w:val="00F430BE"/>
    <w:rsid w:val="00F430CA"/>
    <w:rsid w:val="00F430E9"/>
    <w:rsid w:val="00F432A9"/>
    <w:rsid w:val="00F4337A"/>
    <w:rsid w:val="00F43561"/>
    <w:rsid w:val="00F4364F"/>
    <w:rsid w:val="00F436FA"/>
    <w:rsid w:val="00F43718"/>
    <w:rsid w:val="00F438C2"/>
    <w:rsid w:val="00F43962"/>
    <w:rsid w:val="00F43A00"/>
    <w:rsid w:val="00F43A8D"/>
    <w:rsid w:val="00F43C02"/>
    <w:rsid w:val="00F43CFA"/>
    <w:rsid w:val="00F43DF1"/>
    <w:rsid w:val="00F43FD2"/>
    <w:rsid w:val="00F43FD9"/>
    <w:rsid w:val="00F4430E"/>
    <w:rsid w:val="00F4476C"/>
    <w:rsid w:val="00F44784"/>
    <w:rsid w:val="00F44AA2"/>
    <w:rsid w:val="00F44C95"/>
    <w:rsid w:val="00F45005"/>
    <w:rsid w:val="00F4507B"/>
    <w:rsid w:val="00F45300"/>
    <w:rsid w:val="00F45386"/>
    <w:rsid w:val="00F453A2"/>
    <w:rsid w:val="00F45769"/>
    <w:rsid w:val="00F458FE"/>
    <w:rsid w:val="00F45AC8"/>
    <w:rsid w:val="00F45B24"/>
    <w:rsid w:val="00F45B99"/>
    <w:rsid w:val="00F45FB0"/>
    <w:rsid w:val="00F4606B"/>
    <w:rsid w:val="00F46116"/>
    <w:rsid w:val="00F4668A"/>
    <w:rsid w:val="00F46F3A"/>
    <w:rsid w:val="00F4714D"/>
    <w:rsid w:val="00F4752A"/>
    <w:rsid w:val="00F4775C"/>
    <w:rsid w:val="00F47876"/>
    <w:rsid w:val="00F47BC6"/>
    <w:rsid w:val="00F50154"/>
    <w:rsid w:val="00F502C0"/>
    <w:rsid w:val="00F5044E"/>
    <w:rsid w:val="00F50590"/>
    <w:rsid w:val="00F50818"/>
    <w:rsid w:val="00F50A9A"/>
    <w:rsid w:val="00F50E23"/>
    <w:rsid w:val="00F51096"/>
    <w:rsid w:val="00F513C1"/>
    <w:rsid w:val="00F5145E"/>
    <w:rsid w:val="00F517A2"/>
    <w:rsid w:val="00F519C4"/>
    <w:rsid w:val="00F51FD2"/>
    <w:rsid w:val="00F520E9"/>
    <w:rsid w:val="00F523AC"/>
    <w:rsid w:val="00F5258B"/>
    <w:rsid w:val="00F52642"/>
    <w:rsid w:val="00F5282F"/>
    <w:rsid w:val="00F528F2"/>
    <w:rsid w:val="00F52C4B"/>
    <w:rsid w:val="00F52C59"/>
    <w:rsid w:val="00F52D26"/>
    <w:rsid w:val="00F53108"/>
    <w:rsid w:val="00F53182"/>
    <w:rsid w:val="00F5328D"/>
    <w:rsid w:val="00F5331D"/>
    <w:rsid w:val="00F53400"/>
    <w:rsid w:val="00F53409"/>
    <w:rsid w:val="00F5340F"/>
    <w:rsid w:val="00F53464"/>
    <w:rsid w:val="00F53824"/>
    <w:rsid w:val="00F538A0"/>
    <w:rsid w:val="00F5394A"/>
    <w:rsid w:val="00F53ABA"/>
    <w:rsid w:val="00F53D8D"/>
    <w:rsid w:val="00F54069"/>
    <w:rsid w:val="00F54483"/>
    <w:rsid w:val="00F544F5"/>
    <w:rsid w:val="00F54544"/>
    <w:rsid w:val="00F548DD"/>
    <w:rsid w:val="00F548F6"/>
    <w:rsid w:val="00F54E96"/>
    <w:rsid w:val="00F55037"/>
    <w:rsid w:val="00F552AB"/>
    <w:rsid w:val="00F55337"/>
    <w:rsid w:val="00F55444"/>
    <w:rsid w:val="00F55449"/>
    <w:rsid w:val="00F556AC"/>
    <w:rsid w:val="00F55AD8"/>
    <w:rsid w:val="00F55B5F"/>
    <w:rsid w:val="00F55CC8"/>
    <w:rsid w:val="00F55EA8"/>
    <w:rsid w:val="00F55FA7"/>
    <w:rsid w:val="00F55FA9"/>
    <w:rsid w:val="00F55FF8"/>
    <w:rsid w:val="00F56217"/>
    <w:rsid w:val="00F56261"/>
    <w:rsid w:val="00F562B8"/>
    <w:rsid w:val="00F56581"/>
    <w:rsid w:val="00F5659B"/>
    <w:rsid w:val="00F56609"/>
    <w:rsid w:val="00F5688A"/>
    <w:rsid w:val="00F56C9C"/>
    <w:rsid w:val="00F56F0D"/>
    <w:rsid w:val="00F56FC3"/>
    <w:rsid w:val="00F57331"/>
    <w:rsid w:val="00F57472"/>
    <w:rsid w:val="00F57501"/>
    <w:rsid w:val="00F57899"/>
    <w:rsid w:val="00F57938"/>
    <w:rsid w:val="00F579E1"/>
    <w:rsid w:val="00F57CB1"/>
    <w:rsid w:val="00F57DD4"/>
    <w:rsid w:val="00F57E26"/>
    <w:rsid w:val="00F57F6F"/>
    <w:rsid w:val="00F600AF"/>
    <w:rsid w:val="00F6016A"/>
    <w:rsid w:val="00F60190"/>
    <w:rsid w:val="00F604A5"/>
    <w:rsid w:val="00F605EC"/>
    <w:rsid w:val="00F60C0A"/>
    <w:rsid w:val="00F60D9C"/>
    <w:rsid w:val="00F60DCE"/>
    <w:rsid w:val="00F60EE4"/>
    <w:rsid w:val="00F60F0B"/>
    <w:rsid w:val="00F61040"/>
    <w:rsid w:val="00F61177"/>
    <w:rsid w:val="00F6122A"/>
    <w:rsid w:val="00F614F2"/>
    <w:rsid w:val="00F61508"/>
    <w:rsid w:val="00F61734"/>
    <w:rsid w:val="00F61759"/>
    <w:rsid w:val="00F61D8C"/>
    <w:rsid w:val="00F61E7B"/>
    <w:rsid w:val="00F61EF8"/>
    <w:rsid w:val="00F62108"/>
    <w:rsid w:val="00F6235C"/>
    <w:rsid w:val="00F629F4"/>
    <w:rsid w:val="00F62C04"/>
    <w:rsid w:val="00F62DAF"/>
    <w:rsid w:val="00F632BC"/>
    <w:rsid w:val="00F634A1"/>
    <w:rsid w:val="00F634E9"/>
    <w:rsid w:val="00F63B8E"/>
    <w:rsid w:val="00F6416F"/>
    <w:rsid w:val="00F6424B"/>
    <w:rsid w:val="00F64253"/>
    <w:rsid w:val="00F6451C"/>
    <w:rsid w:val="00F646CF"/>
    <w:rsid w:val="00F64A06"/>
    <w:rsid w:val="00F64D41"/>
    <w:rsid w:val="00F64FFE"/>
    <w:rsid w:val="00F6516D"/>
    <w:rsid w:val="00F6517E"/>
    <w:rsid w:val="00F65591"/>
    <w:rsid w:val="00F6562C"/>
    <w:rsid w:val="00F65774"/>
    <w:rsid w:val="00F657A3"/>
    <w:rsid w:val="00F65B74"/>
    <w:rsid w:val="00F65BBB"/>
    <w:rsid w:val="00F65C57"/>
    <w:rsid w:val="00F65EEF"/>
    <w:rsid w:val="00F65F9B"/>
    <w:rsid w:val="00F66197"/>
    <w:rsid w:val="00F6640E"/>
    <w:rsid w:val="00F664F0"/>
    <w:rsid w:val="00F6690A"/>
    <w:rsid w:val="00F66CCE"/>
    <w:rsid w:val="00F67129"/>
    <w:rsid w:val="00F6714A"/>
    <w:rsid w:val="00F672D9"/>
    <w:rsid w:val="00F67377"/>
    <w:rsid w:val="00F6749C"/>
    <w:rsid w:val="00F67513"/>
    <w:rsid w:val="00F676A5"/>
    <w:rsid w:val="00F678A5"/>
    <w:rsid w:val="00F67971"/>
    <w:rsid w:val="00F67A8E"/>
    <w:rsid w:val="00F67D07"/>
    <w:rsid w:val="00F70007"/>
    <w:rsid w:val="00F700D2"/>
    <w:rsid w:val="00F700D4"/>
    <w:rsid w:val="00F70142"/>
    <w:rsid w:val="00F70401"/>
    <w:rsid w:val="00F704BA"/>
    <w:rsid w:val="00F704D4"/>
    <w:rsid w:val="00F70819"/>
    <w:rsid w:val="00F70822"/>
    <w:rsid w:val="00F70825"/>
    <w:rsid w:val="00F70860"/>
    <w:rsid w:val="00F70B5B"/>
    <w:rsid w:val="00F70D82"/>
    <w:rsid w:val="00F70E83"/>
    <w:rsid w:val="00F71148"/>
    <w:rsid w:val="00F71445"/>
    <w:rsid w:val="00F71B67"/>
    <w:rsid w:val="00F722CF"/>
    <w:rsid w:val="00F72406"/>
    <w:rsid w:val="00F7278D"/>
    <w:rsid w:val="00F72810"/>
    <w:rsid w:val="00F72866"/>
    <w:rsid w:val="00F72CB7"/>
    <w:rsid w:val="00F72D03"/>
    <w:rsid w:val="00F73400"/>
    <w:rsid w:val="00F7353A"/>
    <w:rsid w:val="00F73718"/>
    <w:rsid w:val="00F738C0"/>
    <w:rsid w:val="00F739C7"/>
    <w:rsid w:val="00F739D2"/>
    <w:rsid w:val="00F73B02"/>
    <w:rsid w:val="00F73D79"/>
    <w:rsid w:val="00F73D94"/>
    <w:rsid w:val="00F7408E"/>
    <w:rsid w:val="00F740A6"/>
    <w:rsid w:val="00F745E0"/>
    <w:rsid w:val="00F74801"/>
    <w:rsid w:val="00F74AE4"/>
    <w:rsid w:val="00F74AF0"/>
    <w:rsid w:val="00F74D07"/>
    <w:rsid w:val="00F74E1C"/>
    <w:rsid w:val="00F7506B"/>
    <w:rsid w:val="00F751CC"/>
    <w:rsid w:val="00F752D9"/>
    <w:rsid w:val="00F75311"/>
    <w:rsid w:val="00F755E3"/>
    <w:rsid w:val="00F75A4C"/>
    <w:rsid w:val="00F75BC3"/>
    <w:rsid w:val="00F75C3D"/>
    <w:rsid w:val="00F75C5D"/>
    <w:rsid w:val="00F75DFD"/>
    <w:rsid w:val="00F75EA1"/>
    <w:rsid w:val="00F76050"/>
    <w:rsid w:val="00F76115"/>
    <w:rsid w:val="00F761BA"/>
    <w:rsid w:val="00F761CC"/>
    <w:rsid w:val="00F76458"/>
    <w:rsid w:val="00F766DB"/>
    <w:rsid w:val="00F767FC"/>
    <w:rsid w:val="00F76888"/>
    <w:rsid w:val="00F7690A"/>
    <w:rsid w:val="00F76C66"/>
    <w:rsid w:val="00F76C73"/>
    <w:rsid w:val="00F76E7C"/>
    <w:rsid w:val="00F76F73"/>
    <w:rsid w:val="00F77391"/>
    <w:rsid w:val="00F774AC"/>
    <w:rsid w:val="00F7757B"/>
    <w:rsid w:val="00F77B22"/>
    <w:rsid w:val="00F77CEC"/>
    <w:rsid w:val="00F77D7D"/>
    <w:rsid w:val="00F77FAE"/>
    <w:rsid w:val="00F80221"/>
    <w:rsid w:val="00F8029D"/>
    <w:rsid w:val="00F80472"/>
    <w:rsid w:val="00F805C8"/>
    <w:rsid w:val="00F8068C"/>
    <w:rsid w:val="00F806E0"/>
    <w:rsid w:val="00F8082F"/>
    <w:rsid w:val="00F80CD2"/>
    <w:rsid w:val="00F80DB4"/>
    <w:rsid w:val="00F8136C"/>
    <w:rsid w:val="00F8137A"/>
    <w:rsid w:val="00F8143F"/>
    <w:rsid w:val="00F81489"/>
    <w:rsid w:val="00F8163E"/>
    <w:rsid w:val="00F8175B"/>
    <w:rsid w:val="00F817BD"/>
    <w:rsid w:val="00F81CF9"/>
    <w:rsid w:val="00F82017"/>
    <w:rsid w:val="00F82126"/>
    <w:rsid w:val="00F82132"/>
    <w:rsid w:val="00F823F5"/>
    <w:rsid w:val="00F82864"/>
    <w:rsid w:val="00F82C4B"/>
    <w:rsid w:val="00F82C83"/>
    <w:rsid w:val="00F82ECD"/>
    <w:rsid w:val="00F830EB"/>
    <w:rsid w:val="00F8312B"/>
    <w:rsid w:val="00F831A5"/>
    <w:rsid w:val="00F8329F"/>
    <w:rsid w:val="00F837B3"/>
    <w:rsid w:val="00F83B8C"/>
    <w:rsid w:val="00F83B9D"/>
    <w:rsid w:val="00F83BF4"/>
    <w:rsid w:val="00F83F8B"/>
    <w:rsid w:val="00F842E5"/>
    <w:rsid w:val="00F8480E"/>
    <w:rsid w:val="00F849ED"/>
    <w:rsid w:val="00F84EE0"/>
    <w:rsid w:val="00F84F12"/>
    <w:rsid w:val="00F84FE1"/>
    <w:rsid w:val="00F857EE"/>
    <w:rsid w:val="00F85AE2"/>
    <w:rsid w:val="00F85C17"/>
    <w:rsid w:val="00F85E17"/>
    <w:rsid w:val="00F85F13"/>
    <w:rsid w:val="00F85F9B"/>
    <w:rsid w:val="00F8622F"/>
    <w:rsid w:val="00F86486"/>
    <w:rsid w:val="00F86CA3"/>
    <w:rsid w:val="00F86F98"/>
    <w:rsid w:val="00F871AF"/>
    <w:rsid w:val="00F87559"/>
    <w:rsid w:val="00F879E8"/>
    <w:rsid w:val="00F87A87"/>
    <w:rsid w:val="00F87A89"/>
    <w:rsid w:val="00F87B42"/>
    <w:rsid w:val="00F87D8E"/>
    <w:rsid w:val="00F87ED2"/>
    <w:rsid w:val="00F9013C"/>
    <w:rsid w:val="00F901D3"/>
    <w:rsid w:val="00F9033A"/>
    <w:rsid w:val="00F903DF"/>
    <w:rsid w:val="00F904DA"/>
    <w:rsid w:val="00F905A1"/>
    <w:rsid w:val="00F906E2"/>
    <w:rsid w:val="00F90966"/>
    <w:rsid w:val="00F90B73"/>
    <w:rsid w:val="00F9121E"/>
    <w:rsid w:val="00F912F5"/>
    <w:rsid w:val="00F912FE"/>
    <w:rsid w:val="00F91398"/>
    <w:rsid w:val="00F913B4"/>
    <w:rsid w:val="00F9151C"/>
    <w:rsid w:val="00F915A3"/>
    <w:rsid w:val="00F91930"/>
    <w:rsid w:val="00F91AFB"/>
    <w:rsid w:val="00F91BDF"/>
    <w:rsid w:val="00F91BEA"/>
    <w:rsid w:val="00F91DE9"/>
    <w:rsid w:val="00F91EE8"/>
    <w:rsid w:val="00F91F30"/>
    <w:rsid w:val="00F91F3D"/>
    <w:rsid w:val="00F921F9"/>
    <w:rsid w:val="00F92474"/>
    <w:rsid w:val="00F92523"/>
    <w:rsid w:val="00F92617"/>
    <w:rsid w:val="00F927A9"/>
    <w:rsid w:val="00F92A10"/>
    <w:rsid w:val="00F92BA4"/>
    <w:rsid w:val="00F92C49"/>
    <w:rsid w:val="00F930D7"/>
    <w:rsid w:val="00F93640"/>
    <w:rsid w:val="00F93723"/>
    <w:rsid w:val="00F9394B"/>
    <w:rsid w:val="00F93989"/>
    <w:rsid w:val="00F93AB8"/>
    <w:rsid w:val="00F93CA1"/>
    <w:rsid w:val="00F93DFE"/>
    <w:rsid w:val="00F9450D"/>
    <w:rsid w:val="00F946E2"/>
    <w:rsid w:val="00F948A5"/>
    <w:rsid w:val="00F948C3"/>
    <w:rsid w:val="00F94936"/>
    <w:rsid w:val="00F94A42"/>
    <w:rsid w:val="00F94BCA"/>
    <w:rsid w:val="00F94CF6"/>
    <w:rsid w:val="00F94D30"/>
    <w:rsid w:val="00F94D99"/>
    <w:rsid w:val="00F94F93"/>
    <w:rsid w:val="00F9504E"/>
    <w:rsid w:val="00F95277"/>
    <w:rsid w:val="00F952D1"/>
    <w:rsid w:val="00F954D6"/>
    <w:rsid w:val="00F957E5"/>
    <w:rsid w:val="00F95A68"/>
    <w:rsid w:val="00F95CBB"/>
    <w:rsid w:val="00F960E7"/>
    <w:rsid w:val="00F962D1"/>
    <w:rsid w:val="00F96643"/>
    <w:rsid w:val="00F967ED"/>
    <w:rsid w:val="00F968A2"/>
    <w:rsid w:val="00F96B24"/>
    <w:rsid w:val="00F96CB2"/>
    <w:rsid w:val="00F96EE2"/>
    <w:rsid w:val="00F96EEE"/>
    <w:rsid w:val="00F973C0"/>
    <w:rsid w:val="00F978F0"/>
    <w:rsid w:val="00F978F8"/>
    <w:rsid w:val="00F97A9D"/>
    <w:rsid w:val="00F97B08"/>
    <w:rsid w:val="00F97E47"/>
    <w:rsid w:val="00F97E7C"/>
    <w:rsid w:val="00F97F23"/>
    <w:rsid w:val="00FA029F"/>
    <w:rsid w:val="00FA0355"/>
    <w:rsid w:val="00FA048C"/>
    <w:rsid w:val="00FA0F20"/>
    <w:rsid w:val="00FA11D8"/>
    <w:rsid w:val="00FA13EE"/>
    <w:rsid w:val="00FA1482"/>
    <w:rsid w:val="00FA1512"/>
    <w:rsid w:val="00FA15B6"/>
    <w:rsid w:val="00FA18C7"/>
    <w:rsid w:val="00FA198A"/>
    <w:rsid w:val="00FA1AF5"/>
    <w:rsid w:val="00FA1EB8"/>
    <w:rsid w:val="00FA23E3"/>
    <w:rsid w:val="00FA2402"/>
    <w:rsid w:val="00FA254F"/>
    <w:rsid w:val="00FA2658"/>
    <w:rsid w:val="00FA2764"/>
    <w:rsid w:val="00FA2945"/>
    <w:rsid w:val="00FA2960"/>
    <w:rsid w:val="00FA2995"/>
    <w:rsid w:val="00FA2D0C"/>
    <w:rsid w:val="00FA2D61"/>
    <w:rsid w:val="00FA2D96"/>
    <w:rsid w:val="00FA3327"/>
    <w:rsid w:val="00FA3503"/>
    <w:rsid w:val="00FA35C7"/>
    <w:rsid w:val="00FA37C1"/>
    <w:rsid w:val="00FA3850"/>
    <w:rsid w:val="00FA3A31"/>
    <w:rsid w:val="00FA3B0A"/>
    <w:rsid w:val="00FA3CC4"/>
    <w:rsid w:val="00FA3EAE"/>
    <w:rsid w:val="00FA3F24"/>
    <w:rsid w:val="00FA3F5E"/>
    <w:rsid w:val="00FA408C"/>
    <w:rsid w:val="00FA4B0C"/>
    <w:rsid w:val="00FA4FB5"/>
    <w:rsid w:val="00FA5256"/>
    <w:rsid w:val="00FA58FF"/>
    <w:rsid w:val="00FA5A22"/>
    <w:rsid w:val="00FA5B18"/>
    <w:rsid w:val="00FA5C6B"/>
    <w:rsid w:val="00FA5CA3"/>
    <w:rsid w:val="00FA5FFA"/>
    <w:rsid w:val="00FA5FFF"/>
    <w:rsid w:val="00FA60FD"/>
    <w:rsid w:val="00FA62B1"/>
    <w:rsid w:val="00FA6495"/>
    <w:rsid w:val="00FA64BC"/>
    <w:rsid w:val="00FA6711"/>
    <w:rsid w:val="00FA6814"/>
    <w:rsid w:val="00FA6871"/>
    <w:rsid w:val="00FA6D1D"/>
    <w:rsid w:val="00FA6DB4"/>
    <w:rsid w:val="00FA7089"/>
    <w:rsid w:val="00FA70CC"/>
    <w:rsid w:val="00FA758A"/>
    <w:rsid w:val="00FA7631"/>
    <w:rsid w:val="00FA7762"/>
    <w:rsid w:val="00FA7B0D"/>
    <w:rsid w:val="00FA7F4B"/>
    <w:rsid w:val="00FA7F85"/>
    <w:rsid w:val="00FA7FFB"/>
    <w:rsid w:val="00FB0199"/>
    <w:rsid w:val="00FB01A4"/>
    <w:rsid w:val="00FB0684"/>
    <w:rsid w:val="00FB072B"/>
    <w:rsid w:val="00FB07D2"/>
    <w:rsid w:val="00FB080C"/>
    <w:rsid w:val="00FB0846"/>
    <w:rsid w:val="00FB0860"/>
    <w:rsid w:val="00FB0886"/>
    <w:rsid w:val="00FB0E02"/>
    <w:rsid w:val="00FB113B"/>
    <w:rsid w:val="00FB1276"/>
    <w:rsid w:val="00FB1548"/>
    <w:rsid w:val="00FB1658"/>
    <w:rsid w:val="00FB16DC"/>
    <w:rsid w:val="00FB16DF"/>
    <w:rsid w:val="00FB19E0"/>
    <w:rsid w:val="00FB1A64"/>
    <w:rsid w:val="00FB1D12"/>
    <w:rsid w:val="00FB1D34"/>
    <w:rsid w:val="00FB1F70"/>
    <w:rsid w:val="00FB210D"/>
    <w:rsid w:val="00FB23F2"/>
    <w:rsid w:val="00FB2785"/>
    <w:rsid w:val="00FB27EE"/>
    <w:rsid w:val="00FB2B8C"/>
    <w:rsid w:val="00FB2C04"/>
    <w:rsid w:val="00FB2CDC"/>
    <w:rsid w:val="00FB2D11"/>
    <w:rsid w:val="00FB2D53"/>
    <w:rsid w:val="00FB2E79"/>
    <w:rsid w:val="00FB2ED3"/>
    <w:rsid w:val="00FB32C9"/>
    <w:rsid w:val="00FB3389"/>
    <w:rsid w:val="00FB345A"/>
    <w:rsid w:val="00FB3547"/>
    <w:rsid w:val="00FB365F"/>
    <w:rsid w:val="00FB3665"/>
    <w:rsid w:val="00FB3A24"/>
    <w:rsid w:val="00FB3BD7"/>
    <w:rsid w:val="00FB3D9D"/>
    <w:rsid w:val="00FB3DD1"/>
    <w:rsid w:val="00FB3DE6"/>
    <w:rsid w:val="00FB3F83"/>
    <w:rsid w:val="00FB3FD7"/>
    <w:rsid w:val="00FB4132"/>
    <w:rsid w:val="00FB42D9"/>
    <w:rsid w:val="00FB4688"/>
    <w:rsid w:val="00FB49C8"/>
    <w:rsid w:val="00FB4A48"/>
    <w:rsid w:val="00FB5043"/>
    <w:rsid w:val="00FB55B0"/>
    <w:rsid w:val="00FB5E8B"/>
    <w:rsid w:val="00FB610E"/>
    <w:rsid w:val="00FB650F"/>
    <w:rsid w:val="00FB6517"/>
    <w:rsid w:val="00FB654B"/>
    <w:rsid w:val="00FB65EF"/>
    <w:rsid w:val="00FB65FC"/>
    <w:rsid w:val="00FB66FD"/>
    <w:rsid w:val="00FB6989"/>
    <w:rsid w:val="00FB69E5"/>
    <w:rsid w:val="00FB6A07"/>
    <w:rsid w:val="00FB6AD7"/>
    <w:rsid w:val="00FB6F46"/>
    <w:rsid w:val="00FB726F"/>
    <w:rsid w:val="00FB7563"/>
    <w:rsid w:val="00FB756E"/>
    <w:rsid w:val="00FB7629"/>
    <w:rsid w:val="00FB7EED"/>
    <w:rsid w:val="00FB7FCA"/>
    <w:rsid w:val="00FC01D7"/>
    <w:rsid w:val="00FC0234"/>
    <w:rsid w:val="00FC0593"/>
    <w:rsid w:val="00FC07DE"/>
    <w:rsid w:val="00FC089F"/>
    <w:rsid w:val="00FC08AD"/>
    <w:rsid w:val="00FC095D"/>
    <w:rsid w:val="00FC0C85"/>
    <w:rsid w:val="00FC0E3F"/>
    <w:rsid w:val="00FC1370"/>
    <w:rsid w:val="00FC1375"/>
    <w:rsid w:val="00FC1408"/>
    <w:rsid w:val="00FC17EB"/>
    <w:rsid w:val="00FC1896"/>
    <w:rsid w:val="00FC1B64"/>
    <w:rsid w:val="00FC1C6D"/>
    <w:rsid w:val="00FC1F7B"/>
    <w:rsid w:val="00FC201D"/>
    <w:rsid w:val="00FC21B6"/>
    <w:rsid w:val="00FC23FA"/>
    <w:rsid w:val="00FC24E2"/>
    <w:rsid w:val="00FC26BD"/>
    <w:rsid w:val="00FC2DAF"/>
    <w:rsid w:val="00FC2EBC"/>
    <w:rsid w:val="00FC3128"/>
    <w:rsid w:val="00FC3339"/>
    <w:rsid w:val="00FC340E"/>
    <w:rsid w:val="00FC39A0"/>
    <w:rsid w:val="00FC3A45"/>
    <w:rsid w:val="00FC3B63"/>
    <w:rsid w:val="00FC3FE5"/>
    <w:rsid w:val="00FC4122"/>
    <w:rsid w:val="00FC4350"/>
    <w:rsid w:val="00FC4367"/>
    <w:rsid w:val="00FC44B8"/>
    <w:rsid w:val="00FC4B8F"/>
    <w:rsid w:val="00FC4BB2"/>
    <w:rsid w:val="00FC4E55"/>
    <w:rsid w:val="00FC4EBB"/>
    <w:rsid w:val="00FC4EC1"/>
    <w:rsid w:val="00FC4EC9"/>
    <w:rsid w:val="00FC5013"/>
    <w:rsid w:val="00FC5120"/>
    <w:rsid w:val="00FC5558"/>
    <w:rsid w:val="00FC55E8"/>
    <w:rsid w:val="00FC574E"/>
    <w:rsid w:val="00FC5BB3"/>
    <w:rsid w:val="00FC650F"/>
    <w:rsid w:val="00FC677E"/>
    <w:rsid w:val="00FC67D3"/>
    <w:rsid w:val="00FC6888"/>
    <w:rsid w:val="00FC68A4"/>
    <w:rsid w:val="00FC6A62"/>
    <w:rsid w:val="00FC6ABE"/>
    <w:rsid w:val="00FC6D25"/>
    <w:rsid w:val="00FC6EFA"/>
    <w:rsid w:val="00FC6FF2"/>
    <w:rsid w:val="00FC7294"/>
    <w:rsid w:val="00FC76AD"/>
    <w:rsid w:val="00FC7712"/>
    <w:rsid w:val="00FC7774"/>
    <w:rsid w:val="00FC7B32"/>
    <w:rsid w:val="00FC7B70"/>
    <w:rsid w:val="00FC7B74"/>
    <w:rsid w:val="00FC7B8E"/>
    <w:rsid w:val="00FC7C62"/>
    <w:rsid w:val="00FC7E8B"/>
    <w:rsid w:val="00FD06A1"/>
    <w:rsid w:val="00FD0930"/>
    <w:rsid w:val="00FD0D07"/>
    <w:rsid w:val="00FD0E22"/>
    <w:rsid w:val="00FD0FFB"/>
    <w:rsid w:val="00FD1041"/>
    <w:rsid w:val="00FD193F"/>
    <w:rsid w:val="00FD1988"/>
    <w:rsid w:val="00FD1D24"/>
    <w:rsid w:val="00FD1E49"/>
    <w:rsid w:val="00FD1FE4"/>
    <w:rsid w:val="00FD2379"/>
    <w:rsid w:val="00FD24E5"/>
    <w:rsid w:val="00FD27F2"/>
    <w:rsid w:val="00FD2881"/>
    <w:rsid w:val="00FD28C3"/>
    <w:rsid w:val="00FD2A2C"/>
    <w:rsid w:val="00FD3260"/>
    <w:rsid w:val="00FD3342"/>
    <w:rsid w:val="00FD3597"/>
    <w:rsid w:val="00FD3812"/>
    <w:rsid w:val="00FD3900"/>
    <w:rsid w:val="00FD39EC"/>
    <w:rsid w:val="00FD3A94"/>
    <w:rsid w:val="00FD3B98"/>
    <w:rsid w:val="00FD3C0A"/>
    <w:rsid w:val="00FD3C6D"/>
    <w:rsid w:val="00FD3C9D"/>
    <w:rsid w:val="00FD3E6B"/>
    <w:rsid w:val="00FD4927"/>
    <w:rsid w:val="00FD4DF2"/>
    <w:rsid w:val="00FD4F4D"/>
    <w:rsid w:val="00FD4F4F"/>
    <w:rsid w:val="00FD4FE9"/>
    <w:rsid w:val="00FD51BA"/>
    <w:rsid w:val="00FD53C0"/>
    <w:rsid w:val="00FD5508"/>
    <w:rsid w:val="00FD55E3"/>
    <w:rsid w:val="00FD56AA"/>
    <w:rsid w:val="00FD56F4"/>
    <w:rsid w:val="00FD59BE"/>
    <w:rsid w:val="00FD5A88"/>
    <w:rsid w:val="00FD608F"/>
    <w:rsid w:val="00FD61F8"/>
    <w:rsid w:val="00FD630F"/>
    <w:rsid w:val="00FD631F"/>
    <w:rsid w:val="00FD64A7"/>
    <w:rsid w:val="00FD6505"/>
    <w:rsid w:val="00FD66FD"/>
    <w:rsid w:val="00FD6A2A"/>
    <w:rsid w:val="00FD6BD5"/>
    <w:rsid w:val="00FD6C19"/>
    <w:rsid w:val="00FD6D5A"/>
    <w:rsid w:val="00FD6DAB"/>
    <w:rsid w:val="00FD6E96"/>
    <w:rsid w:val="00FD6F03"/>
    <w:rsid w:val="00FD70F3"/>
    <w:rsid w:val="00FD70F8"/>
    <w:rsid w:val="00FD7956"/>
    <w:rsid w:val="00FD7A89"/>
    <w:rsid w:val="00FD7B89"/>
    <w:rsid w:val="00FD7BF7"/>
    <w:rsid w:val="00FD7CB1"/>
    <w:rsid w:val="00FD7CB7"/>
    <w:rsid w:val="00FD7D53"/>
    <w:rsid w:val="00FD7F36"/>
    <w:rsid w:val="00FE0217"/>
    <w:rsid w:val="00FE0437"/>
    <w:rsid w:val="00FE060A"/>
    <w:rsid w:val="00FE0644"/>
    <w:rsid w:val="00FE087E"/>
    <w:rsid w:val="00FE08EC"/>
    <w:rsid w:val="00FE0B57"/>
    <w:rsid w:val="00FE0F8F"/>
    <w:rsid w:val="00FE1003"/>
    <w:rsid w:val="00FE11E1"/>
    <w:rsid w:val="00FE1534"/>
    <w:rsid w:val="00FE174A"/>
    <w:rsid w:val="00FE17F8"/>
    <w:rsid w:val="00FE181C"/>
    <w:rsid w:val="00FE1B73"/>
    <w:rsid w:val="00FE1FC8"/>
    <w:rsid w:val="00FE2026"/>
    <w:rsid w:val="00FE20B1"/>
    <w:rsid w:val="00FE22C7"/>
    <w:rsid w:val="00FE2555"/>
    <w:rsid w:val="00FE2828"/>
    <w:rsid w:val="00FE2A24"/>
    <w:rsid w:val="00FE2AE8"/>
    <w:rsid w:val="00FE3670"/>
    <w:rsid w:val="00FE367E"/>
    <w:rsid w:val="00FE38F8"/>
    <w:rsid w:val="00FE3B39"/>
    <w:rsid w:val="00FE3C0E"/>
    <w:rsid w:val="00FE3C80"/>
    <w:rsid w:val="00FE4189"/>
    <w:rsid w:val="00FE420C"/>
    <w:rsid w:val="00FE4386"/>
    <w:rsid w:val="00FE4391"/>
    <w:rsid w:val="00FE4600"/>
    <w:rsid w:val="00FE461A"/>
    <w:rsid w:val="00FE479A"/>
    <w:rsid w:val="00FE479D"/>
    <w:rsid w:val="00FE47A9"/>
    <w:rsid w:val="00FE488A"/>
    <w:rsid w:val="00FE49C8"/>
    <w:rsid w:val="00FE49F8"/>
    <w:rsid w:val="00FE4AD7"/>
    <w:rsid w:val="00FE4C21"/>
    <w:rsid w:val="00FE4CE2"/>
    <w:rsid w:val="00FE4EF5"/>
    <w:rsid w:val="00FE56F1"/>
    <w:rsid w:val="00FE59D8"/>
    <w:rsid w:val="00FE5B26"/>
    <w:rsid w:val="00FE5C14"/>
    <w:rsid w:val="00FE5D4C"/>
    <w:rsid w:val="00FE5E7A"/>
    <w:rsid w:val="00FE5EB0"/>
    <w:rsid w:val="00FE63D5"/>
    <w:rsid w:val="00FE63E3"/>
    <w:rsid w:val="00FE6564"/>
    <w:rsid w:val="00FE663D"/>
    <w:rsid w:val="00FE6D57"/>
    <w:rsid w:val="00FE6DB4"/>
    <w:rsid w:val="00FE6E55"/>
    <w:rsid w:val="00FE6F32"/>
    <w:rsid w:val="00FE6F5C"/>
    <w:rsid w:val="00FE6FCB"/>
    <w:rsid w:val="00FE72BA"/>
    <w:rsid w:val="00FE7714"/>
    <w:rsid w:val="00FE7789"/>
    <w:rsid w:val="00FE7942"/>
    <w:rsid w:val="00FE7962"/>
    <w:rsid w:val="00FE7AF7"/>
    <w:rsid w:val="00FE7CA8"/>
    <w:rsid w:val="00FE7DA4"/>
    <w:rsid w:val="00FE7F2A"/>
    <w:rsid w:val="00FF0060"/>
    <w:rsid w:val="00FF014D"/>
    <w:rsid w:val="00FF0574"/>
    <w:rsid w:val="00FF070F"/>
    <w:rsid w:val="00FF08ED"/>
    <w:rsid w:val="00FF0941"/>
    <w:rsid w:val="00FF0CED"/>
    <w:rsid w:val="00FF1259"/>
    <w:rsid w:val="00FF128B"/>
    <w:rsid w:val="00FF14A6"/>
    <w:rsid w:val="00FF15CF"/>
    <w:rsid w:val="00FF1EFE"/>
    <w:rsid w:val="00FF20C0"/>
    <w:rsid w:val="00FF2111"/>
    <w:rsid w:val="00FF2290"/>
    <w:rsid w:val="00FF2366"/>
    <w:rsid w:val="00FF23C0"/>
    <w:rsid w:val="00FF245F"/>
    <w:rsid w:val="00FF26F9"/>
    <w:rsid w:val="00FF2954"/>
    <w:rsid w:val="00FF297D"/>
    <w:rsid w:val="00FF2CE3"/>
    <w:rsid w:val="00FF2E4D"/>
    <w:rsid w:val="00FF31C6"/>
    <w:rsid w:val="00FF34FE"/>
    <w:rsid w:val="00FF350E"/>
    <w:rsid w:val="00FF3591"/>
    <w:rsid w:val="00FF3596"/>
    <w:rsid w:val="00FF3708"/>
    <w:rsid w:val="00FF372B"/>
    <w:rsid w:val="00FF3C0F"/>
    <w:rsid w:val="00FF3C35"/>
    <w:rsid w:val="00FF3C77"/>
    <w:rsid w:val="00FF3D4D"/>
    <w:rsid w:val="00FF3E4A"/>
    <w:rsid w:val="00FF4095"/>
    <w:rsid w:val="00FF40B2"/>
    <w:rsid w:val="00FF4291"/>
    <w:rsid w:val="00FF43B8"/>
    <w:rsid w:val="00FF44DA"/>
    <w:rsid w:val="00FF4595"/>
    <w:rsid w:val="00FF459C"/>
    <w:rsid w:val="00FF4812"/>
    <w:rsid w:val="00FF48DD"/>
    <w:rsid w:val="00FF4941"/>
    <w:rsid w:val="00FF4E9F"/>
    <w:rsid w:val="00FF4ECC"/>
    <w:rsid w:val="00FF5080"/>
    <w:rsid w:val="00FF511B"/>
    <w:rsid w:val="00FF5218"/>
    <w:rsid w:val="00FF52D7"/>
    <w:rsid w:val="00FF5364"/>
    <w:rsid w:val="00FF5CCA"/>
    <w:rsid w:val="00FF5D99"/>
    <w:rsid w:val="00FF5DC1"/>
    <w:rsid w:val="00FF5DE0"/>
    <w:rsid w:val="00FF5EC3"/>
    <w:rsid w:val="00FF5FE6"/>
    <w:rsid w:val="00FF625D"/>
    <w:rsid w:val="00FF6341"/>
    <w:rsid w:val="00FF6B0E"/>
    <w:rsid w:val="00FF6CFF"/>
    <w:rsid w:val="00FF7280"/>
    <w:rsid w:val="00FF73A1"/>
    <w:rsid w:val="00FF7475"/>
    <w:rsid w:val="00FF7B90"/>
    <w:rsid w:val="00FF7C51"/>
    <w:rsid w:val="00FF7E07"/>
    <w:rsid w:val="00FF7E28"/>
    <w:rsid w:val="00FF7E48"/>
    <w:rsid w:val="00FF7EDC"/>
    <w:rsid w:val="00FF7F61"/>
    <w:rsid w:val="020A74AC"/>
    <w:rsid w:val="02EB4FC0"/>
    <w:rsid w:val="05193620"/>
    <w:rsid w:val="05DD006F"/>
    <w:rsid w:val="06151910"/>
    <w:rsid w:val="0A4D00E2"/>
    <w:rsid w:val="0ABB2A17"/>
    <w:rsid w:val="0C851EAA"/>
    <w:rsid w:val="0CDC0F6C"/>
    <w:rsid w:val="10940875"/>
    <w:rsid w:val="109904AE"/>
    <w:rsid w:val="10E73F9C"/>
    <w:rsid w:val="125B726A"/>
    <w:rsid w:val="128E441E"/>
    <w:rsid w:val="141965B4"/>
    <w:rsid w:val="163B6644"/>
    <w:rsid w:val="179A00E2"/>
    <w:rsid w:val="19EE1317"/>
    <w:rsid w:val="1AAB1970"/>
    <w:rsid w:val="1FD20AC3"/>
    <w:rsid w:val="201A7F84"/>
    <w:rsid w:val="228F2716"/>
    <w:rsid w:val="22A70C57"/>
    <w:rsid w:val="25E40119"/>
    <w:rsid w:val="26FE13D3"/>
    <w:rsid w:val="286E2FA7"/>
    <w:rsid w:val="28E22A8C"/>
    <w:rsid w:val="2A0D7EDC"/>
    <w:rsid w:val="2A8B6210"/>
    <w:rsid w:val="2AB96323"/>
    <w:rsid w:val="2AC21DE8"/>
    <w:rsid w:val="2B40211A"/>
    <w:rsid w:val="2F172219"/>
    <w:rsid w:val="309813AB"/>
    <w:rsid w:val="30AD47C6"/>
    <w:rsid w:val="312C1A7D"/>
    <w:rsid w:val="3155268B"/>
    <w:rsid w:val="32CA38F6"/>
    <w:rsid w:val="34CD69C8"/>
    <w:rsid w:val="3593761D"/>
    <w:rsid w:val="369870F2"/>
    <w:rsid w:val="3A75400B"/>
    <w:rsid w:val="3AD12BCC"/>
    <w:rsid w:val="3D1E26C4"/>
    <w:rsid w:val="3DA35571"/>
    <w:rsid w:val="3E7C731E"/>
    <w:rsid w:val="3F6D3AF9"/>
    <w:rsid w:val="40AA41ED"/>
    <w:rsid w:val="40B97B94"/>
    <w:rsid w:val="47A352D8"/>
    <w:rsid w:val="495024C7"/>
    <w:rsid w:val="4A1825CE"/>
    <w:rsid w:val="4BC40AA6"/>
    <w:rsid w:val="4E807B4F"/>
    <w:rsid w:val="5046782D"/>
    <w:rsid w:val="521A4718"/>
    <w:rsid w:val="533153F4"/>
    <w:rsid w:val="56201F91"/>
    <w:rsid w:val="59C27FE5"/>
    <w:rsid w:val="5A7A408B"/>
    <w:rsid w:val="5B666F33"/>
    <w:rsid w:val="5C6660B0"/>
    <w:rsid w:val="5CD9755F"/>
    <w:rsid w:val="5D2000DA"/>
    <w:rsid w:val="5EB91C9C"/>
    <w:rsid w:val="60094808"/>
    <w:rsid w:val="60356A37"/>
    <w:rsid w:val="62FF0EFC"/>
    <w:rsid w:val="646056BF"/>
    <w:rsid w:val="64FF1C7E"/>
    <w:rsid w:val="651343D1"/>
    <w:rsid w:val="67312D48"/>
    <w:rsid w:val="67C671E4"/>
    <w:rsid w:val="692749BB"/>
    <w:rsid w:val="70B72A6B"/>
    <w:rsid w:val="71B965DF"/>
    <w:rsid w:val="71C206D5"/>
    <w:rsid w:val="741035DD"/>
    <w:rsid w:val="75A3303A"/>
    <w:rsid w:val="75F246F6"/>
    <w:rsid w:val="76174973"/>
    <w:rsid w:val="77926EE2"/>
    <w:rsid w:val="79746A8E"/>
    <w:rsid w:val="7C8D553E"/>
    <w:rsid w:val="7C9B0B73"/>
    <w:rsid w:val="7CC64496"/>
    <w:rsid w:val="7E3E39AC"/>
    <w:rsid w:val="7E8C5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
      <o:rules v:ext="edit">
        <o:r id="V:Rule1" type="connector" idref="#_x0000_s3173"/>
        <o:r id="V:Rule2" type="connector" idref="#_x0000_s3177"/>
        <o:r id="V:Rule3" type="connector" idref="#_x0000_s3178"/>
        <o:r id="V:Rule4" type="connector" idref="#_x0000_s3183"/>
        <o:r id="V:Rule5" type="connector" idref="#_x0000_s3184"/>
        <o:r id="V:Rule6" type="connector" idref="#_x0000_s3185"/>
        <o:r id="V:Rule7" type="connector" idref="#_x0000_s3186"/>
        <o:r id="V:Rule8" type="connector" idref="#_x0000_s3187"/>
        <o:r id="V:Rule9" type="connector" idref="#_x0000_s3188"/>
        <o:r id="V:Rule10" type="connector" idref="#_x0000_s3189"/>
        <o:r id="V:Rule11" type="connector" idref="#_x0000_s3190"/>
        <o:r id="V:Rule12" type="connector" idref="#_x0000_s3191"/>
        <o:r id="V:Rule13" type="connector" idref="#_x0000_s3195"/>
        <o:r id="V:Rule14" type="connector" idref="#_x0000_s3197"/>
        <o:r id="V:Rule15" type="connector" idref="#_x0000_s3204"/>
        <o:r id="V:Rule16" type="connector" idref="#_x0000_s3205"/>
        <o:r id="V:Rule17" type="connector" idref="#_x0000_s3206"/>
        <o:r id="V:Rule18" type="connector" idref="#_x0000_s3283"/>
        <o:r id="V:Rule19" type="connector" idref="#_x0000_s3286"/>
        <o:r id="V:Rule20" type="connector" idref="#_x0000_s3291"/>
        <o:r id="V:Rule21" type="connector" idref="#_x0000_s3292"/>
        <o:r id="V:Rule22" type="connector" idref="#_x0000_s3296"/>
        <o:r id="V:Rule23" type="connector" idref="#_x0000_s329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qFormat="1"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jc w:val="center"/>
      <w:outlineLvl w:val="0"/>
    </w:pPr>
    <w:rPr>
      <w:sz w:val="28"/>
    </w:rPr>
  </w:style>
  <w:style w:type="paragraph" w:styleId="5">
    <w:name w:val="heading 2"/>
    <w:basedOn w:val="1"/>
    <w:next w:val="1"/>
    <w:link w:val="36"/>
    <w:qFormat/>
    <w:uiPriority w:val="0"/>
    <w:pPr>
      <w:widowControl/>
      <w:jc w:val="left"/>
      <w:outlineLvl w:val="1"/>
    </w:pPr>
    <w:rPr>
      <w:rFonts w:ascii="宋体" w:hAnsi="宋体" w:cs="宋体"/>
      <w:b/>
      <w:bCs/>
      <w:kern w:val="0"/>
      <w:sz w:val="36"/>
      <w:szCs w:val="36"/>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31">
    <w:name w:val="Default Paragraph Font"/>
    <w:unhideWhenUsed/>
    <w:qFormat/>
    <w:uiPriority w:val="1"/>
  </w:style>
  <w:style w:type="table" w:default="1" w:styleId="28">
    <w:name w:val="Normal Table"/>
    <w:unhideWhenUsed/>
    <w:qFormat/>
    <w:uiPriority w:val="99"/>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macro"/>
    <w:link w:val="117"/>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8">
    <w:name w:val="Normal Indent"/>
    <w:basedOn w:val="1"/>
    <w:link w:val="112"/>
    <w:qFormat/>
    <w:uiPriority w:val="0"/>
    <w:pPr>
      <w:spacing w:line="360" w:lineRule="auto"/>
      <w:ind w:firstLine="480" w:firstLineChars="200"/>
    </w:pPr>
    <w:rPr>
      <w:sz w:val="24"/>
      <w:szCs w:val="20"/>
    </w:rPr>
  </w:style>
  <w:style w:type="paragraph" w:styleId="9">
    <w:name w:val="annotation text"/>
    <w:basedOn w:val="1"/>
    <w:link w:val="102"/>
    <w:qFormat/>
    <w:uiPriority w:val="0"/>
    <w:pPr>
      <w:jc w:val="left"/>
    </w:pPr>
  </w:style>
  <w:style w:type="paragraph" w:styleId="10">
    <w:name w:val="Body Text 3"/>
    <w:basedOn w:val="1"/>
    <w:qFormat/>
    <w:uiPriority w:val="0"/>
    <w:pPr>
      <w:spacing w:after="120"/>
    </w:pPr>
    <w:rPr>
      <w:sz w:val="16"/>
      <w:szCs w:val="16"/>
    </w:rPr>
  </w:style>
  <w:style w:type="paragraph" w:styleId="11">
    <w:name w:val="Body Text"/>
    <w:basedOn w:val="1"/>
    <w:next w:val="1"/>
    <w:qFormat/>
    <w:uiPriority w:val="0"/>
    <w:pPr>
      <w:spacing w:afterLines="50" w:line="0" w:lineRule="atLeast"/>
      <w:jc w:val="left"/>
    </w:pPr>
    <w:rPr>
      <w:sz w:val="28"/>
    </w:rPr>
  </w:style>
  <w:style w:type="paragraph" w:styleId="12">
    <w:name w:val="Body Text Indent"/>
    <w:basedOn w:val="1"/>
    <w:qFormat/>
    <w:uiPriority w:val="0"/>
    <w:pPr>
      <w:spacing w:line="400" w:lineRule="exact"/>
      <w:ind w:firstLine="560" w:firstLineChars="200"/>
    </w:pPr>
    <w:rPr>
      <w:rFonts w:ascii="仿宋_GB2312" w:hAnsi="宋体" w:eastAsia="仿宋_GB2312"/>
      <w:sz w:val="28"/>
    </w:rPr>
  </w:style>
  <w:style w:type="paragraph" w:styleId="13">
    <w:name w:val="toc 5"/>
    <w:basedOn w:val="1"/>
    <w:next w:val="1"/>
    <w:semiHidden/>
    <w:qFormat/>
    <w:uiPriority w:val="0"/>
    <w:pPr>
      <w:ind w:left="840"/>
      <w:jc w:val="left"/>
    </w:pPr>
    <w:rPr>
      <w:sz w:val="18"/>
      <w:szCs w:val="18"/>
    </w:rPr>
  </w:style>
  <w:style w:type="paragraph" w:styleId="14">
    <w:name w:val="Plain Text"/>
    <w:basedOn w:val="1"/>
    <w:link w:val="51"/>
    <w:qFormat/>
    <w:uiPriority w:val="0"/>
    <w:pPr>
      <w:spacing w:line="360" w:lineRule="auto"/>
    </w:pPr>
    <w:rPr>
      <w:spacing w:val="8"/>
      <w:sz w:val="24"/>
      <w:szCs w:val="20"/>
    </w:rPr>
  </w:style>
  <w:style w:type="paragraph" w:styleId="15">
    <w:name w:val="Date"/>
    <w:basedOn w:val="1"/>
    <w:next w:val="1"/>
    <w:qFormat/>
    <w:uiPriority w:val="0"/>
    <w:pPr>
      <w:spacing w:line="360" w:lineRule="auto"/>
    </w:pPr>
    <w:rPr>
      <w:sz w:val="28"/>
      <w:szCs w:val="20"/>
    </w:rPr>
  </w:style>
  <w:style w:type="paragraph" w:styleId="16">
    <w:name w:val="Body Text Indent 2"/>
    <w:basedOn w:val="1"/>
    <w:qFormat/>
    <w:uiPriority w:val="0"/>
    <w:pPr>
      <w:spacing w:before="50" w:line="580" w:lineRule="exact"/>
      <w:ind w:firstLine="560" w:firstLineChars="200"/>
    </w:pPr>
    <w:rPr>
      <w:rFonts w:eastAsia="仿宋_GB2312"/>
      <w:color w:val="FF0000"/>
      <w:sz w:val="28"/>
    </w:rPr>
  </w:style>
  <w:style w:type="paragraph" w:styleId="17">
    <w:name w:val="Balloon Text"/>
    <w:basedOn w:val="1"/>
    <w:semiHidden/>
    <w:qFormat/>
    <w:uiPriority w:val="0"/>
    <w:rPr>
      <w:sz w:val="18"/>
      <w:szCs w:val="18"/>
    </w:rPr>
  </w:style>
  <w:style w:type="paragraph" w:styleId="18">
    <w:name w:val="footer"/>
    <w:basedOn w:val="1"/>
    <w:link w:val="118"/>
    <w:qFormat/>
    <w:uiPriority w:val="99"/>
    <w:pPr>
      <w:tabs>
        <w:tab w:val="center" w:pos="4153"/>
        <w:tab w:val="right" w:pos="8306"/>
      </w:tabs>
      <w:snapToGrid w:val="0"/>
      <w:jc w:val="left"/>
    </w:pPr>
    <w:rPr>
      <w:sz w:val="18"/>
      <w:szCs w:val="18"/>
    </w:rPr>
  </w:style>
  <w:style w:type="paragraph" w:styleId="19">
    <w:name w:val="toc 1"/>
    <w:basedOn w:val="1"/>
    <w:next w:val="1"/>
    <w:semiHidden/>
    <w:qFormat/>
    <w:uiPriority w:val="0"/>
    <w:pPr>
      <w:spacing w:line="0" w:lineRule="atLeast"/>
      <w:jc w:val="center"/>
    </w:pPr>
    <w:rPr>
      <w:rFonts w:ascii="仿宋_GB2312" w:eastAsia="仿宋_GB2312"/>
      <w:sz w:val="28"/>
    </w:rPr>
  </w:style>
  <w:style w:type="paragraph" w:styleId="20">
    <w:name w:val="List"/>
    <w:basedOn w:val="1"/>
    <w:qFormat/>
    <w:uiPriority w:val="0"/>
    <w:pPr>
      <w:spacing w:line="312" w:lineRule="auto"/>
    </w:pPr>
    <w:rPr>
      <w:sz w:val="24"/>
      <w:szCs w:val="20"/>
    </w:rPr>
  </w:style>
  <w:style w:type="paragraph" w:styleId="21">
    <w:name w:val="Body Text Indent 3"/>
    <w:basedOn w:val="1"/>
    <w:link w:val="37"/>
    <w:qFormat/>
    <w:uiPriority w:val="0"/>
    <w:pPr>
      <w:spacing w:line="600" w:lineRule="exact"/>
      <w:ind w:firstLine="640" w:firstLineChars="200"/>
    </w:pPr>
    <w:rPr>
      <w:rFonts w:ascii="宋体" w:hAnsi="宋体"/>
      <w:spacing w:val="20"/>
      <w:sz w:val="28"/>
    </w:rPr>
  </w:style>
  <w:style w:type="paragraph" w:styleId="22">
    <w:name w:val="Body Text 2"/>
    <w:basedOn w:val="1"/>
    <w:qFormat/>
    <w:uiPriority w:val="0"/>
    <w:pPr>
      <w:spacing w:after="120" w:line="480" w:lineRule="auto"/>
    </w:pPr>
  </w:style>
  <w:style w:type="paragraph" w:styleId="23">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24">
    <w:name w:val="Title"/>
    <w:basedOn w:val="1"/>
    <w:qFormat/>
    <w:uiPriority w:val="0"/>
    <w:pPr>
      <w:spacing w:beforeLines="50"/>
      <w:jc w:val="center"/>
      <w:outlineLvl w:val="0"/>
    </w:pPr>
    <w:rPr>
      <w:rFonts w:ascii="Arial" w:hAnsi="Arial"/>
      <w:b/>
      <w:bCs/>
      <w:sz w:val="30"/>
      <w:szCs w:val="30"/>
    </w:rPr>
  </w:style>
  <w:style w:type="paragraph" w:styleId="25">
    <w:name w:val="annotation subject"/>
    <w:basedOn w:val="9"/>
    <w:next w:val="9"/>
    <w:semiHidden/>
    <w:qFormat/>
    <w:uiPriority w:val="0"/>
    <w:rPr>
      <w:b/>
      <w:bCs/>
    </w:rPr>
  </w:style>
  <w:style w:type="paragraph" w:styleId="26">
    <w:name w:val="Body Text First Indent"/>
    <w:basedOn w:val="11"/>
    <w:qFormat/>
    <w:uiPriority w:val="0"/>
    <w:pPr>
      <w:spacing w:afterLines="0" w:line="240" w:lineRule="auto"/>
      <w:ind w:firstLine="420" w:firstLineChars="100"/>
      <w:jc w:val="both"/>
    </w:pPr>
    <w:rPr>
      <w:sz w:val="21"/>
    </w:rPr>
  </w:style>
  <w:style w:type="paragraph" w:styleId="27">
    <w:name w:val="Body Text First Indent 2"/>
    <w:basedOn w:val="12"/>
    <w:qFormat/>
    <w:uiPriority w:val="0"/>
    <w:pPr>
      <w:adjustRightInd w:val="0"/>
      <w:spacing w:after="120" w:line="360" w:lineRule="auto"/>
      <w:ind w:left="420" w:leftChars="200" w:firstLine="420"/>
      <w:textAlignment w:val="baseline"/>
    </w:pPr>
    <w:rPr>
      <w:rFonts w:ascii="Times New Roman" w:hAnsi="Times New Roman" w:eastAsia="宋体"/>
      <w:kern w:val="0"/>
      <w:sz w:val="24"/>
      <w:szCs w:val="20"/>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0">
    <w:name w:val="Table Colorful 3"/>
    <w:basedOn w:val="28"/>
    <w:qFormat/>
    <w:uiPriority w:val="0"/>
    <w:pPr>
      <w:widowControl w:val="0"/>
      <w:jc w:val="both"/>
    </w:pPr>
    <w:rPr>
      <w:sz w:val="21"/>
    </w:r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character" w:styleId="32">
    <w:name w:val="Strong"/>
    <w:qFormat/>
    <w:uiPriority w:val="0"/>
    <w:rPr>
      <w:b/>
      <w:bCs/>
    </w:rPr>
  </w:style>
  <w:style w:type="character" w:styleId="33">
    <w:name w:val="page number"/>
    <w:basedOn w:val="31"/>
    <w:qFormat/>
    <w:uiPriority w:val="0"/>
  </w:style>
  <w:style w:type="character" w:styleId="34">
    <w:name w:val="Hyperlink"/>
    <w:qFormat/>
    <w:uiPriority w:val="0"/>
    <w:rPr>
      <w:color w:val="3366CC"/>
      <w:u w:val="single"/>
    </w:rPr>
  </w:style>
  <w:style w:type="character" w:styleId="35">
    <w:name w:val="annotation reference"/>
    <w:qFormat/>
    <w:uiPriority w:val="0"/>
    <w:rPr>
      <w:sz w:val="21"/>
      <w:szCs w:val="21"/>
    </w:rPr>
  </w:style>
  <w:style w:type="character" w:customStyle="1" w:styleId="36">
    <w:name w:val="标题 2 Char"/>
    <w:link w:val="5"/>
    <w:qFormat/>
    <w:uiPriority w:val="0"/>
    <w:rPr>
      <w:rFonts w:ascii="宋体" w:hAnsi="宋体" w:eastAsia="宋体" w:cs="宋体"/>
      <w:b/>
      <w:bCs/>
      <w:sz w:val="36"/>
      <w:szCs w:val="36"/>
      <w:lang w:val="en-US" w:eastAsia="zh-CN" w:bidi="ar-SA"/>
    </w:rPr>
  </w:style>
  <w:style w:type="character" w:customStyle="1" w:styleId="37">
    <w:name w:val="正文文本缩进 3 Char"/>
    <w:link w:val="21"/>
    <w:qFormat/>
    <w:uiPriority w:val="0"/>
    <w:rPr>
      <w:rFonts w:ascii="宋体" w:hAnsi="宋体" w:eastAsia="宋体"/>
      <w:spacing w:val="20"/>
      <w:kern w:val="2"/>
      <w:sz w:val="28"/>
      <w:szCs w:val="24"/>
      <w:lang w:val="en-US" w:eastAsia="zh-CN" w:bidi="ar-SA"/>
    </w:rPr>
  </w:style>
  <w:style w:type="paragraph" w:customStyle="1" w:styleId="38">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9">
    <w:name w:val="Char"/>
    <w:basedOn w:val="1"/>
    <w:qFormat/>
    <w:uiPriority w:val="0"/>
  </w:style>
  <w:style w:type="paragraph" w:customStyle="1" w:styleId="40">
    <w:name w:val="Char11"/>
    <w:basedOn w:val="1"/>
    <w:qFormat/>
    <w:uiPriority w:val="0"/>
  </w:style>
  <w:style w:type="paragraph" w:customStyle="1" w:styleId="41">
    <w:name w:val="1 Char Char Char Char"/>
    <w:basedOn w:val="1"/>
    <w:qFormat/>
    <w:uiPriority w:val="0"/>
  </w:style>
  <w:style w:type="paragraph" w:customStyle="1" w:styleId="42">
    <w:name w:val="Char1"/>
    <w:basedOn w:val="1"/>
    <w:qFormat/>
    <w:uiPriority w:val="0"/>
  </w:style>
  <w:style w:type="paragraph" w:customStyle="1" w:styleId="4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44">
    <w:name w:val="正文首行缩进  2字符"/>
    <w:basedOn w:val="1"/>
    <w:qFormat/>
    <w:uiPriority w:val="0"/>
    <w:pPr>
      <w:spacing w:line="360" w:lineRule="auto"/>
      <w:ind w:firstLine="480" w:firstLineChars="200"/>
    </w:pPr>
    <w:rPr>
      <w:sz w:val="24"/>
      <w:szCs w:val="20"/>
    </w:rPr>
  </w:style>
  <w:style w:type="character" w:customStyle="1" w:styleId="45">
    <w:name w:val="标题 2 Char Char"/>
    <w:qFormat/>
    <w:uiPriority w:val="0"/>
    <w:rPr>
      <w:rFonts w:eastAsia="宋体"/>
      <w:b/>
      <w:sz w:val="28"/>
      <w:szCs w:val="24"/>
      <w:lang w:val="en-US" w:eastAsia="zh-CN" w:bidi="ar-SA"/>
    </w:rPr>
  </w:style>
  <w:style w:type="paragraph" w:customStyle="1" w:styleId="46">
    <w:name w:val="样式 正文首行缩进 + 首行缩进:  2 字符"/>
    <w:basedOn w:val="1"/>
    <w:qFormat/>
    <w:uiPriority w:val="0"/>
    <w:pPr>
      <w:spacing w:line="360" w:lineRule="auto"/>
      <w:ind w:firstLine="200" w:firstLineChars="200"/>
    </w:pPr>
    <w:rPr>
      <w:rFonts w:cs="宋体"/>
      <w:sz w:val="28"/>
      <w:szCs w:val="20"/>
    </w:rPr>
  </w:style>
  <w:style w:type="paragraph" w:customStyle="1" w:styleId="47">
    <w:name w:val="Char Char Char Char Char Char1 Char Char Char Char"/>
    <w:basedOn w:val="1"/>
    <w:qFormat/>
    <w:uiPriority w:val="0"/>
    <w:rPr>
      <w:szCs w:val="20"/>
    </w:rPr>
  </w:style>
  <w:style w:type="paragraph" w:customStyle="1" w:styleId="48">
    <w:name w:val="表格1"/>
    <w:basedOn w:val="1"/>
    <w:qFormat/>
    <w:uiPriority w:val="0"/>
    <w:pPr>
      <w:adjustRightInd w:val="0"/>
      <w:spacing w:line="20" w:lineRule="atLeast"/>
      <w:jc w:val="center"/>
      <w:textAlignment w:val="center"/>
    </w:pPr>
    <w:rPr>
      <w:rFonts w:ascii="宋体"/>
      <w:kern w:val="0"/>
      <w:szCs w:val="20"/>
    </w:rPr>
  </w:style>
  <w:style w:type="character" w:customStyle="1" w:styleId="49">
    <w:name w:val="正文(首行缩进) Char"/>
    <w:link w:val="50"/>
    <w:qFormat/>
    <w:uiPriority w:val="0"/>
    <w:rPr>
      <w:rFonts w:eastAsia="宋体"/>
      <w:snapToGrid w:val="0"/>
      <w:sz w:val="24"/>
      <w:szCs w:val="24"/>
      <w:lang w:val="en-US" w:eastAsia="zh-CN" w:bidi="ar-SA"/>
    </w:rPr>
  </w:style>
  <w:style w:type="paragraph" w:customStyle="1" w:styleId="50">
    <w:name w:val="正文(首行缩进)"/>
    <w:basedOn w:val="1"/>
    <w:link w:val="49"/>
    <w:qFormat/>
    <w:uiPriority w:val="0"/>
    <w:pPr>
      <w:adjustRightInd w:val="0"/>
      <w:snapToGrid w:val="0"/>
      <w:spacing w:line="360" w:lineRule="auto"/>
      <w:ind w:firstLine="200" w:firstLineChars="200"/>
    </w:pPr>
    <w:rPr>
      <w:snapToGrid w:val="0"/>
      <w:kern w:val="0"/>
      <w:sz w:val="24"/>
    </w:rPr>
  </w:style>
  <w:style w:type="character" w:customStyle="1" w:styleId="51">
    <w:name w:val="纯文本 Char1"/>
    <w:link w:val="14"/>
    <w:qFormat/>
    <w:uiPriority w:val="0"/>
    <w:rPr>
      <w:rFonts w:eastAsia="宋体"/>
      <w:spacing w:val="8"/>
      <w:kern w:val="2"/>
      <w:sz w:val="24"/>
      <w:lang w:val="en-US" w:eastAsia="zh-CN" w:bidi="ar-SA"/>
    </w:rPr>
  </w:style>
  <w:style w:type="paragraph" w:customStyle="1" w:styleId="52">
    <w:name w:val="表头1"/>
    <w:basedOn w:val="1"/>
    <w:next w:val="1"/>
    <w:link w:val="53"/>
    <w:qFormat/>
    <w:uiPriority w:val="0"/>
    <w:pPr>
      <w:tabs>
        <w:tab w:val="left" w:pos="605"/>
      </w:tabs>
      <w:adjustRightInd w:val="0"/>
      <w:snapToGrid w:val="0"/>
      <w:jc w:val="center"/>
    </w:pPr>
    <w:rPr>
      <w:rFonts w:eastAsia="黑体"/>
      <w:kern w:val="0"/>
      <w:szCs w:val="28"/>
    </w:rPr>
  </w:style>
  <w:style w:type="character" w:customStyle="1" w:styleId="53">
    <w:name w:val="表头1 Char"/>
    <w:link w:val="52"/>
    <w:qFormat/>
    <w:uiPriority w:val="0"/>
    <w:rPr>
      <w:rFonts w:eastAsia="黑体"/>
      <w:sz w:val="21"/>
      <w:szCs w:val="28"/>
      <w:lang w:val="en-US" w:eastAsia="zh-CN" w:bidi="ar-SA"/>
    </w:rPr>
  </w:style>
  <w:style w:type="paragraph" w:customStyle="1" w:styleId="54">
    <w:name w:val="zxz5"/>
    <w:next w:val="1"/>
    <w:qFormat/>
    <w:uiPriority w:val="0"/>
    <w:pPr>
      <w:tabs>
        <w:tab w:val="left" w:pos="0"/>
      </w:tabs>
      <w:jc w:val="center"/>
    </w:pPr>
    <w:rPr>
      <w:rFonts w:ascii="宋体" w:hAnsi="宋体" w:eastAsia="Times New Roman" w:cs="宋体"/>
      <w:bCs/>
      <w:kern w:val="2"/>
      <w:sz w:val="18"/>
      <w:szCs w:val="18"/>
      <w:lang w:val="en-US" w:eastAsia="zh-CN" w:bidi="ar-SA"/>
    </w:rPr>
  </w:style>
  <w:style w:type="paragraph" w:customStyle="1" w:styleId="55">
    <w:name w:val="表文字"/>
    <w:basedOn w:val="1"/>
    <w:qFormat/>
    <w:uiPriority w:val="0"/>
    <w:pPr>
      <w:topLinePunct/>
      <w:adjustRightInd w:val="0"/>
      <w:spacing w:line="240" w:lineRule="exact"/>
      <w:jc w:val="center"/>
      <w:textAlignment w:val="baseline"/>
    </w:pPr>
    <w:rPr>
      <w:szCs w:val="21"/>
    </w:rPr>
  </w:style>
  <w:style w:type="paragraph" w:customStyle="1" w:styleId="56">
    <w:name w:val="正文表格"/>
    <w:basedOn w:val="1"/>
    <w:qFormat/>
    <w:uiPriority w:val="0"/>
    <w:pPr>
      <w:keepNext/>
      <w:keepLines/>
      <w:tabs>
        <w:tab w:val="center" w:pos="6804"/>
      </w:tabs>
      <w:overflowPunct w:val="0"/>
      <w:adjustRightInd w:val="0"/>
      <w:spacing w:before="80"/>
      <w:jc w:val="center"/>
      <w:textAlignment w:val="bottom"/>
    </w:pPr>
    <w:rPr>
      <w:kern w:val="0"/>
      <w:sz w:val="24"/>
      <w:szCs w:val="20"/>
    </w:rPr>
  </w:style>
  <w:style w:type="paragraph" w:customStyle="1" w:styleId="57">
    <w:name w:val="Char Char Char Char Char Char1 Char"/>
    <w:basedOn w:val="1"/>
    <w:qFormat/>
    <w:uiPriority w:val="0"/>
  </w:style>
  <w:style w:type="paragraph" w:customStyle="1" w:styleId="58">
    <w:name w:val="Char Char Char Char Char Char1 Char1"/>
    <w:basedOn w:val="5"/>
    <w:qFormat/>
    <w:uiPriority w:val="0"/>
    <w:pPr>
      <w:keepNext/>
      <w:keepLines/>
      <w:widowControl w:val="0"/>
      <w:spacing w:line="415" w:lineRule="auto"/>
      <w:ind w:firstLine="420" w:firstLineChars="200"/>
      <w:jc w:val="both"/>
    </w:pPr>
    <w:rPr>
      <w:rFonts w:ascii="Arial" w:hAnsi="Arial" w:cs="Times New Roman"/>
      <w:kern w:val="2"/>
      <w:sz w:val="28"/>
      <w:szCs w:val="32"/>
    </w:rPr>
  </w:style>
  <w:style w:type="paragraph" w:customStyle="1" w:styleId="59">
    <w:name w:val="正文1"/>
    <w:basedOn w:val="1"/>
    <w:qFormat/>
    <w:uiPriority w:val="0"/>
    <w:pPr>
      <w:adjustRightInd w:val="0"/>
      <w:spacing w:line="360" w:lineRule="auto"/>
      <w:ind w:firstLine="567"/>
      <w:jc w:val="center"/>
      <w:textAlignment w:val="baseline"/>
    </w:pPr>
    <w:rPr>
      <w:kern w:val="0"/>
      <w:sz w:val="24"/>
      <w:szCs w:val="20"/>
    </w:rPr>
  </w:style>
  <w:style w:type="paragraph" w:customStyle="1" w:styleId="60">
    <w:name w:val="表格"/>
    <w:basedOn w:val="1"/>
    <w:next w:val="1"/>
    <w:link w:val="103"/>
    <w:qFormat/>
    <w:uiPriority w:val="0"/>
    <w:pPr>
      <w:adjustRightInd w:val="0"/>
      <w:spacing w:line="400" w:lineRule="exact"/>
      <w:ind w:firstLine="567"/>
      <w:jc w:val="center"/>
      <w:textAlignment w:val="baseline"/>
    </w:pPr>
    <w:rPr>
      <w:kern w:val="0"/>
      <w:sz w:val="20"/>
      <w:szCs w:val="20"/>
    </w:rPr>
  </w:style>
  <w:style w:type="paragraph" w:customStyle="1" w:styleId="61">
    <w:name w:val="表格文字"/>
    <w:basedOn w:val="1"/>
    <w:qFormat/>
    <w:uiPriority w:val="0"/>
    <w:pPr>
      <w:tabs>
        <w:tab w:val="left" w:pos="8640"/>
      </w:tabs>
      <w:adjustRightInd w:val="0"/>
      <w:snapToGrid w:val="0"/>
      <w:spacing w:before="62" w:beforeLines="20" w:after="62" w:afterLines="20"/>
      <w:ind w:left="-132" w:leftChars="-63" w:right="-107" w:rightChars="-51"/>
      <w:textAlignment w:val="center"/>
    </w:pPr>
    <w:rPr>
      <w:rFonts w:ascii="宋体" w:hAnsi="宋体"/>
      <w:snapToGrid w:val="0"/>
      <w:color w:val="0000FF"/>
      <w:szCs w:val="21"/>
    </w:rPr>
  </w:style>
  <w:style w:type="paragraph" w:customStyle="1" w:styleId="62">
    <w:name w:val="lff"/>
    <w:basedOn w:val="26"/>
    <w:link w:val="63"/>
    <w:qFormat/>
    <w:uiPriority w:val="0"/>
    <w:pPr>
      <w:snapToGrid w:val="0"/>
      <w:spacing w:line="360" w:lineRule="auto"/>
      <w:ind w:firstLine="422" w:firstLineChars="200"/>
    </w:pPr>
    <w:rPr>
      <w:rFonts w:ascii="宋体" w:hAnsi="宋体"/>
      <w:b/>
      <w:color w:val="0000FF"/>
      <w:szCs w:val="21"/>
    </w:rPr>
  </w:style>
  <w:style w:type="character" w:customStyle="1" w:styleId="63">
    <w:name w:val="lff Char"/>
    <w:link w:val="62"/>
    <w:qFormat/>
    <w:uiPriority w:val="0"/>
    <w:rPr>
      <w:rFonts w:ascii="宋体" w:hAnsi="宋体" w:eastAsia="宋体"/>
      <w:b/>
      <w:color w:val="0000FF"/>
      <w:kern w:val="2"/>
      <w:sz w:val="21"/>
      <w:szCs w:val="21"/>
      <w:lang w:val="en-US" w:eastAsia="zh-CN" w:bidi="ar-SA"/>
    </w:rPr>
  </w:style>
  <w:style w:type="paragraph" w:customStyle="1" w:styleId="64">
    <w:name w:val="xl60"/>
    <w:basedOn w:val="1"/>
    <w:qFormat/>
    <w:uiPriority w:val="0"/>
    <w:pPr>
      <w:widowControl/>
      <w:pBdr>
        <w:left w:val="single" w:color="auto" w:sz="8" w:space="0"/>
        <w:right w:val="single" w:color="auto" w:sz="4" w:space="0"/>
      </w:pBdr>
      <w:spacing w:before="100" w:beforeAutospacing="1" w:after="100" w:afterAutospacing="1"/>
      <w:jc w:val="center"/>
      <w:textAlignment w:val="top"/>
    </w:pPr>
    <w:rPr>
      <w:kern w:val="0"/>
      <w:sz w:val="24"/>
    </w:rPr>
  </w:style>
  <w:style w:type="character" w:customStyle="1" w:styleId="65">
    <w:name w:val="Char Char Char"/>
    <w:qFormat/>
    <w:uiPriority w:val="0"/>
    <w:rPr>
      <w:rFonts w:ascii="宋体" w:hAnsi="Courier New" w:eastAsia="宋体"/>
      <w:kern w:val="2"/>
      <w:sz w:val="21"/>
      <w:lang w:val="en-US" w:eastAsia="zh-CN" w:bidi="ar-SA"/>
    </w:rPr>
  </w:style>
  <w:style w:type="paragraph" w:customStyle="1" w:styleId="66">
    <w:name w:val="3"/>
    <w:basedOn w:val="1"/>
    <w:qFormat/>
    <w:uiPriority w:val="0"/>
    <w:pPr>
      <w:tabs>
        <w:tab w:val="left" w:pos="902"/>
      </w:tabs>
      <w:adjustRightInd w:val="0"/>
      <w:spacing w:before="60"/>
      <w:ind w:left="902" w:hanging="420"/>
      <w:textAlignment w:val="baseline"/>
    </w:pPr>
    <w:rPr>
      <w:rFonts w:ascii="宋体"/>
      <w:kern w:val="0"/>
      <w:sz w:val="24"/>
      <w:szCs w:val="20"/>
    </w:rPr>
  </w:style>
  <w:style w:type="paragraph" w:customStyle="1" w:styleId="67">
    <w:name w:val="表格小四"/>
    <w:basedOn w:val="1"/>
    <w:qFormat/>
    <w:uiPriority w:val="0"/>
    <w:pPr>
      <w:adjustRightInd w:val="0"/>
      <w:snapToGrid w:val="0"/>
      <w:spacing w:beforeLines="20" w:afterLines="20" w:line="360" w:lineRule="auto"/>
      <w:jc w:val="center"/>
    </w:pPr>
    <w:rPr>
      <w:rFonts w:ascii="宋体" w:hAnsi="宋体"/>
      <w:color w:val="0000FF"/>
      <w:spacing w:val="6"/>
      <w:szCs w:val="21"/>
    </w:rPr>
  </w:style>
  <w:style w:type="paragraph" w:customStyle="1" w:styleId="68">
    <w:name w:val="xl27"/>
    <w:basedOn w:val="1"/>
    <w:qFormat/>
    <w:uiPriority w:val="0"/>
    <w:pPr>
      <w:widowControl/>
      <w:pBdr>
        <w:bottom w:val="single" w:color="auto" w:sz="4" w:space="0"/>
        <w:right w:val="single" w:color="auto" w:sz="4" w:space="0"/>
      </w:pBdr>
      <w:spacing w:before="100" w:after="100"/>
      <w:jc w:val="center"/>
      <w:textAlignment w:val="center"/>
    </w:pPr>
    <w:rPr>
      <w:rFonts w:ascii="Arial" w:hAnsi="Arial"/>
      <w:kern w:val="0"/>
      <w:szCs w:val="20"/>
    </w:rPr>
  </w:style>
  <w:style w:type="paragraph" w:customStyle="1" w:styleId="69">
    <w:name w:val="表格标题"/>
    <w:basedOn w:val="1"/>
    <w:qFormat/>
    <w:uiPriority w:val="0"/>
    <w:pPr>
      <w:keepNext/>
      <w:tabs>
        <w:tab w:val="center" w:pos="4253"/>
        <w:tab w:val="right" w:pos="8505"/>
      </w:tabs>
      <w:adjustRightInd w:val="0"/>
      <w:spacing w:after="60" w:line="312" w:lineRule="auto"/>
      <w:jc w:val="center"/>
      <w:textAlignment w:val="baseline"/>
    </w:pPr>
    <w:rPr>
      <w:rFonts w:ascii="Arial" w:hAnsi="Arial"/>
      <w:kern w:val="0"/>
      <w:sz w:val="28"/>
      <w:szCs w:val="20"/>
    </w:rPr>
  </w:style>
  <w:style w:type="paragraph" w:customStyle="1" w:styleId="70">
    <w:name w:val="表格文字2"/>
    <w:basedOn w:val="1"/>
    <w:qFormat/>
    <w:uiPriority w:val="0"/>
    <w:pPr>
      <w:tabs>
        <w:tab w:val="left" w:pos="8640"/>
      </w:tabs>
      <w:adjustRightInd w:val="0"/>
      <w:snapToGrid w:val="0"/>
      <w:spacing w:beforeLines="20" w:afterLines="20"/>
      <w:jc w:val="center"/>
      <w:textAlignment w:val="center"/>
    </w:pPr>
    <w:rPr>
      <w:rFonts w:ascii="宋体" w:hAnsi="宋体" w:cs="宋体"/>
      <w:snapToGrid w:val="0"/>
      <w:color w:val="3366FF"/>
      <w:spacing w:val="6"/>
      <w:szCs w:val="21"/>
    </w:rPr>
  </w:style>
  <w:style w:type="paragraph" w:customStyle="1" w:styleId="71">
    <w:name w:val="样式5"/>
    <w:basedOn w:val="1"/>
    <w:link w:val="72"/>
    <w:qFormat/>
    <w:uiPriority w:val="0"/>
    <w:pPr>
      <w:spacing w:line="360" w:lineRule="auto"/>
      <w:ind w:firstLine="480" w:firstLineChars="200"/>
    </w:pPr>
    <w:rPr>
      <w:rFonts w:eastAsia="仿宋_GB2312"/>
      <w:sz w:val="24"/>
    </w:rPr>
  </w:style>
  <w:style w:type="character" w:customStyle="1" w:styleId="72">
    <w:name w:val="样式5 Char"/>
    <w:link w:val="71"/>
    <w:qFormat/>
    <w:uiPriority w:val="0"/>
    <w:rPr>
      <w:rFonts w:eastAsia="仿宋_GB2312"/>
      <w:kern w:val="2"/>
      <w:sz w:val="24"/>
      <w:szCs w:val="24"/>
      <w:lang w:val="en-US" w:eastAsia="zh-CN" w:bidi="ar-SA"/>
    </w:rPr>
  </w:style>
  <w:style w:type="paragraph" w:customStyle="1" w:styleId="73">
    <w:name w:val="编号4号"/>
    <w:basedOn w:val="1"/>
    <w:qFormat/>
    <w:uiPriority w:val="0"/>
    <w:pPr>
      <w:widowControl/>
      <w:snapToGrid w:val="0"/>
      <w:spacing w:line="312" w:lineRule="auto"/>
    </w:pPr>
    <w:rPr>
      <w:rFonts w:ascii="Arial" w:hAnsi="Arial" w:cs="Arial"/>
    </w:rPr>
  </w:style>
  <w:style w:type="paragraph" w:customStyle="1" w:styleId="74">
    <w:name w:val="表格内容"/>
    <w:basedOn w:val="1"/>
    <w:qFormat/>
    <w:uiPriority w:val="0"/>
    <w:pPr>
      <w:adjustRightInd w:val="0"/>
      <w:snapToGrid w:val="0"/>
      <w:spacing w:line="280" w:lineRule="exact"/>
      <w:ind w:left="-31" w:leftChars="-15" w:right="-31" w:rightChars="-15"/>
      <w:jc w:val="center"/>
    </w:pPr>
    <w:rPr>
      <w:color w:val="000000"/>
      <w:sz w:val="18"/>
      <w:szCs w:val="18"/>
    </w:rPr>
  </w:style>
  <w:style w:type="character" w:customStyle="1" w:styleId="75">
    <w:name w:val="large"/>
    <w:basedOn w:val="31"/>
    <w:qFormat/>
    <w:uiPriority w:val="0"/>
  </w:style>
  <w:style w:type="paragraph" w:customStyle="1" w:styleId="76">
    <w:name w:val="样式 首行缩进:  0.99 厘米"/>
    <w:basedOn w:val="1"/>
    <w:qFormat/>
    <w:uiPriority w:val="0"/>
    <w:pPr>
      <w:adjustRightInd w:val="0"/>
      <w:snapToGrid w:val="0"/>
      <w:spacing w:line="500" w:lineRule="exact"/>
      <w:ind w:firstLine="560" w:firstLineChars="200"/>
    </w:pPr>
    <w:rPr>
      <w:rFonts w:ascii="仿宋_GB2312" w:eastAsia="仿宋_GB2312"/>
      <w:color w:val="000000"/>
      <w:sz w:val="28"/>
    </w:rPr>
  </w:style>
  <w:style w:type="paragraph" w:customStyle="1" w:styleId="77">
    <w:name w:val="正文王"/>
    <w:basedOn w:val="1"/>
    <w:qFormat/>
    <w:uiPriority w:val="0"/>
    <w:pPr>
      <w:adjustRightInd w:val="0"/>
      <w:snapToGrid w:val="0"/>
      <w:spacing w:line="360" w:lineRule="auto"/>
      <w:ind w:firstLine="200" w:firstLineChars="200"/>
    </w:pPr>
    <w:rPr>
      <w:sz w:val="24"/>
    </w:rPr>
  </w:style>
  <w:style w:type="paragraph" w:customStyle="1" w:styleId="78">
    <w:name w:val="表格正文"/>
    <w:qFormat/>
    <w:uiPriority w:val="0"/>
    <w:pPr>
      <w:adjustRightInd w:val="0"/>
      <w:snapToGrid w:val="0"/>
      <w:spacing w:line="360" w:lineRule="auto"/>
      <w:jc w:val="center"/>
    </w:pPr>
    <w:rPr>
      <w:rFonts w:ascii="宋体" w:hAnsi="宋体" w:eastAsia="宋体" w:cs="Times New Roman"/>
      <w:color w:val="0000FF"/>
      <w:kern w:val="2"/>
      <w:sz w:val="21"/>
      <w:szCs w:val="21"/>
      <w:lang w:val="en-US" w:eastAsia="zh-CN" w:bidi="ar-SA"/>
    </w:rPr>
  </w:style>
  <w:style w:type="paragraph" w:customStyle="1" w:styleId="79">
    <w:name w:val="表文左对齐"/>
    <w:basedOn w:val="1"/>
    <w:qFormat/>
    <w:uiPriority w:val="0"/>
    <w:pPr>
      <w:jc w:val="left"/>
    </w:pPr>
    <w:rPr>
      <w:rFonts w:eastAsia="仿宋_GB2312"/>
      <w:szCs w:val="21"/>
    </w:rPr>
  </w:style>
  <w:style w:type="paragraph" w:customStyle="1" w:styleId="80">
    <w:name w:val="样式 标题 1 + 首行缩进:  0.74 厘米"/>
    <w:basedOn w:val="4"/>
    <w:qFormat/>
    <w:uiPriority w:val="0"/>
    <w:pPr>
      <w:keepLines/>
      <w:spacing w:before="340" w:after="330" w:line="240" w:lineRule="exact"/>
      <w:ind w:firstLine="422"/>
      <w:jc w:val="both"/>
    </w:pPr>
    <w:rPr>
      <w:rFonts w:cs="宋体"/>
      <w:b/>
      <w:bCs/>
      <w:kern w:val="44"/>
      <w:sz w:val="32"/>
      <w:szCs w:val="20"/>
    </w:rPr>
  </w:style>
  <w:style w:type="paragraph" w:customStyle="1" w:styleId="81">
    <w:name w:val="样式 标题 21标题2H2h2第一层条1.1标题 2节标题 1.11.1标题2节标题 1.1 Char1.1..."/>
    <w:basedOn w:val="5"/>
    <w:link w:val="82"/>
    <w:qFormat/>
    <w:uiPriority w:val="0"/>
    <w:pPr>
      <w:keepNext/>
      <w:keepLines/>
      <w:widowControl w:val="0"/>
      <w:spacing w:line="415" w:lineRule="auto"/>
      <w:ind w:firstLine="420" w:firstLineChars="200"/>
      <w:jc w:val="both"/>
    </w:pPr>
    <w:rPr>
      <w:rFonts w:ascii="Arial" w:hAnsi="Arial"/>
      <w:kern w:val="2"/>
      <w:sz w:val="30"/>
      <w:szCs w:val="20"/>
    </w:rPr>
  </w:style>
  <w:style w:type="character" w:customStyle="1" w:styleId="82">
    <w:name w:val="样式 标题 21标题2H2h2第一层条1.1标题 2节标题 1.11.1标题2节标题 1.1 Char1.1... Char"/>
    <w:link w:val="81"/>
    <w:qFormat/>
    <w:uiPriority w:val="0"/>
    <w:rPr>
      <w:rFonts w:ascii="Arial" w:hAnsi="Arial" w:eastAsia="宋体" w:cs="宋体"/>
      <w:b/>
      <w:bCs/>
      <w:kern w:val="2"/>
      <w:sz w:val="30"/>
      <w:szCs w:val="36"/>
      <w:lang w:val="en-US" w:eastAsia="zh-CN" w:bidi="ar-SA"/>
    </w:rPr>
  </w:style>
  <w:style w:type="paragraph" w:customStyle="1" w:styleId="83">
    <w:name w:val="样式 样式 标题 21标题2H2h2第一层条1.1标题 2节标题 1.11.1标题2节标题 1.1 Char1.1... + 加..."/>
    <w:basedOn w:val="81"/>
    <w:link w:val="84"/>
    <w:qFormat/>
    <w:uiPriority w:val="0"/>
    <w:rPr>
      <w:spacing w:val="8"/>
      <w:sz w:val="28"/>
    </w:rPr>
  </w:style>
  <w:style w:type="character" w:customStyle="1" w:styleId="84">
    <w:name w:val="样式 样式 标题 21标题2H2h2第一层条1.1标题 2节标题 1.11.1标题2节标题 1.1 Char1.1... + 加... Char"/>
    <w:link w:val="83"/>
    <w:qFormat/>
    <w:uiPriority w:val="0"/>
    <w:rPr>
      <w:rFonts w:ascii="Arial" w:hAnsi="Arial" w:eastAsia="宋体" w:cs="宋体"/>
      <w:b/>
      <w:bCs/>
      <w:spacing w:val="8"/>
      <w:kern w:val="2"/>
      <w:sz w:val="28"/>
      <w:szCs w:val="36"/>
      <w:lang w:val="en-US" w:eastAsia="zh-CN" w:bidi="ar-SA"/>
    </w:rPr>
  </w:style>
  <w:style w:type="paragraph" w:customStyle="1" w:styleId="85">
    <w:name w:val="样式 标题 1 + 三号"/>
    <w:basedOn w:val="4"/>
    <w:qFormat/>
    <w:uiPriority w:val="0"/>
    <w:pPr>
      <w:keepLines/>
      <w:spacing w:before="340" w:after="330" w:line="240" w:lineRule="exact"/>
      <w:jc w:val="both"/>
    </w:pPr>
    <w:rPr>
      <w:b/>
      <w:bCs/>
      <w:kern w:val="44"/>
      <w:sz w:val="36"/>
      <w:szCs w:val="44"/>
    </w:rPr>
  </w:style>
  <w:style w:type="paragraph" w:customStyle="1" w:styleId="86">
    <w:name w:val="样式 标题 3 + 首行缩进:  0.74 厘米"/>
    <w:basedOn w:val="6"/>
    <w:qFormat/>
    <w:uiPriority w:val="0"/>
    <w:pPr>
      <w:spacing w:before="0" w:after="0" w:line="240" w:lineRule="auto"/>
      <w:ind w:firstLine="420"/>
    </w:pPr>
    <w:rPr>
      <w:rFonts w:cs="宋体"/>
      <w:sz w:val="28"/>
      <w:szCs w:val="20"/>
    </w:rPr>
  </w:style>
  <w:style w:type="paragraph" w:customStyle="1" w:styleId="87">
    <w:name w:val="Title1"/>
    <w:basedOn w:val="1"/>
    <w:qFormat/>
    <w:uiPriority w:val="0"/>
    <w:pPr>
      <w:keepNext/>
      <w:tabs>
        <w:tab w:val="left" w:pos="936"/>
      </w:tabs>
      <w:overflowPunct w:val="0"/>
      <w:autoSpaceDE w:val="0"/>
      <w:autoSpaceDN w:val="0"/>
      <w:adjustRightInd w:val="0"/>
      <w:spacing w:before="160" w:after="80"/>
      <w:textAlignment w:val="baseline"/>
    </w:pPr>
    <w:rPr>
      <w:rFonts w:eastAsia="Mincho"/>
      <w:b/>
      <w:kern w:val="0"/>
      <w:sz w:val="24"/>
      <w:szCs w:val="20"/>
      <w:lang w:eastAsia="ja-JP"/>
    </w:rPr>
  </w:style>
  <w:style w:type="paragraph" w:customStyle="1" w:styleId="88">
    <w:name w:val="默认段落字体 Para Char"/>
    <w:basedOn w:val="1"/>
    <w:qFormat/>
    <w:uiPriority w:val="0"/>
  </w:style>
  <w:style w:type="paragraph" w:customStyle="1" w:styleId="89">
    <w:name w:val="默认段落字体 Para Char Char Char Char"/>
    <w:basedOn w:val="1"/>
    <w:qFormat/>
    <w:uiPriority w:val="0"/>
    <w:rPr>
      <w:sz w:val="24"/>
    </w:rPr>
  </w:style>
  <w:style w:type="character" w:customStyle="1" w:styleId="90">
    <w:name w:val="二级标题 Char1"/>
    <w:qFormat/>
    <w:uiPriority w:val="0"/>
    <w:rPr>
      <w:rFonts w:ascii="Arial" w:hAnsi="Arial" w:eastAsia="黑体"/>
      <w:b/>
      <w:bCs/>
      <w:kern w:val="2"/>
      <w:sz w:val="32"/>
      <w:szCs w:val="32"/>
      <w:lang w:val="en-US" w:eastAsia="zh-CN" w:bidi="ar-SA"/>
    </w:rPr>
  </w:style>
  <w:style w:type="paragraph" w:customStyle="1" w:styleId="91">
    <w:name w:val="正文 小四 行距: 1.5 倍行距"/>
    <w:basedOn w:val="1"/>
    <w:qFormat/>
    <w:uiPriority w:val="0"/>
    <w:pPr>
      <w:spacing w:line="360" w:lineRule="auto"/>
      <w:ind w:firstLine="480" w:firstLineChars="200"/>
    </w:pPr>
    <w:rPr>
      <w:rFonts w:cs="宋体"/>
      <w:sz w:val="24"/>
      <w:szCs w:val="20"/>
    </w:rPr>
  </w:style>
  <w:style w:type="paragraph" w:customStyle="1" w:styleId="92">
    <w:name w:val="14"/>
    <w:basedOn w:val="1"/>
    <w:next w:val="14"/>
    <w:qFormat/>
    <w:uiPriority w:val="0"/>
    <w:rPr>
      <w:rFonts w:ascii="宋体" w:hAnsi="Courier New"/>
      <w:szCs w:val="20"/>
    </w:rPr>
  </w:style>
  <w:style w:type="character" w:customStyle="1" w:styleId="93">
    <w:name w:val="style11"/>
    <w:uiPriority w:val="0"/>
    <w:rPr>
      <w:sz w:val="24"/>
      <w:szCs w:val="24"/>
    </w:rPr>
  </w:style>
  <w:style w:type="paragraph" w:customStyle="1" w:styleId="94">
    <w:name w:val="Char Char Char Char"/>
    <w:basedOn w:val="1"/>
    <w:qFormat/>
    <w:uiPriority w:val="0"/>
  </w:style>
  <w:style w:type="paragraph" w:customStyle="1" w:styleId="9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6">
    <w:name w:val="msonormalcxspmiddle"/>
    <w:basedOn w:val="1"/>
    <w:uiPriority w:val="0"/>
    <w:pPr>
      <w:widowControl/>
      <w:spacing w:before="100" w:beforeAutospacing="1" w:after="100" w:afterAutospacing="1"/>
      <w:jc w:val="left"/>
    </w:pPr>
    <w:rPr>
      <w:rFonts w:ascii="宋体" w:hAnsi="宋体" w:cs="宋体"/>
      <w:kern w:val="0"/>
      <w:sz w:val="24"/>
    </w:rPr>
  </w:style>
  <w:style w:type="character" w:customStyle="1" w:styleId="97">
    <w:name w:val="Char Char14"/>
    <w:qFormat/>
    <w:uiPriority w:val="0"/>
    <w:rPr>
      <w:rFonts w:eastAsia="黑体"/>
      <w:bCs/>
      <w:kern w:val="2"/>
      <w:sz w:val="28"/>
      <w:szCs w:val="28"/>
      <w:lang w:val="en-US" w:eastAsia="zh-CN" w:bidi="ar-SA"/>
    </w:rPr>
  </w:style>
  <w:style w:type="character" w:customStyle="1" w:styleId="98">
    <w:name w:val="news1"/>
    <w:qFormat/>
    <w:uiPriority w:val="0"/>
    <w:rPr>
      <w:color w:val="000000"/>
      <w:sz w:val="21"/>
      <w:szCs w:val="21"/>
      <w:u w:val="none"/>
    </w:rPr>
  </w:style>
  <w:style w:type="paragraph" w:customStyle="1" w:styleId="99">
    <w:name w:val="表格中"/>
    <w:basedOn w:val="1"/>
    <w:qFormat/>
    <w:uiPriority w:val="0"/>
    <w:pPr>
      <w:ind w:right="326" w:rightChars="136"/>
      <w:jc w:val="center"/>
    </w:pPr>
    <w:rPr>
      <w:rFonts w:ascii="宋体"/>
      <w:sz w:val="18"/>
    </w:rPr>
  </w:style>
  <w:style w:type="paragraph" w:customStyle="1" w:styleId="100">
    <w:name w:val="表、图名"/>
    <w:basedOn w:val="1"/>
    <w:qFormat/>
    <w:uiPriority w:val="0"/>
    <w:pPr>
      <w:adjustRightInd w:val="0"/>
      <w:snapToGrid w:val="0"/>
      <w:spacing w:line="240" w:lineRule="exact"/>
      <w:jc w:val="center"/>
    </w:pPr>
    <w:rPr>
      <w:rFonts w:ascii="宋体" w:hAnsi="宋体"/>
      <w:kern w:val="0"/>
      <w:szCs w:val="21"/>
    </w:rPr>
  </w:style>
  <w:style w:type="paragraph" w:customStyle="1" w:styleId="101">
    <w:name w:val="Char Char Char Char Char Char Char Char Char Char Char Char Char Char Char Char Char Char Char"/>
    <w:basedOn w:val="1"/>
    <w:qFormat/>
    <w:uiPriority w:val="0"/>
    <w:rPr>
      <w:szCs w:val="20"/>
    </w:rPr>
  </w:style>
  <w:style w:type="character" w:customStyle="1" w:styleId="102">
    <w:name w:val="批注文字 Char1"/>
    <w:link w:val="9"/>
    <w:qFormat/>
    <w:uiPriority w:val="0"/>
    <w:rPr>
      <w:kern w:val="2"/>
      <w:sz w:val="21"/>
      <w:szCs w:val="24"/>
    </w:rPr>
  </w:style>
  <w:style w:type="character" w:customStyle="1" w:styleId="103">
    <w:name w:val="表格 Char Char"/>
    <w:link w:val="60"/>
    <w:qFormat/>
    <w:uiPriority w:val="0"/>
  </w:style>
  <w:style w:type="paragraph" w:customStyle="1" w:styleId="104">
    <w:name w:val="正文（首行缩进两字）m"/>
    <w:basedOn w:val="8"/>
    <w:link w:val="105"/>
    <w:qFormat/>
    <w:uiPriority w:val="0"/>
    <w:pPr>
      <w:tabs>
        <w:tab w:val="left" w:pos="1848"/>
        <w:tab w:val="left" w:pos="6061"/>
        <w:tab w:val="left" w:pos="8665"/>
      </w:tabs>
      <w:adjustRightInd w:val="0"/>
      <w:snapToGrid w:val="0"/>
      <w:spacing w:beforeLines="50" w:line="460" w:lineRule="exact"/>
    </w:pPr>
    <w:rPr>
      <w:color w:val="339966"/>
    </w:rPr>
  </w:style>
  <w:style w:type="character" w:customStyle="1" w:styleId="105">
    <w:name w:val="正文（首行缩进两字）m Char Char"/>
    <w:link w:val="104"/>
    <w:qFormat/>
    <w:uiPriority w:val="0"/>
    <w:rPr>
      <w:color w:val="339966"/>
      <w:kern w:val="2"/>
      <w:sz w:val="24"/>
    </w:rPr>
  </w:style>
  <w:style w:type="paragraph" w:customStyle="1" w:styleId="106">
    <w:name w:val="样式 五号 行距: 单倍行距"/>
    <w:basedOn w:val="1"/>
    <w:qFormat/>
    <w:uiPriority w:val="0"/>
    <w:pPr>
      <w:widowControl/>
      <w:tabs>
        <w:tab w:val="left" w:pos="2040"/>
      </w:tabs>
    </w:pPr>
    <w:rPr>
      <w:rFonts w:cs="宋体"/>
      <w:kern w:val="0"/>
      <w:szCs w:val="20"/>
    </w:rPr>
  </w:style>
  <w:style w:type="paragraph" w:customStyle="1" w:styleId="107">
    <w:name w:val="方案正文样式"/>
    <w:qFormat/>
    <w:uiPriority w:val="0"/>
    <w:pPr>
      <w:adjustRightInd w:val="0"/>
      <w:snapToGrid w:val="0"/>
      <w:spacing w:line="360" w:lineRule="auto"/>
      <w:ind w:firstLine="454"/>
      <w:textAlignment w:val="baseline"/>
    </w:pPr>
    <w:rPr>
      <w:rFonts w:ascii="Times New Roman" w:hAnsi="Times New Roman" w:eastAsia="宋体" w:cs="Times New Roman"/>
      <w:snapToGrid w:val="0"/>
      <w:sz w:val="24"/>
      <w:szCs w:val="24"/>
      <w:lang w:val="en-US" w:eastAsia="zh-CN" w:bidi="ar-SA"/>
    </w:rPr>
  </w:style>
  <w:style w:type="paragraph" w:customStyle="1" w:styleId="108">
    <w:name w:val="正文-欣欣"/>
    <w:basedOn w:val="1"/>
    <w:next w:val="1"/>
    <w:qFormat/>
    <w:uiPriority w:val="0"/>
    <w:pPr>
      <w:spacing w:line="360" w:lineRule="auto"/>
      <w:ind w:firstLine="480" w:firstLineChars="200"/>
    </w:pPr>
    <w:rPr>
      <w:bCs/>
      <w:sz w:val="24"/>
    </w:rPr>
  </w:style>
  <w:style w:type="character" w:customStyle="1" w:styleId="109">
    <w:name w:val="批注文字 Char"/>
    <w:qFormat/>
    <w:uiPriority w:val="0"/>
    <w:rPr>
      <w:kern w:val="2"/>
      <w:sz w:val="21"/>
      <w:szCs w:val="24"/>
    </w:rPr>
  </w:style>
  <w:style w:type="paragraph" w:customStyle="1" w:styleId="110">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11">
    <w:name w:val="Char2"/>
    <w:basedOn w:val="1"/>
    <w:qFormat/>
    <w:uiPriority w:val="0"/>
    <w:pPr>
      <w:spacing w:line="300" w:lineRule="exact"/>
    </w:pPr>
  </w:style>
  <w:style w:type="character" w:customStyle="1" w:styleId="112">
    <w:name w:val="正文缩进 Char1"/>
    <w:basedOn w:val="31"/>
    <w:link w:val="8"/>
    <w:qFormat/>
    <w:uiPriority w:val="0"/>
    <w:rPr>
      <w:kern w:val="2"/>
      <w:sz w:val="24"/>
    </w:rPr>
  </w:style>
  <w:style w:type="paragraph" w:customStyle="1" w:styleId="113">
    <w:name w:val="List Paragraph"/>
    <w:basedOn w:val="1"/>
    <w:qFormat/>
    <w:uiPriority w:val="34"/>
    <w:pPr>
      <w:ind w:firstLine="420" w:firstLineChars="200"/>
    </w:pPr>
  </w:style>
  <w:style w:type="character" w:customStyle="1" w:styleId="114">
    <w:name w:val="Placeholder Text"/>
    <w:basedOn w:val="31"/>
    <w:semiHidden/>
    <w:qFormat/>
    <w:uiPriority w:val="99"/>
    <w:rPr>
      <w:color w:val="808080"/>
    </w:rPr>
  </w:style>
  <w:style w:type="paragraph" w:customStyle="1" w:styleId="115">
    <w:name w:val="Char3"/>
    <w:basedOn w:val="1"/>
    <w:qFormat/>
    <w:uiPriority w:val="0"/>
    <w:rPr>
      <w:rFonts w:ascii="Tahoma" w:hAnsi="Tahoma"/>
      <w:sz w:val="24"/>
      <w:szCs w:val="20"/>
    </w:rPr>
  </w:style>
  <w:style w:type="paragraph" w:customStyle="1" w:styleId="116">
    <w:name w:val="Char Char Char Char Char Char"/>
    <w:basedOn w:val="1"/>
    <w:next w:val="3"/>
    <w:qFormat/>
    <w:uiPriority w:val="0"/>
    <w:rPr>
      <w:sz w:val="28"/>
      <w:szCs w:val="28"/>
    </w:rPr>
  </w:style>
  <w:style w:type="character" w:customStyle="1" w:styleId="117">
    <w:name w:val="宏文本 Char"/>
    <w:basedOn w:val="31"/>
    <w:link w:val="3"/>
    <w:qFormat/>
    <w:uiPriority w:val="0"/>
    <w:rPr>
      <w:rFonts w:ascii="Courier New" w:hAnsi="Courier New" w:cs="Courier New"/>
      <w:kern w:val="2"/>
      <w:sz w:val="24"/>
      <w:szCs w:val="24"/>
    </w:rPr>
  </w:style>
  <w:style w:type="character" w:customStyle="1" w:styleId="118">
    <w:name w:val="页脚 Char"/>
    <w:link w:val="18"/>
    <w:qFormat/>
    <w:uiPriority w:val="99"/>
    <w:rPr>
      <w:kern w:val="2"/>
      <w:sz w:val="18"/>
      <w:szCs w:val="18"/>
    </w:rPr>
  </w:style>
  <w:style w:type="paragraph" w:customStyle="1" w:styleId="119">
    <w:name w:val="报告表正文"/>
    <w:basedOn w:val="1"/>
    <w:link w:val="120"/>
    <w:qFormat/>
    <w:uiPriority w:val="0"/>
    <w:pPr>
      <w:adjustRightInd w:val="0"/>
      <w:spacing w:line="312" w:lineRule="auto"/>
      <w:ind w:left="113" w:right="113" w:firstLine="482"/>
      <w:jc w:val="left"/>
      <w:textAlignment w:val="baseline"/>
    </w:pPr>
    <w:rPr>
      <w:kern w:val="0"/>
      <w:sz w:val="24"/>
      <w:szCs w:val="20"/>
    </w:rPr>
  </w:style>
  <w:style w:type="character" w:customStyle="1" w:styleId="120">
    <w:name w:val="报告表正文 Char"/>
    <w:link w:val="119"/>
    <w:qFormat/>
    <w:uiPriority w:val="0"/>
    <w:rPr>
      <w:sz w:val="24"/>
    </w:rPr>
  </w:style>
  <w:style w:type="paragraph" w:customStyle="1" w:styleId="121">
    <w:name w:val="Char Char Char Char Char Char1"/>
    <w:basedOn w:val="1"/>
    <w:next w:val="3"/>
    <w:qFormat/>
    <w:uiPriority w:val="0"/>
    <w:rPr>
      <w:sz w:val="28"/>
      <w:szCs w:val="28"/>
    </w:rPr>
  </w:style>
  <w:style w:type="character" w:customStyle="1" w:styleId="122">
    <w:name w:val="君邦正文 Char1"/>
    <w:link w:val="123"/>
    <w:qFormat/>
    <w:uiPriority w:val="0"/>
    <w:rPr>
      <w:rFonts w:eastAsia="Times New Roman"/>
      <w:bCs/>
      <w:snapToGrid w:val="0"/>
      <w:sz w:val="24"/>
    </w:rPr>
  </w:style>
  <w:style w:type="paragraph" w:customStyle="1" w:styleId="123">
    <w:name w:val="君邦正文"/>
    <w:link w:val="122"/>
    <w:qFormat/>
    <w:uiPriority w:val="0"/>
    <w:pPr>
      <w:spacing w:after="60" w:line="360" w:lineRule="auto"/>
      <w:ind w:firstLine="480" w:firstLineChars="200"/>
      <w:jc w:val="both"/>
    </w:pPr>
    <w:rPr>
      <w:rFonts w:ascii="Times New Roman" w:hAnsi="Times New Roman" w:eastAsia="Times New Roman" w:cs="Times New Roman"/>
      <w:bCs/>
      <w:snapToGrid w:val="0"/>
      <w:sz w:val="24"/>
      <w:lang w:val="en-US" w:eastAsia="zh-CN" w:bidi="ar-SA"/>
    </w:rPr>
  </w:style>
  <w:style w:type="paragraph" w:customStyle="1" w:styleId="124">
    <w:name w:val="5 Char"/>
    <w:basedOn w:val="1"/>
    <w:qFormat/>
    <w:uiPriority w:val="0"/>
    <w:rPr>
      <w:rFonts w:ascii="Calibri" w:hAnsi="Calibri"/>
      <w:sz w:val="24"/>
    </w:rPr>
  </w:style>
  <w:style w:type="paragraph" w:customStyle="1" w:styleId="125">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126">
    <w:name w:val="二级无标题条"/>
    <w:basedOn w:val="1"/>
    <w:qFormat/>
    <w:uiPriority w:val="0"/>
  </w:style>
  <w:style w:type="character" w:customStyle="1" w:styleId="127">
    <w:name w:val="样式 正文首行缩进 + 首行缩进:  1 字符 Char"/>
    <w:link w:val="128"/>
    <w:qFormat/>
    <w:uiPriority w:val="0"/>
    <w:rPr>
      <w:rFonts w:ascii="仿宋_GB2312" w:hAnsi="宋体" w:eastAsia="仿宋_GB2312"/>
      <w:snapToGrid w:val="0"/>
      <w:sz w:val="28"/>
      <w:szCs w:val="28"/>
    </w:rPr>
  </w:style>
  <w:style w:type="paragraph" w:customStyle="1" w:styleId="128">
    <w:name w:val="样式 正文首行缩进 + 首行缩进:  1 字符"/>
    <w:basedOn w:val="26"/>
    <w:link w:val="127"/>
    <w:qFormat/>
    <w:uiPriority w:val="0"/>
    <w:pPr>
      <w:tabs>
        <w:tab w:val="left" w:pos="5327"/>
        <w:tab w:val="left" w:pos="6326"/>
        <w:tab w:val="left" w:pos="7230"/>
        <w:tab w:val="left" w:pos="9301"/>
      </w:tabs>
      <w:kinsoku w:val="0"/>
      <w:autoSpaceDE w:val="0"/>
      <w:autoSpaceDN w:val="0"/>
      <w:adjustRightInd w:val="0"/>
      <w:snapToGrid w:val="0"/>
      <w:spacing w:line="360" w:lineRule="auto"/>
      <w:ind w:firstLine="560" w:firstLineChars="200"/>
    </w:pPr>
    <w:rPr>
      <w:rFonts w:ascii="仿宋_GB2312" w:hAnsi="宋体" w:eastAsia="仿宋_GB2312"/>
      <w:snapToGrid w:val="0"/>
      <w:kern w:val="0"/>
      <w:sz w:val="28"/>
      <w:szCs w:val="28"/>
    </w:rPr>
  </w:style>
  <w:style w:type="paragraph" w:customStyle="1" w:styleId="129">
    <w:name w:val="段落4"/>
    <w:basedOn w:val="14"/>
    <w:qFormat/>
    <w:uiPriority w:val="0"/>
    <w:pPr>
      <w:spacing w:line="360" w:lineRule="auto"/>
    </w:pPr>
    <w:rPr>
      <w:rFonts w:ascii="Times New Roman" w:hAnsi="Times New Roman"/>
      <w:sz w:val="28"/>
    </w:rPr>
  </w:style>
  <w:style w:type="paragraph" w:customStyle="1" w:styleId="130">
    <w:name w:val="样式 样式 样式 正文首行缩进 2 + 首行缩进:  2 字符 + 首行缩进:  2 字符 + 首行缩进:  2 字符"/>
    <w:basedOn w:val="1"/>
    <w:qFormat/>
    <w:uiPriority w:val="0"/>
    <w:pPr>
      <w:spacing w:line="440" w:lineRule="exact"/>
    </w:pPr>
    <w:rPr>
      <w:rFonts w:cs="宋体"/>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3170"/>
    <customShpInfo spid="_x0000_s3171"/>
    <customShpInfo spid="_x0000_s3172"/>
    <customShpInfo spid="_x0000_s3173"/>
    <customShpInfo spid="_x0000_s3174"/>
    <customShpInfo spid="_x0000_s3175"/>
    <customShpInfo spid="_x0000_s3176"/>
    <customShpInfo spid="_x0000_s3177"/>
    <customShpInfo spid="_x0000_s3178"/>
    <customShpInfo spid="_x0000_s3179"/>
    <customShpInfo spid="_x0000_s3180"/>
    <customShpInfo spid="_x0000_s3181"/>
    <customShpInfo spid="_x0000_s3182"/>
    <customShpInfo spid="_x0000_s3183"/>
    <customShpInfo spid="_x0000_s3184"/>
    <customShpInfo spid="_x0000_s3185"/>
    <customShpInfo spid="_x0000_s3186"/>
    <customShpInfo spid="_x0000_s3187"/>
    <customShpInfo spid="_x0000_s3188"/>
    <customShpInfo spid="_x0000_s3189"/>
    <customShpInfo spid="_x0000_s3190"/>
    <customShpInfo spid="_x0000_s3191"/>
    <customShpInfo spid="_x0000_s3192"/>
    <customShpInfo spid="_x0000_s3193"/>
    <customShpInfo spid="_x0000_s3194"/>
    <customShpInfo spid="_x0000_s3195"/>
    <customShpInfo spid="_x0000_s3196"/>
    <customShpInfo spid="_x0000_s3197"/>
    <customShpInfo spid="_x0000_s3204"/>
    <customShpInfo spid="_x0000_s3205"/>
    <customShpInfo spid="_x0000_s3206"/>
    <customShpInfo spid="_x0000_s3207"/>
    <customShpInfo spid="_x0000_s3169"/>
    <customShpInfo spid="_x0000_s3280"/>
    <customShpInfo spid="_x0000_s3281"/>
    <customShpInfo spid="_x0000_s3282"/>
    <customShpInfo spid="_x0000_s3283"/>
    <customShpInfo spid="_x0000_s3285"/>
    <customShpInfo spid="_x0000_s3286"/>
    <customShpInfo spid="_x0000_s3291"/>
    <customShpInfo spid="_x0000_s3292"/>
    <customShpInfo spid="_x0000_s3293"/>
    <customShpInfo spid="_x0000_s3296"/>
    <customShpInfo spid="_x0000_s3297"/>
    <customShpInfo spid="_x0000_s3298"/>
    <customShpInfo spid="_x0000_s3299"/>
    <customShpInfo spid="_x0000_s3301"/>
    <customShpInfo spid="_x0000_s3302"/>
    <customShpInfo spid="_x0000_s3303"/>
    <customShpInfo spid="_x0000_s3304"/>
    <customShpInfo spid="_x0000_s3307"/>
    <customShpInfo spid="_x0000_s3313"/>
    <customShpInfo spid="_x0000_s327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47886E-A5EB-4E3B-9497-477BF8B9E1C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76</Pages>
  <Words>9869</Words>
  <Characters>56258</Characters>
  <Lines>468</Lines>
  <Paragraphs>131</Paragraphs>
  <TotalTime>4</TotalTime>
  <ScaleCrop>false</ScaleCrop>
  <LinksUpToDate>false</LinksUpToDate>
  <CharactersWithSpaces>65996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2017-09-05T02:33:00Z</dcterms:created>
  <dc:creator>张樱凡</dc:creator>
  <cp:lastModifiedBy>theFates丿</cp:lastModifiedBy>
  <cp:lastPrinted>2019-04-24T09:34:00Z</cp:lastPrinted>
  <dcterms:modified xsi:type="dcterms:W3CDTF">2023-07-18T14:30:48Z</dcterms:modified>
  <dc:title>评价单位：  文山州环境科学研究所（公章）</dc:title>
  <cp:revision>29072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2052-11.1.0.10314</vt:lpwstr>
  </property>
</Properties>
</file>