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17"/>
        <w:gridCol w:w="706"/>
        <w:gridCol w:w="1014"/>
        <w:gridCol w:w="1088"/>
        <w:gridCol w:w="547"/>
        <w:gridCol w:w="1479"/>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58" w:type="dxa"/>
            <w:gridSpan w:val="8"/>
            <w:tcBorders>
              <w:top w:val="nil"/>
              <w:left w:val="nil"/>
              <w:right w:val="nil"/>
            </w:tcBorders>
            <w:vAlign w:val="center"/>
          </w:tcPr>
          <w:p>
            <w:pPr>
              <w:rPr>
                <w:rFonts w:ascii="宋体" w:hAnsi="宋体"/>
                <w:b/>
                <w:color w:val="000000"/>
                <w:sz w:val="32"/>
                <w:szCs w:val="32"/>
              </w:rPr>
            </w:pPr>
            <w:r>
              <w:rPr>
                <w:rFonts w:hint="eastAsia" w:ascii="宋体" w:hAnsi="宋体"/>
                <w:b/>
                <w:color w:val="000000"/>
                <w:sz w:val="32"/>
                <w:szCs w:val="32"/>
              </w:rPr>
              <w:t>一、</w:t>
            </w:r>
            <w:r>
              <w:rPr>
                <w:rFonts w:ascii="宋体" w:hAnsi="宋体"/>
                <w:b/>
                <w:color w:val="000000"/>
                <w:sz w:val="32"/>
                <w:szCs w:val="32"/>
              </w:rPr>
              <w:t>建设项目基本情况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79" w:type="dxa"/>
            <w:vAlign w:val="center"/>
          </w:tcPr>
          <w:p>
            <w:pPr>
              <w:spacing w:line="400" w:lineRule="exact"/>
              <w:jc w:val="center"/>
              <w:rPr>
                <w:color w:val="000000"/>
                <w:sz w:val="30"/>
                <w:szCs w:val="30"/>
                <w:highlight w:val="darkGreen"/>
              </w:rPr>
            </w:pPr>
            <w:r>
              <w:rPr>
                <w:rFonts w:hAnsi="宋体"/>
                <w:color w:val="000000"/>
                <w:sz w:val="30"/>
                <w:szCs w:val="30"/>
              </w:rPr>
              <w:t>项目名称</w:t>
            </w:r>
          </w:p>
        </w:tc>
        <w:tc>
          <w:tcPr>
            <w:tcW w:w="7979" w:type="dxa"/>
            <w:gridSpan w:val="7"/>
            <w:tcBorders>
              <w:bottom w:val="single" w:color="auto" w:sz="4" w:space="0"/>
            </w:tcBorders>
            <w:vAlign w:val="center"/>
          </w:tcPr>
          <w:p>
            <w:pPr>
              <w:spacing w:line="400" w:lineRule="exact"/>
              <w:jc w:val="center"/>
              <w:rPr>
                <w:color w:val="000000"/>
                <w:sz w:val="28"/>
                <w:szCs w:val="28"/>
                <w:highlight w:val="darkGreen"/>
              </w:rPr>
            </w:pPr>
            <w:r>
              <w:rPr>
                <w:rFonts w:hint="eastAsia"/>
                <w:color w:val="000000"/>
                <w:sz w:val="28"/>
                <w:szCs w:val="28"/>
              </w:rPr>
              <w:t>云南普阳煤化工有限责任公司砚山县红舍克东山石灰岩矿2号矿建设项目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79" w:type="dxa"/>
            <w:tcBorders>
              <w:right w:val="single" w:color="auto" w:sz="4" w:space="0"/>
            </w:tcBorders>
            <w:vAlign w:val="center"/>
          </w:tcPr>
          <w:p>
            <w:pPr>
              <w:spacing w:line="400" w:lineRule="exact"/>
              <w:jc w:val="center"/>
              <w:rPr>
                <w:rFonts w:hAnsi="宋体"/>
                <w:color w:val="000000"/>
                <w:sz w:val="30"/>
                <w:szCs w:val="30"/>
              </w:rPr>
            </w:pPr>
            <w:r>
              <w:rPr>
                <w:rFonts w:hAnsi="宋体"/>
                <w:color w:val="000000"/>
                <w:sz w:val="30"/>
                <w:szCs w:val="30"/>
              </w:rPr>
              <w:t>建设单位</w:t>
            </w:r>
          </w:p>
        </w:tc>
        <w:tc>
          <w:tcPr>
            <w:tcW w:w="7979" w:type="dxa"/>
            <w:gridSpan w:val="7"/>
            <w:tcBorders>
              <w:top w:val="single" w:color="auto" w:sz="4" w:space="0"/>
              <w:left w:val="single" w:color="auto" w:sz="4" w:space="0"/>
              <w:bottom w:val="single" w:color="auto" w:sz="4" w:space="0"/>
            </w:tcBorders>
            <w:vAlign w:val="center"/>
          </w:tcPr>
          <w:p>
            <w:pPr>
              <w:spacing w:line="400" w:lineRule="exact"/>
              <w:jc w:val="center"/>
              <w:rPr>
                <w:rFonts w:hAnsi="宋体"/>
                <w:color w:val="000000"/>
                <w:sz w:val="28"/>
                <w:szCs w:val="28"/>
              </w:rPr>
            </w:pPr>
            <w:r>
              <w:rPr>
                <w:rFonts w:hint="eastAsia"/>
                <w:color w:val="000000"/>
                <w:sz w:val="28"/>
                <w:szCs w:val="28"/>
              </w:rPr>
              <w:t>云南普阳煤化工有限责任公司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79" w:type="dxa"/>
            <w:vAlign w:val="center"/>
          </w:tcPr>
          <w:p>
            <w:pPr>
              <w:spacing w:line="400" w:lineRule="exact"/>
              <w:jc w:val="center"/>
              <w:rPr>
                <w:rFonts w:hAnsi="宋体"/>
                <w:color w:val="000000"/>
                <w:sz w:val="30"/>
                <w:szCs w:val="30"/>
              </w:rPr>
            </w:pPr>
            <w:r>
              <w:rPr>
                <w:rFonts w:hAnsi="宋体"/>
                <w:color w:val="000000"/>
                <w:sz w:val="30"/>
                <w:szCs w:val="30"/>
              </w:rPr>
              <w:t>法人代表</w:t>
            </w:r>
          </w:p>
        </w:tc>
        <w:tc>
          <w:tcPr>
            <w:tcW w:w="3337" w:type="dxa"/>
            <w:gridSpan w:val="3"/>
            <w:tcBorders>
              <w:top w:val="single" w:color="auto" w:sz="4" w:space="0"/>
            </w:tcBorders>
            <w:vAlign w:val="center"/>
          </w:tcPr>
          <w:p>
            <w:pPr>
              <w:spacing w:line="400" w:lineRule="exact"/>
              <w:jc w:val="center"/>
              <w:rPr>
                <w:color w:val="000000"/>
                <w:sz w:val="28"/>
                <w:szCs w:val="28"/>
              </w:rPr>
            </w:pPr>
          </w:p>
        </w:tc>
        <w:tc>
          <w:tcPr>
            <w:tcW w:w="1635" w:type="dxa"/>
            <w:gridSpan w:val="2"/>
            <w:tcBorders>
              <w:top w:val="single" w:color="auto" w:sz="4" w:space="0"/>
              <w:right w:val="single" w:color="auto" w:sz="4" w:space="0"/>
            </w:tcBorders>
            <w:vAlign w:val="center"/>
          </w:tcPr>
          <w:p>
            <w:pPr>
              <w:spacing w:line="400" w:lineRule="exact"/>
              <w:jc w:val="center"/>
              <w:rPr>
                <w:color w:val="000000"/>
                <w:sz w:val="24"/>
              </w:rPr>
            </w:pPr>
            <w:r>
              <w:rPr>
                <w:rFonts w:hAnsi="宋体"/>
                <w:color w:val="000000"/>
                <w:sz w:val="30"/>
                <w:szCs w:val="30"/>
              </w:rPr>
              <w:t>联系人</w:t>
            </w:r>
          </w:p>
        </w:tc>
        <w:tc>
          <w:tcPr>
            <w:tcW w:w="30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79" w:type="dxa"/>
            <w:vAlign w:val="center"/>
          </w:tcPr>
          <w:p>
            <w:pPr>
              <w:spacing w:line="400" w:lineRule="exact"/>
              <w:jc w:val="center"/>
              <w:rPr>
                <w:color w:val="000000"/>
                <w:sz w:val="24"/>
              </w:rPr>
            </w:pPr>
            <w:r>
              <w:rPr>
                <w:rFonts w:hAnsi="宋体"/>
                <w:color w:val="000000"/>
                <w:sz w:val="30"/>
                <w:szCs w:val="30"/>
              </w:rPr>
              <w:t>通讯地址</w:t>
            </w:r>
          </w:p>
        </w:tc>
        <w:tc>
          <w:tcPr>
            <w:tcW w:w="7979" w:type="dxa"/>
            <w:gridSpan w:val="7"/>
            <w:tcMar>
              <w:left w:w="57" w:type="dxa"/>
              <w:right w:w="57" w:type="dxa"/>
            </w:tcMar>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79" w:type="dxa"/>
            <w:vAlign w:val="center"/>
          </w:tcPr>
          <w:p>
            <w:pPr>
              <w:spacing w:line="400" w:lineRule="exact"/>
              <w:jc w:val="center"/>
              <w:rPr>
                <w:color w:val="000000"/>
                <w:sz w:val="24"/>
              </w:rPr>
            </w:pPr>
            <w:r>
              <w:rPr>
                <w:rFonts w:hAnsi="宋体"/>
                <w:color w:val="000000"/>
                <w:sz w:val="30"/>
                <w:szCs w:val="30"/>
              </w:rPr>
              <w:t>联系电话</w:t>
            </w:r>
          </w:p>
        </w:tc>
        <w:tc>
          <w:tcPr>
            <w:tcW w:w="2323" w:type="dxa"/>
            <w:gridSpan w:val="2"/>
            <w:tcBorders>
              <w:right w:val="single" w:color="auto" w:sz="4" w:space="0"/>
            </w:tcBorders>
            <w:vAlign w:val="center"/>
          </w:tcPr>
          <w:p>
            <w:pPr>
              <w:spacing w:line="400" w:lineRule="exact"/>
              <w:jc w:val="center"/>
              <w:rPr>
                <w:rFonts w:hAnsi="宋体"/>
                <w:color w:val="000000"/>
                <w:sz w:val="28"/>
                <w:szCs w:val="28"/>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sz w:val="30"/>
                <w:szCs w:val="30"/>
              </w:rPr>
            </w:pPr>
            <w:r>
              <w:rPr>
                <w:rFonts w:hAnsi="宋体"/>
                <w:color w:val="000000"/>
                <w:sz w:val="30"/>
                <w:szCs w:val="30"/>
              </w:rPr>
              <w:t>传真</w:t>
            </w:r>
          </w:p>
        </w:tc>
        <w:tc>
          <w:tcPr>
            <w:tcW w:w="1635" w:type="dxa"/>
            <w:gridSpan w:val="2"/>
            <w:tcBorders>
              <w:left w:val="single" w:color="auto" w:sz="4" w:space="0"/>
            </w:tcBorders>
            <w:vAlign w:val="center"/>
          </w:tcPr>
          <w:p>
            <w:pPr>
              <w:spacing w:line="400" w:lineRule="exact"/>
              <w:jc w:val="center"/>
              <w:rPr>
                <w:rFonts w:hAnsi="宋体"/>
                <w:color w:val="000000"/>
                <w:sz w:val="28"/>
                <w:szCs w:val="28"/>
              </w:rPr>
            </w:pPr>
            <w:r>
              <w:rPr>
                <w:rFonts w:hint="eastAsia" w:hAnsi="宋体"/>
                <w:color w:val="000000"/>
                <w:sz w:val="28"/>
                <w:szCs w:val="28"/>
              </w:rPr>
              <w:t>-</w:t>
            </w:r>
          </w:p>
        </w:tc>
        <w:tc>
          <w:tcPr>
            <w:tcW w:w="1479" w:type="dxa"/>
            <w:vAlign w:val="center"/>
          </w:tcPr>
          <w:p>
            <w:pPr>
              <w:spacing w:line="400" w:lineRule="exact"/>
              <w:jc w:val="center"/>
              <w:rPr>
                <w:color w:val="000000"/>
                <w:sz w:val="24"/>
              </w:rPr>
            </w:pPr>
            <w:r>
              <w:rPr>
                <w:rFonts w:hAnsi="宋体"/>
                <w:color w:val="000000"/>
                <w:sz w:val="30"/>
                <w:szCs w:val="30"/>
              </w:rPr>
              <w:t>邮政编码</w:t>
            </w:r>
          </w:p>
        </w:tc>
        <w:tc>
          <w:tcPr>
            <w:tcW w:w="1528" w:type="dxa"/>
            <w:vAlign w:val="center"/>
          </w:tcPr>
          <w:p>
            <w:pPr>
              <w:spacing w:line="400" w:lineRule="exact"/>
              <w:jc w:val="center"/>
              <w:rPr>
                <w:rFonts w:hAnsi="宋体"/>
                <w:sz w:val="28"/>
                <w:szCs w:val="28"/>
              </w:rPr>
            </w:pPr>
            <w:r>
              <w:rPr>
                <w:sz w:val="28"/>
                <w:szCs w:val="28"/>
              </w:rPr>
              <w:t>663</w:t>
            </w:r>
            <w:r>
              <w:rPr>
                <w:rFonts w:hint="eastAsia"/>
                <w:sz w:val="28"/>
                <w:szCs w:val="28"/>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79" w:type="dxa"/>
            <w:vAlign w:val="center"/>
          </w:tcPr>
          <w:p>
            <w:pPr>
              <w:spacing w:line="400" w:lineRule="exact"/>
              <w:jc w:val="center"/>
              <w:rPr>
                <w:color w:val="000000"/>
                <w:sz w:val="24"/>
              </w:rPr>
            </w:pPr>
            <w:r>
              <w:rPr>
                <w:rFonts w:hAnsi="宋体"/>
                <w:color w:val="000000"/>
                <w:sz w:val="30"/>
                <w:szCs w:val="30"/>
              </w:rPr>
              <w:t>建设地点</w:t>
            </w:r>
          </w:p>
        </w:tc>
        <w:tc>
          <w:tcPr>
            <w:tcW w:w="7979" w:type="dxa"/>
            <w:gridSpan w:val="7"/>
            <w:vAlign w:val="center"/>
          </w:tcPr>
          <w:p>
            <w:pPr>
              <w:spacing w:line="400" w:lineRule="exact"/>
              <w:jc w:val="center"/>
              <w:rPr>
                <w:sz w:val="28"/>
                <w:szCs w:val="28"/>
              </w:rPr>
            </w:pPr>
            <w:r>
              <w:rPr>
                <w:rFonts w:hint="eastAsia"/>
                <w:sz w:val="28"/>
                <w:szCs w:val="28"/>
              </w:rPr>
              <w:t>云南省文山州砚山县江那镇铳卡村石门坎（云南普阳煤化工有限责任公司电石厂旁）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79" w:type="dxa"/>
            <w:tcBorders>
              <w:right w:val="single" w:color="auto" w:sz="4" w:space="0"/>
            </w:tcBorders>
            <w:vAlign w:val="center"/>
          </w:tcPr>
          <w:p>
            <w:pPr>
              <w:spacing w:line="400" w:lineRule="exact"/>
              <w:jc w:val="center"/>
              <w:rPr>
                <w:color w:val="000000"/>
                <w:sz w:val="24"/>
              </w:rPr>
            </w:pPr>
            <w:r>
              <w:rPr>
                <w:rFonts w:hAnsi="宋体"/>
                <w:color w:val="000000"/>
                <w:sz w:val="30"/>
                <w:szCs w:val="30"/>
              </w:rPr>
              <w:t>立项审批部门</w:t>
            </w:r>
          </w:p>
        </w:tc>
        <w:tc>
          <w:tcPr>
            <w:tcW w:w="3337" w:type="dxa"/>
            <w:gridSpan w:val="3"/>
            <w:tcBorders>
              <w:top w:val="single" w:color="auto" w:sz="4" w:space="0"/>
              <w:left w:val="single" w:color="auto" w:sz="4" w:space="0"/>
              <w:bottom w:val="single" w:color="auto" w:sz="4" w:space="0"/>
              <w:right w:val="single" w:color="auto" w:sz="4" w:space="0"/>
            </w:tcBorders>
            <w:vAlign w:val="center"/>
          </w:tcPr>
          <w:p>
            <w:pPr>
              <w:spacing w:line="525" w:lineRule="atLeas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砚山县发展和改革局</w:t>
            </w:r>
          </w:p>
        </w:tc>
        <w:tc>
          <w:tcPr>
            <w:tcW w:w="1635" w:type="dxa"/>
            <w:gridSpan w:val="2"/>
            <w:tcBorders>
              <w:left w:val="single" w:color="auto" w:sz="4" w:space="0"/>
            </w:tcBorders>
            <w:vAlign w:val="center"/>
          </w:tcPr>
          <w:p>
            <w:pPr>
              <w:spacing w:line="400" w:lineRule="exact"/>
              <w:jc w:val="center"/>
              <w:rPr>
                <w:sz w:val="24"/>
              </w:rPr>
            </w:pPr>
            <w:r>
              <w:rPr>
                <w:rFonts w:hAnsi="宋体"/>
                <w:sz w:val="30"/>
                <w:szCs w:val="30"/>
              </w:rPr>
              <w:t>批准文号</w:t>
            </w:r>
          </w:p>
        </w:tc>
        <w:tc>
          <w:tcPr>
            <w:tcW w:w="3007" w:type="dxa"/>
            <w:gridSpan w:val="2"/>
            <w:vAlign w:val="center"/>
          </w:tcPr>
          <w:p>
            <w:pPr>
              <w:spacing w:line="400" w:lineRule="exact"/>
              <w:jc w:val="center"/>
              <w:rPr>
                <w:sz w:val="28"/>
                <w:szCs w:val="28"/>
              </w:rPr>
            </w:pPr>
            <w:r>
              <w:rPr>
                <w:rFonts w:hint="eastAsia"/>
                <w:sz w:val="28"/>
                <w:szCs w:val="28"/>
              </w:rPr>
              <w:t>项目代码：2019-532622-10-03-040531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79" w:type="dxa"/>
            <w:tcBorders>
              <w:right w:val="single" w:color="auto" w:sz="4" w:space="0"/>
            </w:tcBorders>
            <w:vAlign w:val="center"/>
          </w:tcPr>
          <w:p>
            <w:pPr>
              <w:spacing w:line="400" w:lineRule="exact"/>
              <w:jc w:val="center"/>
              <w:rPr>
                <w:color w:val="000000"/>
                <w:sz w:val="24"/>
              </w:rPr>
            </w:pPr>
            <w:r>
              <w:rPr>
                <w:rFonts w:hAnsi="宋体"/>
                <w:color w:val="000000"/>
                <w:sz w:val="30"/>
                <w:szCs w:val="30"/>
              </w:rPr>
              <w:t>建设性质</w:t>
            </w:r>
          </w:p>
        </w:tc>
        <w:tc>
          <w:tcPr>
            <w:tcW w:w="3337" w:type="dxa"/>
            <w:gridSpan w:val="3"/>
            <w:tcBorders>
              <w:top w:val="nil"/>
              <w:left w:val="single" w:color="auto" w:sz="4" w:space="0"/>
              <w:bottom w:val="single" w:color="auto" w:sz="4" w:space="0"/>
              <w:right w:val="single" w:color="auto" w:sz="4" w:space="0"/>
            </w:tcBorders>
            <w:vAlign w:val="center"/>
          </w:tcPr>
          <w:p>
            <w:pPr>
              <w:spacing w:line="400" w:lineRule="exact"/>
              <w:jc w:val="center"/>
              <w:rPr>
                <w:color w:val="000000"/>
                <w:sz w:val="28"/>
                <w:szCs w:val="28"/>
              </w:rPr>
            </w:pPr>
            <w:r>
              <w:rPr>
                <w:color w:val="000000"/>
                <w:sz w:val="28"/>
                <w:szCs w:val="28"/>
              </w:rPr>
              <w:t>新建</w:t>
            </w:r>
            <w:r>
              <w:rPr>
                <w:color w:val="000000"/>
                <w:sz w:val="28"/>
                <w:szCs w:val="28"/>
              </w:rPr>
              <w:sym w:font="Wingdings" w:char="F0FE"/>
            </w:r>
            <w:r>
              <w:rPr>
                <w:rFonts w:hAnsi="宋体"/>
                <w:color w:val="000000"/>
                <w:sz w:val="28"/>
                <w:szCs w:val="28"/>
              </w:rPr>
              <w:t>改扩建</w:t>
            </w:r>
            <w:r>
              <w:rPr>
                <w:rFonts w:hint="eastAsia" w:hAnsi="宋体"/>
                <w:color w:val="000000"/>
                <w:sz w:val="28"/>
                <w:szCs w:val="28"/>
              </w:rPr>
              <w:t>□</w:t>
            </w:r>
            <w:r>
              <w:rPr>
                <w:rFonts w:hAnsi="宋体"/>
                <w:color w:val="000000"/>
                <w:sz w:val="28"/>
                <w:szCs w:val="28"/>
              </w:rPr>
              <w:t>技改</w:t>
            </w:r>
            <w:r>
              <w:rPr>
                <w:rFonts w:hint="eastAsia" w:hAnsi="宋体"/>
                <w:color w:val="000000"/>
                <w:sz w:val="28"/>
                <w:szCs w:val="28"/>
              </w:rPr>
              <w:t>□</w:t>
            </w:r>
          </w:p>
        </w:tc>
        <w:tc>
          <w:tcPr>
            <w:tcW w:w="1635" w:type="dxa"/>
            <w:gridSpan w:val="2"/>
            <w:tcBorders>
              <w:left w:val="single" w:color="auto" w:sz="4" w:space="0"/>
            </w:tcBorders>
            <w:vAlign w:val="center"/>
          </w:tcPr>
          <w:p>
            <w:pPr>
              <w:spacing w:line="400" w:lineRule="exact"/>
              <w:jc w:val="center"/>
              <w:rPr>
                <w:color w:val="000000"/>
                <w:sz w:val="24"/>
              </w:rPr>
            </w:pPr>
            <w:r>
              <w:rPr>
                <w:rFonts w:hAnsi="宋体"/>
                <w:color w:val="000000"/>
                <w:sz w:val="30"/>
                <w:szCs w:val="30"/>
              </w:rPr>
              <w:t>行业类别及代码</w:t>
            </w:r>
          </w:p>
        </w:tc>
        <w:tc>
          <w:tcPr>
            <w:tcW w:w="3007" w:type="dxa"/>
            <w:gridSpan w:val="2"/>
            <w:tcMar>
              <w:left w:w="28" w:type="dxa"/>
              <w:right w:w="28" w:type="dxa"/>
            </w:tcMar>
            <w:vAlign w:val="center"/>
          </w:tcPr>
          <w:p>
            <w:pPr>
              <w:spacing w:line="400" w:lineRule="exact"/>
              <w:jc w:val="center"/>
              <w:rPr>
                <w:rFonts w:hAnsi="宋体"/>
                <w:sz w:val="28"/>
                <w:szCs w:val="28"/>
              </w:rPr>
            </w:pPr>
            <w:r>
              <w:rPr>
                <w:rFonts w:hAnsi="宋体"/>
                <w:sz w:val="28"/>
                <w:szCs w:val="28"/>
              </w:rPr>
              <w:t>粘土及其他土砂石开采</w:t>
            </w:r>
          </w:p>
          <w:p>
            <w:pPr>
              <w:spacing w:line="400" w:lineRule="exact"/>
              <w:jc w:val="center"/>
              <w:rPr>
                <w:rFonts w:hAnsi="宋体"/>
                <w:sz w:val="28"/>
                <w:szCs w:val="28"/>
              </w:rPr>
            </w:pPr>
            <w:r>
              <w:rPr>
                <w:rFonts w:hAnsi="宋体"/>
                <w:sz w:val="28"/>
                <w:szCs w:val="28"/>
              </w:rPr>
              <w:t>B101</w:t>
            </w:r>
            <w:r>
              <w:rPr>
                <w:rFonts w:hint="eastAsia" w:hAnsi="宋体"/>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479" w:type="dxa"/>
            <w:vAlign w:val="center"/>
          </w:tcPr>
          <w:p>
            <w:pPr>
              <w:spacing w:line="400" w:lineRule="exact"/>
              <w:jc w:val="center"/>
              <w:rPr>
                <w:rFonts w:hAnsi="宋体"/>
                <w:sz w:val="30"/>
                <w:szCs w:val="30"/>
              </w:rPr>
            </w:pPr>
            <w:r>
              <w:rPr>
                <w:rFonts w:hAnsi="宋体"/>
                <w:sz w:val="30"/>
                <w:szCs w:val="30"/>
              </w:rPr>
              <w:t>占地面积</w:t>
            </w:r>
          </w:p>
          <w:p>
            <w:pPr>
              <w:spacing w:line="400" w:lineRule="exact"/>
              <w:jc w:val="center"/>
              <w:rPr>
                <w:sz w:val="24"/>
              </w:rPr>
            </w:pPr>
            <w:r>
              <w:rPr>
                <w:rFonts w:hAnsi="宋体"/>
                <w:sz w:val="30"/>
                <w:szCs w:val="30"/>
              </w:rPr>
              <w:t>(平方米)</w:t>
            </w:r>
          </w:p>
        </w:tc>
        <w:tc>
          <w:tcPr>
            <w:tcW w:w="3337" w:type="dxa"/>
            <w:gridSpan w:val="3"/>
            <w:vAlign w:val="center"/>
          </w:tcPr>
          <w:p>
            <w:pPr>
              <w:spacing w:line="400" w:lineRule="exact"/>
              <w:jc w:val="center"/>
              <w:rPr>
                <w:rFonts w:hAnsi="宋体"/>
                <w:sz w:val="28"/>
                <w:szCs w:val="28"/>
              </w:rPr>
            </w:pPr>
            <w:r>
              <w:rPr>
                <w:rFonts w:hAnsi="宋体"/>
                <w:sz w:val="28"/>
                <w:szCs w:val="28"/>
              </w:rPr>
              <w:t>229200</w:t>
            </w:r>
          </w:p>
        </w:tc>
        <w:tc>
          <w:tcPr>
            <w:tcW w:w="1635" w:type="dxa"/>
            <w:gridSpan w:val="2"/>
            <w:vAlign w:val="center"/>
          </w:tcPr>
          <w:p>
            <w:pPr>
              <w:spacing w:line="400" w:lineRule="exact"/>
              <w:jc w:val="center"/>
              <w:rPr>
                <w:rFonts w:hAnsi="宋体"/>
                <w:sz w:val="30"/>
                <w:szCs w:val="30"/>
              </w:rPr>
            </w:pPr>
            <w:r>
              <w:rPr>
                <w:rFonts w:hAnsi="宋体"/>
                <w:sz w:val="30"/>
                <w:szCs w:val="30"/>
              </w:rPr>
              <w:t>绿化面积</w:t>
            </w:r>
          </w:p>
          <w:p>
            <w:pPr>
              <w:spacing w:line="400" w:lineRule="exact"/>
              <w:jc w:val="center"/>
              <w:rPr>
                <w:sz w:val="24"/>
              </w:rPr>
            </w:pPr>
            <w:r>
              <w:rPr>
                <w:rFonts w:hAnsi="宋体"/>
                <w:sz w:val="30"/>
                <w:szCs w:val="30"/>
              </w:rPr>
              <w:t>(平方米)</w:t>
            </w:r>
          </w:p>
        </w:tc>
        <w:tc>
          <w:tcPr>
            <w:tcW w:w="3007" w:type="dxa"/>
            <w:gridSpan w:val="2"/>
            <w:shd w:val="clear" w:color="auto" w:fill="auto"/>
            <w:vAlign w:val="center"/>
          </w:tcPr>
          <w:p>
            <w:pPr>
              <w:spacing w:line="400" w:lineRule="exact"/>
              <w:jc w:val="center"/>
              <w:rPr>
                <w:rFonts w:hAnsi="宋体"/>
                <w:sz w:val="28"/>
                <w:szCs w:val="28"/>
              </w:rPr>
            </w:pPr>
            <w:r>
              <w:rPr>
                <w:rFonts w:hint="eastAsia"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79" w:type="dxa"/>
            <w:vAlign w:val="center"/>
          </w:tcPr>
          <w:p>
            <w:pPr>
              <w:spacing w:line="400" w:lineRule="exact"/>
              <w:jc w:val="center"/>
              <w:rPr>
                <w:rFonts w:hAnsi="宋体"/>
                <w:sz w:val="30"/>
                <w:szCs w:val="30"/>
              </w:rPr>
            </w:pPr>
            <w:r>
              <w:rPr>
                <w:rFonts w:hAnsi="宋体"/>
                <w:sz w:val="30"/>
                <w:szCs w:val="30"/>
              </w:rPr>
              <w:t>总投资</w:t>
            </w:r>
          </w:p>
          <w:p>
            <w:pPr>
              <w:spacing w:line="400" w:lineRule="exact"/>
              <w:jc w:val="center"/>
              <w:rPr>
                <w:sz w:val="24"/>
              </w:rPr>
            </w:pPr>
            <w:r>
              <w:rPr>
                <w:rFonts w:hAnsi="宋体"/>
                <w:sz w:val="30"/>
                <w:szCs w:val="30"/>
              </w:rPr>
              <w:t>(万元)</w:t>
            </w:r>
          </w:p>
        </w:tc>
        <w:tc>
          <w:tcPr>
            <w:tcW w:w="1617" w:type="dxa"/>
            <w:vAlign w:val="center"/>
          </w:tcPr>
          <w:p>
            <w:pPr>
              <w:spacing w:line="400" w:lineRule="exact"/>
              <w:jc w:val="center"/>
              <w:rPr>
                <w:rFonts w:hAnsi="宋体"/>
                <w:sz w:val="28"/>
                <w:szCs w:val="28"/>
              </w:rPr>
            </w:pPr>
            <w:r>
              <w:rPr>
                <w:rFonts w:hint="eastAsia" w:hAnsi="宋体"/>
                <w:sz w:val="28"/>
                <w:szCs w:val="28"/>
              </w:rPr>
              <w:t>500</w:t>
            </w:r>
          </w:p>
        </w:tc>
        <w:tc>
          <w:tcPr>
            <w:tcW w:w="1720" w:type="dxa"/>
            <w:gridSpan w:val="2"/>
            <w:vAlign w:val="center"/>
          </w:tcPr>
          <w:p>
            <w:pPr>
              <w:spacing w:line="400" w:lineRule="exact"/>
              <w:jc w:val="center"/>
              <w:rPr>
                <w:sz w:val="24"/>
              </w:rPr>
            </w:pPr>
            <w:r>
              <w:rPr>
                <w:rFonts w:hAnsi="宋体"/>
                <w:sz w:val="30"/>
                <w:szCs w:val="30"/>
              </w:rPr>
              <w:t>其中：环保投资(万元)</w:t>
            </w:r>
          </w:p>
        </w:tc>
        <w:tc>
          <w:tcPr>
            <w:tcW w:w="1635" w:type="dxa"/>
            <w:gridSpan w:val="2"/>
            <w:vAlign w:val="center"/>
          </w:tcPr>
          <w:p>
            <w:pPr>
              <w:spacing w:line="400" w:lineRule="exact"/>
              <w:jc w:val="center"/>
              <w:rPr>
                <w:rFonts w:hAnsi="宋体"/>
                <w:sz w:val="28"/>
                <w:szCs w:val="28"/>
              </w:rPr>
            </w:pPr>
            <w:r>
              <w:rPr>
                <w:rFonts w:hint="eastAsia" w:hAnsi="宋体"/>
                <w:sz w:val="28"/>
                <w:szCs w:val="28"/>
              </w:rPr>
              <w:t>65.1</w:t>
            </w:r>
          </w:p>
        </w:tc>
        <w:tc>
          <w:tcPr>
            <w:tcW w:w="1479" w:type="dxa"/>
            <w:vAlign w:val="center"/>
          </w:tcPr>
          <w:p>
            <w:pPr>
              <w:spacing w:line="400" w:lineRule="exact"/>
              <w:jc w:val="center"/>
              <w:rPr>
                <w:rFonts w:hAnsi="宋体"/>
                <w:sz w:val="30"/>
                <w:szCs w:val="30"/>
              </w:rPr>
            </w:pPr>
            <w:r>
              <w:rPr>
                <w:rFonts w:hAnsi="宋体"/>
                <w:sz w:val="30"/>
                <w:szCs w:val="30"/>
              </w:rPr>
              <w:t>环保投资占总投资比例</w:t>
            </w:r>
            <w:r>
              <w:rPr>
                <w:sz w:val="30"/>
                <w:szCs w:val="30"/>
              </w:rPr>
              <w:t>（%）</w:t>
            </w:r>
          </w:p>
        </w:tc>
        <w:tc>
          <w:tcPr>
            <w:tcW w:w="1528" w:type="dxa"/>
            <w:vAlign w:val="center"/>
          </w:tcPr>
          <w:p>
            <w:pPr>
              <w:spacing w:line="400" w:lineRule="exact"/>
              <w:jc w:val="center"/>
              <w:rPr>
                <w:sz w:val="28"/>
                <w:szCs w:val="28"/>
              </w:rPr>
            </w:pPr>
            <w:r>
              <w:rPr>
                <w:rFonts w:hint="eastAsia"/>
                <w:sz w:val="28"/>
                <w:szCs w:val="28"/>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79" w:type="dxa"/>
            <w:vAlign w:val="center"/>
          </w:tcPr>
          <w:p>
            <w:pPr>
              <w:spacing w:line="400" w:lineRule="exact"/>
              <w:jc w:val="center"/>
              <w:rPr>
                <w:rFonts w:hAnsi="宋体"/>
                <w:color w:val="000000"/>
                <w:sz w:val="30"/>
                <w:szCs w:val="30"/>
              </w:rPr>
            </w:pPr>
            <w:r>
              <w:rPr>
                <w:rFonts w:hAnsi="宋体"/>
                <w:color w:val="000000"/>
                <w:sz w:val="30"/>
                <w:szCs w:val="30"/>
              </w:rPr>
              <w:t>评价经费</w:t>
            </w:r>
          </w:p>
          <w:p>
            <w:pPr>
              <w:spacing w:line="400" w:lineRule="exact"/>
              <w:jc w:val="center"/>
              <w:rPr>
                <w:rFonts w:hAnsi="宋体"/>
                <w:color w:val="000000"/>
                <w:sz w:val="30"/>
                <w:szCs w:val="30"/>
              </w:rPr>
            </w:pPr>
            <w:r>
              <w:rPr>
                <w:rFonts w:hAnsi="宋体"/>
                <w:color w:val="000000"/>
                <w:sz w:val="30"/>
                <w:szCs w:val="30"/>
              </w:rPr>
              <w:t>(万元)</w:t>
            </w:r>
          </w:p>
        </w:tc>
        <w:tc>
          <w:tcPr>
            <w:tcW w:w="1617" w:type="dxa"/>
            <w:tcBorders>
              <w:right w:val="single" w:color="auto" w:sz="4" w:space="0"/>
            </w:tcBorders>
            <w:vAlign w:val="center"/>
          </w:tcPr>
          <w:p>
            <w:pPr>
              <w:spacing w:line="400" w:lineRule="exact"/>
              <w:jc w:val="center"/>
              <w:rPr>
                <w:rFonts w:hAnsi="宋体"/>
                <w:color w:val="000000"/>
                <w:sz w:val="28"/>
                <w:szCs w:val="28"/>
              </w:rPr>
            </w:pPr>
            <w:r>
              <w:rPr>
                <w:rFonts w:hint="eastAsia" w:hAnsi="宋体"/>
                <w:color w:val="000000"/>
                <w:sz w:val="28"/>
                <w:szCs w:val="28"/>
              </w:rPr>
              <w:t>3.8</w:t>
            </w:r>
          </w:p>
        </w:tc>
        <w:tc>
          <w:tcPr>
            <w:tcW w:w="2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r>
              <w:rPr>
                <w:rFonts w:hAnsi="宋体"/>
                <w:color w:val="000000"/>
                <w:sz w:val="30"/>
                <w:szCs w:val="30"/>
              </w:rPr>
              <w:t>预投产日期</w:t>
            </w:r>
          </w:p>
        </w:tc>
        <w:tc>
          <w:tcPr>
            <w:tcW w:w="3554" w:type="dxa"/>
            <w:gridSpan w:val="3"/>
            <w:tcBorders>
              <w:left w:val="single" w:color="auto" w:sz="4" w:space="0"/>
            </w:tcBorders>
            <w:vAlign w:val="center"/>
          </w:tcPr>
          <w:p>
            <w:pPr>
              <w:spacing w:line="400" w:lineRule="exact"/>
              <w:jc w:val="center"/>
              <w:rPr>
                <w:rFonts w:hAnsi="宋体"/>
                <w:color w:val="000000"/>
                <w:sz w:val="28"/>
                <w:szCs w:val="28"/>
              </w:rPr>
            </w:pPr>
            <w:r>
              <w:rPr>
                <w:rFonts w:hint="eastAsia"/>
                <w:color w:val="000000"/>
                <w:sz w:val="28"/>
                <w:szCs w:val="28"/>
              </w:rPr>
              <w:t>2019</w:t>
            </w:r>
            <w:r>
              <w:rPr>
                <w:color w:val="000000"/>
                <w:sz w:val="28"/>
                <w:szCs w:val="28"/>
              </w:rPr>
              <w:t>年</w:t>
            </w:r>
            <w:r>
              <w:rPr>
                <w:rFonts w:hint="eastAsia"/>
                <w:color w:val="000000"/>
                <w:sz w:val="28"/>
                <w:szCs w:val="28"/>
              </w:rPr>
              <w:t>12</w:t>
            </w:r>
            <w:r>
              <w:rPr>
                <w:color w:val="00000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458" w:type="dxa"/>
            <w:gridSpan w:val="8"/>
            <w:vAlign w:val="center"/>
          </w:tcPr>
          <w:p>
            <w:pPr>
              <w:spacing w:line="360" w:lineRule="auto"/>
              <w:rPr>
                <w:b/>
                <w:color w:val="000000"/>
                <w:sz w:val="24"/>
              </w:rPr>
            </w:pPr>
            <w:r>
              <w:rPr>
                <w:rFonts w:hAnsi="宋体"/>
                <w:b/>
                <w:color w:val="000000"/>
                <w:sz w:val="24"/>
              </w:rPr>
              <w:t>工程内容及规模：</w:t>
            </w:r>
          </w:p>
          <w:p>
            <w:pPr>
              <w:spacing w:line="360" w:lineRule="auto"/>
              <w:rPr>
                <w:b/>
                <w:color w:val="000000"/>
                <w:sz w:val="24"/>
              </w:rPr>
            </w:pPr>
            <w:r>
              <w:rPr>
                <w:rFonts w:hAnsi="宋体"/>
                <w:b/>
                <w:color w:val="000000"/>
                <w:sz w:val="24"/>
              </w:rPr>
              <w:t>一、任务由来</w:t>
            </w:r>
          </w:p>
          <w:p>
            <w:pPr>
              <w:spacing w:line="360" w:lineRule="auto"/>
              <w:ind w:firstLine="480" w:firstLineChars="200"/>
              <w:rPr>
                <w:rFonts w:hAnsi="宋体"/>
                <w:bCs/>
                <w:sz w:val="24"/>
              </w:rPr>
            </w:pPr>
            <w:r>
              <w:rPr>
                <w:rFonts w:hint="eastAsia" w:hAnsi="宋体"/>
                <w:sz w:val="24"/>
              </w:rPr>
              <w:t>云南普阳煤化工有限责任公司砚山县红舍克东山石灰岩矿，共有两个矿区，分别是1号矿、2号矿。</w:t>
            </w:r>
            <w:r>
              <w:rPr>
                <w:rFonts w:hint="eastAsia" w:hAnsi="宋体"/>
                <w:bCs/>
                <w:sz w:val="24"/>
              </w:rPr>
              <w:t>矿山始建于2005年，首立采矿许可证2010年12月25，采矿权人：云南普阳煤化工有限责任公司，</w:t>
            </w:r>
            <w:r>
              <w:rPr>
                <w:rFonts w:hint="eastAsia" w:hAnsi="宋体"/>
                <w:sz w:val="24"/>
              </w:rPr>
              <w:t>矿许可证号：C5326002010097120075196，后经两次次延续至今。最近一次延续为2017年，</w:t>
            </w:r>
            <w:r>
              <w:rPr>
                <w:rFonts w:hint="eastAsia" w:hAnsi="宋体"/>
                <w:bCs/>
                <w:sz w:val="24"/>
              </w:rPr>
              <w:t>采矿权人：云南普阳煤化工有限责任公司，矿山名称：云南普阳煤化工有限责任公司砚山县红舍克东山石灰岩矿，</w:t>
            </w:r>
            <w:r>
              <w:rPr>
                <w:rFonts w:hint="eastAsia" w:hAnsi="宋体"/>
                <w:sz w:val="24"/>
              </w:rPr>
              <w:t>采矿许可证号：C5326002010097120075196，采矿证有效期限3年，于2017年2月8日至2020年2月8日，</w:t>
            </w:r>
            <w:r>
              <w:rPr>
                <w:rFonts w:hint="eastAsia" w:hAnsi="宋体"/>
                <w:bCs/>
                <w:sz w:val="24"/>
              </w:rPr>
              <w:t>矿区面积为0.8419km</w:t>
            </w:r>
            <w:r>
              <w:rPr>
                <w:rFonts w:hint="eastAsia" w:hAnsi="宋体"/>
                <w:bCs/>
                <w:sz w:val="24"/>
                <w:vertAlign w:val="superscript"/>
              </w:rPr>
              <w:t>2</w:t>
            </w:r>
            <w:r>
              <w:rPr>
                <w:rFonts w:hint="eastAsia" w:hAnsi="宋体"/>
                <w:bCs/>
                <w:sz w:val="24"/>
              </w:rPr>
              <w:t>，开采深度为1690—1565m，</w:t>
            </w:r>
            <w:r>
              <w:rPr>
                <w:rFonts w:hint="eastAsia" w:hAnsi="宋体"/>
                <w:sz w:val="24"/>
              </w:rPr>
              <w:t>开采矿种为石灰岩，开采</w:t>
            </w:r>
            <w:r>
              <w:rPr>
                <w:rFonts w:hint="eastAsia" w:hAnsi="宋体"/>
                <w:bCs/>
                <w:sz w:val="24"/>
              </w:rPr>
              <w:t>方式为露天开采，生产规模为20.00万吨/年，矿权范围由5个拐点坐标圈定。</w:t>
            </w:r>
          </w:p>
          <w:p>
            <w:pPr>
              <w:spacing w:line="360" w:lineRule="auto"/>
              <w:ind w:firstLine="480" w:firstLineChars="200"/>
              <w:rPr>
                <w:rFonts w:hAnsi="宋体"/>
                <w:sz w:val="24"/>
              </w:rPr>
            </w:pPr>
            <w:r>
              <w:rPr>
                <w:rFonts w:hint="eastAsia" w:hAnsi="宋体"/>
                <w:sz w:val="24"/>
              </w:rPr>
              <w:t>云南普阳煤化工有限责任公司砚山县红舍克东山石灰岩矿1号矿，于2009年做了环评，并投产运行，其1号矿生产规模为10.0万吨/年。1号矿作为云南普阳煤化工有限责任公司20万吨/年电石项目（以下简称“电石厂”）的配套工程，已在《云南普阳煤化工有限责任公司20万吨/年电石项目环境影响报告书》中做了相应分析。</w:t>
            </w:r>
          </w:p>
          <w:p>
            <w:pPr>
              <w:spacing w:line="360" w:lineRule="auto"/>
              <w:ind w:firstLine="480" w:firstLineChars="200"/>
              <w:rPr>
                <w:rFonts w:hAnsi="宋体"/>
                <w:bCs/>
                <w:sz w:val="24"/>
              </w:rPr>
            </w:pPr>
            <w:r>
              <w:rPr>
                <w:rFonts w:hint="eastAsia" w:hAnsi="宋体"/>
                <w:sz w:val="24"/>
              </w:rPr>
              <w:t>云南普阳煤化工有限责任公司砚山县红舍克东山石灰岩矿2号矿，作为后期建设预留矿区，未进行环境影响评价。由于云南普阳煤化工有限责任公司的发展需求，拟启动2号矿区的建设，故对2号矿区单独进行环境影响评价，其2号矿生产规模为10.0万吨/年。矿区位于云南省文山壮族苗族自治州砚山县江那镇铳卡村石门坎。</w:t>
            </w:r>
          </w:p>
          <w:p>
            <w:pPr>
              <w:spacing w:line="360" w:lineRule="auto"/>
              <w:ind w:firstLine="480" w:firstLineChars="200"/>
              <w:jc w:val="left"/>
              <w:rPr>
                <w:rFonts w:hAnsi="宋体"/>
                <w:sz w:val="24"/>
              </w:rPr>
            </w:pPr>
            <w:r>
              <w:rPr>
                <w:rFonts w:hint="eastAsia" w:hAnsi="宋体"/>
                <w:kern w:val="0"/>
                <w:sz w:val="24"/>
              </w:rPr>
              <w:t>根据2011年6月1日实施的中华人民共和国发展和改革委员会令第9号和2013年5月1日实施的中华人民共和国发展和改革委员会令第21号《产业结构调整指导目录（2011年本）（修正）》对照，</w:t>
            </w:r>
            <w:r>
              <w:rPr>
                <w:bCs/>
                <w:sz w:val="24"/>
              </w:rPr>
              <w:t>本项目不属于鼓励类</w:t>
            </w:r>
            <w:r>
              <w:rPr>
                <w:rFonts w:hint="eastAsia"/>
                <w:bCs/>
                <w:sz w:val="24"/>
              </w:rPr>
              <w:t>、</w:t>
            </w:r>
            <w:r>
              <w:rPr>
                <w:bCs/>
                <w:sz w:val="24"/>
              </w:rPr>
              <w:t>限制类和淘汰类，为允许类，符合国家产业政策的相关要求。</w:t>
            </w:r>
            <w:r>
              <w:rPr>
                <w:rFonts w:hint="eastAsia" w:hAnsi="宋体"/>
                <w:sz w:val="24"/>
              </w:rPr>
              <w:t>项目的投产不仅为当地剩余劳力提供了就业机会，开辟了新的致富门路，而且为增加地方财政收入具有重要的推动作用。</w:t>
            </w:r>
          </w:p>
          <w:p>
            <w:pPr>
              <w:spacing w:line="360" w:lineRule="auto"/>
              <w:ind w:firstLine="480" w:firstLineChars="200"/>
              <w:jc w:val="left"/>
              <w:rPr>
                <w:rFonts w:hAnsi="宋体"/>
                <w:sz w:val="24"/>
              </w:rPr>
            </w:pPr>
            <w:r>
              <w:rPr>
                <w:rFonts w:hAnsi="宋体"/>
                <w:sz w:val="24"/>
              </w:rPr>
              <w:t>根据《中华人民共和国环境影响评价法》、国</w:t>
            </w:r>
            <w:r>
              <w:rPr>
                <w:rFonts w:hint="eastAsia" w:hAnsi="宋体"/>
                <w:sz w:val="24"/>
              </w:rPr>
              <w:t>家</w:t>
            </w:r>
            <w:r>
              <w:rPr>
                <w:rFonts w:hAnsi="宋体"/>
                <w:sz w:val="24"/>
              </w:rPr>
              <w:t>《建设项目环境保护管理条例》及《建设项目环境保护分类管理名录（</w:t>
            </w:r>
            <w:r>
              <w:rPr>
                <w:sz w:val="24"/>
              </w:rPr>
              <w:t>201</w:t>
            </w:r>
            <w:r>
              <w:rPr>
                <w:rFonts w:hint="eastAsia"/>
                <w:sz w:val="24"/>
              </w:rPr>
              <w:t>8</w:t>
            </w:r>
            <w:r>
              <w:rPr>
                <w:rFonts w:hAnsi="宋体"/>
                <w:sz w:val="24"/>
              </w:rPr>
              <w:t>）》等的规定，</w:t>
            </w:r>
            <w:r>
              <w:rPr>
                <w:rFonts w:hint="eastAsia" w:hAnsi="宋体"/>
                <w:sz w:val="24"/>
              </w:rPr>
              <w:t>项目方</w:t>
            </w:r>
            <w:r>
              <w:rPr>
                <w:rFonts w:hAnsi="宋体"/>
                <w:sz w:val="24"/>
              </w:rPr>
              <w:t>委托我</w:t>
            </w:r>
            <w:r>
              <w:rPr>
                <w:rFonts w:hint="eastAsia" w:hAnsi="宋体"/>
                <w:sz w:val="24"/>
              </w:rPr>
              <w:t>公司对该项目进</w:t>
            </w:r>
            <w:r>
              <w:rPr>
                <w:rFonts w:hAnsi="宋体"/>
                <w:sz w:val="24"/>
              </w:rPr>
              <w:t>行环境影响评价工作。接到委托后，我</w:t>
            </w:r>
            <w:r>
              <w:rPr>
                <w:rFonts w:hint="eastAsia" w:hAnsi="宋体"/>
                <w:sz w:val="24"/>
              </w:rPr>
              <w:t>公司</w:t>
            </w:r>
            <w:r>
              <w:rPr>
                <w:rFonts w:hAnsi="宋体"/>
                <w:sz w:val="24"/>
              </w:rPr>
              <w:t>组织技术人员进行现场踏勘和调查，收集了有关该项目的资料，在此基础上根据国家环保法规、标准和环境影响评价技术导则，编制了本项目的环境影响报告表。</w:t>
            </w:r>
          </w:p>
          <w:p>
            <w:pPr>
              <w:spacing w:line="360" w:lineRule="auto"/>
              <w:ind w:firstLine="480" w:firstLineChars="200"/>
              <w:jc w:val="left"/>
              <w:rPr>
                <w:color w:val="000000"/>
                <w:sz w:val="24"/>
              </w:rPr>
            </w:pPr>
            <w:r>
              <w:rPr>
                <w:rFonts w:hAnsi="宋体"/>
                <w:color w:val="000000"/>
                <w:sz w:val="24"/>
              </w:rPr>
              <w:t>本项目属于生产性</w:t>
            </w:r>
            <w:r>
              <w:rPr>
                <w:rFonts w:hint="eastAsia" w:hAnsi="宋体"/>
                <w:color w:val="000000"/>
                <w:sz w:val="24"/>
              </w:rPr>
              <w:t>新建</w:t>
            </w:r>
            <w:r>
              <w:rPr>
                <w:rFonts w:hAnsi="宋体"/>
                <w:color w:val="000000"/>
                <w:sz w:val="24"/>
              </w:rPr>
              <w:t>项目。</w:t>
            </w:r>
          </w:p>
          <w:p>
            <w:pPr>
              <w:spacing w:line="360" w:lineRule="auto"/>
              <w:rPr>
                <w:rFonts w:hAnsi="宋体"/>
                <w:b/>
                <w:color w:val="000000"/>
                <w:sz w:val="24"/>
              </w:rPr>
            </w:pPr>
            <w:r>
              <w:rPr>
                <w:rFonts w:hint="eastAsia" w:hAnsi="宋体"/>
                <w:b/>
                <w:color w:val="000000"/>
                <w:sz w:val="24"/>
              </w:rPr>
              <w:t>二、建设内容及规模</w:t>
            </w:r>
          </w:p>
          <w:p>
            <w:pPr>
              <w:spacing w:line="360" w:lineRule="auto"/>
              <w:ind w:firstLine="482" w:firstLineChars="200"/>
              <w:rPr>
                <w:rFonts w:hAnsi="宋体"/>
                <w:b/>
                <w:bCs/>
                <w:sz w:val="24"/>
              </w:rPr>
            </w:pPr>
            <w:r>
              <w:rPr>
                <w:rFonts w:hint="eastAsia" w:hAnsi="宋体"/>
                <w:b/>
                <w:bCs/>
                <w:sz w:val="24"/>
              </w:rPr>
              <w:t>1、项目矿区范围及规模</w:t>
            </w:r>
          </w:p>
          <w:p>
            <w:pPr>
              <w:spacing w:line="360" w:lineRule="auto"/>
              <w:ind w:firstLine="480" w:firstLineChars="200"/>
              <w:rPr>
                <w:rFonts w:hAnsi="宋体"/>
                <w:b/>
                <w:sz w:val="24"/>
              </w:rPr>
            </w:pPr>
            <w:r>
              <w:rPr>
                <w:rFonts w:hAnsi="宋体"/>
                <w:sz w:val="24"/>
              </w:rPr>
              <w:t>项目</w:t>
            </w:r>
            <w:r>
              <w:rPr>
                <w:rFonts w:hint="eastAsia" w:hAnsi="宋体"/>
                <w:sz w:val="24"/>
              </w:rPr>
              <w:t>总占地面积为</w:t>
            </w:r>
            <w:r>
              <w:rPr>
                <w:rFonts w:hAnsi="宋体"/>
                <w:sz w:val="24"/>
              </w:rPr>
              <w:t>229200</w:t>
            </w:r>
            <w:r>
              <w:rPr>
                <w:rFonts w:hint="eastAsia" w:hAnsi="宋体"/>
                <w:sz w:val="24"/>
              </w:rPr>
              <w:t>m</w:t>
            </w:r>
            <w:r>
              <w:rPr>
                <w:rFonts w:hint="eastAsia" w:hAnsi="宋体"/>
                <w:sz w:val="24"/>
                <w:vertAlign w:val="superscript"/>
              </w:rPr>
              <w:t>2</w:t>
            </w:r>
            <w:r>
              <w:rPr>
                <w:rFonts w:hint="eastAsia" w:hAnsi="宋体"/>
                <w:sz w:val="24"/>
              </w:rPr>
              <w:t>，项目</w:t>
            </w:r>
            <w:r>
              <w:rPr>
                <w:rFonts w:hAnsi="宋体"/>
                <w:sz w:val="24"/>
              </w:rPr>
              <w:t>矿</w:t>
            </w:r>
            <w:r>
              <w:rPr>
                <w:rFonts w:hint="eastAsia" w:hAnsi="宋体"/>
                <w:sz w:val="24"/>
              </w:rPr>
              <w:t>区范围</w:t>
            </w:r>
            <w:r>
              <w:rPr>
                <w:rFonts w:hAnsi="宋体"/>
                <w:sz w:val="24"/>
              </w:rPr>
              <w:t>由</w:t>
            </w:r>
            <w:r>
              <w:rPr>
                <w:rFonts w:hint="eastAsia" w:hAnsi="宋体"/>
                <w:sz w:val="24"/>
              </w:rPr>
              <w:t>9</w:t>
            </w:r>
            <w:r>
              <w:rPr>
                <w:rFonts w:hAnsi="宋体"/>
                <w:sz w:val="24"/>
              </w:rPr>
              <w:t>个拐点圈定，</w:t>
            </w:r>
            <w:r>
              <w:rPr>
                <w:rFonts w:hint="eastAsia" w:hAnsi="宋体"/>
                <w:sz w:val="24"/>
              </w:rPr>
              <w:t>矿区</w:t>
            </w:r>
            <w:r>
              <w:rPr>
                <w:rFonts w:hAnsi="宋体"/>
                <w:sz w:val="24"/>
              </w:rPr>
              <w:t>面积</w:t>
            </w:r>
            <w:r>
              <w:rPr>
                <w:rFonts w:hint="eastAsia" w:hAnsi="宋体"/>
                <w:sz w:val="24"/>
              </w:rPr>
              <w:t>为198400</w:t>
            </w:r>
            <w:r>
              <w:rPr>
                <w:rFonts w:hAnsi="宋体"/>
                <w:sz w:val="24"/>
              </w:rPr>
              <w:t>km</w:t>
            </w:r>
            <w:r>
              <w:rPr>
                <w:rFonts w:hAnsi="宋体"/>
                <w:sz w:val="24"/>
                <w:vertAlign w:val="superscript"/>
              </w:rPr>
              <w:t>2</w:t>
            </w:r>
            <w:r>
              <w:rPr>
                <w:rFonts w:hAnsi="宋体"/>
                <w:sz w:val="24"/>
              </w:rPr>
              <w:t>，开采标高</w:t>
            </w:r>
            <w:r>
              <w:rPr>
                <w:rFonts w:hint="eastAsia" w:hAnsi="宋体"/>
                <w:sz w:val="24"/>
              </w:rPr>
              <w:t>1682</w:t>
            </w:r>
            <w:r>
              <w:rPr>
                <w:rFonts w:hAnsi="宋体"/>
                <w:sz w:val="24"/>
              </w:rPr>
              <w:t>m~</w:t>
            </w:r>
            <w:r>
              <w:rPr>
                <w:rFonts w:hint="eastAsia" w:hAnsi="宋体"/>
                <w:sz w:val="24"/>
              </w:rPr>
              <w:t>1572</w:t>
            </w:r>
            <w:r>
              <w:rPr>
                <w:rFonts w:hAnsi="宋体"/>
                <w:sz w:val="24"/>
              </w:rPr>
              <w:t>m，</w:t>
            </w:r>
            <w:r>
              <w:rPr>
                <w:rFonts w:hint="eastAsia" w:hAnsi="宋体"/>
                <w:sz w:val="24"/>
              </w:rPr>
              <w:t>开采面积约为48500m</w:t>
            </w:r>
            <w:r>
              <w:rPr>
                <w:rFonts w:hint="eastAsia" w:hAnsi="宋体"/>
                <w:sz w:val="24"/>
                <w:vertAlign w:val="superscript"/>
              </w:rPr>
              <w:t>2</w:t>
            </w:r>
            <w:r>
              <w:rPr>
                <w:rFonts w:hint="eastAsia" w:hAnsi="宋体"/>
                <w:sz w:val="24"/>
              </w:rPr>
              <w:t>。项目生产规模为10.0万吨/年。</w:t>
            </w:r>
            <w:r>
              <w:rPr>
                <w:rFonts w:hAnsi="宋体"/>
                <w:sz w:val="24"/>
              </w:rPr>
              <w:t>矿区范围拐点坐标见表1-1。</w:t>
            </w:r>
          </w:p>
          <w:p>
            <w:pPr>
              <w:jc w:val="center"/>
              <w:rPr>
                <w:rFonts w:hAnsi="宋体"/>
                <w:b/>
                <w:color w:val="000000"/>
                <w:szCs w:val="21"/>
              </w:rPr>
            </w:pPr>
            <w:r>
              <w:rPr>
                <w:rFonts w:hAnsi="宋体"/>
                <w:b/>
                <w:color w:val="000000"/>
                <w:szCs w:val="21"/>
              </w:rPr>
              <w:t>表1-1</w:t>
            </w:r>
            <w:r>
              <w:rPr>
                <w:rFonts w:hint="eastAsia" w:hAnsi="宋体"/>
                <w:b/>
                <w:color w:val="000000"/>
                <w:szCs w:val="21"/>
              </w:rPr>
              <w:t xml:space="preserve"> 矿区范围</w:t>
            </w:r>
            <w:r>
              <w:rPr>
                <w:rFonts w:hAnsi="宋体"/>
                <w:b/>
                <w:color w:val="000000"/>
                <w:szCs w:val="21"/>
              </w:rPr>
              <w:t>拐点坐标表</w:t>
            </w:r>
          </w:p>
          <w:tbl>
            <w:tblPr>
              <w:tblStyle w:val="28"/>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814"/>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16" w:type="dxa"/>
                  <w:vMerge w:val="restart"/>
                  <w:vAlign w:val="center"/>
                </w:tcPr>
                <w:p>
                  <w:pPr>
                    <w:jc w:val="center"/>
                    <w:rPr>
                      <w:rFonts w:eastAsiaTheme="minorEastAsia"/>
                      <w:b/>
                      <w:color w:val="000000"/>
                      <w:szCs w:val="21"/>
                    </w:rPr>
                  </w:pPr>
                  <w:r>
                    <w:rPr>
                      <w:rFonts w:eastAsiaTheme="minorEastAsia"/>
                      <w:b/>
                      <w:color w:val="000000"/>
                      <w:szCs w:val="21"/>
                    </w:rPr>
                    <w:t>拐点坐标</w:t>
                  </w:r>
                </w:p>
              </w:tc>
              <w:tc>
                <w:tcPr>
                  <w:tcW w:w="7862" w:type="dxa"/>
                  <w:gridSpan w:val="2"/>
                  <w:vAlign w:val="center"/>
                </w:tcPr>
                <w:p>
                  <w:pPr>
                    <w:jc w:val="center"/>
                    <w:rPr>
                      <w:rFonts w:eastAsiaTheme="minorEastAsia"/>
                      <w:b/>
                      <w:color w:val="FF0000"/>
                      <w:szCs w:val="21"/>
                    </w:rPr>
                  </w:pPr>
                  <w:r>
                    <w:rPr>
                      <w:rFonts w:hint="eastAsia" w:eastAsiaTheme="minorEastAsia"/>
                      <w:b/>
                      <w:color w:val="000000"/>
                      <w:szCs w:val="21"/>
                    </w:rPr>
                    <w:t>1980</w:t>
                  </w:r>
                  <w:r>
                    <w:rPr>
                      <w:rFonts w:eastAsiaTheme="minorEastAsia"/>
                      <w:b/>
                      <w:color w:val="000000"/>
                      <w:szCs w:val="21"/>
                    </w:rPr>
                    <w:t>西安坐标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6" w:type="dxa"/>
                  <w:vMerge w:val="continue"/>
                  <w:vAlign w:val="center"/>
                </w:tcPr>
                <w:p>
                  <w:pPr>
                    <w:jc w:val="center"/>
                    <w:rPr>
                      <w:rFonts w:eastAsiaTheme="minorEastAsia"/>
                      <w:b/>
                      <w:color w:val="000000"/>
                      <w:szCs w:val="21"/>
                    </w:rPr>
                  </w:pPr>
                </w:p>
              </w:tc>
              <w:tc>
                <w:tcPr>
                  <w:tcW w:w="3814" w:type="dxa"/>
                  <w:vAlign w:val="center"/>
                </w:tcPr>
                <w:p>
                  <w:pPr>
                    <w:jc w:val="center"/>
                    <w:rPr>
                      <w:rFonts w:eastAsiaTheme="minorEastAsia"/>
                      <w:color w:val="000000"/>
                      <w:szCs w:val="21"/>
                    </w:rPr>
                  </w:pPr>
                  <w:r>
                    <w:rPr>
                      <w:rFonts w:eastAsiaTheme="minorEastAsia"/>
                      <w:color w:val="000000"/>
                      <w:szCs w:val="21"/>
                    </w:rPr>
                    <w:t>X</w:t>
                  </w:r>
                </w:p>
              </w:tc>
              <w:tc>
                <w:tcPr>
                  <w:tcW w:w="4048" w:type="dxa"/>
                  <w:vAlign w:val="center"/>
                </w:tcPr>
                <w:p>
                  <w:pPr>
                    <w:jc w:val="center"/>
                    <w:rPr>
                      <w:rFonts w:eastAsiaTheme="minorEastAsia"/>
                      <w:color w:val="000000"/>
                      <w:szCs w:val="21"/>
                    </w:rPr>
                  </w:pPr>
                  <w:r>
                    <w:rPr>
                      <w:rFonts w:eastAsiaTheme="minorEastAsia"/>
                      <w:color w:val="000000"/>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6" w:type="dxa"/>
                  <w:vAlign w:val="center"/>
                </w:tcPr>
                <w:p>
                  <w:pPr>
                    <w:jc w:val="center"/>
                    <w:rPr>
                      <w:rFonts w:eastAsiaTheme="minorEastAsia"/>
                      <w:color w:val="000000"/>
                      <w:szCs w:val="21"/>
                    </w:rPr>
                  </w:pPr>
                  <w:r>
                    <w:rPr>
                      <w:rFonts w:eastAsiaTheme="minorEastAsia"/>
                      <w:color w:val="000000"/>
                      <w:szCs w:val="21"/>
                    </w:rPr>
                    <w:t>矿1</w:t>
                  </w:r>
                </w:p>
              </w:tc>
              <w:tc>
                <w:tcPr>
                  <w:tcW w:w="3814" w:type="dxa"/>
                  <w:vAlign w:val="center"/>
                </w:tcPr>
                <w:p>
                  <w:pPr>
                    <w:widowControl/>
                    <w:jc w:val="center"/>
                    <w:rPr>
                      <w:spacing w:val="-20"/>
                      <w:kern w:val="0"/>
                      <w:szCs w:val="21"/>
                    </w:rPr>
                  </w:pPr>
                  <w:r>
                    <w:rPr>
                      <w:spacing w:val="-20"/>
                      <w:kern w:val="0"/>
                      <w:szCs w:val="21"/>
                    </w:rPr>
                    <w:t>2619877.45</w:t>
                  </w:r>
                </w:p>
              </w:tc>
              <w:tc>
                <w:tcPr>
                  <w:tcW w:w="4048" w:type="dxa"/>
                  <w:vAlign w:val="center"/>
                </w:tcPr>
                <w:p>
                  <w:pPr>
                    <w:widowControl/>
                    <w:jc w:val="center"/>
                    <w:rPr>
                      <w:spacing w:val="-20"/>
                      <w:kern w:val="0"/>
                      <w:szCs w:val="21"/>
                    </w:rPr>
                  </w:pPr>
                  <w:r>
                    <w:rPr>
                      <w:spacing w:val="-20"/>
                      <w:kern w:val="0"/>
                      <w:szCs w:val="21"/>
                    </w:rPr>
                    <w:t>35428492.82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6" w:type="dxa"/>
                  <w:vAlign w:val="center"/>
                </w:tcPr>
                <w:p>
                  <w:pPr>
                    <w:jc w:val="center"/>
                    <w:rPr>
                      <w:rFonts w:eastAsiaTheme="minorEastAsia"/>
                      <w:color w:val="000000"/>
                      <w:szCs w:val="21"/>
                    </w:rPr>
                  </w:pPr>
                  <w:r>
                    <w:rPr>
                      <w:rFonts w:eastAsiaTheme="minorEastAsia"/>
                      <w:color w:val="000000"/>
                      <w:szCs w:val="21"/>
                    </w:rPr>
                    <w:t>矿2</w:t>
                  </w:r>
                </w:p>
              </w:tc>
              <w:tc>
                <w:tcPr>
                  <w:tcW w:w="3814" w:type="dxa"/>
                  <w:vAlign w:val="center"/>
                </w:tcPr>
                <w:p>
                  <w:pPr>
                    <w:widowControl/>
                    <w:jc w:val="center"/>
                    <w:rPr>
                      <w:spacing w:val="-20"/>
                      <w:kern w:val="0"/>
                      <w:szCs w:val="21"/>
                    </w:rPr>
                  </w:pPr>
                  <w:r>
                    <w:rPr>
                      <w:spacing w:val="-20"/>
                      <w:kern w:val="0"/>
                      <w:szCs w:val="21"/>
                    </w:rPr>
                    <w:t>2619969.58</w:t>
                  </w:r>
                </w:p>
              </w:tc>
              <w:tc>
                <w:tcPr>
                  <w:tcW w:w="4048" w:type="dxa"/>
                  <w:vAlign w:val="center"/>
                </w:tcPr>
                <w:p>
                  <w:pPr>
                    <w:widowControl/>
                    <w:jc w:val="center"/>
                    <w:rPr>
                      <w:spacing w:val="-20"/>
                      <w:kern w:val="0"/>
                      <w:szCs w:val="21"/>
                    </w:rPr>
                  </w:pPr>
                  <w:r>
                    <w:rPr>
                      <w:spacing w:val="-20"/>
                      <w:kern w:val="0"/>
                      <w:szCs w:val="21"/>
                    </w:rPr>
                    <w:t>35428381.30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6" w:type="dxa"/>
                  <w:vAlign w:val="center"/>
                </w:tcPr>
                <w:p>
                  <w:pPr>
                    <w:jc w:val="center"/>
                    <w:rPr>
                      <w:rFonts w:eastAsiaTheme="minorEastAsia"/>
                      <w:color w:val="000000"/>
                      <w:szCs w:val="21"/>
                    </w:rPr>
                  </w:pPr>
                  <w:r>
                    <w:rPr>
                      <w:rFonts w:eastAsiaTheme="minorEastAsia"/>
                      <w:color w:val="000000"/>
                      <w:szCs w:val="21"/>
                    </w:rPr>
                    <w:t>矿3</w:t>
                  </w:r>
                </w:p>
              </w:tc>
              <w:tc>
                <w:tcPr>
                  <w:tcW w:w="3814" w:type="dxa"/>
                  <w:vAlign w:val="center"/>
                </w:tcPr>
                <w:p>
                  <w:pPr>
                    <w:widowControl/>
                    <w:jc w:val="center"/>
                    <w:rPr>
                      <w:spacing w:val="-20"/>
                      <w:kern w:val="0"/>
                      <w:szCs w:val="21"/>
                    </w:rPr>
                  </w:pPr>
                  <w:r>
                    <w:rPr>
                      <w:spacing w:val="-20"/>
                      <w:kern w:val="0"/>
                      <w:szCs w:val="21"/>
                    </w:rPr>
                    <w:t>2620083.77</w:t>
                  </w:r>
                </w:p>
              </w:tc>
              <w:tc>
                <w:tcPr>
                  <w:tcW w:w="4048" w:type="dxa"/>
                  <w:vAlign w:val="center"/>
                </w:tcPr>
                <w:p>
                  <w:pPr>
                    <w:widowControl/>
                    <w:jc w:val="center"/>
                    <w:rPr>
                      <w:spacing w:val="-20"/>
                      <w:kern w:val="0"/>
                      <w:szCs w:val="21"/>
                    </w:rPr>
                  </w:pPr>
                  <w:r>
                    <w:rPr>
                      <w:spacing w:val="-20"/>
                      <w:kern w:val="0"/>
                      <w:szCs w:val="21"/>
                    </w:rPr>
                    <w:t>35428387.27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6" w:type="dxa"/>
                  <w:vAlign w:val="center"/>
                </w:tcPr>
                <w:p>
                  <w:pPr>
                    <w:jc w:val="center"/>
                    <w:rPr>
                      <w:rFonts w:eastAsiaTheme="minorEastAsia"/>
                      <w:color w:val="000000"/>
                      <w:szCs w:val="21"/>
                    </w:rPr>
                  </w:pPr>
                  <w:r>
                    <w:rPr>
                      <w:rFonts w:eastAsiaTheme="minorEastAsia"/>
                      <w:color w:val="000000"/>
                      <w:szCs w:val="21"/>
                    </w:rPr>
                    <w:t>矿4</w:t>
                  </w:r>
                </w:p>
              </w:tc>
              <w:tc>
                <w:tcPr>
                  <w:tcW w:w="3814" w:type="dxa"/>
                  <w:vAlign w:val="center"/>
                </w:tcPr>
                <w:p>
                  <w:pPr>
                    <w:widowControl/>
                    <w:jc w:val="center"/>
                    <w:rPr>
                      <w:spacing w:val="-20"/>
                      <w:kern w:val="0"/>
                      <w:szCs w:val="21"/>
                    </w:rPr>
                  </w:pPr>
                  <w:r>
                    <w:rPr>
                      <w:spacing w:val="-20"/>
                      <w:kern w:val="0"/>
                      <w:szCs w:val="21"/>
                    </w:rPr>
                    <w:t>2620180.92</w:t>
                  </w:r>
                </w:p>
              </w:tc>
              <w:tc>
                <w:tcPr>
                  <w:tcW w:w="4048" w:type="dxa"/>
                  <w:vAlign w:val="center"/>
                </w:tcPr>
                <w:p>
                  <w:pPr>
                    <w:widowControl/>
                    <w:jc w:val="center"/>
                    <w:rPr>
                      <w:spacing w:val="-20"/>
                      <w:kern w:val="0"/>
                      <w:szCs w:val="21"/>
                    </w:rPr>
                  </w:pPr>
                  <w:r>
                    <w:rPr>
                      <w:spacing w:val="-20"/>
                      <w:kern w:val="0"/>
                      <w:szCs w:val="21"/>
                    </w:rPr>
                    <w:t>35428430.66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6" w:type="dxa"/>
                  <w:vAlign w:val="center"/>
                </w:tcPr>
                <w:p>
                  <w:pPr>
                    <w:jc w:val="center"/>
                    <w:rPr>
                      <w:rFonts w:eastAsiaTheme="minorEastAsia"/>
                      <w:color w:val="000000"/>
                      <w:szCs w:val="21"/>
                    </w:rPr>
                  </w:pPr>
                  <w:r>
                    <w:rPr>
                      <w:rFonts w:eastAsiaTheme="minorEastAsia"/>
                      <w:color w:val="000000"/>
                      <w:szCs w:val="21"/>
                    </w:rPr>
                    <w:t>矿</w:t>
                  </w:r>
                  <w:r>
                    <w:rPr>
                      <w:rFonts w:hint="eastAsia" w:eastAsiaTheme="minorEastAsia"/>
                      <w:color w:val="000000"/>
                      <w:szCs w:val="21"/>
                    </w:rPr>
                    <w:t>5</w:t>
                  </w:r>
                </w:p>
              </w:tc>
              <w:tc>
                <w:tcPr>
                  <w:tcW w:w="3814" w:type="dxa"/>
                  <w:vAlign w:val="center"/>
                </w:tcPr>
                <w:p>
                  <w:pPr>
                    <w:widowControl/>
                    <w:jc w:val="center"/>
                    <w:rPr>
                      <w:spacing w:val="-20"/>
                      <w:kern w:val="0"/>
                      <w:szCs w:val="21"/>
                    </w:rPr>
                  </w:pPr>
                  <w:r>
                    <w:rPr>
                      <w:spacing w:val="-20"/>
                      <w:kern w:val="0"/>
                      <w:szCs w:val="21"/>
                    </w:rPr>
                    <w:t>2620402.44</w:t>
                  </w:r>
                </w:p>
              </w:tc>
              <w:tc>
                <w:tcPr>
                  <w:tcW w:w="4048" w:type="dxa"/>
                  <w:vAlign w:val="center"/>
                </w:tcPr>
                <w:p>
                  <w:pPr>
                    <w:widowControl/>
                    <w:jc w:val="center"/>
                    <w:rPr>
                      <w:spacing w:val="-20"/>
                      <w:kern w:val="0"/>
                      <w:szCs w:val="21"/>
                    </w:rPr>
                  </w:pPr>
                  <w:r>
                    <w:rPr>
                      <w:spacing w:val="-20"/>
                      <w:kern w:val="0"/>
                      <w:szCs w:val="21"/>
                    </w:rPr>
                    <w:t>35428727.42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6" w:type="dxa"/>
                  <w:vAlign w:val="center"/>
                </w:tcPr>
                <w:p>
                  <w:pPr>
                    <w:jc w:val="center"/>
                    <w:rPr>
                      <w:rFonts w:eastAsiaTheme="minorEastAsia"/>
                      <w:color w:val="000000"/>
                      <w:szCs w:val="21"/>
                    </w:rPr>
                  </w:pPr>
                  <w:r>
                    <w:rPr>
                      <w:rFonts w:eastAsiaTheme="minorEastAsia"/>
                      <w:color w:val="000000"/>
                      <w:szCs w:val="21"/>
                    </w:rPr>
                    <w:t>矿</w:t>
                  </w:r>
                  <w:r>
                    <w:rPr>
                      <w:rFonts w:hint="eastAsia" w:eastAsiaTheme="minorEastAsia"/>
                      <w:color w:val="000000"/>
                      <w:szCs w:val="21"/>
                    </w:rPr>
                    <w:t>12</w:t>
                  </w:r>
                </w:p>
              </w:tc>
              <w:tc>
                <w:tcPr>
                  <w:tcW w:w="3814" w:type="dxa"/>
                  <w:vAlign w:val="center"/>
                </w:tcPr>
                <w:p>
                  <w:pPr>
                    <w:widowControl/>
                    <w:jc w:val="center"/>
                    <w:rPr>
                      <w:spacing w:val="-20"/>
                      <w:kern w:val="0"/>
                      <w:szCs w:val="21"/>
                    </w:rPr>
                  </w:pPr>
                  <w:r>
                    <w:rPr>
                      <w:spacing w:val="-20"/>
                      <w:kern w:val="0"/>
                      <w:szCs w:val="21"/>
                    </w:rPr>
                    <w:t>2620429.57</w:t>
                  </w:r>
                </w:p>
              </w:tc>
              <w:tc>
                <w:tcPr>
                  <w:tcW w:w="4048" w:type="dxa"/>
                  <w:vAlign w:val="center"/>
                </w:tcPr>
                <w:p>
                  <w:pPr>
                    <w:widowControl/>
                    <w:jc w:val="center"/>
                    <w:rPr>
                      <w:spacing w:val="-20"/>
                      <w:kern w:val="0"/>
                      <w:szCs w:val="21"/>
                    </w:rPr>
                  </w:pPr>
                  <w:r>
                    <w:rPr>
                      <w:spacing w:val="-20"/>
                      <w:kern w:val="0"/>
                      <w:szCs w:val="21"/>
                    </w:rPr>
                    <w:t>35428894.14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6" w:type="dxa"/>
                  <w:vAlign w:val="center"/>
                </w:tcPr>
                <w:p>
                  <w:pPr>
                    <w:jc w:val="center"/>
                    <w:rPr>
                      <w:rFonts w:eastAsiaTheme="minorEastAsia"/>
                      <w:color w:val="000000"/>
                      <w:szCs w:val="21"/>
                    </w:rPr>
                  </w:pPr>
                  <w:r>
                    <w:rPr>
                      <w:rFonts w:eastAsiaTheme="minorEastAsia"/>
                      <w:color w:val="000000"/>
                      <w:szCs w:val="21"/>
                    </w:rPr>
                    <w:t>矿</w:t>
                  </w:r>
                  <w:r>
                    <w:rPr>
                      <w:rFonts w:hint="eastAsia" w:eastAsiaTheme="minorEastAsia"/>
                      <w:color w:val="000000"/>
                      <w:szCs w:val="21"/>
                    </w:rPr>
                    <w:t>13</w:t>
                  </w:r>
                </w:p>
              </w:tc>
              <w:tc>
                <w:tcPr>
                  <w:tcW w:w="3814" w:type="dxa"/>
                  <w:vAlign w:val="center"/>
                </w:tcPr>
                <w:p>
                  <w:pPr>
                    <w:widowControl/>
                    <w:jc w:val="center"/>
                    <w:rPr>
                      <w:spacing w:val="-20"/>
                      <w:kern w:val="0"/>
                      <w:szCs w:val="21"/>
                    </w:rPr>
                  </w:pPr>
                  <w:r>
                    <w:rPr>
                      <w:spacing w:val="-20"/>
                      <w:kern w:val="0"/>
                      <w:szCs w:val="21"/>
                    </w:rPr>
                    <w:t>2620256.04</w:t>
                  </w:r>
                </w:p>
              </w:tc>
              <w:tc>
                <w:tcPr>
                  <w:tcW w:w="4048" w:type="dxa"/>
                  <w:vAlign w:val="center"/>
                </w:tcPr>
                <w:p>
                  <w:pPr>
                    <w:widowControl/>
                    <w:jc w:val="center"/>
                    <w:rPr>
                      <w:spacing w:val="-20"/>
                      <w:kern w:val="0"/>
                      <w:szCs w:val="21"/>
                    </w:rPr>
                  </w:pPr>
                  <w:r>
                    <w:rPr>
                      <w:spacing w:val="-20"/>
                      <w:kern w:val="0"/>
                      <w:szCs w:val="21"/>
                    </w:rPr>
                    <w:t>35428924.64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6" w:type="dxa"/>
                  <w:vAlign w:val="center"/>
                </w:tcPr>
                <w:p>
                  <w:pPr>
                    <w:jc w:val="center"/>
                    <w:rPr>
                      <w:rFonts w:eastAsiaTheme="minorEastAsia"/>
                      <w:color w:val="000000"/>
                      <w:szCs w:val="21"/>
                    </w:rPr>
                  </w:pPr>
                  <w:r>
                    <w:rPr>
                      <w:rFonts w:eastAsiaTheme="minorEastAsia"/>
                      <w:color w:val="000000"/>
                      <w:szCs w:val="21"/>
                    </w:rPr>
                    <w:t>矿</w:t>
                  </w:r>
                  <w:r>
                    <w:rPr>
                      <w:rFonts w:hint="eastAsia" w:eastAsiaTheme="minorEastAsia"/>
                      <w:color w:val="000000"/>
                      <w:szCs w:val="21"/>
                    </w:rPr>
                    <w:t>14</w:t>
                  </w:r>
                </w:p>
              </w:tc>
              <w:tc>
                <w:tcPr>
                  <w:tcW w:w="3814" w:type="dxa"/>
                  <w:vAlign w:val="center"/>
                </w:tcPr>
                <w:p>
                  <w:pPr>
                    <w:widowControl/>
                    <w:jc w:val="center"/>
                    <w:rPr>
                      <w:spacing w:val="-20"/>
                      <w:kern w:val="0"/>
                      <w:szCs w:val="21"/>
                    </w:rPr>
                  </w:pPr>
                  <w:r>
                    <w:rPr>
                      <w:spacing w:val="-20"/>
                      <w:kern w:val="0"/>
                      <w:szCs w:val="21"/>
                    </w:rPr>
                    <w:t>2619981.45</w:t>
                  </w:r>
                </w:p>
              </w:tc>
              <w:tc>
                <w:tcPr>
                  <w:tcW w:w="4048" w:type="dxa"/>
                  <w:vAlign w:val="center"/>
                </w:tcPr>
                <w:p>
                  <w:pPr>
                    <w:widowControl/>
                    <w:jc w:val="center"/>
                    <w:rPr>
                      <w:spacing w:val="-20"/>
                      <w:kern w:val="0"/>
                      <w:szCs w:val="21"/>
                    </w:rPr>
                  </w:pPr>
                  <w:r>
                    <w:rPr>
                      <w:spacing w:val="-20"/>
                      <w:kern w:val="0"/>
                      <w:szCs w:val="21"/>
                    </w:rPr>
                    <w:t>35428817.22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6" w:type="dxa"/>
                  <w:vAlign w:val="center"/>
                </w:tcPr>
                <w:p>
                  <w:pPr>
                    <w:jc w:val="center"/>
                    <w:rPr>
                      <w:rFonts w:eastAsiaTheme="minorEastAsia"/>
                      <w:color w:val="000000"/>
                      <w:szCs w:val="21"/>
                    </w:rPr>
                  </w:pPr>
                  <w:r>
                    <w:rPr>
                      <w:rFonts w:eastAsiaTheme="minorEastAsia"/>
                      <w:color w:val="000000"/>
                      <w:szCs w:val="21"/>
                    </w:rPr>
                    <w:t>矿</w:t>
                  </w:r>
                  <w:r>
                    <w:rPr>
                      <w:rFonts w:hint="eastAsia" w:eastAsiaTheme="minorEastAsia"/>
                      <w:color w:val="000000"/>
                      <w:szCs w:val="21"/>
                    </w:rPr>
                    <w:t>15</w:t>
                  </w:r>
                </w:p>
              </w:tc>
              <w:tc>
                <w:tcPr>
                  <w:tcW w:w="3814" w:type="dxa"/>
                  <w:vAlign w:val="center"/>
                </w:tcPr>
                <w:p>
                  <w:pPr>
                    <w:widowControl/>
                    <w:jc w:val="center"/>
                    <w:rPr>
                      <w:spacing w:val="-20"/>
                      <w:kern w:val="0"/>
                      <w:szCs w:val="21"/>
                    </w:rPr>
                  </w:pPr>
                  <w:r>
                    <w:rPr>
                      <w:spacing w:val="-20"/>
                      <w:kern w:val="0"/>
                      <w:szCs w:val="21"/>
                    </w:rPr>
                    <w:t>2619904.41</w:t>
                  </w:r>
                </w:p>
              </w:tc>
              <w:tc>
                <w:tcPr>
                  <w:tcW w:w="4048" w:type="dxa"/>
                  <w:vAlign w:val="center"/>
                </w:tcPr>
                <w:p>
                  <w:pPr>
                    <w:widowControl/>
                    <w:jc w:val="center"/>
                    <w:rPr>
                      <w:spacing w:val="-20"/>
                      <w:kern w:val="0"/>
                      <w:szCs w:val="21"/>
                    </w:rPr>
                  </w:pPr>
                  <w:r>
                    <w:rPr>
                      <w:spacing w:val="-20"/>
                      <w:kern w:val="0"/>
                      <w:szCs w:val="21"/>
                    </w:rPr>
                    <w:t>35428750.04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778" w:type="dxa"/>
                  <w:gridSpan w:val="3"/>
                  <w:vAlign w:val="center"/>
                </w:tcPr>
                <w:p>
                  <w:pPr>
                    <w:jc w:val="center"/>
                    <w:rPr>
                      <w:rFonts w:eastAsiaTheme="minorEastAsia"/>
                      <w:color w:val="000000"/>
                      <w:szCs w:val="21"/>
                    </w:rPr>
                  </w:pPr>
                  <w:r>
                    <w:rPr>
                      <w:rFonts w:eastAsiaTheme="minorEastAsia"/>
                      <w:color w:val="000000"/>
                      <w:szCs w:val="21"/>
                    </w:rPr>
                    <w:t>开采标高</w:t>
                  </w:r>
                  <w:r>
                    <w:rPr>
                      <w:rFonts w:hint="eastAsia" w:eastAsiaTheme="minorEastAsia"/>
                      <w:color w:val="000000"/>
                      <w:szCs w:val="21"/>
                    </w:rPr>
                    <w:t>1682</w:t>
                  </w:r>
                  <w:r>
                    <w:rPr>
                      <w:rFonts w:eastAsiaTheme="minorEastAsia"/>
                      <w:color w:val="000000"/>
                      <w:szCs w:val="21"/>
                    </w:rPr>
                    <w:t>m~</w:t>
                  </w:r>
                  <w:r>
                    <w:rPr>
                      <w:rFonts w:hint="eastAsia" w:eastAsiaTheme="minorEastAsia"/>
                      <w:color w:val="000000"/>
                      <w:szCs w:val="21"/>
                    </w:rPr>
                    <w:t>1572</w:t>
                  </w:r>
                  <w:r>
                    <w:rPr>
                      <w:rFonts w:eastAsiaTheme="minorEastAsia"/>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8778" w:type="dxa"/>
                  <w:gridSpan w:val="3"/>
                  <w:vAlign w:val="center"/>
                </w:tcPr>
                <w:p>
                  <w:pPr>
                    <w:jc w:val="center"/>
                    <w:rPr>
                      <w:rFonts w:eastAsiaTheme="minorEastAsia"/>
                      <w:szCs w:val="21"/>
                    </w:rPr>
                  </w:pPr>
                  <w:r>
                    <w:rPr>
                      <w:rFonts w:eastAsiaTheme="minorEastAsia"/>
                      <w:szCs w:val="21"/>
                    </w:rPr>
                    <w:t>矿区面积：0.</w:t>
                  </w:r>
                  <w:r>
                    <w:rPr>
                      <w:rFonts w:hint="eastAsia" w:eastAsiaTheme="minorEastAsia"/>
                      <w:szCs w:val="21"/>
                    </w:rPr>
                    <w:t>1984</w:t>
                  </w:r>
                  <w:r>
                    <w:rPr>
                      <w:rFonts w:eastAsiaTheme="minorEastAsia"/>
                      <w:szCs w:val="21"/>
                    </w:rPr>
                    <w:t>km</w:t>
                  </w:r>
                  <w:r>
                    <w:rPr>
                      <w:rFonts w:eastAsiaTheme="minorEastAsia"/>
                      <w:szCs w:val="21"/>
                      <w:vertAlign w:val="superscript"/>
                    </w:rPr>
                    <w:t>2</w:t>
                  </w:r>
                </w:p>
              </w:tc>
            </w:tr>
          </w:tbl>
          <w:p>
            <w:pPr>
              <w:spacing w:line="360" w:lineRule="auto"/>
              <w:ind w:firstLine="480" w:firstLineChars="200"/>
              <w:rPr>
                <w:rFonts w:hAnsi="宋体"/>
                <w:sz w:val="24"/>
              </w:rPr>
            </w:pPr>
            <w:r>
              <w:rPr>
                <w:rFonts w:hint="eastAsia" w:hAnsi="宋体"/>
                <w:sz w:val="24"/>
              </w:rPr>
              <w:t>根据业主提供资料，云南普阳煤化工有限责任公司砚山县红舍克东山石灰岩矿2号矿矿区范围内122b类矿石资源储量693.94万m</w:t>
            </w:r>
            <w:r>
              <w:rPr>
                <w:rFonts w:hint="eastAsia" w:hAnsi="宋体"/>
                <w:sz w:val="24"/>
                <w:vertAlign w:val="superscript"/>
              </w:rPr>
              <w:t>3</w:t>
            </w:r>
            <w:r>
              <w:rPr>
                <w:rFonts w:hint="eastAsia" w:hAnsi="宋体"/>
                <w:sz w:val="24"/>
              </w:rPr>
              <w:t>(1877.79万t)，保有资源储量661.98万m</w:t>
            </w:r>
            <w:r>
              <w:rPr>
                <w:rFonts w:hint="eastAsia" w:hAnsi="宋体"/>
                <w:sz w:val="24"/>
                <w:vertAlign w:val="superscript"/>
              </w:rPr>
              <w:t>3</w:t>
            </w:r>
            <w:r>
              <w:rPr>
                <w:rFonts w:hint="eastAsia" w:hAnsi="宋体"/>
                <w:sz w:val="24"/>
              </w:rPr>
              <w:t>(1791.34万t)。矿山露天开采，采用挖掘机开挖剥离、对于岩石较完整岩体进行浅孔爆破的方法，机械装载，汽车运输，分台阶、自上而下的开采顺序开采，边坡角一般</w:t>
            </w:r>
            <w:r>
              <w:rPr>
                <w:sz w:val="24"/>
              </w:rPr>
              <w:t>50°~60°</w:t>
            </w:r>
            <w:r>
              <w:rPr>
                <w:rFonts w:hint="eastAsia" w:hAnsi="宋体"/>
                <w:sz w:val="24"/>
              </w:rPr>
              <w:t>左右，局部较陡，台阶高度15m、工作台阶坡面角</w:t>
            </w:r>
            <w:r>
              <w:rPr>
                <w:sz w:val="24"/>
              </w:rPr>
              <w:t>60°</w:t>
            </w:r>
            <w:r>
              <w:rPr>
                <w:rFonts w:hint="eastAsia" w:hAnsi="宋体"/>
                <w:sz w:val="24"/>
              </w:rPr>
              <w:t>、安全平台宽度4~6m。</w:t>
            </w:r>
          </w:p>
          <w:p>
            <w:pPr>
              <w:spacing w:line="360" w:lineRule="auto"/>
              <w:ind w:firstLine="482" w:firstLineChars="200"/>
              <w:rPr>
                <w:rFonts w:hAnsi="宋体"/>
                <w:sz w:val="24"/>
              </w:rPr>
            </w:pPr>
            <w:r>
              <w:rPr>
                <w:rFonts w:hint="eastAsia" w:hAnsi="宋体"/>
                <w:b/>
                <w:sz w:val="24"/>
              </w:rPr>
              <w:t>2、项目</w:t>
            </w:r>
            <w:r>
              <w:rPr>
                <w:rFonts w:hint="eastAsia" w:hAnsi="宋体"/>
                <w:b/>
                <w:bCs/>
                <w:color w:val="000000"/>
                <w:sz w:val="24"/>
              </w:rPr>
              <w:t>建设内容</w:t>
            </w:r>
          </w:p>
          <w:p>
            <w:pPr>
              <w:spacing w:line="360" w:lineRule="auto"/>
              <w:ind w:firstLine="480" w:firstLineChars="200"/>
              <w:rPr>
                <w:rFonts w:hAnsi="宋体"/>
                <w:sz w:val="24"/>
              </w:rPr>
            </w:pPr>
            <w:r>
              <w:rPr>
                <w:rFonts w:hint="eastAsia" w:hAnsi="宋体"/>
                <w:sz w:val="24"/>
              </w:rPr>
              <w:t>项目总占地面积为</w:t>
            </w:r>
            <w:r>
              <w:rPr>
                <w:rFonts w:hAnsi="宋体"/>
                <w:sz w:val="24"/>
              </w:rPr>
              <w:t>229200</w:t>
            </w:r>
            <w:r>
              <w:rPr>
                <w:rFonts w:hint="eastAsia" w:hAnsi="宋体"/>
                <w:sz w:val="24"/>
              </w:rPr>
              <w:t>m</w:t>
            </w:r>
            <w:r>
              <w:rPr>
                <w:rFonts w:hint="eastAsia" w:hAnsi="宋体"/>
                <w:sz w:val="24"/>
                <w:vertAlign w:val="superscript"/>
              </w:rPr>
              <w:t>2</w:t>
            </w:r>
            <w:r>
              <w:rPr>
                <w:rFonts w:hint="eastAsia" w:hAnsi="宋体"/>
                <w:sz w:val="24"/>
              </w:rPr>
              <w:t>，项目矿区面积为198400m</w:t>
            </w:r>
            <w:r>
              <w:rPr>
                <w:rFonts w:hint="eastAsia" w:hAnsi="宋体"/>
                <w:sz w:val="24"/>
                <w:vertAlign w:val="superscript"/>
              </w:rPr>
              <w:t>2</w:t>
            </w:r>
            <w:r>
              <w:rPr>
                <w:rFonts w:hint="eastAsia" w:hAnsi="宋体"/>
                <w:sz w:val="24"/>
              </w:rPr>
              <w:t>，开采区面积约为</w:t>
            </w:r>
            <w:r>
              <w:rPr>
                <w:rFonts w:hAnsi="宋体"/>
                <w:sz w:val="24"/>
              </w:rPr>
              <w:t>48</w:t>
            </w:r>
            <w:r>
              <w:rPr>
                <w:rFonts w:hint="eastAsia" w:hAnsi="宋体"/>
                <w:sz w:val="24"/>
              </w:rPr>
              <w:t>500m</w:t>
            </w:r>
            <w:r>
              <w:rPr>
                <w:rFonts w:hint="eastAsia" w:hAnsi="宋体"/>
                <w:sz w:val="24"/>
                <w:vertAlign w:val="superscript"/>
              </w:rPr>
              <w:t>2</w:t>
            </w:r>
            <w:r>
              <w:rPr>
                <w:rFonts w:hint="eastAsia" w:hAnsi="宋体"/>
                <w:sz w:val="24"/>
              </w:rPr>
              <w:t>，其余矿山（后期预留矿山）占地面积约为149900m</w:t>
            </w:r>
            <w:r>
              <w:rPr>
                <w:rFonts w:hint="eastAsia" w:hAnsi="宋体"/>
                <w:sz w:val="24"/>
                <w:vertAlign w:val="superscript"/>
              </w:rPr>
              <w:t>2</w:t>
            </w:r>
            <w:r>
              <w:rPr>
                <w:rFonts w:hint="eastAsia" w:hAnsi="宋体"/>
                <w:sz w:val="24"/>
              </w:rPr>
              <w:t>。生产加工区占地面积约为5400</w:t>
            </w:r>
            <w:r>
              <w:rPr>
                <w:rFonts w:hAnsi="宋体"/>
                <w:sz w:val="24"/>
              </w:rPr>
              <w:t>m</w:t>
            </w:r>
            <w:r>
              <w:rPr>
                <w:rFonts w:hAnsi="宋体"/>
                <w:sz w:val="24"/>
                <w:vertAlign w:val="superscript"/>
              </w:rPr>
              <w:t>2</w:t>
            </w:r>
            <w:r>
              <w:rPr>
                <w:rFonts w:hint="eastAsia" w:hAnsi="宋体"/>
                <w:sz w:val="24"/>
              </w:rPr>
              <w:t>，砂石</w:t>
            </w:r>
            <w:r>
              <w:rPr>
                <w:rFonts w:hAnsi="宋体"/>
                <w:sz w:val="24"/>
              </w:rPr>
              <w:t>料</w:t>
            </w:r>
            <w:r>
              <w:rPr>
                <w:rFonts w:hint="eastAsia" w:hAnsi="宋体"/>
                <w:sz w:val="24"/>
              </w:rPr>
              <w:t>堆</w:t>
            </w:r>
            <w:r>
              <w:rPr>
                <w:rFonts w:hAnsi="宋体"/>
                <w:sz w:val="24"/>
              </w:rPr>
              <w:t>场占地面积约</w:t>
            </w:r>
            <w:r>
              <w:rPr>
                <w:rFonts w:hint="eastAsia" w:hAnsi="宋体"/>
                <w:sz w:val="24"/>
              </w:rPr>
              <w:t>250</w:t>
            </w:r>
            <w:r>
              <w:rPr>
                <w:rFonts w:hAnsi="宋体"/>
                <w:sz w:val="24"/>
              </w:rPr>
              <w:t>00m</w:t>
            </w:r>
            <w:r>
              <w:rPr>
                <w:rFonts w:hAnsi="宋体"/>
                <w:sz w:val="24"/>
                <w:vertAlign w:val="superscript"/>
              </w:rPr>
              <w:t>2</w:t>
            </w:r>
            <w:r>
              <w:rPr>
                <w:rFonts w:hint="eastAsia" w:hAnsi="宋体"/>
                <w:sz w:val="24"/>
              </w:rPr>
              <w:t>，</w:t>
            </w:r>
            <w:r>
              <w:rPr>
                <w:rFonts w:hAnsi="宋体"/>
                <w:sz w:val="24"/>
              </w:rPr>
              <w:t>办公生活区</w:t>
            </w:r>
            <w:r>
              <w:rPr>
                <w:rFonts w:hint="eastAsia" w:hAnsi="宋体"/>
                <w:sz w:val="24"/>
              </w:rPr>
              <w:t>占地面积约为400m</w:t>
            </w:r>
            <w:r>
              <w:rPr>
                <w:rFonts w:hint="eastAsia" w:hAnsi="宋体"/>
                <w:sz w:val="24"/>
                <w:vertAlign w:val="superscript"/>
              </w:rPr>
              <w:t>2</w:t>
            </w:r>
            <w:r>
              <w:rPr>
                <w:rFonts w:hint="eastAsia" w:hAnsi="宋体"/>
                <w:sz w:val="24"/>
              </w:rPr>
              <w:t>，建筑面积为400m</w:t>
            </w:r>
            <w:r>
              <w:rPr>
                <w:rFonts w:hint="eastAsia" w:hAnsi="宋体"/>
                <w:sz w:val="24"/>
                <w:vertAlign w:val="superscript"/>
              </w:rPr>
              <w:t>2</w:t>
            </w:r>
            <w:r>
              <w:rPr>
                <w:rFonts w:hint="eastAsia" w:hAnsi="宋体"/>
                <w:sz w:val="24"/>
              </w:rPr>
              <w:t>。购置安装相应的生产机械设备及水电、消防、防雷接地等设备设施。</w:t>
            </w:r>
          </w:p>
          <w:p>
            <w:pPr>
              <w:spacing w:line="360" w:lineRule="auto"/>
              <w:ind w:firstLine="482" w:firstLineChars="200"/>
              <w:rPr>
                <w:rFonts w:hAnsi="宋体"/>
                <w:b/>
                <w:sz w:val="24"/>
              </w:rPr>
            </w:pPr>
            <w:r>
              <w:rPr>
                <w:rFonts w:hint="eastAsia" w:hAnsi="宋体"/>
                <w:b/>
                <w:sz w:val="24"/>
              </w:rPr>
              <w:t>3、项目组成</w:t>
            </w:r>
          </w:p>
          <w:p>
            <w:pPr>
              <w:spacing w:line="360" w:lineRule="auto"/>
              <w:ind w:firstLine="480" w:firstLineChars="200"/>
              <w:jc w:val="left"/>
              <w:rPr>
                <w:sz w:val="24"/>
              </w:rPr>
            </w:pPr>
            <w:r>
              <w:rPr>
                <w:sz w:val="24"/>
              </w:rPr>
              <w:t>项目建设由主体工程、辅助工程</w:t>
            </w:r>
            <w:r>
              <w:rPr>
                <w:rFonts w:hint="eastAsia"/>
                <w:sz w:val="24"/>
              </w:rPr>
              <w:t>、公用工程</w:t>
            </w:r>
            <w:r>
              <w:rPr>
                <w:sz w:val="24"/>
              </w:rPr>
              <w:t>和环保工程组成，具体组成情况见表1-</w:t>
            </w:r>
            <w:r>
              <w:rPr>
                <w:rFonts w:hint="eastAsia"/>
                <w:sz w:val="24"/>
              </w:rPr>
              <w:t>2。</w:t>
            </w:r>
          </w:p>
          <w:tbl>
            <w:tblPr>
              <w:tblStyle w:val="28"/>
              <w:tblW w:w="8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1778"/>
              <w:gridCol w:w="6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jc w:val="center"/>
              </w:trPr>
              <w:tc>
                <w:tcPr>
                  <w:tcW w:w="8780" w:type="dxa"/>
                  <w:gridSpan w:val="3"/>
                  <w:tcBorders>
                    <w:top w:val="nil"/>
                    <w:left w:val="nil"/>
                    <w:right w:val="nil"/>
                  </w:tcBorders>
                  <w:vAlign w:val="center"/>
                </w:tcPr>
                <w:p>
                  <w:pPr>
                    <w:jc w:val="center"/>
                    <w:rPr>
                      <w:b/>
                      <w:szCs w:val="21"/>
                    </w:rPr>
                  </w:pPr>
                  <w:r>
                    <w:rPr>
                      <w:b/>
                      <w:szCs w:val="21"/>
                    </w:rPr>
                    <w:t>表1-</w:t>
                  </w:r>
                  <w:r>
                    <w:rPr>
                      <w:rFonts w:hint="eastAsia"/>
                      <w:b/>
                      <w:szCs w:val="21"/>
                    </w:rPr>
                    <w:t xml:space="preserve">2 </w:t>
                  </w:r>
                  <w:r>
                    <w:rPr>
                      <w:b/>
                      <w:szCs w:val="21"/>
                    </w:rPr>
                    <w:t>工程项目组成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jc w:val="center"/>
                    <w:rPr>
                      <w:b/>
                      <w:szCs w:val="21"/>
                    </w:rPr>
                  </w:pPr>
                  <w:r>
                    <w:rPr>
                      <w:b/>
                      <w:szCs w:val="21"/>
                    </w:rPr>
                    <w:t>工程内容</w:t>
                  </w:r>
                </w:p>
              </w:tc>
              <w:tc>
                <w:tcPr>
                  <w:tcW w:w="1778" w:type="dxa"/>
                  <w:vAlign w:val="center"/>
                </w:tcPr>
                <w:p>
                  <w:pPr>
                    <w:jc w:val="center"/>
                    <w:rPr>
                      <w:b/>
                      <w:szCs w:val="21"/>
                    </w:rPr>
                  </w:pPr>
                  <w:r>
                    <w:rPr>
                      <w:rFonts w:hint="eastAsia"/>
                      <w:b/>
                      <w:szCs w:val="21"/>
                    </w:rPr>
                    <w:t>类别</w:t>
                  </w:r>
                </w:p>
              </w:tc>
              <w:tc>
                <w:tcPr>
                  <w:tcW w:w="6322" w:type="dxa"/>
                  <w:tcBorders>
                    <w:bottom w:val="single" w:color="auto" w:sz="4" w:space="0"/>
                  </w:tcBorders>
                  <w:vAlign w:val="center"/>
                </w:tcPr>
                <w:p>
                  <w:pPr>
                    <w:jc w:val="center"/>
                    <w:rPr>
                      <w:b/>
                      <w:szCs w:val="21"/>
                    </w:rPr>
                  </w:pPr>
                  <w:r>
                    <w:rPr>
                      <w:rFonts w:hint="eastAsia"/>
                      <w:b/>
                      <w:szCs w:val="21"/>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680" w:type="dxa"/>
                  <w:vMerge w:val="restart"/>
                  <w:vAlign w:val="center"/>
                </w:tcPr>
                <w:p>
                  <w:pPr>
                    <w:jc w:val="center"/>
                    <w:rPr>
                      <w:szCs w:val="21"/>
                    </w:rPr>
                  </w:pPr>
                  <w:r>
                    <w:rPr>
                      <w:szCs w:val="21"/>
                    </w:rPr>
                    <w:t>主体</w:t>
                  </w:r>
                </w:p>
                <w:p>
                  <w:pPr>
                    <w:jc w:val="center"/>
                    <w:rPr>
                      <w:szCs w:val="21"/>
                    </w:rPr>
                  </w:pPr>
                  <w:r>
                    <w:rPr>
                      <w:szCs w:val="21"/>
                    </w:rPr>
                    <w:t>工程</w:t>
                  </w:r>
                </w:p>
              </w:tc>
              <w:tc>
                <w:tcPr>
                  <w:tcW w:w="1778" w:type="dxa"/>
                  <w:vAlign w:val="center"/>
                </w:tcPr>
                <w:p>
                  <w:pPr>
                    <w:jc w:val="center"/>
                    <w:rPr>
                      <w:szCs w:val="21"/>
                    </w:rPr>
                  </w:pPr>
                  <w:r>
                    <w:rPr>
                      <w:rFonts w:hint="eastAsia"/>
                      <w:szCs w:val="21"/>
                    </w:rPr>
                    <w:t>项目矿区</w:t>
                  </w:r>
                </w:p>
              </w:tc>
              <w:tc>
                <w:tcPr>
                  <w:tcW w:w="6322" w:type="dxa"/>
                  <w:vAlign w:val="center"/>
                </w:tcPr>
                <w:p>
                  <w:pPr>
                    <w:rPr>
                      <w:szCs w:val="21"/>
                    </w:rPr>
                  </w:pPr>
                  <w:r>
                    <w:rPr>
                      <w:rFonts w:hint="eastAsia"/>
                      <w:szCs w:val="21"/>
                    </w:rPr>
                    <w:t>项目矿区面积为198400m</w:t>
                  </w:r>
                  <w:r>
                    <w:rPr>
                      <w:rFonts w:hint="eastAsia"/>
                      <w:szCs w:val="21"/>
                      <w:vertAlign w:val="superscript"/>
                    </w:rPr>
                    <w:t>2</w:t>
                  </w:r>
                  <w:r>
                    <w:rPr>
                      <w:rFonts w:hint="eastAsia"/>
                      <w:szCs w:val="21"/>
                    </w:rPr>
                    <w:t>，开采区面积约为</w:t>
                  </w:r>
                  <w:r>
                    <w:rPr>
                      <w:szCs w:val="21"/>
                    </w:rPr>
                    <w:t>48</w:t>
                  </w:r>
                  <w:r>
                    <w:rPr>
                      <w:rFonts w:hint="eastAsia"/>
                      <w:szCs w:val="21"/>
                    </w:rPr>
                    <w:t>500m</w:t>
                  </w:r>
                  <w:r>
                    <w:rPr>
                      <w:rFonts w:hint="eastAsia"/>
                      <w:szCs w:val="21"/>
                      <w:vertAlign w:val="superscript"/>
                    </w:rPr>
                    <w:t>2</w:t>
                  </w:r>
                  <w:r>
                    <w:rPr>
                      <w:rFonts w:hint="eastAsia"/>
                      <w:szCs w:val="21"/>
                    </w:rPr>
                    <w:t>，其余矿山（后期预留矿山）占地面积约为149900m</w:t>
                  </w:r>
                  <w:r>
                    <w:rPr>
                      <w:rFonts w:hint="eastAsia"/>
                      <w:szCs w:val="21"/>
                      <w:vertAlign w:val="superscript"/>
                    </w:rPr>
                    <w:t>2</w:t>
                  </w:r>
                  <w:r>
                    <w:rPr>
                      <w:rFonts w:hint="eastAsia"/>
                      <w:szCs w:val="21"/>
                    </w:rPr>
                    <w:t>。</w:t>
                  </w:r>
                  <w:r>
                    <w:rPr>
                      <w:szCs w:val="21"/>
                    </w:rPr>
                    <w:t>矿山</w:t>
                  </w:r>
                  <w:r>
                    <w:rPr>
                      <w:rFonts w:hint="eastAsia"/>
                      <w:bCs/>
                      <w:szCs w:val="21"/>
                    </w:rPr>
                    <w:t>矿石资源储量693.94万m</w:t>
                  </w:r>
                  <w:r>
                    <w:rPr>
                      <w:rFonts w:hint="eastAsia"/>
                      <w:bCs/>
                      <w:szCs w:val="21"/>
                      <w:vertAlign w:val="superscript"/>
                    </w:rPr>
                    <w:t>3</w:t>
                  </w:r>
                  <w:r>
                    <w:rPr>
                      <w:rFonts w:hint="eastAsia"/>
                      <w:bCs/>
                      <w:szCs w:val="21"/>
                    </w:rPr>
                    <w:t>(1877.79万t)，保有资源储量661.98万m</w:t>
                  </w:r>
                  <w:r>
                    <w:rPr>
                      <w:rFonts w:hint="eastAsia"/>
                      <w:bCs/>
                      <w:szCs w:val="21"/>
                      <w:vertAlign w:val="superscript"/>
                    </w:rPr>
                    <w:t>3</w:t>
                  </w:r>
                  <w:r>
                    <w:rPr>
                      <w:rFonts w:hint="eastAsia"/>
                      <w:bCs/>
                      <w:szCs w:val="21"/>
                    </w:rPr>
                    <w:t>(1791.34万t)</w:t>
                  </w:r>
                  <w:r>
                    <w:rPr>
                      <w:rFonts w:hint="eastAsia"/>
                      <w:szCs w:val="21"/>
                    </w:rPr>
                    <w:t>，设计回采率为95%。开采区位于项目矿区南部</w:t>
                  </w:r>
                  <w:r>
                    <w:rPr>
                      <w:szCs w:val="21"/>
                    </w:rPr>
                    <w:t>，开采标高</w:t>
                  </w:r>
                  <w:r>
                    <w:rPr>
                      <w:rFonts w:hint="eastAsia"/>
                      <w:szCs w:val="21"/>
                    </w:rPr>
                    <w:t>1682</w:t>
                  </w:r>
                  <w:r>
                    <w:rPr>
                      <w:szCs w:val="21"/>
                    </w:rPr>
                    <w:t>m~</w:t>
                  </w:r>
                  <w:r>
                    <w:rPr>
                      <w:rFonts w:hint="eastAsia"/>
                      <w:szCs w:val="21"/>
                    </w:rPr>
                    <w:t>1572</w:t>
                  </w:r>
                  <w:r>
                    <w:rPr>
                      <w:szCs w:val="21"/>
                    </w:rPr>
                    <w:t>m</w:t>
                  </w: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680" w:type="dxa"/>
                  <w:vMerge w:val="continue"/>
                  <w:vAlign w:val="center"/>
                </w:tcPr>
                <w:p>
                  <w:pPr>
                    <w:jc w:val="center"/>
                    <w:rPr>
                      <w:szCs w:val="21"/>
                    </w:rPr>
                  </w:pPr>
                </w:p>
              </w:tc>
              <w:tc>
                <w:tcPr>
                  <w:tcW w:w="1778" w:type="dxa"/>
                  <w:vAlign w:val="center"/>
                </w:tcPr>
                <w:p>
                  <w:pPr>
                    <w:jc w:val="center"/>
                    <w:rPr>
                      <w:szCs w:val="21"/>
                    </w:rPr>
                  </w:pPr>
                  <w:r>
                    <w:rPr>
                      <w:rFonts w:hint="eastAsia"/>
                      <w:szCs w:val="21"/>
                    </w:rPr>
                    <w:t>生产加工区</w:t>
                  </w:r>
                </w:p>
              </w:tc>
              <w:tc>
                <w:tcPr>
                  <w:tcW w:w="6322" w:type="dxa"/>
                  <w:vAlign w:val="center"/>
                </w:tcPr>
                <w:p>
                  <w:pPr>
                    <w:rPr>
                      <w:szCs w:val="21"/>
                    </w:rPr>
                  </w:pPr>
                  <w:r>
                    <w:rPr>
                      <w:szCs w:val="21"/>
                    </w:rPr>
                    <w:t>生产加工区，加工区位于</w:t>
                  </w:r>
                  <w:r>
                    <w:rPr>
                      <w:rFonts w:hint="eastAsia"/>
                      <w:szCs w:val="21"/>
                    </w:rPr>
                    <w:t>项目西南侧</w:t>
                  </w:r>
                  <w:r>
                    <w:rPr>
                      <w:szCs w:val="21"/>
                    </w:rPr>
                    <w:t>，</w:t>
                  </w:r>
                  <w:r>
                    <w:rPr>
                      <w:rFonts w:hint="eastAsia"/>
                      <w:szCs w:val="21"/>
                    </w:rPr>
                    <w:t>占地面积约5400m</w:t>
                  </w:r>
                  <w:r>
                    <w:rPr>
                      <w:rFonts w:hint="eastAsia"/>
                      <w:szCs w:val="21"/>
                      <w:vertAlign w:val="superscript"/>
                    </w:rPr>
                    <w:t>2</w:t>
                  </w:r>
                  <w:r>
                    <w:rPr>
                      <w:rFonts w:hint="eastAsia"/>
                      <w:szCs w:val="21"/>
                    </w:rPr>
                    <w:t>，</w:t>
                  </w:r>
                  <w:r>
                    <w:rPr>
                      <w:szCs w:val="21"/>
                    </w:rPr>
                    <w:t>加工区共一条生产线，包含喂料口、破碎机、振动筛、砂机、传送带等设备</w:t>
                  </w: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680" w:type="dxa"/>
                  <w:vMerge w:val="continue"/>
                  <w:vAlign w:val="center"/>
                </w:tcPr>
                <w:p>
                  <w:pPr>
                    <w:jc w:val="center"/>
                    <w:rPr>
                      <w:szCs w:val="21"/>
                    </w:rPr>
                  </w:pPr>
                </w:p>
              </w:tc>
              <w:tc>
                <w:tcPr>
                  <w:tcW w:w="1778" w:type="dxa"/>
                  <w:vAlign w:val="center"/>
                </w:tcPr>
                <w:p>
                  <w:pPr>
                    <w:jc w:val="center"/>
                    <w:rPr>
                      <w:szCs w:val="21"/>
                    </w:rPr>
                  </w:pPr>
                  <w:r>
                    <w:rPr>
                      <w:rFonts w:hint="eastAsia"/>
                      <w:szCs w:val="21"/>
                    </w:rPr>
                    <w:t>砂石料场</w:t>
                  </w:r>
                </w:p>
              </w:tc>
              <w:tc>
                <w:tcPr>
                  <w:tcW w:w="6322" w:type="dxa"/>
                  <w:vAlign w:val="center"/>
                </w:tcPr>
                <w:p>
                  <w:pPr>
                    <w:rPr>
                      <w:szCs w:val="21"/>
                    </w:rPr>
                  </w:pPr>
                  <w:r>
                    <w:rPr>
                      <w:szCs w:val="21"/>
                    </w:rPr>
                    <w:t>项目年生产规模为</w:t>
                  </w:r>
                  <w:r>
                    <w:rPr>
                      <w:rFonts w:hint="eastAsia"/>
                      <w:szCs w:val="21"/>
                    </w:rPr>
                    <w:t>10.0</w:t>
                  </w:r>
                  <w:r>
                    <w:rPr>
                      <w:szCs w:val="21"/>
                    </w:rPr>
                    <w:t>万t，生产产品包括</w:t>
                  </w:r>
                  <w:r>
                    <w:rPr>
                      <w:rFonts w:hint="eastAsia"/>
                      <w:szCs w:val="21"/>
                    </w:rPr>
                    <w:t>30mm~60mm的石子，30mm以下的公分石、砂子等。在项目区西南侧</w:t>
                  </w:r>
                  <w:r>
                    <w:rPr>
                      <w:szCs w:val="21"/>
                    </w:rPr>
                    <w:t>设有1个</w:t>
                  </w:r>
                  <w:r>
                    <w:rPr>
                      <w:rFonts w:hint="eastAsia"/>
                      <w:szCs w:val="21"/>
                    </w:rPr>
                    <w:t>砂石</w:t>
                  </w:r>
                  <w:r>
                    <w:rPr>
                      <w:szCs w:val="21"/>
                    </w:rPr>
                    <w:t>料场，占地面积约</w:t>
                  </w:r>
                  <w:r>
                    <w:rPr>
                      <w:rFonts w:hint="eastAsia"/>
                      <w:szCs w:val="21"/>
                    </w:rPr>
                    <w:t>25000</w:t>
                  </w:r>
                  <w:r>
                    <w:rPr>
                      <w:szCs w:val="21"/>
                    </w:rPr>
                    <w:t>m</w:t>
                  </w:r>
                  <w:r>
                    <w:rPr>
                      <w:szCs w:val="21"/>
                      <w:vertAlign w:val="superscript"/>
                    </w:rPr>
                    <w:t>2</w:t>
                  </w:r>
                  <w:r>
                    <w:rPr>
                      <w:szCs w:val="21"/>
                    </w:rPr>
                    <w:t>，砂石</w:t>
                  </w:r>
                  <w:r>
                    <w:rPr>
                      <w:rFonts w:hint="eastAsia"/>
                      <w:szCs w:val="21"/>
                    </w:rPr>
                    <w:t>料定期运至云南普阳煤化工有限责任公司电石厂作原料使用及外</w:t>
                  </w:r>
                  <w:r>
                    <w:rPr>
                      <w:szCs w:val="21"/>
                    </w:rPr>
                    <w:t>售，</w:t>
                  </w:r>
                  <w:r>
                    <w:rPr>
                      <w:rFonts w:hint="eastAsia"/>
                      <w:szCs w:val="21"/>
                    </w:rPr>
                    <w:t>只</w:t>
                  </w:r>
                  <w:r>
                    <w:rPr>
                      <w:szCs w:val="21"/>
                    </w:rPr>
                    <w:t>在场区短暂存储。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680" w:type="dxa"/>
                  <w:vAlign w:val="center"/>
                </w:tcPr>
                <w:p>
                  <w:pPr>
                    <w:jc w:val="center"/>
                    <w:rPr>
                      <w:szCs w:val="21"/>
                    </w:rPr>
                  </w:pPr>
                  <w:r>
                    <w:rPr>
                      <w:szCs w:val="21"/>
                    </w:rPr>
                    <w:t>辅助</w:t>
                  </w:r>
                </w:p>
                <w:p>
                  <w:pPr>
                    <w:jc w:val="center"/>
                    <w:rPr>
                      <w:szCs w:val="21"/>
                    </w:rPr>
                  </w:pPr>
                  <w:r>
                    <w:rPr>
                      <w:szCs w:val="21"/>
                    </w:rPr>
                    <w:t>工程</w:t>
                  </w:r>
                </w:p>
              </w:tc>
              <w:tc>
                <w:tcPr>
                  <w:tcW w:w="1778" w:type="dxa"/>
                  <w:vAlign w:val="center"/>
                </w:tcPr>
                <w:p>
                  <w:pPr>
                    <w:jc w:val="center"/>
                    <w:rPr>
                      <w:szCs w:val="21"/>
                    </w:rPr>
                  </w:pPr>
                  <w:r>
                    <w:rPr>
                      <w:rFonts w:hint="eastAsia"/>
                      <w:szCs w:val="21"/>
                    </w:rPr>
                    <w:t>办公生活用房</w:t>
                  </w:r>
                </w:p>
              </w:tc>
              <w:tc>
                <w:tcPr>
                  <w:tcW w:w="6322" w:type="dxa"/>
                  <w:vAlign w:val="center"/>
                </w:tcPr>
                <w:p>
                  <w:pPr>
                    <w:rPr>
                      <w:szCs w:val="21"/>
                    </w:rPr>
                  </w:pPr>
                  <w:r>
                    <w:rPr>
                      <w:rFonts w:hint="eastAsia"/>
                      <w:szCs w:val="21"/>
                    </w:rPr>
                    <w:t>占地面积为400m</w:t>
                  </w:r>
                  <w:r>
                    <w:rPr>
                      <w:rFonts w:hint="eastAsia"/>
                      <w:szCs w:val="21"/>
                      <w:vertAlign w:val="superscript"/>
                    </w:rPr>
                    <w:t>2</w:t>
                  </w:r>
                  <w:r>
                    <w:rPr>
                      <w:rFonts w:hint="eastAsia"/>
                      <w:szCs w:val="21"/>
                    </w:rPr>
                    <w:t>，建筑面积为400m</w:t>
                  </w:r>
                  <w:r>
                    <w:rPr>
                      <w:rFonts w:hint="eastAsia"/>
                      <w:szCs w:val="21"/>
                      <w:vertAlign w:val="superscript"/>
                    </w:rPr>
                    <w:t>2</w:t>
                  </w:r>
                  <w:r>
                    <w:rPr>
                      <w:rFonts w:hint="eastAsia"/>
                      <w:szCs w:val="21"/>
                    </w:rPr>
                    <w:t>（轻型钢结构）。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680" w:type="dxa"/>
                  <w:vMerge w:val="restart"/>
                  <w:vAlign w:val="center"/>
                </w:tcPr>
                <w:p>
                  <w:pPr>
                    <w:jc w:val="center"/>
                    <w:rPr>
                      <w:szCs w:val="21"/>
                    </w:rPr>
                  </w:pPr>
                  <w:r>
                    <w:rPr>
                      <w:rFonts w:hint="eastAsia"/>
                      <w:szCs w:val="21"/>
                    </w:rPr>
                    <w:t>公</w:t>
                  </w:r>
                </w:p>
                <w:p>
                  <w:pPr>
                    <w:jc w:val="center"/>
                    <w:rPr>
                      <w:szCs w:val="21"/>
                    </w:rPr>
                  </w:pPr>
                  <w:r>
                    <w:rPr>
                      <w:rFonts w:hint="eastAsia"/>
                      <w:szCs w:val="21"/>
                    </w:rPr>
                    <w:t>用</w:t>
                  </w:r>
                </w:p>
                <w:p>
                  <w:pPr>
                    <w:jc w:val="center"/>
                    <w:rPr>
                      <w:szCs w:val="21"/>
                    </w:rPr>
                  </w:pPr>
                  <w:r>
                    <w:rPr>
                      <w:szCs w:val="21"/>
                    </w:rPr>
                    <w:t>工</w:t>
                  </w:r>
                </w:p>
                <w:p>
                  <w:pPr>
                    <w:jc w:val="center"/>
                    <w:rPr>
                      <w:szCs w:val="21"/>
                    </w:rPr>
                  </w:pPr>
                  <w:r>
                    <w:rPr>
                      <w:szCs w:val="21"/>
                    </w:rPr>
                    <w:t>程</w:t>
                  </w:r>
                </w:p>
              </w:tc>
              <w:tc>
                <w:tcPr>
                  <w:tcW w:w="1778" w:type="dxa"/>
                  <w:vAlign w:val="center"/>
                </w:tcPr>
                <w:p>
                  <w:pPr>
                    <w:jc w:val="center"/>
                    <w:rPr>
                      <w:szCs w:val="21"/>
                    </w:rPr>
                  </w:pPr>
                  <w:r>
                    <w:rPr>
                      <w:szCs w:val="21"/>
                    </w:rPr>
                    <w:t>给水</w:t>
                  </w:r>
                  <w:r>
                    <w:rPr>
                      <w:rFonts w:hint="eastAsia"/>
                      <w:szCs w:val="21"/>
                    </w:rPr>
                    <w:t>工程</w:t>
                  </w:r>
                </w:p>
              </w:tc>
              <w:tc>
                <w:tcPr>
                  <w:tcW w:w="6322" w:type="dxa"/>
                  <w:vAlign w:val="center"/>
                </w:tcPr>
                <w:p>
                  <w:pPr>
                    <w:pStyle w:val="8"/>
                    <w:jc w:val="both"/>
                    <w:rPr>
                      <w:szCs w:val="21"/>
                    </w:rPr>
                  </w:pPr>
                  <w:r>
                    <w:rPr>
                      <w:rFonts w:hAnsi="宋体"/>
                      <w:szCs w:val="21"/>
                    </w:rPr>
                    <w:t>项目生产用水和生活用水全部来自</w:t>
                  </w:r>
                  <w:r>
                    <w:rPr>
                      <w:rFonts w:hint="eastAsia" w:hAnsi="宋体"/>
                      <w:szCs w:val="21"/>
                    </w:rPr>
                    <w:t>于云南普阳煤化工有限责任公司电石厂（</w:t>
                  </w:r>
                  <w:r>
                    <w:t>已建供水管网</w:t>
                  </w:r>
                  <w:r>
                    <w:rPr>
                      <w:rFonts w:hint="eastAsia" w:hAnsi="宋体"/>
                      <w:szCs w:val="21"/>
                    </w:rPr>
                    <w:t>），</w:t>
                  </w:r>
                  <w:r>
                    <w:rPr>
                      <w:rFonts w:hAnsi="宋体"/>
                      <w:szCs w:val="21"/>
                    </w:rPr>
                    <w:t>通过铺设管线接入项目</w:t>
                  </w:r>
                  <w:r>
                    <w:rPr>
                      <w:rFonts w:hint="eastAsia" w:hAnsi="宋体"/>
                      <w:szCs w:val="21"/>
                    </w:rPr>
                    <w:t>场区，提供给项目生产及生活使用。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Align w:val="center"/>
                </w:tcPr>
                <w:p>
                  <w:pPr>
                    <w:jc w:val="center"/>
                    <w:rPr>
                      <w:szCs w:val="21"/>
                    </w:rPr>
                  </w:pPr>
                  <w:r>
                    <w:rPr>
                      <w:szCs w:val="21"/>
                    </w:rPr>
                    <w:t>排水</w:t>
                  </w:r>
                  <w:r>
                    <w:rPr>
                      <w:rFonts w:hint="eastAsia"/>
                      <w:szCs w:val="21"/>
                    </w:rPr>
                    <w:t>工程</w:t>
                  </w:r>
                </w:p>
              </w:tc>
              <w:tc>
                <w:tcPr>
                  <w:tcW w:w="6322" w:type="dxa"/>
                  <w:vAlign w:val="center"/>
                </w:tcPr>
                <w:p>
                  <w:pPr>
                    <w:rPr>
                      <w:szCs w:val="21"/>
                    </w:rPr>
                  </w:pPr>
                  <w:r>
                    <w:rPr>
                      <w:rFonts w:hint="eastAsia"/>
                      <w:szCs w:val="21"/>
                    </w:rPr>
                    <w:t>工程严格实行雨污分流。项目区初期雨水经排水沟收集后排入项目区初期雨水收集池（50m</w:t>
                  </w:r>
                  <w:r>
                    <w:rPr>
                      <w:rFonts w:hint="eastAsia"/>
                      <w:szCs w:val="21"/>
                      <w:vertAlign w:val="superscript"/>
                    </w:rPr>
                    <w:t>3</w:t>
                  </w:r>
                  <w:r>
                    <w:rPr>
                      <w:rFonts w:hint="eastAsia"/>
                      <w:szCs w:val="21"/>
                    </w:rPr>
                    <w:t>），经沉淀后用作场区降尘用水；生活污水经旱厕收集后，委托周边村民定期清掏用作农肥（其中，生活污水中的洗漱废水、厨房废水，经收集后用作场区洒水降尘）；</w:t>
                  </w:r>
                  <w:r>
                    <w:rPr>
                      <w:rFonts w:hAnsi="宋体"/>
                      <w:szCs w:val="21"/>
                    </w:rPr>
                    <w:t>项目矿区、</w:t>
                  </w:r>
                  <w:r>
                    <w:rPr>
                      <w:rFonts w:hint="eastAsia" w:hAnsi="宋体"/>
                      <w:szCs w:val="21"/>
                    </w:rPr>
                    <w:t>砂石料场</w:t>
                  </w:r>
                  <w:r>
                    <w:rPr>
                      <w:rFonts w:hAnsi="宋体"/>
                      <w:szCs w:val="21"/>
                    </w:rPr>
                    <w:t>、生活区外侧设截洪沟用来阻截雨水进入场区</w:t>
                  </w:r>
                  <w:r>
                    <w:rPr>
                      <w:rFonts w:hint="eastAsia"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680" w:type="dxa"/>
                  <w:vMerge w:val="continue"/>
                  <w:vAlign w:val="center"/>
                </w:tcPr>
                <w:p>
                  <w:pPr>
                    <w:jc w:val="center"/>
                    <w:rPr>
                      <w:szCs w:val="21"/>
                    </w:rPr>
                  </w:pPr>
                </w:p>
              </w:tc>
              <w:tc>
                <w:tcPr>
                  <w:tcW w:w="1778" w:type="dxa"/>
                  <w:vAlign w:val="center"/>
                </w:tcPr>
                <w:p>
                  <w:pPr>
                    <w:jc w:val="center"/>
                    <w:rPr>
                      <w:szCs w:val="21"/>
                    </w:rPr>
                  </w:pPr>
                  <w:r>
                    <w:rPr>
                      <w:rFonts w:hint="eastAsia"/>
                      <w:szCs w:val="21"/>
                    </w:rPr>
                    <w:t>供电工程</w:t>
                  </w:r>
                </w:p>
              </w:tc>
              <w:tc>
                <w:tcPr>
                  <w:tcW w:w="6322" w:type="dxa"/>
                  <w:vAlign w:val="center"/>
                </w:tcPr>
                <w:p>
                  <w:pPr>
                    <w:rPr>
                      <w:rFonts w:hAnsi="宋体"/>
                      <w:szCs w:val="21"/>
                    </w:rPr>
                  </w:pPr>
                  <w:r>
                    <w:rPr>
                      <w:szCs w:val="28"/>
                    </w:rPr>
                    <w:t>项目用电来自</w:t>
                  </w:r>
                  <w:r>
                    <w:rPr>
                      <w:rFonts w:hint="eastAsia" w:hAnsi="宋体"/>
                      <w:szCs w:val="21"/>
                    </w:rPr>
                    <w:t>云南普阳煤化工有限责任公司电石厂供电电网</w:t>
                  </w:r>
                  <w:r>
                    <w:rPr>
                      <w:szCs w:val="28"/>
                    </w:rPr>
                    <w:t>，就近架空线引至</w:t>
                  </w:r>
                  <w:r>
                    <w:rPr>
                      <w:rFonts w:hint="eastAsia"/>
                      <w:szCs w:val="28"/>
                    </w:rPr>
                    <w:t>项目区</w:t>
                  </w:r>
                  <w:r>
                    <w:rPr>
                      <w:szCs w:val="28"/>
                    </w:rPr>
                    <w:t>，</w:t>
                  </w:r>
                  <w:r>
                    <w:rPr>
                      <w:rFonts w:hint="eastAsia"/>
                      <w:szCs w:val="28"/>
                    </w:rPr>
                    <w:t>项目区设有1台800</w:t>
                  </w:r>
                  <w:r>
                    <w:rPr>
                      <w:szCs w:val="28"/>
                    </w:rPr>
                    <w:t>kV</w:t>
                  </w:r>
                  <w:r>
                    <w:rPr>
                      <w:rFonts w:hint="eastAsia"/>
                      <w:szCs w:val="28"/>
                    </w:rPr>
                    <w:t>A</w:t>
                  </w:r>
                  <w:r>
                    <w:rPr>
                      <w:szCs w:val="28"/>
                    </w:rPr>
                    <w:t>变压器</w:t>
                  </w:r>
                  <w:r>
                    <w:rPr>
                      <w:rFonts w:hint="eastAsia"/>
                      <w:szCs w:val="28"/>
                    </w:rPr>
                    <w:t>，</w:t>
                  </w:r>
                  <w:r>
                    <w:rPr>
                      <w:szCs w:val="28"/>
                    </w:rPr>
                    <w:t>经变压器变压后供生产、生活用电</w:t>
                  </w:r>
                  <w:r>
                    <w:rPr>
                      <w:rFonts w:hint="eastAsia"/>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680" w:type="dxa"/>
                  <w:vMerge w:val="continue"/>
                  <w:vAlign w:val="center"/>
                </w:tcPr>
                <w:p>
                  <w:pPr>
                    <w:jc w:val="center"/>
                    <w:rPr>
                      <w:szCs w:val="21"/>
                    </w:rPr>
                  </w:pPr>
                </w:p>
              </w:tc>
              <w:tc>
                <w:tcPr>
                  <w:tcW w:w="1778" w:type="dxa"/>
                  <w:vAlign w:val="center"/>
                </w:tcPr>
                <w:p>
                  <w:pPr>
                    <w:jc w:val="center"/>
                    <w:rPr>
                      <w:szCs w:val="21"/>
                    </w:rPr>
                  </w:pPr>
                  <w:r>
                    <w:rPr>
                      <w:rFonts w:hint="eastAsia"/>
                      <w:szCs w:val="21"/>
                    </w:rPr>
                    <w:t>通信工程</w:t>
                  </w:r>
                </w:p>
              </w:tc>
              <w:tc>
                <w:tcPr>
                  <w:tcW w:w="6322" w:type="dxa"/>
                  <w:vAlign w:val="center"/>
                </w:tcPr>
                <w:p>
                  <w:pPr>
                    <w:rPr>
                      <w:szCs w:val="21"/>
                    </w:rPr>
                  </w:pPr>
                  <w:r>
                    <w:rPr>
                      <w:rFonts w:hint="eastAsia"/>
                      <w:szCs w:val="28"/>
                    </w:rPr>
                    <w:t>项目区域中国移动、中国联通、中国电信网络完备，主要生产工人、管理人员配备手机，可以保障在安全生产管理中通讯或联系畅通。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restart"/>
                  <w:vAlign w:val="center"/>
                </w:tcPr>
                <w:p>
                  <w:pPr>
                    <w:jc w:val="center"/>
                    <w:rPr>
                      <w:szCs w:val="21"/>
                    </w:rPr>
                  </w:pPr>
                  <w:r>
                    <w:rPr>
                      <w:szCs w:val="21"/>
                    </w:rPr>
                    <w:t>环</w:t>
                  </w:r>
                </w:p>
                <w:p>
                  <w:pPr>
                    <w:jc w:val="center"/>
                    <w:rPr>
                      <w:szCs w:val="21"/>
                    </w:rPr>
                  </w:pPr>
                  <w:r>
                    <w:rPr>
                      <w:szCs w:val="21"/>
                    </w:rPr>
                    <w:t>保</w:t>
                  </w:r>
                </w:p>
                <w:p>
                  <w:pPr>
                    <w:jc w:val="center"/>
                    <w:rPr>
                      <w:szCs w:val="21"/>
                    </w:rPr>
                  </w:pPr>
                  <w:r>
                    <w:rPr>
                      <w:szCs w:val="21"/>
                    </w:rPr>
                    <w:t>工</w:t>
                  </w:r>
                </w:p>
                <w:p>
                  <w:pPr>
                    <w:jc w:val="center"/>
                    <w:rPr>
                      <w:szCs w:val="21"/>
                    </w:rPr>
                  </w:pPr>
                  <w:r>
                    <w:rPr>
                      <w:szCs w:val="21"/>
                    </w:rPr>
                    <w:t>程</w:t>
                  </w:r>
                </w:p>
              </w:tc>
              <w:tc>
                <w:tcPr>
                  <w:tcW w:w="1778" w:type="dxa"/>
                  <w:vMerge w:val="restart"/>
                  <w:vAlign w:val="center"/>
                </w:tcPr>
                <w:p>
                  <w:pPr>
                    <w:jc w:val="center"/>
                    <w:rPr>
                      <w:szCs w:val="21"/>
                    </w:rPr>
                  </w:pPr>
                  <w:r>
                    <w:rPr>
                      <w:szCs w:val="21"/>
                    </w:rPr>
                    <w:t>废水处理</w:t>
                  </w:r>
                </w:p>
              </w:tc>
              <w:tc>
                <w:tcPr>
                  <w:tcW w:w="6322" w:type="dxa"/>
                  <w:vAlign w:val="center"/>
                </w:tcPr>
                <w:p>
                  <w:pPr>
                    <w:rPr>
                      <w:szCs w:val="21"/>
                    </w:rPr>
                  </w:pPr>
                  <w:r>
                    <w:rPr>
                      <w:rFonts w:hint="eastAsia"/>
                      <w:szCs w:val="21"/>
                    </w:rPr>
                    <w:t>项目设有旱厕，位于项目西南侧办公生活区，带粪便收集池，用来收集员工粪便等，委托周边村民定期清掏用作农肥。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Merge w:val="continue"/>
                  <w:vAlign w:val="center"/>
                </w:tcPr>
                <w:p>
                  <w:pPr>
                    <w:jc w:val="center"/>
                    <w:rPr>
                      <w:szCs w:val="21"/>
                    </w:rPr>
                  </w:pPr>
                </w:p>
              </w:tc>
              <w:tc>
                <w:tcPr>
                  <w:tcW w:w="6322" w:type="dxa"/>
                  <w:vAlign w:val="center"/>
                </w:tcPr>
                <w:p>
                  <w:pPr>
                    <w:rPr>
                      <w:rFonts w:hAnsi="宋体"/>
                      <w:szCs w:val="21"/>
                    </w:rPr>
                  </w:pPr>
                  <w:r>
                    <w:rPr>
                      <w:rFonts w:hint="eastAsia" w:ascii="宋体" w:hAnsi="宋体"/>
                      <w:szCs w:val="21"/>
                    </w:rPr>
                    <w:t>项目设有</w:t>
                  </w:r>
                  <w:r>
                    <w:rPr>
                      <w:rFonts w:ascii="宋体" w:hAnsi="宋体"/>
                      <w:szCs w:val="21"/>
                    </w:rPr>
                    <w:t>截洪沟、排水沟</w:t>
                  </w:r>
                  <w:r>
                    <w:rPr>
                      <w:rFonts w:hint="eastAsia" w:ascii="宋体" w:hAnsi="宋体"/>
                      <w:szCs w:val="21"/>
                    </w:rPr>
                    <w:t>，</w:t>
                  </w:r>
                  <w:r>
                    <w:rPr>
                      <w:rFonts w:hint="eastAsia"/>
                      <w:szCs w:val="21"/>
                    </w:rPr>
                    <w:t>截洪沟用来阻截雨水进入场区，排水沟用来收集和引排场区内的积水。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Merge w:val="continue"/>
                  <w:vAlign w:val="center"/>
                </w:tcPr>
                <w:p>
                  <w:pPr>
                    <w:jc w:val="center"/>
                    <w:rPr>
                      <w:szCs w:val="21"/>
                    </w:rPr>
                  </w:pPr>
                </w:p>
              </w:tc>
              <w:tc>
                <w:tcPr>
                  <w:tcW w:w="6322" w:type="dxa"/>
                  <w:vAlign w:val="center"/>
                </w:tcPr>
                <w:p>
                  <w:pPr>
                    <w:rPr>
                      <w:rFonts w:hAnsi="宋体"/>
                      <w:szCs w:val="21"/>
                    </w:rPr>
                  </w:pPr>
                  <w:r>
                    <w:rPr>
                      <w:rFonts w:hint="eastAsia"/>
                      <w:szCs w:val="21"/>
                    </w:rPr>
                    <w:t>项目设有初期雨水收集池（50m</w:t>
                  </w:r>
                  <w:r>
                    <w:rPr>
                      <w:rFonts w:hint="eastAsia"/>
                      <w:szCs w:val="21"/>
                      <w:vertAlign w:val="superscript"/>
                    </w:rPr>
                    <w:t>3</w:t>
                  </w:r>
                  <w:r>
                    <w:rPr>
                      <w:rFonts w:hint="eastAsia"/>
                      <w:szCs w:val="21"/>
                    </w:rPr>
                    <w:t>），用于收集场区内雨水，经沉淀后用作场区降尘用水。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Merge w:val="restart"/>
                  <w:vAlign w:val="center"/>
                </w:tcPr>
                <w:p>
                  <w:pPr>
                    <w:jc w:val="center"/>
                    <w:rPr>
                      <w:szCs w:val="21"/>
                    </w:rPr>
                  </w:pPr>
                  <w:r>
                    <w:rPr>
                      <w:szCs w:val="21"/>
                    </w:rPr>
                    <w:t>废气处理</w:t>
                  </w:r>
                </w:p>
              </w:tc>
              <w:tc>
                <w:tcPr>
                  <w:tcW w:w="6322" w:type="dxa"/>
                  <w:vAlign w:val="center"/>
                </w:tcPr>
                <w:p>
                  <w:pPr>
                    <w:rPr>
                      <w:szCs w:val="21"/>
                    </w:rPr>
                  </w:pPr>
                  <w:r>
                    <w:rPr>
                      <w:rFonts w:hint="eastAsia"/>
                      <w:szCs w:val="21"/>
                    </w:rPr>
                    <w:t>砂石料生产加工区</w:t>
                  </w:r>
                  <w:r>
                    <w:rPr>
                      <w:szCs w:val="21"/>
                    </w:rPr>
                    <w:t>：在</w:t>
                  </w:r>
                  <w:r>
                    <w:rPr>
                      <w:rFonts w:hint="eastAsia"/>
                      <w:szCs w:val="21"/>
                    </w:rPr>
                    <w:t>破碎机</w:t>
                  </w:r>
                  <w:r>
                    <w:rPr>
                      <w:szCs w:val="21"/>
                    </w:rPr>
                    <w:t>喂料口和破碎环节设置喷雾洒水装置，并设置配套水箱；</w:t>
                  </w:r>
                  <w:r>
                    <w:rPr>
                      <w:color w:val="FF0000"/>
                      <w:szCs w:val="21"/>
                    </w:rPr>
                    <w:t>石料输送带</w:t>
                  </w:r>
                  <w:r>
                    <w:rPr>
                      <w:rFonts w:hint="eastAsia"/>
                      <w:color w:val="FF0000"/>
                      <w:szCs w:val="21"/>
                    </w:rPr>
                    <w:t>设置彩钢瓦防护罩，下料口设置帆布或软管等防尘设施。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Merge w:val="continue"/>
                  <w:vAlign w:val="center"/>
                </w:tcPr>
                <w:p>
                  <w:pPr>
                    <w:jc w:val="center"/>
                    <w:rPr>
                      <w:szCs w:val="21"/>
                    </w:rPr>
                  </w:pPr>
                </w:p>
              </w:tc>
              <w:tc>
                <w:tcPr>
                  <w:tcW w:w="6322" w:type="dxa"/>
                  <w:vAlign w:val="center"/>
                </w:tcPr>
                <w:p>
                  <w:pPr>
                    <w:rPr>
                      <w:rFonts w:hAnsi="宋体"/>
                      <w:szCs w:val="21"/>
                    </w:rPr>
                  </w:pPr>
                  <w:r>
                    <w:rPr>
                      <w:rFonts w:hint="eastAsia"/>
                      <w:szCs w:val="21"/>
                    </w:rPr>
                    <w:t>环评建议项目砂石料场、场区道路等设置固定喷淋设施，喷洒适量水，以减少露天堆放扬尘排放量；</w:t>
                  </w:r>
                  <w:r>
                    <w:rPr>
                      <w:rFonts w:hAnsi="宋体"/>
                    </w:rPr>
                    <w:t>石料运输环节不能装载过满，需对车厢进行覆盖</w:t>
                  </w:r>
                  <w:r>
                    <w:rPr>
                      <w:rFonts w:hint="eastAsia"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Align w:val="center"/>
                </w:tcPr>
                <w:p>
                  <w:pPr>
                    <w:jc w:val="center"/>
                    <w:rPr>
                      <w:szCs w:val="21"/>
                    </w:rPr>
                  </w:pPr>
                  <w:r>
                    <w:rPr>
                      <w:szCs w:val="21"/>
                    </w:rPr>
                    <w:t>噪声控制</w:t>
                  </w:r>
                </w:p>
              </w:tc>
              <w:tc>
                <w:tcPr>
                  <w:tcW w:w="6322" w:type="dxa"/>
                  <w:vAlign w:val="center"/>
                </w:tcPr>
                <w:p>
                  <w:pPr>
                    <w:rPr>
                      <w:szCs w:val="21"/>
                    </w:rPr>
                  </w:pPr>
                  <w:r>
                    <w:rPr>
                      <w:rFonts w:hint="eastAsia"/>
                      <w:szCs w:val="21"/>
                    </w:rPr>
                    <w:t>对高噪声的设备安装减振垫、消音器等措施；在厂区周围及道路两旁的空地种植树木，减少噪声对周围环境的影响。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Merge w:val="restart"/>
                  <w:tcMar>
                    <w:left w:w="28" w:type="dxa"/>
                    <w:right w:w="28" w:type="dxa"/>
                  </w:tcMar>
                  <w:vAlign w:val="center"/>
                </w:tcPr>
                <w:p>
                  <w:pPr>
                    <w:jc w:val="center"/>
                    <w:rPr>
                      <w:szCs w:val="21"/>
                    </w:rPr>
                  </w:pPr>
                  <w:r>
                    <w:rPr>
                      <w:rFonts w:hint="eastAsia"/>
                      <w:szCs w:val="21"/>
                    </w:rPr>
                    <w:t>固体废弃物处理</w:t>
                  </w:r>
                </w:p>
              </w:tc>
              <w:tc>
                <w:tcPr>
                  <w:tcW w:w="6322" w:type="dxa"/>
                  <w:vAlign w:val="center"/>
                </w:tcPr>
                <w:p>
                  <w:pPr>
                    <w:rPr>
                      <w:szCs w:val="21"/>
                    </w:rPr>
                  </w:pPr>
                  <w:r>
                    <w:rPr>
                      <w:rFonts w:hint="eastAsia"/>
                      <w:szCs w:val="21"/>
                    </w:rPr>
                    <w:t>项目矿山在开采过程中，会产生剥离废土石，这部分废土石运送至位于矿山东面</w:t>
                  </w:r>
                  <w:r>
                    <w:t>后山洼</w:t>
                  </w:r>
                  <w:r>
                    <w:rPr>
                      <w:rFonts w:hint="eastAsia"/>
                    </w:rPr>
                    <w:t>的</w:t>
                  </w:r>
                  <w:r>
                    <w:rPr>
                      <w:rFonts w:hint="eastAsia"/>
                      <w:szCs w:val="21"/>
                    </w:rPr>
                    <w:t>废土场堆存（废土场依托云南普阳煤化工有限责任公司砚山县红舍克东山石灰岩矿1号矿区的废土场）；项目生活办公区设有垃圾收集桶，生活垃圾集中收集后，统一处理。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Merge w:val="continue"/>
                  <w:tcMar>
                    <w:left w:w="28" w:type="dxa"/>
                    <w:right w:w="28" w:type="dxa"/>
                  </w:tcMar>
                  <w:vAlign w:val="center"/>
                </w:tcPr>
                <w:p>
                  <w:pPr>
                    <w:jc w:val="center"/>
                    <w:rPr>
                      <w:szCs w:val="21"/>
                    </w:rPr>
                  </w:pPr>
                </w:p>
              </w:tc>
              <w:tc>
                <w:tcPr>
                  <w:tcW w:w="6322" w:type="dxa"/>
                  <w:vAlign w:val="center"/>
                </w:tcPr>
                <w:p>
                  <w:pPr>
                    <w:rPr>
                      <w:szCs w:val="21"/>
                    </w:rPr>
                  </w:pPr>
                  <w:r>
                    <w:rPr>
                      <w:rFonts w:hint="eastAsia"/>
                      <w:szCs w:val="21"/>
                    </w:rPr>
                    <w:t>项目设置危险废物暂存间，项目产生的危险废物（废机油）经专用收集桶收集后，存于危险废物暂存间内，委托具有处理资质的单位进行处理处置。</w:t>
                  </w:r>
                </w:p>
              </w:tc>
            </w:tr>
          </w:tbl>
          <w:p>
            <w:pPr>
              <w:spacing w:line="360" w:lineRule="auto"/>
              <w:ind w:firstLine="482" w:firstLineChars="200"/>
              <w:rPr>
                <w:rFonts w:hAnsi="宋体"/>
                <w:b/>
                <w:color w:val="000000"/>
                <w:sz w:val="24"/>
              </w:rPr>
            </w:pPr>
            <w:r>
              <w:rPr>
                <w:rFonts w:hint="eastAsia" w:hAnsi="宋体"/>
                <w:b/>
                <w:color w:val="000000"/>
                <w:sz w:val="24"/>
              </w:rPr>
              <w:t>（1）</w:t>
            </w:r>
            <w:r>
              <w:rPr>
                <w:rFonts w:hAnsi="宋体"/>
                <w:b/>
                <w:color w:val="000000"/>
                <w:sz w:val="24"/>
              </w:rPr>
              <w:t>主体工程</w:t>
            </w:r>
          </w:p>
          <w:p>
            <w:pPr>
              <w:spacing w:line="360" w:lineRule="auto"/>
              <w:ind w:firstLine="480" w:firstLineChars="200"/>
              <w:rPr>
                <w:rFonts w:hAnsi="宋体"/>
                <w:color w:val="000000"/>
                <w:sz w:val="24"/>
              </w:rPr>
            </w:pPr>
            <w:r>
              <w:rPr>
                <w:rFonts w:hAnsi="宋体"/>
                <w:color w:val="000000"/>
                <w:sz w:val="24"/>
              </w:rPr>
              <w:t>项目主体工程有矿山开采区、生产加工区、</w:t>
            </w:r>
            <w:r>
              <w:rPr>
                <w:rFonts w:hint="eastAsia" w:hAnsi="宋体"/>
                <w:color w:val="000000"/>
                <w:sz w:val="24"/>
              </w:rPr>
              <w:t>砂石</w:t>
            </w:r>
            <w:r>
              <w:rPr>
                <w:rFonts w:hAnsi="宋体"/>
                <w:color w:val="000000"/>
                <w:sz w:val="24"/>
              </w:rPr>
              <w:t>料场。</w:t>
            </w:r>
          </w:p>
          <w:p>
            <w:pPr>
              <w:spacing w:line="360" w:lineRule="auto"/>
              <w:ind w:firstLine="480" w:firstLineChars="200"/>
              <w:rPr>
                <w:rFonts w:hAnsi="宋体"/>
                <w:color w:val="000000"/>
                <w:sz w:val="24"/>
              </w:rPr>
            </w:pPr>
            <w:r>
              <w:rPr>
                <w:rFonts w:hint="eastAsia" w:ascii="宋体" w:hAnsi="宋体"/>
                <w:color w:val="000000"/>
                <w:sz w:val="24"/>
              </w:rPr>
              <w:t>①</w:t>
            </w:r>
            <w:r>
              <w:rPr>
                <w:rFonts w:hint="eastAsia" w:hAnsi="宋体"/>
                <w:color w:val="000000"/>
                <w:sz w:val="24"/>
              </w:rPr>
              <w:t>项目矿</w:t>
            </w:r>
            <w:r>
              <w:rPr>
                <w:rFonts w:hAnsi="宋体"/>
                <w:color w:val="000000"/>
                <w:sz w:val="24"/>
              </w:rPr>
              <w:t>区</w:t>
            </w:r>
          </w:p>
          <w:p>
            <w:pPr>
              <w:spacing w:line="360" w:lineRule="auto"/>
              <w:ind w:firstLine="480" w:firstLineChars="200"/>
              <w:rPr>
                <w:rFonts w:hAnsi="宋体"/>
                <w:b/>
                <w:color w:val="000000"/>
                <w:sz w:val="24"/>
              </w:rPr>
            </w:pPr>
            <w:r>
              <w:rPr>
                <w:rFonts w:hint="eastAsia" w:hAnsi="宋体"/>
                <w:sz w:val="24"/>
              </w:rPr>
              <w:t>项目</w:t>
            </w:r>
            <w:r>
              <w:rPr>
                <w:rFonts w:hAnsi="宋体"/>
                <w:sz w:val="24"/>
              </w:rPr>
              <w:t>矿</w:t>
            </w:r>
            <w:r>
              <w:rPr>
                <w:rFonts w:hint="eastAsia" w:hAnsi="宋体"/>
                <w:sz w:val="24"/>
              </w:rPr>
              <w:t>区范围</w:t>
            </w:r>
            <w:r>
              <w:rPr>
                <w:rFonts w:hAnsi="宋体"/>
                <w:sz w:val="24"/>
              </w:rPr>
              <w:t>由</w:t>
            </w:r>
            <w:r>
              <w:rPr>
                <w:rFonts w:hint="eastAsia" w:hAnsi="宋体"/>
                <w:sz w:val="24"/>
              </w:rPr>
              <w:t>9</w:t>
            </w:r>
            <w:r>
              <w:rPr>
                <w:rFonts w:hAnsi="宋体"/>
                <w:sz w:val="24"/>
              </w:rPr>
              <w:t>个拐点圈定，</w:t>
            </w:r>
            <w:r>
              <w:rPr>
                <w:rFonts w:hint="eastAsia"/>
                <w:sz w:val="24"/>
              </w:rPr>
              <w:t>项目矿区面积为198400m</w:t>
            </w:r>
            <w:r>
              <w:rPr>
                <w:rFonts w:hint="eastAsia"/>
                <w:sz w:val="24"/>
                <w:vertAlign w:val="superscript"/>
              </w:rPr>
              <w:t>2</w:t>
            </w:r>
            <w:r>
              <w:rPr>
                <w:rFonts w:hint="eastAsia"/>
                <w:sz w:val="24"/>
              </w:rPr>
              <w:t>，开采区面积约为</w:t>
            </w:r>
            <w:r>
              <w:rPr>
                <w:sz w:val="24"/>
              </w:rPr>
              <w:t>48</w:t>
            </w:r>
            <w:r>
              <w:rPr>
                <w:rFonts w:hint="eastAsia"/>
                <w:sz w:val="24"/>
              </w:rPr>
              <w:t>500m</w:t>
            </w:r>
            <w:r>
              <w:rPr>
                <w:rFonts w:hint="eastAsia"/>
                <w:sz w:val="24"/>
                <w:vertAlign w:val="superscript"/>
              </w:rPr>
              <w:t>2</w:t>
            </w:r>
            <w:r>
              <w:rPr>
                <w:rFonts w:hint="eastAsia"/>
                <w:sz w:val="24"/>
              </w:rPr>
              <w:t>，其余矿山（后期预留矿山）占地面积约为149900m</w:t>
            </w:r>
            <w:r>
              <w:rPr>
                <w:rFonts w:hint="eastAsia"/>
                <w:sz w:val="24"/>
                <w:vertAlign w:val="superscript"/>
              </w:rPr>
              <w:t>2</w:t>
            </w:r>
            <w:r>
              <w:rPr>
                <w:rFonts w:hint="eastAsia"/>
                <w:sz w:val="24"/>
              </w:rPr>
              <w:t>。</w:t>
            </w:r>
            <w:r>
              <w:rPr>
                <w:sz w:val="24"/>
              </w:rPr>
              <w:t>矿山</w:t>
            </w:r>
            <w:r>
              <w:rPr>
                <w:rFonts w:hint="eastAsia"/>
                <w:bCs/>
                <w:sz w:val="24"/>
              </w:rPr>
              <w:t>矿石资源储量693.94万m</w:t>
            </w:r>
            <w:r>
              <w:rPr>
                <w:rFonts w:hint="eastAsia"/>
                <w:bCs/>
                <w:sz w:val="24"/>
                <w:vertAlign w:val="superscript"/>
              </w:rPr>
              <w:t>3</w:t>
            </w:r>
            <w:r>
              <w:rPr>
                <w:rFonts w:hint="eastAsia"/>
                <w:bCs/>
                <w:sz w:val="24"/>
              </w:rPr>
              <w:t>(1877.79万t)，保有资源储量661.98万m</w:t>
            </w:r>
            <w:r>
              <w:rPr>
                <w:rFonts w:hint="eastAsia"/>
                <w:bCs/>
                <w:sz w:val="24"/>
                <w:vertAlign w:val="superscript"/>
              </w:rPr>
              <w:t>3</w:t>
            </w:r>
            <w:r>
              <w:rPr>
                <w:rFonts w:hint="eastAsia"/>
                <w:bCs/>
                <w:sz w:val="24"/>
              </w:rPr>
              <w:t>(1791.34万t)</w:t>
            </w:r>
            <w:r>
              <w:rPr>
                <w:rFonts w:hint="eastAsia"/>
                <w:sz w:val="24"/>
              </w:rPr>
              <w:t>，设计回采率为95%。开采区位于项目矿区南部</w:t>
            </w:r>
            <w:r>
              <w:rPr>
                <w:sz w:val="24"/>
              </w:rPr>
              <w:t>，开采标高</w:t>
            </w:r>
            <w:r>
              <w:rPr>
                <w:rFonts w:hint="eastAsia"/>
                <w:sz w:val="24"/>
              </w:rPr>
              <w:t>1682</w:t>
            </w:r>
            <w:r>
              <w:rPr>
                <w:sz w:val="24"/>
              </w:rPr>
              <w:t>m~</w:t>
            </w:r>
            <w:r>
              <w:rPr>
                <w:rFonts w:hint="eastAsia"/>
                <w:sz w:val="24"/>
              </w:rPr>
              <w:t>1572</w:t>
            </w:r>
            <w:r>
              <w:rPr>
                <w:sz w:val="24"/>
              </w:rPr>
              <w:t>m</w:t>
            </w:r>
            <w:r>
              <w:rPr>
                <w:rFonts w:hint="eastAsia"/>
                <w:sz w:val="24"/>
              </w:rPr>
              <w:t>。</w:t>
            </w:r>
            <w:r>
              <w:rPr>
                <w:rFonts w:hAnsi="宋体"/>
                <w:sz w:val="24"/>
              </w:rPr>
              <w:t>项目露</w:t>
            </w:r>
            <w:r>
              <w:rPr>
                <w:rFonts w:hAnsi="宋体"/>
                <w:color w:val="000000"/>
                <w:sz w:val="24"/>
              </w:rPr>
              <w:t>天采区采用由上至下的顺序分阶段、移动坑线开采，平台内回采工作由</w:t>
            </w:r>
            <w:r>
              <w:rPr>
                <w:rFonts w:hint="eastAsia" w:hAnsi="宋体"/>
                <w:color w:val="000000"/>
                <w:sz w:val="24"/>
              </w:rPr>
              <w:t>西南侧</w:t>
            </w:r>
            <w:r>
              <w:rPr>
                <w:rFonts w:hAnsi="宋体"/>
                <w:color w:val="000000"/>
                <w:sz w:val="24"/>
              </w:rPr>
              <w:t>向</w:t>
            </w:r>
            <w:r>
              <w:rPr>
                <w:rFonts w:hint="eastAsia" w:hAnsi="宋体"/>
                <w:color w:val="000000"/>
                <w:sz w:val="24"/>
              </w:rPr>
              <w:t>东北侧</w:t>
            </w:r>
            <w:r>
              <w:rPr>
                <w:rFonts w:hAnsi="宋体"/>
                <w:color w:val="000000"/>
                <w:sz w:val="24"/>
              </w:rPr>
              <w:t>推进，先进行</w:t>
            </w:r>
            <w:r>
              <w:rPr>
                <w:rFonts w:hint="eastAsia" w:hAnsi="宋体"/>
                <w:color w:val="000000"/>
                <w:sz w:val="24"/>
              </w:rPr>
              <w:t>东北</w:t>
            </w:r>
            <w:r>
              <w:rPr>
                <w:rFonts w:hAnsi="宋体"/>
                <w:color w:val="000000"/>
                <w:sz w:val="24"/>
              </w:rPr>
              <w:t>侧矿区开采</w:t>
            </w:r>
            <w:r>
              <w:rPr>
                <w:rFonts w:hint="eastAsia" w:hAnsi="宋体"/>
                <w:color w:val="000000"/>
                <w:sz w:val="24"/>
              </w:rPr>
              <w:t>。</w:t>
            </w:r>
          </w:p>
          <w:p>
            <w:pPr>
              <w:spacing w:line="360" w:lineRule="auto"/>
              <w:ind w:firstLine="480" w:firstLineChars="200"/>
              <w:rPr>
                <w:rFonts w:hAnsi="宋体"/>
                <w:color w:val="000000"/>
                <w:sz w:val="24"/>
              </w:rPr>
            </w:pPr>
            <w:r>
              <w:rPr>
                <w:rFonts w:hAnsi="宋体"/>
                <w:color w:val="000000"/>
                <w:sz w:val="24"/>
              </w:rPr>
              <w:t>根据开采矿段的物理学性质及矿岩的结构、构造，结合现场边坡的稳定情况，设计以下边坡参数</w:t>
            </w:r>
            <w:r>
              <w:rPr>
                <w:rFonts w:hint="eastAsia" w:hAnsi="宋体"/>
                <w:color w:val="000000"/>
                <w:sz w:val="24"/>
              </w:rPr>
              <w:t>，详见表1-3</w:t>
            </w:r>
            <w:r>
              <w:rPr>
                <w:rFonts w:hAnsi="宋体"/>
                <w:color w:val="000000"/>
                <w:sz w:val="24"/>
              </w:rPr>
              <w:t>：</w:t>
            </w:r>
          </w:p>
          <w:tbl>
            <w:tblPr>
              <w:tblStyle w:val="28"/>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1"/>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730" w:type="dxa"/>
                  <w:gridSpan w:val="2"/>
                  <w:tcBorders>
                    <w:top w:val="nil"/>
                    <w:left w:val="nil"/>
                    <w:right w:val="nil"/>
                  </w:tcBorders>
                  <w:vAlign w:val="center"/>
                </w:tcPr>
                <w:p>
                  <w:pPr>
                    <w:jc w:val="center"/>
                    <w:rPr>
                      <w:rFonts w:hAnsi="宋体"/>
                      <w:b/>
                      <w:color w:val="000000"/>
                      <w:szCs w:val="21"/>
                    </w:rPr>
                  </w:pPr>
                  <w:r>
                    <w:rPr>
                      <w:rFonts w:hint="eastAsia" w:hAnsi="宋体"/>
                      <w:b/>
                      <w:color w:val="000000"/>
                      <w:szCs w:val="21"/>
                    </w:rPr>
                    <w:t>表1-3 矿区开采边坡参数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11" w:type="dxa"/>
                  <w:vAlign w:val="center"/>
                </w:tcPr>
                <w:p>
                  <w:pPr>
                    <w:jc w:val="center"/>
                    <w:rPr>
                      <w:rFonts w:hAnsi="宋体"/>
                      <w:b/>
                      <w:color w:val="000000"/>
                      <w:szCs w:val="21"/>
                    </w:rPr>
                  </w:pPr>
                  <w:r>
                    <w:rPr>
                      <w:rFonts w:hAnsi="宋体"/>
                      <w:b/>
                      <w:color w:val="000000"/>
                      <w:szCs w:val="21"/>
                    </w:rPr>
                    <w:t>项目</w:t>
                  </w:r>
                </w:p>
              </w:tc>
              <w:tc>
                <w:tcPr>
                  <w:tcW w:w="4419" w:type="dxa"/>
                  <w:vAlign w:val="center"/>
                </w:tcPr>
                <w:p>
                  <w:pPr>
                    <w:jc w:val="center"/>
                    <w:rPr>
                      <w:rFonts w:hAnsi="宋体"/>
                      <w:b/>
                      <w:color w:val="000000"/>
                      <w:szCs w:val="21"/>
                    </w:rPr>
                  </w:pPr>
                  <w:r>
                    <w:rPr>
                      <w:rFonts w:hAnsi="宋体"/>
                      <w:b/>
                      <w:color w:val="000000"/>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11" w:type="dxa"/>
                  <w:vAlign w:val="center"/>
                </w:tcPr>
                <w:p>
                  <w:pPr>
                    <w:jc w:val="center"/>
                    <w:rPr>
                      <w:rFonts w:hAnsi="宋体"/>
                      <w:color w:val="000000"/>
                      <w:szCs w:val="21"/>
                    </w:rPr>
                  </w:pPr>
                  <w:r>
                    <w:rPr>
                      <w:rFonts w:hAnsi="宋体"/>
                      <w:color w:val="000000"/>
                      <w:szCs w:val="21"/>
                    </w:rPr>
                    <w:t>生产台阶高度</w:t>
                  </w:r>
                </w:p>
              </w:tc>
              <w:tc>
                <w:tcPr>
                  <w:tcW w:w="4419" w:type="dxa"/>
                  <w:vAlign w:val="center"/>
                </w:tcPr>
                <w:p>
                  <w:pPr>
                    <w:jc w:val="center"/>
                    <w:rPr>
                      <w:rFonts w:hAnsi="宋体"/>
                      <w:color w:val="000000"/>
                      <w:szCs w:val="21"/>
                    </w:rPr>
                  </w:pPr>
                  <w:r>
                    <w:rPr>
                      <w:rFonts w:hAnsi="宋体"/>
                      <w:color w:val="000000"/>
                      <w:szCs w:val="21"/>
                    </w:rPr>
                    <w:t>1</w:t>
                  </w:r>
                  <w:r>
                    <w:rPr>
                      <w:rFonts w:hint="eastAsia" w:hAnsi="宋体"/>
                      <w:color w:val="000000"/>
                      <w:szCs w:val="21"/>
                    </w:rPr>
                    <w:t>5</w:t>
                  </w:r>
                  <w:r>
                    <w:rPr>
                      <w:rFonts w:hAnsi="宋体"/>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11" w:type="dxa"/>
                  <w:vAlign w:val="center"/>
                </w:tcPr>
                <w:p>
                  <w:pPr>
                    <w:jc w:val="center"/>
                    <w:rPr>
                      <w:rFonts w:hAnsi="宋体"/>
                      <w:color w:val="000000"/>
                      <w:szCs w:val="21"/>
                    </w:rPr>
                  </w:pPr>
                  <w:r>
                    <w:rPr>
                      <w:rFonts w:hAnsi="宋体"/>
                      <w:color w:val="000000"/>
                      <w:szCs w:val="21"/>
                    </w:rPr>
                    <w:t>工作台阶坡面角</w:t>
                  </w:r>
                </w:p>
              </w:tc>
              <w:tc>
                <w:tcPr>
                  <w:tcW w:w="4419" w:type="dxa"/>
                  <w:vAlign w:val="center"/>
                </w:tcPr>
                <w:p>
                  <w:pPr>
                    <w:jc w:val="center"/>
                    <w:rPr>
                      <w:color w:val="000000"/>
                      <w:szCs w:val="21"/>
                    </w:rPr>
                  </w:pPr>
                  <w:r>
                    <w:rPr>
                      <w:rFonts w:hint="eastAsia"/>
                      <w:color w:val="000000"/>
                      <w:szCs w:val="21"/>
                    </w:rPr>
                    <w:t>6</w:t>
                  </w: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11" w:type="dxa"/>
                  <w:vAlign w:val="center"/>
                </w:tcPr>
                <w:p>
                  <w:pPr>
                    <w:jc w:val="center"/>
                    <w:rPr>
                      <w:rFonts w:hAnsi="宋体"/>
                      <w:color w:val="000000"/>
                      <w:szCs w:val="21"/>
                    </w:rPr>
                  </w:pPr>
                  <w:r>
                    <w:rPr>
                      <w:rFonts w:hint="eastAsia" w:hAnsi="宋体"/>
                      <w:color w:val="000000"/>
                      <w:szCs w:val="21"/>
                    </w:rPr>
                    <w:t>安全</w:t>
                  </w:r>
                  <w:r>
                    <w:rPr>
                      <w:rFonts w:hAnsi="宋体"/>
                      <w:color w:val="000000"/>
                      <w:szCs w:val="21"/>
                    </w:rPr>
                    <w:t>平台宽度</w:t>
                  </w:r>
                </w:p>
              </w:tc>
              <w:tc>
                <w:tcPr>
                  <w:tcW w:w="4419" w:type="dxa"/>
                  <w:vAlign w:val="center"/>
                </w:tcPr>
                <w:p>
                  <w:pPr>
                    <w:jc w:val="center"/>
                    <w:rPr>
                      <w:rFonts w:hAnsi="宋体"/>
                      <w:color w:val="000000"/>
                      <w:szCs w:val="21"/>
                    </w:rPr>
                  </w:pPr>
                  <w:r>
                    <w:rPr>
                      <w:rFonts w:hint="eastAsia" w:hAnsi="宋体"/>
                      <w:color w:val="000000"/>
                      <w:szCs w:val="21"/>
                    </w:rPr>
                    <w:t>8~10</w:t>
                  </w:r>
                  <w:r>
                    <w:rPr>
                      <w:rFonts w:hAnsi="宋体"/>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11" w:type="dxa"/>
                  <w:vAlign w:val="center"/>
                </w:tcPr>
                <w:p>
                  <w:pPr>
                    <w:jc w:val="center"/>
                    <w:rPr>
                      <w:rFonts w:hAnsi="宋体"/>
                      <w:color w:val="000000"/>
                      <w:szCs w:val="21"/>
                    </w:rPr>
                  </w:pPr>
                  <w:r>
                    <w:rPr>
                      <w:rFonts w:hint="eastAsia" w:hAnsi="宋体"/>
                      <w:color w:val="000000"/>
                      <w:szCs w:val="21"/>
                    </w:rPr>
                    <w:t>清扫平台宽度</w:t>
                  </w:r>
                </w:p>
              </w:tc>
              <w:tc>
                <w:tcPr>
                  <w:tcW w:w="4419" w:type="dxa"/>
                  <w:vAlign w:val="center"/>
                </w:tcPr>
                <w:p>
                  <w:pPr>
                    <w:jc w:val="center"/>
                    <w:rPr>
                      <w:rFonts w:hAnsi="宋体"/>
                      <w:color w:val="000000"/>
                      <w:szCs w:val="21"/>
                    </w:rPr>
                  </w:pPr>
                  <w:r>
                    <w:rPr>
                      <w:rFonts w:hint="eastAsia" w:hAnsi="宋体"/>
                      <w:color w:val="000000"/>
                      <w:szCs w:val="21"/>
                    </w:rPr>
                    <w:t>4~6m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11" w:type="dxa"/>
                  <w:vAlign w:val="center"/>
                </w:tcPr>
                <w:p>
                  <w:pPr>
                    <w:jc w:val="center"/>
                    <w:rPr>
                      <w:rFonts w:hAnsi="宋体"/>
                      <w:color w:val="000000"/>
                      <w:szCs w:val="21"/>
                    </w:rPr>
                  </w:pPr>
                  <w:r>
                    <w:rPr>
                      <w:rFonts w:hAnsi="宋体"/>
                      <w:color w:val="000000"/>
                      <w:szCs w:val="21"/>
                    </w:rPr>
                    <w:t>最小工作线长度</w:t>
                  </w:r>
                </w:p>
              </w:tc>
              <w:tc>
                <w:tcPr>
                  <w:tcW w:w="4419" w:type="dxa"/>
                  <w:vAlign w:val="center"/>
                </w:tcPr>
                <w:p>
                  <w:pPr>
                    <w:jc w:val="center"/>
                    <w:rPr>
                      <w:rFonts w:hAnsi="宋体"/>
                      <w:color w:val="000000"/>
                      <w:szCs w:val="21"/>
                    </w:rPr>
                  </w:pPr>
                  <w:r>
                    <w:rPr>
                      <w:rFonts w:hint="eastAsia" w:hAnsi="宋体"/>
                      <w:color w:val="000000"/>
                      <w:szCs w:val="21"/>
                    </w:rPr>
                    <w:t>15</w:t>
                  </w:r>
                  <w:r>
                    <w:rPr>
                      <w:rFonts w:hAnsi="宋体"/>
                      <w:color w:val="000000"/>
                      <w:szCs w:val="21"/>
                    </w:rPr>
                    <w:t>m</w:t>
                  </w:r>
                </w:p>
              </w:tc>
            </w:tr>
          </w:tbl>
          <w:p>
            <w:pPr>
              <w:spacing w:line="360" w:lineRule="auto"/>
              <w:ind w:firstLine="480" w:firstLineChars="200"/>
              <w:rPr>
                <w:rFonts w:hAnsi="宋体"/>
                <w:color w:val="000000"/>
                <w:sz w:val="24"/>
              </w:rPr>
            </w:pPr>
            <w:r>
              <w:rPr>
                <w:rFonts w:hint="eastAsia" w:ascii="宋体" w:hAnsi="宋体"/>
                <w:color w:val="000000"/>
                <w:sz w:val="24"/>
              </w:rPr>
              <w:t>②</w:t>
            </w:r>
            <w:r>
              <w:rPr>
                <w:rFonts w:hAnsi="宋体"/>
                <w:color w:val="000000"/>
                <w:sz w:val="24"/>
              </w:rPr>
              <w:t>生产加工区，加工区位于</w:t>
            </w:r>
            <w:r>
              <w:rPr>
                <w:rFonts w:hint="eastAsia" w:hAnsi="宋体"/>
                <w:color w:val="000000"/>
                <w:sz w:val="24"/>
              </w:rPr>
              <w:t>项目西南侧</w:t>
            </w:r>
            <w:r>
              <w:rPr>
                <w:rFonts w:hAnsi="宋体"/>
                <w:color w:val="000000"/>
                <w:sz w:val="24"/>
              </w:rPr>
              <w:t>，</w:t>
            </w:r>
            <w:r>
              <w:rPr>
                <w:rFonts w:hint="eastAsia" w:hAnsi="宋体"/>
                <w:color w:val="000000"/>
                <w:sz w:val="24"/>
              </w:rPr>
              <w:t>占地面积约5400m</w:t>
            </w:r>
            <w:r>
              <w:rPr>
                <w:rFonts w:hint="eastAsia" w:hAnsi="宋体"/>
                <w:color w:val="000000"/>
                <w:sz w:val="24"/>
                <w:vertAlign w:val="superscript"/>
              </w:rPr>
              <w:t>2</w:t>
            </w:r>
            <w:r>
              <w:rPr>
                <w:rFonts w:hint="eastAsia" w:hAnsi="宋体"/>
                <w:color w:val="000000"/>
                <w:sz w:val="24"/>
              </w:rPr>
              <w:t>，</w:t>
            </w:r>
            <w:r>
              <w:rPr>
                <w:rFonts w:hAnsi="宋体"/>
                <w:color w:val="000000"/>
                <w:sz w:val="24"/>
              </w:rPr>
              <w:t>加工区共一条生产线，包含喂料口、破碎机、振动筛、砂机、传送带等设备，项目实行微差爆破，爆破下来的大块石头首先用破碎锤进行破碎，然后用破碎机破碎，加工区的土建工程包括喂料口、破碎机、</w:t>
            </w:r>
            <w:r>
              <w:rPr>
                <w:rFonts w:hint="eastAsia" w:hAnsi="宋体"/>
                <w:color w:val="000000"/>
                <w:sz w:val="24"/>
              </w:rPr>
              <w:t>振动筛分机</w:t>
            </w:r>
            <w:r>
              <w:rPr>
                <w:rFonts w:hAnsi="宋体"/>
                <w:color w:val="000000"/>
                <w:sz w:val="24"/>
              </w:rPr>
              <w:t>等工作平台。</w:t>
            </w:r>
            <w:r>
              <w:rPr>
                <w:rFonts w:hAnsi="宋体"/>
                <w:bCs/>
                <w:color w:val="000000"/>
                <w:sz w:val="24"/>
              </w:rPr>
              <w:t>项目爆破由爆破公司爆破，爆破公司将炸药及雷管运至采石场实施爆破，剩余爆破器材再由爆破公司统一清退，不在</w:t>
            </w:r>
            <w:r>
              <w:rPr>
                <w:rFonts w:hint="eastAsia" w:hAnsi="宋体"/>
                <w:bCs/>
                <w:color w:val="000000"/>
                <w:sz w:val="24"/>
              </w:rPr>
              <w:t>厂区</w:t>
            </w:r>
            <w:r>
              <w:rPr>
                <w:rFonts w:hAnsi="宋体"/>
                <w:bCs/>
                <w:color w:val="000000"/>
                <w:sz w:val="24"/>
              </w:rPr>
              <w:t>储存。</w:t>
            </w:r>
          </w:p>
          <w:p>
            <w:pPr>
              <w:spacing w:line="360" w:lineRule="auto"/>
              <w:ind w:firstLine="480" w:firstLineChars="200"/>
              <w:rPr>
                <w:rFonts w:hAnsi="宋体"/>
                <w:sz w:val="24"/>
              </w:rPr>
            </w:pPr>
            <w:r>
              <w:rPr>
                <w:rFonts w:hint="eastAsia" w:ascii="宋体" w:hAnsi="宋体"/>
                <w:color w:val="000000"/>
                <w:sz w:val="24"/>
              </w:rPr>
              <w:t>③砂石</w:t>
            </w:r>
            <w:r>
              <w:rPr>
                <w:rFonts w:hAnsi="宋体"/>
                <w:color w:val="000000"/>
                <w:sz w:val="24"/>
              </w:rPr>
              <w:t>料场，项目年生产规模为</w:t>
            </w:r>
            <w:r>
              <w:rPr>
                <w:rFonts w:hint="eastAsia" w:hAnsi="宋体"/>
                <w:color w:val="000000"/>
                <w:sz w:val="24"/>
              </w:rPr>
              <w:t>10.0</w:t>
            </w:r>
            <w:r>
              <w:rPr>
                <w:rFonts w:hAnsi="宋体"/>
                <w:color w:val="000000"/>
                <w:sz w:val="24"/>
              </w:rPr>
              <w:t>万t，生产产品包括</w:t>
            </w:r>
            <w:r>
              <w:rPr>
                <w:rFonts w:hint="eastAsia" w:hAnsi="宋体"/>
                <w:color w:val="000000"/>
                <w:sz w:val="24"/>
              </w:rPr>
              <w:t>30mm~60mm的石子，30mm以下的公分石、砂子等。在项目区西南侧</w:t>
            </w:r>
            <w:r>
              <w:rPr>
                <w:rFonts w:hAnsi="宋体"/>
                <w:color w:val="000000"/>
                <w:sz w:val="24"/>
              </w:rPr>
              <w:t>设有1个</w:t>
            </w:r>
            <w:r>
              <w:rPr>
                <w:rFonts w:hint="eastAsia" w:hAnsi="宋体"/>
                <w:color w:val="000000"/>
                <w:sz w:val="24"/>
              </w:rPr>
              <w:t>砂石</w:t>
            </w:r>
            <w:r>
              <w:rPr>
                <w:rFonts w:hAnsi="宋体"/>
                <w:color w:val="000000"/>
                <w:sz w:val="24"/>
              </w:rPr>
              <w:t>料场，占地面积约</w:t>
            </w:r>
            <w:r>
              <w:rPr>
                <w:rFonts w:hint="eastAsia" w:hAnsi="宋体"/>
                <w:color w:val="000000"/>
                <w:sz w:val="24"/>
              </w:rPr>
              <w:t>25000</w:t>
            </w:r>
            <w:r>
              <w:rPr>
                <w:rFonts w:hAnsi="宋体"/>
                <w:color w:val="000000"/>
                <w:sz w:val="24"/>
              </w:rPr>
              <w:t>m</w:t>
            </w:r>
            <w:r>
              <w:rPr>
                <w:rFonts w:hAnsi="宋体"/>
                <w:color w:val="000000"/>
                <w:sz w:val="24"/>
                <w:vertAlign w:val="superscript"/>
              </w:rPr>
              <w:t>2</w:t>
            </w:r>
            <w:r>
              <w:rPr>
                <w:rFonts w:hAnsi="宋体"/>
                <w:color w:val="000000"/>
                <w:sz w:val="24"/>
              </w:rPr>
              <w:t>，砂石</w:t>
            </w:r>
            <w:r>
              <w:rPr>
                <w:rFonts w:hint="eastAsia" w:hAnsi="宋体"/>
                <w:color w:val="000000"/>
                <w:sz w:val="24"/>
              </w:rPr>
              <w:t>料定期运至</w:t>
            </w:r>
            <w:r>
              <w:rPr>
                <w:rFonts w:hint="eastAsia" w:hAnsi="宋体"/>
                <w:sz w:val="24"/>
              </w:rPr>
              <w:t>云南普阳煤化工有限责任公司电石厂作原料使用及外</w:t>
            </w:r>
            <w:r>
              <w:rPr>
                <w:rFonts w:hAnsi="宋体"/>
                <w:sz w:val="24"/>
              </w:rPr>
              <w:t>售，</w:t>
            </w:r>
            <w:r>
              <w:rPr>
                <w:rFonts w:hint="eastAsia" w:hAnsi="宋体"/>
                <w:sz w:val="24"/>
              </w:rPr>
              <w:t>只</w:t>
            </w:r>
            <w:r>
              <w:rPr>
                <w:rFonts w:hAnsi="宋体"/>
                <w:sz w:val="24"/>
              </w:rPr>
              <w:t>在场区短暂存储。</w:t>
            </w:r>
          </w:p>
          <w:p>
            <w:pPr>
              <w:spacing w:line="360" w:lineRule="auto"/>
              <w:ind w:firstLine="482" w:firstLineChars="200"/>
              <w:rPr>
                <w:rFonts w:hAnsi="宋体"/>
                <w:b/>
                <w:sz w:val="24"/>
              </w:rPr>
            </w:pPr>
            <w:r>
              <w:rPr>
                <w:rFonts w:hint="eastAsia" w:hAnsi="宋体"/>
                <w:b/>
                <w:sz w:val="24"/>
              </w:rPr>
              <w:t>（2）辅助</w:t>
            </w:r>
            <w:r>
              <w:rPr>
                <w:rFonts w:hAnsi="宋体"/>
                <w:b/>
                <w:sz w:val="24"/>
              </w:rPr>
              <w:t>工程</w:t>
            </w:r>
          </w:p>
          <w:p>
            <w:pPr>
              <w:spacing w:line="360" w:lineRule="auto"/>
              <w:ind w:firstLine="480" w:firstLineChars="200"/>
              <w:rPr>
                <w:rFonts w:hAnsi="宋体"/>
                <w:sz w:val="24"/>
              </w:rPr>
            </w:pPr>
            <w:r>
              <w:rPr>
                <w:rFonts w:hAnsi="宋体"/>
                <w:sz w:val="24"/>
              </w:rPr>
              <w:t>办公生活区：</w:t>
            </w:r>
            <w:r>
              <w:rPr>
                <w:rFonts w:hint="eastAsia" w:hAnsi="宋体"/>
                <w:sz w:val="24"/>
              </w:rPr>
              <w:t>占地面积为400m</w:t>
            </w:r>
            <w:r>
              <w:rPr>
                <w:rFonts w:hint="eastAsia" w:hAnsi="宋体"/>
                <w:sz w:val="24"/>
                <w:vertAlign w:val="superscript"/>
              </w:rPr>
              <w:t>2</w:t>
            </w:r>
            <w:r>
              <w:rPr>
                <w:rFonts w:hint="eastAsia" w:hAnsi="宋体"/>
                <w:sz w:val="24"/>
              </w:rPr>
              <w:t>，建筑面积为400m</w:t>
            </w:r>
            <w:r>
              <w:rPr>
                <w:rFonts w:hint="eastAsia" w:hAnsi="宋体"/>
                <w:sz w:val="24"/>
                <w:vertAlign w:val="superscript"/>
              </w:rPr>
              <w:t>2</w:t>
            </w:r>
            <w:r>
              <w:rPr>
                <w:rFonts w:hint="eastAsia" w:hAnsi="宋体"/>
                <w:sz w:val="24"/>
              </w:rPr>
              <w:t>（轻型钢结构）。</w:t>
            </w:r>
          </w:p>
          <w:p>
            <w:pPr>
              <w:spacing w:line="360" w:lineRule="auto"/>
              <w:ind w:firstLine="480" w:firstLineChars="200"/>
              <w:rPr>
                <w:rFonts w:hAnsi="宋体"/>
                <w:sz w:val="24"/>
              </w:rPr>
            </w:pPr>
            <w:r>
              <w:rPr>
                <w:rFonts w:hAnsi="宋体"/>
                <w:sz w:val="24"/>
              </w:rPr>
              <w:t>运输道路：项目运输道路</w:t>
            </w:r>
            <w:r>
              <w:rPr>
                <w:rFonts w:hint="eastAsia" w:hAnsi="宋体"/>
                <w:sz w:val="24"/>
              </w:rPr>
              <w:t>主要为项目西侧紧邻的云南普阳煤化工有限责任公司电石厂场区道路及项目西侧1.0km处的乡村道路。</w:t>
            </w:r>
          </w:p>
          <w:p>
            <w:pPr>
              <w:spacing w:line="360" w:lineRule="auto"/>
              <w:ind w:firstLine="482" w:firstLineChars="200"/>
              <w:rPr>
                <w:rFonts w:hAnsi="宋体"/>
                <w:b/>
                <w:sz w:val="24"/>
              </w:rPr>
            </w:pPr>
            <w:r>
              <w:rPr>
                <w:rFonts w:hint="eastAsia" w:hAnsi="宋体"/>
                <w:b/>
                <w:sz w:val="24"/>
              </w:rPr>
              <w:t>（3）</w:t>
            </w:r>
            <w:r>
              <w:rPr>
                <w:rFonts w:hAnsi="宋体"/>
                <w:b/>
                <w:sz w:val="24"/>
              </w:rPr>
              <w:t>公用工程</w:t>
            </w:r>
          </w:p>
          <w:p>
            <w:pPr>
              <w:spacing w:line="360" w:lineRule="auto"/>
              <w:ind w:firstLine="480" w:firstLineChars="200"/>
              <w:rPr>
                <w:rFonts w:hAnsi="宋体"/>
                <w:sz w:val="24"/>
              </w:rPr>
            </w:pPr>
            <w:r>
              <w:rPr>
                <w:rFonts w:hAnsi="宋体"/>
                <w:sz w:val="24"/>
              </w:rPr>
              <w:t>（1）供电设施：项目用电来自</w:t>
            </w:r>
            <w:r>
              <w:rPr>
                <w:rFonts w:hint="eastAsia" w:hAnsi="宋体"/>
                <w:sz w:val="24"/>
              </w:rPr>
              <w:t>云南普阳煤化工有限责任公司电石厂供电电网</w:t>
            </w:r>
            <w:r>
              <w:rPr>
                <w:rFonts w:hAnsi="宋体"/>
                <w:sz w:val="24"/>
              </w:rPr>
              <w:t>，就近架空线引至</w:t>
            </w:r>
            <w:r>
              <w:rPr>
                <w:rFonts w:hint="eastAsia" w:hAnsi="宋体"/>
                <w:sz w:val="24"/>
              </w:rPr>
              <w:t>项目区</w:t>
            </w:r>
            <w:r>
              <w:rPr>
                <w:rFonts w:hAnsi="宋体"/>
                <w:sz w:val="24"/>
              </w:rPr>
              <w:t>，</w:t>
            </w:r>
            <w:r>
              <w:rPr>
                <w:rFonts w:hint="eastAsia" w:hAnsi="宋体"/>
                <w:sz w:val="24"/>
              </w:rPr>
              <w:t>项目区设有1台800</w:t>
            </w:r>
            <w:r>
              <w:rPr>
                <w:rFonts w:hAnsi="宋体"/>
                <w:sz w:val="24"/>
              </w:rPr>
              <w:t>kV</w:t>
            </w:r>
            <w:r>
              <w:rPr>
                <w:rFonts w:hint="eastAsia" w:hAnsi="宋体"/>
                <w:sz w:val="24"/>
              </w:rPr>
              <w:t>A</w:t>
            </w:r>
            <w:r>
              <w:rPr>
                <w:rFonts w:hAnsi="宋体"/>
                <w:sz w:val="24"/>
              </w:rPr>
              <w:t>变压器</w:t>
            </w:r>
            <w:r>
              <w:rPr>
                <w:rFonts w:hint="eastAsia" w:hAnsi="宋体"/>
                <w:sz w:val="24"/>
              </w:rPr>
              <w:t>，</w:t>
            </w:r>
            <w:r>
              <w:rPr>
                <w:rFonts w:hAnsi="宋体"/>
                <w:sz w:val="24"/>
              </w:rPr>
              <w:t>经变压器变压后供生产、生活用电</w:t>
            </w:r>
            <w:r>
              <w:rPr>
                <w:rFonts w:hint="eastAsia" w:hAnsi="宋体"/>
                <w:sz w:val="24"/>
              </w:rPr>
              <w:t>。</w:t>
            </w:r>
          </w:p>
          <w:p>
            <w:pPr>
              <w:spacing w:line="360" w:lineRule="auto"/>
              <w:ind w:firstLine="480" w:firstLineChars="200"/>
              <w:rPr>
                <w:rFonts w:hAnsi="宋体"/>
                <w:sz w:val="24"/>
              </w:rPr>
            </w:pPr>
            <w:r>
              <w:rPr>
                <w:rFonts w:hAnsi="宋体"/>
                <w:sz w:val="24"/>
              </w:rPr>
              <w:t>（2）通信设施：项目区域中国移动、中国联通、中国电信网络完备，主要生产工人、管理人员配备手机，可以保障在安全生产管理中通讯或联系畅通</w:t>
            </w:r>
            <w:r>
              <w:rPr>
                <w:rFonts w:hint="eastAsia" w:hAnsi="宋体"/>
                <w:sz w:val="24"/>
              </w:rPr>
              <w:t>。</w:t>
            </w:r>
          </w:p>
          <w:p>
            <w:pPr>
              <w:spacing w:line="360" w:lineRule="auto"/>
              <w:ind w:firstLine="480" w:firstLineChars="200"/>
              <w:rPr>
                <w:rFonts w:hAnsi="宋体"/>
                <w:sz w:val="24"/>
              </w:rPr>
            </w:pPr>
            <w:r>
              <w:rPr>
                <w:rFonts w:hAnsi="宋体"/>
                <w:sz w:val="24"/>
              </w:rPr>
              <w:t>（3）供水设施：项目生产用水和生活用水全部来自</w:t>
            </w:r>
            <w:r>
              <w:rPr>
                <w:rFonts w:hint="eastAsia" w:hAnsi="宋体"/>
                <w:sz w:val="24"/>
              </w:rPr>
              <w:t>于云南普阳煤化工有限责任公司电石厂（已建供水管网），</w:t>
            </w:r>
            <w:r>
              <w:rPr>
                <w:rFonts w:hAnsi="宋体"/>
                <w:sz w:val="24"/>
              </w:rPr>
              <w:t>通过铺设管线接入项目</w:t>
            </w:r>
            <w:r>
              <w:rPr>
                <w:rFonts w:hint="eastAsia" w:hAnsi="宋体"/>
                <w:sz w:val="24"/>
              </w:rPr>
              <w:t>场区，提供给项目生产及生活使用。</w:t>
            </w:r>
          </w:p>
          <w:p>
            <w:pPr>
              <w:spacing w:line="360" w:lineRule="auto"/>
              <w:ind w:firstLine="480" w:firstLineChars="200"/>
              <w:rPr>
                <w:rFonts w:hAnsi="宋体"/>
                <w:sz w:val="24"/>
              </w:rPr>
            </w:pPr>
            <w:r>
              <w:rPr>
                <w:rFonts w:hAnsi="宋体"/>
                <w:sz w:val="24"/>
              </w:rPr>
              <w:t>（4）排水设施：项目矿区、</w:t>
            </w:r>
            <w:r>
              <w:rPr>
                <w:rFonts w:hint="eastAsia" w:hAnsi="宋体"/>
                <w:sz w:val="24"/>
              </w:rPr>
              <w:t>砂石料场</w:t>
            </w:r>
            <w:r>
              <w:rPr>
                <w:rFonts w:hAnsi="宋体"/>
                <w:sz w:val="24"/>
              </w:rPr>
              <w:t>、生活区外侧设截洪沟用来阻截雨水进入场区，场区内设排水沟用来引排场区内的积水，在生活区内设有旱厕，</w:t>
            </w:r>
            <w:r>
              <w:rPr>
                <w:rFonts w:hint="eastAsia" w:hAnsi="宋体"/>
                <w:sz w:val="24"/>
              </w:rPr>
              <w:t>用来收集</w:t>
            </w:r>
            <w:r>
              <w:rPr>
                <w:rFonts w:hAnsi="宋体"/>
                <w:sz w:val="24"/>
              </w:rPr>
              <w:t>粪便污水</w:t>
            </w:r>
            <w:r>
              <w:rPr>
                <w:rFonts w:hint="eastAsia" w:hAnsi="宋体"/>
                <w:sz w:val="24"/>
              </w:rPr>
              <w:t>，</w:t>
            </w:r>
            <w:r>
              <w:rPr>
                <w:rFonts w:hAnsi="宋体"/>
                <w:sz w:val="24"/>
              </w:rPr>
              <w:t>提供给周边的农户用作农肥。</w:t>
            </w:r>
          </w:p>
          <w:p>
            <w:pPr>
              <w:spacing w:line="360" w:lineRule="auto"/>
              <w:ind w:firstLine="482" w:firstLineChars="200"/>
              <w:rPr>
                <w:rFonts w:hAnsi="宋体"/>
                <w:b/>
                <w:sz w:val="24"/>
              </w:rPr>
            </w:pPr>
            <w:r>
              <w:rPr>
                <w:rFonts w:hint="eastAsia" w:hAnsi="宋体"/>
                <w:b/>
                <w:sz w:val="24"/>
              </w:rPr>
              <w:t>（4）</w:t>
            </w:r>
            <w:r>
              <w:rPr>
                <w:rFonts w:hAnsi="宋体"/>
                <w:b/>
                <w:sz w:val="24"/>
              </w:rPr>
              <w:t>环保工程</w:t>
            </w:r>
          </w:p>
          <w:p>
            <w:pPr>
              <w:spacing w:line="360" w:lineRule="auto"/>
              <w:ind w:firstLine="480" w:firstLineChars="200"/>
              <w:rPr>
                <w:rFonts w:hAnsi="宋体"/>
                <w:sz w:val="24"/>
              </w:rPr>
            </w:pPr>
            <w:r>
              <w:rPr>
                <w:rFonts w:hAnsi="宋体"/>
                <w:sz w:val="24"/>
              </w:rPr>
              <w:t>（1）废水处理设施：</w:t>
            </w:r>
            <w:r>
              <w:rPr>
                <w:rFonts w:hint="eastAsia" w:hAnsi="宋体"/>
                <w:sz w:val="24"/>
              </w:rPr>
              <w:t>项目设有</w:t>
            </w:r>
            <w:r>
              <w:rPr>
                <w:rFonts w:hAnsi="宋体"/>
                <w:sz w:val="24"/>
              </w:rPr>
              <w:t>旱厕</w:t>
            </w:r>
            <w:r>
              <w:rPr>
                <w:rFonts w:hint="eastAsia" w:hAnsi="宋体"/>
                <w:sz w:val="24"/>
              </w:rPr>
              <w:t>（带粪便收集池）</w:t>
            </w:r>
            <w:r>
              <w:rPr>
                <w:rFonts w:hAnsi="宋体"/>
                <w:sz w:val="24"/>
              </w:rPr>
              <w:t>和截洪、排水沟，其中旱厕用于收集员工</w:t>
            </w:r>
            <w:r>
              <w:rPr>
                <w:rFonts w:hint="eastAsia" w:hAnsi="宋体"/>
                <w:sz w:val="24"/>
              </w:rPr>
              <w:t>粪便污水，</w:t>
            </w:r>
            <w:r>
              <w:rPr>
                <w:rFonts w:hAnsi="宋体"/>
                <w:sz w:val="24"/>
              </w:rPr>
              <w:t>截洪沟用于阻挡场区外围地表径流流入场内</w:t>
            </w:r>
            <w:r>
              <w:rPr>
                <w:rFonts w:hint="eastAsia" w:hAnsi="宋体"/>
                <w:sz w:val="24"/>
              </w:rPr>
              <w:t>，</w:t>
            </w:r>
            <w:r>
              <w:rPr>
                <w:rFonts w:hAnsi="宋体"/>
                <w:sz w:val="24"/>
              </w:rPr>
              <w:t>排水沟用于引排场内地表径流。</w:t>
            </w:r>
          </w:p>
          <w:p>
            <w:pPr>
              <w:spacing w:line="360" w:lineRule="auto"/>
              <w:ind w:firstLine="480" w:firstLineChars="200"/>
              <w:rPr>
                <w:rFonts w:hAnsi="宋体"/>
                <w:color w:val="FF0000"/>
                <w:sz w:val="24"/>
              </w:rPr>
            </w:pPr>
            <w:r>
              <w:rPr>
                <w:rFonts w:hAnsi="宋体"/>
                <w:sz w:val="24"/>
              </w:rPr>
              <w:t>（2）降尘设施：</w:t>
            </w:r>
            <w:r>
              <w:rPr>
                <w:rFonts w:hint="eastAsia" w:hAnsi="宋体"/>
                <w:sz w:val="24"/>
              </w:rPr>
              <w:t>项目在振动筛分区域设置彩钢瓦棚防尘罩，在</w:t>
            </w:r>
            <w:r>
              <w:rPr>
                <w:rFonts w:hAnsi="宋体"/>
                <w:sz w:val="24"/>
              </w:rPr>
              <w:t>破碎机和砂机的喂料口处设置喷淋洒水装置并配有相应的水箱，用于减少破碎及粉碎环节的粉尘排放量</w:t>
            </w:r>
            <w:r>
              <w:rPr>
                <w:rFonts w:hint="eastAsia" w:hAnsi="宋体"/>
                <w:sz w:val="24"/>
              </w:rPr>
              <w:t>。</w:t>
            </w:r>
          </w:p>
          <w:p>
            <w:pPr>
              <w:spacing w:line="360" w:lineRule="auto"/>
              <w:ind w:firstLine="480" w:firstLineChars="200"/>
              <w:rPr>
                <w:rFonts w:hAnsi="宋体"/>
                <w:sz w:val="24"/>
              </w:rPr>
            </w:pPr>
            <w:r>
              <w:rPr>
                <w:rFonts w:hint="eastAsia" w:hAnsi="宋体"/>
                <w:sz w:val="24"/>
              </w:rPr>
              <w:t>（3）噪声控制：对高噪声的设备安装减振垫、消音器等措施；爆破作业采用固定时段，尽量避开人员休息时间；在厂区周围及道路两旁的空地种植树木，减少噪声对周围环境的影响。</w:t>
            </w:r>
          </w:p>
          <w:p>
            <w:pPr>
              <w:spacing w:line="360" w:lineRule="auto"/>
              <w:ind w:firstLine="480" w:firstLineChars="200"/>
              <w:rPr>
                <w:rFonts w:hAnsi="宋体"/>
                <w:bCs/>
                <w:sz w:val="24"/>
              </w:rPr>
            </w:pPr>
            <w:r>
              <w:rPr>
                <w:rFonts w:hAnsi="宋体"/>
                <w:sz w:val="24"/>
              </w:rPr>
              <w:t>（</w:t>
            </w:r>
            <w:r>
              <w:rPr>
                <w:rFonts w:hint="eastAsia" w:hAnsi="宋体"/>
                <w:sz w:val="24"/>
              </w:rPr>
              <w:t>4</w:t>
            </w:r>
            <w:r>
              <w:rPr>
                <w:rFonts w:hAnsi="宋体"/>
                <w:sz w:val="24"/>
              </w:rPr>
              <w:t>）</w:t>
            </w:r>
            <w:r>
              <w:rPr>
                <w:rFonts w:hint="eastAsia" w:hAnsi="宋体"/>
                <w:sz w:val="24"/>
              </w:rPr>
              <w:t>固体废弃物</w:t>
            </w:r>
            <w:r>
              <w:rPr>
                <w:rFonts w:hAnsi="宋体"/>
                <w:sz w:val="24"/>
              </w:rPr>
              <w:t>：</w:t>
            </w:r>
            <w:r>
              <w:rPr>
                <w:rFonts w:hint="eastAsia" w:hAnsi="宋体"/>
                <w:sz w:val="24"/>
              </w:rPr>
              <w:t>项目矿山在开采过程中，会产生剥离废土石，这部分废土石运送至位于矿山东面</w:t>
            </w:r>
            <w:r>
              <w:rPr>
                <w:rFonts w:hAnsi="宋体"/>
                <w:sz w:val="24"/>
              </w:rPr>
              <w:t>后山洼</w:t>
            </w:r>
            <w:r>
              <w:rPr>
                <w:rFonts w:hint="eastAsia" w:hAnsi="宋体"/>
                <w:sz w:val="24"/>
              </w:rPr>
              <w:t>的废土场堆存（</w:t>
            </w:r>
            <w:r>
              <w:rPr>
                <w:rFonts w:hint="eastAsia"/>
                <w:sz w:val="24"/>
              </w:rPr>
              <w:t>废土场依托云南普阳煤化工有限责任公司砚山县红舍克东山石灰岩矿1号矿区的废土场</w:t>
            </w:r>
            <w:r>
              <w:rPr>
                <w:rFonts w:hint="eastAsia" w:hAnsi="宋体"/>
                <w:sz w:val="24"/>
              </w:rPr>
              <w:t>）；项目生活办公区设有垃圾收集桶，生活垃圾集中收集后，统一处理。</w:t>
            </w:r>
          </w:p>
          <w:p>
            <w:pPr>
              <w:spacing w:line="360" w:lineRule="auto"/>
              <w:rPr>
                <w:b/>
                <w:bCs/>
                <w:sz w:val="24"/>
              </w:rPr>
            </w:pPr>
            <w:r>
              <w:rPr>
                <w:rFonts w:hint="eastAsia" w:hAnsi="宋体"/>
                <w:b/>
                <w:sz w:val="24"/>
              </w:rPr>
              <w:t>三</w:t>
            </w:r>
            <w:r>
              <w:rPr>
                <w:rFonts w:hAnsi="宋体"/>
                <w:b/>
                <w:sz w:val="24"/>
              </w:rPr>
              <w:t>、</w:t>
            </w:r>
            <w:r>
              <w:rPr>
                <w:b/>
                <w:bCs/>
                <w:sz w:val="24"/>
              </w:rPr>
              <w:t>主要技术经济指标</w:t>
            </w:r>
          </w:p>
          <w:p>
            <w:pPr>
              <w:ind w:firstLine="480" w:firstLineChars="200"/>
              <w:rPr>
                <w:sz w:val="24"/>
              </w:rPr>
            </w:pPr>
            <w:r>
              <w:rPr>
                <w:sz w:val="24"/>
              </w:rPr>
              <w:t>项目主要技术经济指标</w:t>
            </w:r>
            <w:r>
              <w:rPr>
                <w:rFonts w:hint="eastAsia"/>
                <w:sz w:val="24"/>
              </w:rPr>
              <w:t>具体</w:t>
            </w:r>
            <w:r>
              <w:rPr>
                <w:sz w:val="24"/>
              </w:rPr>
              <w:t>见表1-</w:t>
            </w:r>
            <w:r>
              <w:rPr>
                <w:rFonts w:hint="eastAsia"/>
                <w:sz w:val="24"/>
              </w:rPr>
              <w:t>4</w:t>
            </w:r>
            <w:r>
              <w:rPr>
                <w:sz w:val="24"/>
              </w:rPr>
              <w:t>。</w:t>
            </w:r>
          </w:p>
          <w:tbl>
            <w:tblPr>
              <w:tblStyle w:val="28"/>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027"/>
              <w:gridCol w:w="928"/>
              <w:gridCol w:w="188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7" w:type="dxa"/>
                  <w:gridSpan w:val="5"/>
                  <w:tcBorders>
                    <w:top w:val="nil"/>
                    <w:left w:val="nil"/>
                    <w:right w:val="nil"/>
                  </w:tcBorders>
                  <w:vAlign w:val="center"/>
                </w:tcPr>
                <w:p>
                  <w:pPr>
                    <w:autoSpaceDE w:val="0"/>
                    <w:autoSpaceDN w:val="0"/>
                    <w:adjustRightInd w:val="0"/>
                    <w:jc w:val="center"/>
                    <w:rPr>
                      <w:b/>
                      <w:snapToGrid w:val="0"/>
                      <w:kern w:val="0"/>
                      <w:szCs w:val="21"/>
                    </w:rPr>
                  </w:pPr>
                  <w:r>
                    <w:rPr>
                      <w:b/>
                      <w:snapToGrid w:val="0"/>
                      <w:kern w:val="0"/>
                      <w:szCs w:val="21"/>
                    </w:rPr>
                    <w:t>表1-</w:t>
                  </w:r>
                  <w:r>
                    <w:rPr>
                      <w:rFonts w:hint="eastAsia"/>
                      <w:b/>
                      <w:snapToGrid w:val="0"/>
                      <w:kern w:val="0"/>
                      <w:szCs w:val="21"/>
                    </w:rPr>
                    <w:t>4</w:t>
                  </w:r>
                  <w:r>
                    <w:rPr>
                      <w:b/>
                      <w:snapToGrid w:val="0"/>
                      <w:kern w:val="0"/>
                      <w:szCs w:val="21"/>
                    </w:rPr>
                    <w:t xml:space="preserve"> 本项目技术经济指标一览表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b/>
                      <w:snapToGrid w:val="0"/>
                      <w:kern w:val="0"/>
                      <w:szCs w:val="21"/>
                    </w:rPr>
                  </w:pPr>
                  <w:r>
                    <w:rPr>
                      <w:b/>
                      <w:snapToGrid w:val="0"/>
                      <w:kern w:val="0"/>
                      <w:szCs w:val="21"/>
                    </w:rPr>
                    <w:t>序号</w:t>
                  </w:r>
                </w:p>
              </w:tc>
              <w:tc>
                <w:tcPr>
                  <w:tcW w:w="3027" w:type="dxa"/>
                  <w:vAlign w:val="center"/>
                </w:tcPr>
                <w:p>
                  <w:pPr>
                    <w:autoSpaceDE w:val="0"/>
                    <w:autoSpaceDN w:val="0"/>
                    <w:adjustRightInd w:val="0"/>
                    <w:jc w:val="center"/>
                    <w:rPr>
                      <w:b/>
                      <w:snapToGrid w:val="0"/>
                      <w:kern w:val="0"/>
                      <w:szCs w:val="21"/>
                    </w:rPr>
                  </w:pPr>
                  <w:r>
                    <w:rPr>
                      <w:b/>
                      <w:snapToGrid w:val="0"/>
                      <w:kern w:val="0"/>
                      <w:szCs w:val="21"/>
                    </w:rPr>
                    <w:t>项目名称</w:t>
                  </w:r>
                </w:p>
              </w:tc>
              <w:tc>
                <w:tcPr>
                  <w:tcW w:w="928" w:type="dxa"/>
                  <w:vAlign w:val="center"/>
                </w:tcPr>
                <w:p>
                  <w:pPr>
                    <w:autoSpaceDE w:val="0"/>
                    <w:autoSpaceDN w:val="0"/>
                    <w:adjustRightInd w:val="0"/>
                    <w:jc w:val="center"/>
                    <w:rPr>
                      <w:b/>
                      <w:snapToGrid w:val="0"/>
                      <w:kern w:val="0"/>
                      <w:szCs w:val="21"/>
                    </w:rPr>
                  </w:pPr>
                  <w:r>
                    <w:rPr>
                      <w:b/>
                      <w:snapToGrid w:val="0"/>
                      <w:kern w:val="0"/>
                      <w:szCs w:val="21"/>
                    </w:rPr>
                    <w:t>单位</w:t>
                  </w:r>
                </w:p>
              </w:tc>
              <w:tc>
                <w:tcPr>
                  <w:tcW w:w="1883" w:type="dxa"/>
                  <w:vAlign w:val="center"/>
                </w:tcPr>
                <w:p>
                  <w:pPr>
                    <w:autoSpaceDE w:val="0"/>
                    <w:autoSpaceDN w:val="0"/>
                    <w:adjustRightInd w:val="0"/>
                    <w:jc w:val="center"/>
                    <w:rPr>
                      <w:b/>
                      <w:snapToGrid w:val="0"/>
                      <w:kern w:val="0"/>
                      <w:szCs w:val="21"/>
                    </w:rPr>
                  </w:pPr>
                  <w:r>
                    <w:rPr>
                      <w:b/>
                      <w:snapToGrid w:val="0"/>
                      <w:kern w:val="0"/>
                      <w:szCs w:val="21"/>
                    </w:rPr>
                    <w:t>规模</w:t>
                  </w:r>
                </w:p>
              </w:tc>
              <w:tc>
                <w:tcPr>
                  <w:tcW w:w="1883" w:type="dxa"/>
                  <w:vAlign w:val="center"/>
                </w:tcPr>
                <w:p>
                  <w:pPr>
                    <w:autoSpaceDE w:val="0"/>
                    <w:autoSpaceDN w:val="0"/>
                    <w:adjustRightInd w:val="0"/>
                    <w:jc w:val="center"/>
                    <w:rPr>
                      <w:b/>
                      <w:snapToGrid w:val="0"/>
                      <w:kern w:val="0"/>
                      <w:szCs w:val="21"/>
                    </w:rPr>
                  </w:pPr>
                  <w:r>
                    <w:rPr>
                      <w:rFonts w:hint="eastAsia"/>
                      <w:b/>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b/>
                      <w:snapToGrid w:val="0"/>
                      <w:kern w:val="0"/>
                      <w:szCs w:val="21"/>
                    </w:rPr>
                  </w:pPr>
                  <w:r>
                    <w:rPr>
                      <w:rFonts w:hint="eastAsia"/>
                      <w:b/>
                      <w:snapToGrid w:val="0"/>
                      <w:kern w:val="0"/>
                      <w:szCs w:val="21"/>
                    </w:rPr>
                    <w:t>1</w:t>
                  </w:r>
                </w:p>
              </w:tc>
              <w:tc>
                <w:tcPr>
                  <w:tcW w:w="3027" w:type="dxa"/>
                  <w:vAlign w:val="center"/>
                </w:tcPr>
                <w:p>
                  <w:pPr>
                    <w:autoSpaceDE w:val="0"/>
                    <w:autoSpaceDN w:val="0"/>
                    <w:adjustRightInd w:val="0"/>
                    <w:jc w:val="center"/>
                    <w:rPr>
                      <w:b/>
                      <w:snapToGrid w:val="0"/>
                      <w:kern w:val="0"/>
                      <w:szCs w:val="21"/>
                    </w:rPr>
                  </w:pPr>
                  <w:r>
                    <w:rPr>
                      <w:rFonts w:hint="eastAsia"/>
                      <w:b/>
                      <w:snapToGrid w:val="0"/>
                      <w:kern w:val="0"/>
                      <w:szCs w:val="21"/>
                    </w:rPr>
                    <w:t>项目占地面积</w:t>
                  </w:r>
                </w:p>
              </w:tc>
              <w:tc>
                <w:tcPr>
                  <w:tcW w:w="928" w:type="dxa"/>
                  <w:vAlign w:val="center"/>
                </w:tcPr>
                <w:p>
                  <w:pPr>
                    <w:autoSpaceDE w:val="0"/>
                    <w:autoSpaceDN w:val="0"/>
                    <w:adjustRightInd w:val="0"/>
                    <w:jc w:val="center"/>
                    <w:rPr>
                      <w:b/>
                      <w:snapToGrid w:val="0"/>
                      <w:kern w:val="0"/>
                      <w:szCs w:val="21"/>
                    </w:rPr>
                  </w:pPr>
                  <w:r>
                    <w:rPr>
                      <w:rFonts w:hint="eastAsia"/>
                      <w:b/>
                      <w:snapToGrid w:val="0"/>
                      <w:kern w:val="0"/>
                      <w:szCs w:val="21"/>
                    </w:rPr>
                    <w:t>m</w:t>
                  </w:r>
                  <w:r>
                    <w:rPr>
                      <w:rFonts w:hint="eastAsia"/>
                      <w:b/>
                      <w:snapToGrid w:val="0"/>
                      <w:kern w:val="0"/>
                      <w:szCs w:val="21"/>
                      <w:vertAlign w:val="superscript"/>
                    </w:rPr>
                    <w:t>2</w:t>
                  </w:r>
                </w:p>
              </w:tc>
              <w:tc>
                <w:tcPr>
                  <w:tcW w:w="1883" w:type="dxa"/>
                  <w:vAlign w:val="center"/>
                </w:tcPr>
                <w:p>
                  <w:pPr>
                    <w:autoSpaceDE w:val="0"/>
                    <w:autoSpaceDN w:val="0"/>
                    <w:adjustRightInd w:val="0"/>
                    <w:jc w:val="center"/>
                    <w:rPr>
                      <w:b/>
                      <w:snapToGrid w:val="0"/>
                      <w:kern w:val="0"/>
                      <w:szCs w:val="21"/>
                    </w:rPr>
                  </w:pPr>
                  <w:r>
                    <w:rPr>
                      <w:b/>
                      <w:snapToGrid w:val="0"/>
                      <w:kern w:val="0"/>
                      <w:szCs w:val="21"/>
                    </w:rPr>
                    <w:t>229200</w:t>
                  </w:r>
                </w:p>
              </w:tc>
              <w:tc>
                <w:tcPr>
                  <w:tcW w:w="1883" w:type="dxa"/>
                  <w:vAlign w:val="center"/>
                </w:tcPr>
                <w:p>
                  <w:pPr>
                    <w:autoSpaceDE w:val="0"/>
                    <w:autoSpaceDN w:val="0"/>
                    <w:adjustRightInd w:val="0"/>
                    <w:jc w:val="center"/>
                    <w:rPr>
                      <w:b/>
                      <w:snapToGrid w:val="0"/>
                      <w:kern w:val="0"/>
                      <w:szCs w:val="21"/>
                    </w:rPr>
                  </w:pPr>
                  <w:r>
                    <w:rPr>
                      <w:rFonts w:hint="eastAsia"/>
                      <w:b/>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1.1</w:t>
                  </w:r>
                </w:p>
              </w:tc>
              <w:tc>
                <w:tcPr>
                  <w:tcW w:w="3027" w:type="dxa"/>
                  <w:vAlign w:val="center"/>
                </w:tcPr>
                <w:p>
                  <w:pPr>
                    <w:autoSpaceDE w:val="0"/>
                    <w:autoSpaceDN w:val="0"/>
                    <w:adjustRightInd w:val="0"/>
                    <w:jc w:val="center"/>
                    <w:rPr>
                      <w:snapToGrid w:val="0"/>
                      <w:kern w:val="0"/>
                      <w:szCs w:val="21"/>
                    </w:rPr>
                  </w:pPr>
                  <w:r>
                    <w:rPr>
                      <w:rFonts w:hint="eastAsia"/>
                      <w:snapToGrid w:val="0"/>
                      <w:kern w:val="0"/>
                      <w:szCs w:val="21"/>
                    </w:rPr>
                    <w:t>项目矿区占地面积</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m</w:t>
                  </w:r>
                  <w:r>
                    <w:rPr>
                      <w:rFonts w:hint="eastAsia"/>
                      <w:snapToGrid w:val="0"/>
                      <w:kern w:val="0"/>
                      <w:szCs w:val="21"/>
                      <w:vertAlign w:val="superscript"/>
                    </w:rPr>
                    <w:t>2</w:t>
                  </w:r>
                </w:p>
              </w:tc>
              <w:tc>
                <w:tcPr>
                  <w:tcW w:w="1883" w:type="dxa"/>
                  <w:vAlign w:val="center"/>
                </w:tcPr>
                <w:p>
                  <w:pPr>
                    <w:autoSpaceDE w:val="0"/>
                    <w:autoSpaceDN w:val="0"/>
                    <w:adjustRightInd w:val="0"/>
                    <w:jc w:val="center"/>
                    <w:rPr>
                      <w:snapToGrid w:val="0"/>
                      <w:kern w:val="0"/>
                      <w:szCs w:val="21"/>
                    </w:rPr>
                  </w:pPr>
                  <w:r>
                    <w:rPr>
                      <w:snapToGrid w:val="0"/>
                      <w:kern w:val="0"/>
                      <w:szCs w:val="21"/>
                    </w:rPr>
                    <w:t>198400</w:t>
                  </w:r>
                </w:p>
              </w:tc>
              <w:tc>
                <w:tcPr>
                  <w:tcW w:w="1883" w:type="dxa"/>
                  <w:vAlign w:val="center"/>
                </w:tcPr>
                <w:p>
                  <w:pPr>
                    <w:autoSpaceDE w:val="0"/>
                    <w:autoSpaceDN w:val="0"/>
                    <w:adjustRightIn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1.1.1</w:t>
                  </w:r>
                </w:p>
              </w:tc>
              <w:tc>
                <w:tcPr>
                  <w:tcW w:w="3027" w:type="dxa"/>
                  <w:vAlign w:val="center"/>
                </w:tcPr>
                <w:p>
                  <w:pPr>
                    <w:autoSpaceDE w:val="0"/>
                    <w:autoSpaceDN w:val="0"/>
                    <w:adjustRightInd w:val="0"/>
                    <w:jc w:val="center"/>
                    <w:rPr>
                      <w:snapToGrid w:val="0"/>
                      <w:kern w:val="0"/>
                      <w:szCs w:val="21"/>
                    </w:rPr>
                  </w:pPr>
                  <w:r>
                    <w:rPr>
                      <w:rFonts w:hint="eastAsia"/>
                      <w:snapToGrid w:val="0"/>
                      <w:kern w:val="0"/>
                      <w:szCs w:val="21"/>
                    </w:rPr>
                    <w:t>项目开采区</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m</w:t>
                  </w:r>
                  <w:r>
                    <w:rPr>
                      <w:rFonts w:hint="eastAsia"/>
                      <w:snapToGrid w:val="0"/>
                      <w:kern w:val="0"/>
                      <w:szCs w:val="21"/>
                      <w:vertAlign w:val="superscript"/>
                    </w:rPr>
                    <w:t>2</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48500</w:t>
                  </w:r>
                </w:p>
              </w:tc>
              <w:tc>
                <w:tcPr>
                  <w:tcW w:w="1883" w:type="dxa"/>
                  <w:vAlign w:val="center"/>
                </w:tcPr>
                <w:p>
                  <w:pPr>
                    <w:autoSpaceDE w:val="0"/>
                    <w:autoSpaceDN w:val="0"/>
                    <w:adjustRightIn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1.1.2</w:t>
                  </w:r>
                </w:p>
              </w:tc>
              <w:tc>
                <w:tcPr>
                  <w:tcW w:w="3027" w:type="dxa"/>
                  <w:vAlign w:val="center"/>
                </w:tcPr>
                <w:p>
                  <w:pPr>
                    <w:autoSpaceDE w:val="0"/>
                    <w:autoSpaceDN w:val="0"/>
                    <w:adjustRightInd w:val="0"/>
                    <w:jc w:val="center"/>
                    <w:rPr>
                      <w:snapToGrid w:val="0"/>
                      <w:kern w:val="0"/>
                      <w:szCs w:val="21"/>
                    </w:rPr>
                  </w:pPr>
                  <w:r>
                    <w:rPr>
                      <w:rFonts w:hint="eastAsia"/>
                      <w:snapToGrid w:val="0"/>
                      <w:kern w:val="0"/>
                      <w:szCs w:val="21"/>
                    </w:rPr>
                    <w:t>其余矿山（后期开采）</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m</w:t>
                  </w:r>
                  <w:r>
                    <w:rPr>
                      <w:rFonts w:hint="eastAsia"/>
                      <w:snapToGrid w:val="0"/>
                      <w:kern w:val="0"/>
                      <w:szCs w:val="21"/>
                      <w:vertAlign w:val="superscript"/>
                    </w:rPr>
                    <w:t>2</w:t>
                  </w:r>
                </w:p>
              </w:tc>
              <w:tc>
                <w:tcPr>
                  <w:tcW w:w="1883" w:type="dxa"/>
                  <w:vAlign w:val="center"/>
                </w:tcPr>
                <w:p>
                  <w:pPr>
                    <w:autoSpaceDE w:val="0"/>
                    <w:autoSpaceDN w:val="0"/>
                    <w:adjustRightInd w:val="0"/>
                    <w:jc w:val="center"/>
                    <w:rPr>
                      <w:snapToGrid w:val="0"/>
                      <w:kern w:val="0"/>
                      <w:szCs w:val="21"/>
                      <w:highlight w:val="yellow"/>
                    </w:rPr>
                  </w:pPr>
                  <w:r>
                    <w:rPr>
                      <w:rFonts w:hint="eastAsia"/>
                      <w:snapToGrid w:val="0"/>
                      <w:kern w:val="0"/>
                      <w:szCs w:val="21"/>
                    </w:rPr>
                    <w:t>149900</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1.2</w:t>
                  </w:r>
                </w:p>
              </w:tc>
              <w:tc>
                <w:tcPr>
                  <w:tcW w:w="3027" w:type="dxa"/>
                  <w:vAlign w:val="center"/>
                </w:tcPr>
                <w:p>
                  <w:pPr>
                    <w:autoSpaceDE w:val="0"/>
                    <w:autoSpaceDN w:val="0"/>
                    <w:adjustRightInd w:val="0"/>
                    <w:jc w:val="center"/>
                    <w:rPr>
                      <w:snapToGrid w:val="0"/>
                      <w:kern w:val="0"/>
                      <w:szCs w:val="21"/>
                    </w:rPr>
                  </w:pPr>
                  <w:r>
                    <w:rPr>
                      <w:rFonts w:hint="eastAsia"/>
                      <w:snapToGrid w:val="0"/>
                      <w:kern w:val="0"/>
                      <w:szCs w:val="21"/>
                    </w:rPr>
                    <w:t>生产加工区</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m</w:t>
                  </w:r>
                  <w:r>
                    <w:rPr>
                      <w:rFonts w:hint="eastAsia"/>
                      <w:snapToGrid w:val="0"/>
                      <w:kern w:val="0"/>
                      <w:szCs w:val="21"/>
                      <w:vertAlign w:val="superscript"/>
                    </w:rPr>
                    <w:t>2</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5400</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1.3</w:t>
                  </w:r>
                </w:p>
              </w:tc>
              <w:tc>
                <w:tcPr>
                  <w:tcW w:w="3027" w:type="dxa"/>
                  <w:vAlign w:val="center"/>
                </w:tcPr>
                <w:p>
                  <w:pPr>
                    <w:autoSpaceDE w:val="0"/>
                    <w:autoSpaceDN w:val="0"/>
                    <w:adjustRightInd w:val="0"/>
                    <w:jc w:val="center"/>
                    <w:rPr>
                      <w:snapToGrid w:val="0"/>
                      <w:kern w:val="0"/>
                      <w:szCs w:val="21"/>
                    </w:rPr>
                  </w:pPr>
                  <w:r>
                    <w:rPr>
                      <w:rFonts w:hint="eastAsia"/>
                      <w:snapToGrid w:val="0"/>
                      <w:kern w:val="0"/>
                      <w:szCs w:val="21"/>
                    </w:rPr>
                    <w:t>砂石料场</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m</w:t>
                  </w:r>
                  <w:r>
                    <w:rPr>
                      <w:rFonts w:hint="eastAsia"/>
                      <w:snapToGrid w:val="0"/>
                      <w:kern w:val="0"/>
                      <w:szCs w:val="21"/>
                      <w:vertAlign w:val="superscript"/>
                    </w:rPr>
                    <w:t>2</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25000</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1.4</w:t>
                  </w:r>
                </w:p>
              </w:tc>
              <w:tc>
                <w:tcPr>
                  <w:tcW w:w="3027" w:type="dxa"/>
                  <w:vAlign w:val="center"/>
                </w:tcPr>
                <w:p>
                  <w:pPr>
                    <w:autoSpaceDE w:val="0"/>
                    <w:autoSpaceDN w:val="0"/>
                    <w:adjustRightInd w:val="0"/>
                    <w:jc w:val="center"/>
                    <w:rPr>
                      <w:snapToGrid w:val="0"/>
                      <w:kern w:val="0"/>
                      <w:szCs w:val="21"/>
                    </w:rPr>
                  </w:pPr>
                  <w:r>
                    <w:rPr>
                      <w:rFonts w:hint="eastAsia"/>
                      <w:snapToGrid w:val="0"/>
                      <w:kern w:val="0"/>
                      <w:szCs w:val="21"/>
                    </w:rPr>
                    <w:t>办公生活区</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m</w:t>
                  </w:r>
                  <w:r>
                    <w:rPr>
                      <w:rFonts w:hint="eastAsia"/>
                      <w:snapToGrid w:val="0"/>
                      <w:kern w:val="0"/>
                      <w:szCs w:val="21"/>
                      <w:vertAlign w:val="superscript"/>
                    </w:rPr>
                    <w:t>2</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400</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建筑面积400m</w:t>
                  </w:r>
                  <w:r>
                    <w:rPr>
                      <w:rFonts w:hint="eastAsia"/>
                      <w:snapToGrid w:val="0"/>
                      <w:kern w:val="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b/>
                      <w:snapToGrid w:val="0"/>
                      <w:kern w:val="0"/>
                      <w:szCs w:val="21"/>
                    </w:rPr>
                  </w:pPr>
                  <w:r>
                    <w:rPr>
                      <w:rFonts w:hint="eastAsia"/>
                      <w:b/>
                      <w:snapToGrid w:val="0"/>
                      <w:kern w:val="0"/>
                      <w:szCs w:val="21"/>
                    </w:rPr>
                    <w:t>2</w:t>
                  </w:r>
                </w:p>
              </w:tc>
              <w:tc>
                <w:tcPr>
                  <w:tcW w:w="3027" w:type="dxa"/>
                  <w:vAlign w:val="center"/>
                </w:tcPr>
                <w:p>
                  <w:pPr>
                    <w:autoSpaceDE w:val="0"/>
                    <w:autoSpaceDN w:val="0"/>
                    <w:adjustRightInd w:val="0"/>
                    <w:jc w:val="center"/>
                    <w:rPr>
                      <w:b/>
                      <w:snapToGrid w:val="0"/>
                      <w:kern w:val="0"/>
                      <w:szCs w:val="21"/>
                    </w:rPr>
                  </w:pPr>
                  <w:r>
                    <w:rPr>
                      <w:rFonts w:hint="eastAsia"/>
                      <w:b/>
                      <w:snapToGrid w:val="0"/>
                      <w:kern w:val="0"/>
                      <w:szCs w:val="21"/>
                    </w:rPr>
                    <w:t>矿产资源储量</w:t>
                  </w:r>
                </w:p>
              </w:tc>
              <w:tc>
                <w:tcPr>
                  <w:tcW w:w="928" w:type="dxa"/>
                  <w:vAlign w:val="center"/>
                </w:tcPr>
                <w:p>
                  <w:pPr>
                    <w:autoSpaceDE w:val="0"/>
                    <w:autoSpaceDN w:val="0"/>
                    <w:adjustRightInd w:val="0"/>
                    <w:jc w:val="center"/>
                    <w:rPr>
                      <w:b/>
                      <w:snapToGrid w:val="0"/>
                      <w:kern w:val="0"/>
                      <w:szCs w:val="21"/>
                    </w:rPr>
                  </w:pPr>
                  <w:r>
                    <w:rPr>
                      <w:rFonts w:hint="eastAsia"/>
                      <w:b/>
                      <w:snapToGrid w:val="0"/>
                      <w:kern w:val="0"/>
                      <w:szCs w:val="21"/>
                    </w:rPr>
                    <w:t>-</w:t>
                  </w:r>
                </w:p>
              </w:tc>
              <w:tc>
                <w:tcPr>
                  <w:tcW w:w="1883" w:type="dxa"/>
                  <w:vAlign w:val="center"/>
                </w:tcPr>
                <w:p>
                  <w:pPr>
                    <w:autoSpaceDE w:val="0"/>
                    <w:autoSpaceDN w:val="0"/>
                    <w:adjustRightInd w:val="0"/>
                    <w:jc w:val="center"/>
                    <w:rPr>
                      <w:b/>
                      <w:snapToGrid w:val="0"/>
                      <w:kern w:val="0"/>
                      <w:szCs w:val="21"/>
                    </w:rPr>
                  </w:pPr>
                  <w:r>
                    <w:rPr>
                      <w:rFonts w:hint="eastAsia"/>
                      <w:b/>
                      <w:snapToGrid w:val="0"/>
                      <w:kern w:val="0"/>
                      <w:szCs w:val="21"/>
                    </w:rPr>
                    <w:t>-</w:t>
                  </w:r>
                </w:p>
              </w:tc>
              <w:tc>
                <w:tcPr>
                  <w:tcW w:w="1883" w:type="dxa"/>
                  <w:vAlign w:val="center"/>
                </w:tcPr>
                <w:p>
                  <w:pPr>
                    <w:autoSpaceDE w:val="0"/>
                    <w:autoSpaceDN w:val="0"/>
                    <w:adjustRightInd w:val="0"/>
                    <w:jc w:val="center"/>
                    <w:rPr>
                      <w:b/>
                      <w:snapToGrid w:val="0"/>
                      <w:kern w:val="0"/>
                      <w:szCs w:val="21"/>
                    </w:rPr>
                  </w:pPr>
                  <w:r>
                    <w:rPr>
                      <w:rFonts w:hint="eastAsia"/>
                      <w:b/>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2.1</w:t>
                  </w:r>
                </w:p>
              </w:tc>
              <w:tc>
                <w:tcPr>
                  <w:tcW w:w="3027" w:type="dxa"/>
                  <w:vAlign w:val="center"/>
                </w:tcPr>
                <w:p>
                  <w:pPr>
                    <w:jc w:val="center"/>
                    <w:rPr>
                      <w:szCs w:val="21"/>
                    </w:rPr>
                  </w:pPr>
                  <w:r>
                    <w:rPr>
                      <w:rFonts w:hint="eastAsia"/>
                      <w:szCs w:val="21"/>
                    </w:rPr>
                    <w:t>矿石资源储量</w:t>
                  </w:r>
                </w:p>
              </w:tc>
              <w:tc>
                <w:tcPr>
                  <w:tcW w:w="928" w:type="dxa"/>
                  <w:vAlign w:val="center"/>
                </w:tcPr>
                <w:p>
                  <w:pPr>
                    <w:autoSpaceDE w:val="0"/>
                    <w:autoSpaceDN w:val="0"/>
                    <w:adjustRightInd w:val="0"/>
                    <w:jc w:val="center"/>
                    <w:rPr>
                      <w:snapToGrid w:val="0"/>
                      <w:kern w:val="0"/>
                      <w:szCs w:val="21"/>
                    </w:rPr>
                  </w:pPr>
                  <w:r>
                    <w:rPr>
                      <w:szCs w:val="21"/>
                    </w:rPr>
                    <w:t>万</w:t>
                  </w:r>
                  <w:r>
                    <w:rPr>
                      <w:rFonts w:hint="eastAsia"/>
                      <w:szCs w:val="21"/>
                    </w:rPr>
                    <w:t>m</w:t>
                  </w:r>
                  <w:r>
                    <w:rPr>
                      <w:rFonts w:hint="eastAsia"/>
                      <w:szCs w:val="21"/>
                      <w:vertAlign w:val="superscript"/>
                    </w:rPr>
                    <w:t>3</w:t>
                  </w:r>
                </w:p>
              </w:tc>
              <w:tc>
                <w:tcPr>
                  <w:tcW w:w="1883" w:type="dxa"/>
                  <w:vAlign w:val="center"/>
                </w:tcPr>
                <w:p>
                  <w:pPr>
                    <w:autoSpaceDE w:val="0"/>
                    <w:autoSpaceDN w:val="0"/>
                    <w:adjustRightInd w:val="0"/>
                    <w:jc w:val="center"/>
                    <w:rPr>
                      <w:snapToGrid w:val="0"/>
                      <w:kern w:val="0"/>
                      <w:szCs w:val="21"/>
                    </w:rPr>
                  </w:pPr>
                  <w:r>
                    <w:rPr>
                      <w:snapToGrid w:val="0"/>
                      <w:kern w:val="0"/>
                      <w:szCs w:val="21"/>
                    </w:rPr>
                    <w:t>693.94</w:t>
                  </w:r>
                </w:p>
              </w:tc>
              <w:tc>
                <w:tcPr>
                  <w:tcW w:w="1883" w:type="dxa"/>
                  <w:vAlign w:val="center"/>
                </w:tcPr>
                <w:p>
                  <w:pPr>
                    <w:autoSpaceDE w:val="0"/>
                    <w:autoSpaceDN w:val="0"/>
                    <w:adjustRightInd w:val="0"/>
                    <w:jc w:val="center"/>
                    <w:rPr>
                      <w:snapToGrid w:val="0"/>
                      <w:kern w:val="0"/>
                      <w:szCs w:val="21"/>
                    </w:rPr>
                  </w:pPr>
                  <w:r>
                    <w:rPr>
                      <w:snapToGrid w:val="0"/>
                      <w:kern w:val="0"/>
                      <w:szCs w:val="21"/>
                    </w:rPr>
                    <w:t>1877.79</w:t>
                  </w:r>
                  <w:r>
                    <w:rPr>
                      <w:rFonts w:hint="eastAsia"/>
                      <w:snapToGrid w:val="0"/>
                      <w:kern w:val="0"/>
                      <w:szCs w:val="21"/>
                    </w:rPr>
                    <w:t>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2.2</w:t>
                  </w:r>
                </w:p>
              </w:tc>
              <w:tc>
                <w:tcPr>
                  <w:tcW w:w="3027" w:type="dxa"/>
                  <w:vAlign w:val="center"/>
                </w:tcPr>
                <w:p>
                  <w:pPr>
                    <w:jc w:val="center"/>
                    <w:rPr>
                      <w:szCs w:val="21"/>
                    </w:rPr>
                  </w:pPr>
                  <w:r>
                    <w:rPr>
                      <w:szCs w:val="21"/>
                    </w:rPr>
                    <w:t>保有资源储量</w:t>
                  </w:r>
                </w:p>
              </w:tc>
              <w:tc>
                <w:tcPr>
                  <w:tcW w:w="928" w:type="dxa"/>
                  <w:vAlign w:val="center"/>
                </w:tcPr>
                <w:p>
                  <w:pPr>
                    <w:autoSpaceDE w:val="0"/>
                    <w:autoSpaceDN w:val="0"/>
                    <w:adjustRightInd w:val="0"/>
                    <w:jc w:val="center"/>
                    <w:rPr>
                      <w:snapToGrid w:val="0"/>
                      <w:kern w:val="0"/>
                      <w:szCs w:val="21"/>
                    </w:rPr>
                  </w:pPr>
                  <w:r>
                    <w:rPr>
                      <w:szCs w:val="21"/>
                    </w:rPr>
                    <w:t>万</w:t>
                  </w:r>
                  <w:r>
                    <w:rPr>
                      <w:rFonts w:hint="eastAsia"/>
                      <w:szCs w:val="21"/>
                    </w:rPr>
                    <w:t>m</w:t>
                  </w:r>
                  <w:r>
                    <w:rPr>
                      <w:rFonts w:hint="eastAsia"/>
                      <w:szCs w:val="21"/>
                      <w:vertAlign w:val="superscript"/>
                    </w:rPr>
                    <w:t>3</w:t>
                  </w:r>
                </w:p>
              </w:tc>
              <w:tc>
                <w:tcPr>
                  <w:tcW w:w="1883" w:type="dxa"/>
                  <w:vAlign w:val="center"/>
                </w:tcPr>
                <w:p>
                  <w:pPr>
                    <w:autoSpaceDE w:val="0"/>
                    <w:autoSpaceDN w:val="0"/>
                    <w:adjustRightInd w:val="0"/>
                    <w:jc w:val="center"/>
                    <w:rPr>
                      <w:snapToGrid w:val="0"/>
                      <w:kern w:val="0"/>
                      <w:szCs w:val="21"/>
                    </w:rPr>
                  </w:pPr>
                  <w:r>
                    <w:rPr>
                      <w:snapToGrid w:val="0"/>
                      <w:kern w:val="0"/>
                      <w:szCs w:val="21"/>
                    </w:rPr>
                    <w:t>6</w:t>
                  </w:r>
                  <w:r>
                    <w:rPr>
                      <w:rFonts w:hint="eastAsia"/>
                      <w:snapToGrid w:val="0"/>
                      <w:kern w:val="0"/>
                      <w:szCs w:val="21"/>
                    </w:rPr>
                    <w:t>61</w:t>
                  </w:r>
                  <w:r>
                    <w:rPr>
                      <w:snapToGrid w:val="0"/>
                      <w:kern w:val="0"/>
                      <w:szCs w:val="21"/>
                    </w:rPr>
                    <w:t>.9</w:t>
                  </w:r>
                  <w:r>
                    <w:rPr>
                      <w:rFonts w:hint="eastAsia"/>
                      <w:snapToGrid w:val="0"/>
                      <w:kern w:val="0"/>
                      <w:szCs w:val="21"/>
                    </w:rPr>
                    <w:t>8</w:t>
                  </w:r>
                </w:p>
              </w:tc>
              <w:tc>
                <w:tcPr>
                  <w:tcW w:w="1883" w:type="dxa"/>
                  <w:vAlign w:val="center"/>
                </w:tcPr>
                <w:p>
                  <w:pPr>
                    <w:autoSpaceDE w:val="0"/>
                    <w:autoSpaceDN w:val="0"/>
                    <w:adjustRightInd w:val="0"/>
                    <w:jc w:val="center"/>
                    <w:rPr>
                      <w:snapToGrid w:val="0"/>
                      <w:kern w:val="0"/>
                      <w:szCs w:val="21"/>
                    </w:rPr>
                  </w:pPr>
                  <w:r>
                    <w:rPr>
                      <w:snapToGrid w:val="0"/>
                      <w:kern w:val="0"/>
                      <w:szCs w:val="21"/>
                    </w:rPr>
                    <w:t>1791.34</w:t>
                  </w:r>
                  <w:r>
                    <w:rPr>
                      <w:rFonts w:hint="eastAsia"/>
                      <w:snapToGrid w:val="0"/>
                      <w:kern w:val="0"/>
                      <w:szCs w:val="21"/>
                    </w:rPr>
                    <w:t>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2.3</w:t>
                  </w:r>
                </w:p>
              </w:tc>
              <w:tc>
                <w:tcPr>
                  <w:tcW w:w="3027" w:type="dxa"/>
                  <w:vAlign w:val="center"/>
                </w:tcPr>
                <w:p>
                  <w:pPr>
                    <w:jc w:val="center"/>
                    <w:rPr>
                      <w:szCs w:val="21"/>
                    </w:rPr>
                  </w:pPr>
                  <w:r>
                    <w:rPr>
                      <w:szCs w:val="21"/>
                    </w:rPr>
                    <w:t>设计利用资源量</w:t>
                  </w:r>
                </w:p>
              </w:tc>
              <w:tc>
                <w:tcPr>
                  <w:tcW w:w="928" w:type="dxa"/>
                  <w:vAlign w:val="center"/>
                </w:tcPr>
                <w:p>
                  <w:pPr>
                    <w:autoSpaceDE w:val="0"/>
                    <w:autoSpaceDN w:val="0"/>
                    <w:adjustRightInd w:val="0"/>
                    <w:jc w:val="center"/>
                    <w:rPr>
                      <w:snapToGrid w:val="0"/>
                      <w:kern w:val="0"/>
                      <w:szCs w:val="21"/>
                    </w:rPr>
                  </w:pPr>
                  <w:r>
                    <w:rPr>
                      <w:szCs w:val="21"/>
                    </w:rPr>
                    <w:t>万</w:t>
                  </w:r>
                  <w:r>
                    <w:rPr>
                      <w:rFonts w:hint="eastAsia"/>
                      <w:szCs w:val="21"/>
                    </w:rPr>
                    <w:t>m</w:t>
                  </w:r>
                  <w:r>
                    <w:rPr>
                      <w:rFonts w:hint="eastAsia"/>
                      <w:szCs w:val="21"/>
                      <w:vertAlign w:val="superscript"/>
                    </w:rPr>
                    <w:t>3</w:t>
                  </w:r>
                </w:p>
              </w:tc>
              <w:tc>
                <w:tcPr>
                  <w:tcW w:w="1883" w:type="dxa"/>
                  <w:vAlign w:val="center"/>
                </w:tcPr>
                <w:p>
                  <w:pPr>
                    <w:autoSpaceDE w:val="0"/>
                    <w:autoSpaceDN w:val="0"/>
                    <w:adjustRightInd w:val="0"/>
                    <w:jc w:val="center"/>
                    <w:rPr>
                      <w:snapToGrid w:val="0"/>
                      <w:kern w:val="0"/>
                      <w:szCs w:val="21"/>
                    </w:rPr>
                  </w:pPr>
                  <w:r>
                    <w:rPr>
                      <w:snapToGrid w:val="0"/>
                      <w:kern w:val="0"/>
                      <w:szCs w:val="21"/>
                    </w:rPr>
                    <w:t>6</w:t>
                  </w:r>
                  <w:r>
                    <w:rPr>
                      <w:rFonts w:hint="eastAsia"/>
                      <w:snapToGrid w:val="0"/>
                      <w:kern w:val="0"/>
                      <w:szCs w:val="21"/>
                    </w:rPr>
                    <w:t>61</w:t>
                  </w:r>
                  <w:r>
                    <w:rPr>
                      <w:snapToGrid w:val="0"/>
                      <w:kern w:val="0"/>
                      <w:szCs w:val="21"/>
                    </w:rPr>
                    <w:t>.9</w:t>
                  </w:r>
                  <w:r>
                    <w:rPr>
                      <w:rFonts w:hint="eastAsia"/>
                      <w:snapToGrid w:val="0"/>
                      <w:kern w:val="0"/>
                      <w:szCs w:val="21"/>
                    </w:rPr>
                    <w:t>8</w:t>
                  </w:r>
                </w:p>
              </w:tc>
              <w:tc>
                <w:tcPr>
                  <w:tcW w:w="1883" w:type="dxa"/>
                  <w:vAlign w:val="center"/>
                </w:tcPr>
                <w:p>
                  <w:pPr>
                    <w:autoSpaceDE w:val="0"/>
                    <w:autoSpaceDN w:val="0"/>
                    <w:adjustRightInd w:val="0"/>
                    <w:jc w:val="center"/>
                    <w:rPr>
                      <w:snapToGrid w:val="0"/>
                      <w:kern w:val="0"/>
                      <w:szCs w:val="21"/>
                    </w:rPr>
                  </w:pPr>
                  <w:r>
                    <w:rPr>
                      <w:snapToGrid w:val="0"/>
                      <w:kern w:val="0"/>
                      <w:szCs w:val="21"/>
                    </w:rPr>
                    <w:t>1791.34</w:t>
                  </w:r>
                  <w:r>
                    <w:rPr>
                      <w:rFonts w:hint="eastAsia"/>
                      <w:snapToGrid w:val="0"/>
                      <w:kern w:val="0"/>
                      <w:szCs w:val="21"/>
                    </w:rPr>
                    <w:t>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2.4</w:t>
                  </w:r>
                </w:p>
              </w:tc>
              <w:tc>
                <w:tcPr>
                  <w:tcW w:w="3027" w:type="dxa"/>
                  <w:vAlign w:val="center"/>
                </w:tcPr>
                <w:p>
                  <w:pPr>
                    <w:jc w:val="center"/>
                    <w:rPr>
                      <w:szCs w:val="21"/>
                    </w:rPr>
                  </w:pPr>
                  <w:r>
                    <w:rPr>
                      <w:rFonts w:hint="eastAsia"/>
                      <w:szCs w:val="21"/>
                    </w:rPr>
                    <w:t>设计开采标高</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m</w:t>
                  </w:r>
                </w:p>
              </w:tc>
              <w:tc>
                <w:tcPr>
                  <w:tcW w:w="1883" w:type="dxa"/>
                  <w:vAlign w:val="center"/>
                </w:tcPr>
                <w:p>
                  <w:pPr>
                    <w:autoSpaceDE w:val="0"/>
                    <w:autoSpaceDN w:val="0"/>
                    <w:adjustRightInd w:val="0"/>
                    <w:jc w:val="center"/>
                    <w:rPr>
                      <w:snapToGrid w:val="0"/>
                      <w:kern w:val="0"/>
                      <w:szCs w:val="21"/>
                    </w:rPr>
                  </w:pPr>
                  <w:r>
                    <w:rPr>
                      <w:snapToGrid w:val="0"/>
                      <w:kern w:val="0"/>
                      <w:szCs w:val="21"/>
                    </w:rPr>
                    <w:t>1682~1572</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b/>
                      <w:snapToGrid w:val="0"/>
                      <w:kern w:val="0"/>
                      <w:szCs w:val="21"/>
                    </w:rPr>
                  </w:pPr>
                  <w:r>
                    <w:rPr>
                      <w:rFonts w:hint="eastAsia"/>
                      <w:b/>
                      <w:snapToGrid w:val="0"/>
                      <w:kern w:val="0"/>
                      <w:szCs w:val="21"/>
                    </w:rPr>
                    <w:t>3</w:t>
                  </w:r>
                </w:p>
              </w:tc>
              <w:tc>
                <w:tcPr>
                  <w:tcW w:w="3027" w:type="dxa"/>
                  <w:vAlign w:val="center"/>
                </w:tcPr>
                <w:p>
                  <w:pPr>
                    <w:jc w:val="center"/>
                    <w:rPr>
                      <w:b/>
                      <w:szCs w:val="21"/>
                    </w:rPr>
                  </w:pPr>
                  <w:r>
                    <w:rPr>
                      <w:rFonts w:hint="eastAsia"/>
                      <w:b/>
                      <w:szCs w:val="21"/>
                    </w:rPr>
                    <w:t>采矿</w:t>
                  </w:r>
                </w:p>
              </w:tc>
              <w:tc>
                <w:tcPr>
                  <w:tcW w:w="928" w:type="dxa"/>
                  <w:vAlign w:val="center"/>
                </w:tcPr>
                <w:p>
                  <w:pPr>
                    <w:autoSpaceDE w:val="0"/>
                    <w:autoSpaceDN w:val="0"/>
                    <w:adjustRightInd w:val="0"/>
                    <w:jc w:val="center"/>
                    <w:rPr>
                      <w:b/>
                      <w:szCs w:val="21"/>
                    </w:rPr>
                  </w:pPr>
                  <w:r>
                    <w:rPr>
                      <w:rFonts w:hint="eastAsia"/>
                      <w:b/>
                      <w:szCs w:val="21"/>
                    </w:rPr>
                    <w:t>-</w:t>
                  </w:r>
                </w:p>
              </w:tc>
              <w:tc>
                <w:tcPr>
                  <w:tcW w:w="1883" w:type="dxa"/>
                  <w:vAlign w:val="center"/>
                </w:tcPr>
                <w:p>
                  <w:pPr>
                    <w:autoSpaceDE w:val="0"/>
                    <w:autoSpaceDN w:val="0"/>
                    <w:adjustRightInd w:val="0"/>
                    <w:jc w:val="center"/>
                    <w:rPr>
                      <w:b/>
                      <w:snapToGrid w:val="0"/>
                      <w:kern w:val="0"/>
                      <w:szCs w:val="21"/>
                    </w:rPr>
                  </w:pPr>
                  <w:r>
                    <w:rPr>
                      <w:rFonts w:hint="eastAsia"/>
                      <w:b/>
                      <w:snapToGrid w:val="0"/>
                      <w:kern w:val="0"/>
                      <w:szCs w:val="21"/>
                    </w:rPr>
                    <w:t>-</w:t>
                  </w:r>
                </w:p>
              </w:tc>
              <w:tc>
                <w:tcPr>
                  <w:tcW w:w="1883" w:type="dxa"/>
                  <w:vAlign w:val="center"/>
                </w:tcPr>
                <w:p>
                  <w:pPr>
                    <w:autoSpaceDE w:val="0"/>
                    <w:autoSpaceDN w:val="0"/>
                    <w:adjustRightInd w:val="0"/>
                    <w:jc w:val="center"/>
                    <w:rPr>
                      <w:b/>
                      <w:snapToGrid w:val="0"/>
                      <w:kern w:val="0"/>
                      <w:szCs w:val="21"/>
                    </w:rPr>
                  </w:pPr>
                  <w:r>
                    <w:rPr>
                      <w:rFonts w:hint="eastAsia"/>
                      <w:b/>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3.1</w:t>
                  </w:r>
                </w:p>
              </w:tc>
              <w:tc>
                <w:tcPr>
                  <w:tcW w:w="3027" w:type="dxa"/>
                  <w:vAlign w:val="center"/>
                </w:tcPr>
                <w:p>
                  <w:pPr>
                    <w:jc w:val="center"/>
                    <w:rPr>
                      <w:szCs w:val="21"/>
                    </w:rPr>
                  </w:pPr>
                  <w:r>
                    <w:rPr>
                      <w:rFonts w:hint="eastAsia"/>
                      <w:szCs w:val="21"/>
                    </w:rPr>
                    <w:t>设计年生产规模</w:t>
                  </w:r>
                </w:p>
              </w:tc>
              <w:tc>
                <w:tcPr>
                  <w:tcW w:w="928" w:type="dxa"/>
                  <w:vAlign w:val="center"/>
                </w:tcPr>
                <w:p>
                  <w:pPr>
                    <w:autoSpaceDE w:val="0"/>
                    <w:autoSpaceDN w:val="0"/>
                    <w:adjustRightInd w:val="0"/>
                    <w:jc w:val="center"/>
                    <w:rPr>
                      <w:snapToGrid w:val="0"/>
                      <w:kern w:val="0"/>
                      <w:szCs w:val="21"/>
                    </w:rPr>
                  </w:pPr>
                  <w:r>
                    <w:rPr>
                      <w:szCs w:val="21"/>
                    </w:rPr>
                    <w:t>万</w:t>
                  </w:r>
                  <w:r>
                    <w:rPr>
                      <w:rFonts w:hint="eastAsia"/>
                      <w:szCs w:val="21"/>
                    </w:rPr>
                    <w:t>m</w:t>
                  </w:r>
                  <w:r>
                    <w:rPr>
                      <w:rFonts w:hint="eastAsia"/>
                      <w:szCs w:val="21"/>
                      <w:vertAlign w:val="superscript"/>
                    </w:rPr>
                    <w:t>3</w:t>
                  </w:r>
                  <w:r>
                    <w:rPr>
                      <w:rFonts w:hint="eastAsia"/>
                      <w:szCs w:val="21"/>
                    </w:rPr>
                    <w:t>/a</w:t>
                  </w:r>
                </w:p>
              </w:tc>
              <w:tc>
                <w:tcPr>
                  <w:tcW w:w="1883" w:type="dxa"/>
                </w:tcPr>
                <w:p>
                  <w:pPr>
                    <w:jc w:val="center"/>
                    <w:rPr>
                      <w:szCs w:val="21"/>
                    </w:rPr>
                  </w:pPr>
                  <w:r>
                    <w:rPr>
                      <w:rFonts w:hint="eastAsia"/>
                      <w:szCs w:val="21"/>
                    </w:rPr>
                    <w:t>3.7</w:t>
                  </w:r>
                </w:p>
              </w:tc>
              <w:tc>
                <w:tcPr>
                  <w:tcW w:w="1883" w:type="dxa"/>
                </w:tcPr>
                <w:p>
                  <w:pPr>
                    <w:jc w:val="center"/>
                    <w:rPr>
                      <w:szCs w:val="21"/>
                    </w:rPr>
                  </w:pPr>
                  <w:r>
                    <w:rPr>
                      <w:szCs w:val="21"/>
                    </w:rPr>
                    <w:t>约10万t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3.2</w:t>
                  </w:r>
                </w:p>
              </w:tc>
              <w:tc>
                <w:tcPr>
                  <w:tcW w:w="3027" w:type="dxa"/>
                  <w:vAlign w:val="center"/>
                </w:tcPr>
                <w:p>
                  <w:pPr>
                    <w:jc w:val="center"/>
                    <w:rPr>
                      <w:szCs w:val="21"/>
                    </w:rPr>
                  </w:pPr>
                  <w:r>
                    <w:rPr>
                      <w:rFonts w:hint="eastAsia"/>
                      <w:szCs w:val="21"/>
                    </w:rPr>
                    <w:t>开采方式</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tcPr>
                <w:p>
                  <w:pPr>
                    <w:jc w:val="center"/>
                    <w:rPr>
                      <w:szCs w:val="21"/>
                    </w:rPr>
                  </w:pPr>
                  <w:r>
                    <w:rPr>
                      <w:szCs w:val="21"/>
                    </w:rPr>
                    <w:t>山坡露天开采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3.3</w:t>
                  </w:r>
                </w:p>
              </w:tc>
              <w:tc>
                <w:tcPr>
                  <w:tcW w:w="3027" w:type="dxa"/>
                  <w:vAlign w:val="center"/>
                </w:tcPr>
                <w:p>
                  <w:pPr>
                    <w:jc w:val="center"/>
                    <w:rPr>
                      <w:szCs w:val="21"/>
                    </w:rPr>
                  </w:pPr>
                  <w:r>
                    <w:rPr>
                      <w:rFonts w:hint="eastAsia"/>
                      <w:szCs w:val="21"/>
                    </w:rPr>
                    <w:t>采矿方法</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tcPr>
                <w:p>
                  <w:pPr>
                    <w:jc w:val="center"/>
                    <w:rPr>
                      <w:szCs w:val="21"/>
                    </w:rPr>
                  </w:pPr>
                  <w:r>
                    <w:rPr>
                      <w:szCs w:val="21"/>
                    </w:rPr>
                    <w:t>台阶采矿法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3.4</w:t>
                  </w:r>
                </w:p>
              </w:tc>
              <w:tc>
                <w:tcPr>
                  <w:tcW w:w="3027" w:type="dxa"/>
                  <w:vAlign w:val="center"/>
                </w:tcPr>
                <w:p>
                  <w:pPr>
                    <w:jc w:val="center"/>
                    <w:rPr>
                      <w:szCs w:val="21"/>
                    </w:rPr>
                  </w:pPr>
                  <w:r>
                    <w:rPr>
                      <w:rFonts w:hint="eastAsia"/>
                      <w:szCs w:val="21"/>
                    </w:rPr>
                    <w:t>矿石回采率</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95</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3.5</w:t>
                  </w:r>
                </w:p>
              </w:tc>
              <w:tc>
                <w:tcPr>
                  <w:tcW w:w="3027" w:type="dxa"/>
                  <w:vAlign w:val="center"/>
                </w:tcPr>
                <w:p>
                  <w:pPr>
                    <w:jc w:val="center"/>
                    <w:rPr>
                      <w:szCs w:val="21"/>
                    </w:rPr>
                  </w:pPr>
                  <w:r>
                    <w:rPr>
                      <w:rFonts w:hint="eastAsia"/>
                      <w:szCs w:val="21"/>
                    </w:rPr>
                    <w:t>排水方式</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自然排泄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3.6</w:t>
                  </w:r>
                </w:p>
              </w:tc>
              <w:tc>
                <w:tcPr>
                  <w:tcW w:w="3027" w:type="dxa"/>
                  <w:vAlign w:val="center"/>
                </w:tcPr>
                <w:p>
                  <w:pPr>
                    <w:jc w:val="center"/>
                    <w:rPr>
                      <w:szCs w:val="21"/>
                    </w:rPr>
                  </w:pPr>
                  <w:r>
                    <w:rPr>
                      <w:rFonts w:hint="eastAsia"/>
                      <w:szCs w:val="21"/>
                    </w:rPr>
                    <w:t>服务年限</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a</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34</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4</w:t>
                  </w:r>
                </w:p>
              </w:tc>
              <w:tc>
                <w:tcPr>
                  <w:tcW w:w="3027" w:type="dxa"/>
                  <w:vAlign w:val="center"/>
                </w:tcPr>
                <w:p>
                  <w:pPr>
                    <w:jc w:val="center"/>
                    <w:rPr>
                      <w:szCs w:val="21"/>
                    </w:rPr>
                  </w:pPr>
                  <w:r>
                    <w:rPr>
                      <w:rFonts w:hint="eastAsia"/>
                      <w:szCs w:val="21"/>
                    </w:rPr>
                    <w:t>运输</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4.1</w:t>
                  </w:r>
                </w:p>
              </w:tc>
              <w:tc>
                <w:tcPr>
                  <w:tcW w:w="3027" w:type="dxa"/>
                  <w:vAlign w:val="center"/>
                </w:tcPr>
                <w:p>
                  <w:pPr>
                    <w:jc w:val="center"/>
                    <w:rPr>
                      <w:szCs w:val="21"/>
                    </w:rPr>
                  </w:pPr>
                  <w:r>
                    <w:rPr>
                      <w:rFonts w:hint="eastAsia"/>
                      <w:szCs w:val="21"/>
                    </w:rPr>
                    <w:t>运输方式</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4.2</w:t>
                  </w:r>
                </w:p>
              </w:tc>
              <w:tc>
                <w:tcPr>
                  <w:tcW w:w="3027" w:type="dxa"/>
                  <w:vAlign w:val="center"/>
                </w:tcPr>
                <w:p>
                  <w:pPr>
                    <w:jc w:val="center"/>
                    <w:rPr>
                      <w:szCs w:val="21"/>
                    </w:rPr>
                  </w:pPr>
                  <w:r>
                    <w:rPr>
                      <w:rFonts w:hint="eastAsia"/>
                      <w:szCs w:val="21"/>
                    </w:rPr>
                    <w:t>运输设备</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汽车及装载机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5</w:t>
                  </w:r>
                </w:p>
              </w:tc>
              <w:tc>
                <w:tcPr>
                  <w:tcW w:w="3027" w:type="dxa"/>
                  <w:vAlign w:val="center"/>
                </w:tcPr>
                <w:p>
                  <w:pPr>
                    <w:jc w:val="center"/>
                    <w:rPr>
                      <w:szCs w:val="21"/>
                    </w:rPr>
                  </w:pPr>
                  <w:r>
                    <w:rPr>
                      <w:rFonts w:hint="eastAsia"/>
                      <w:szCs w:val="21"/>
                    </w:rPr>
                    <w:t>矿山工作制度</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5.1</w:t>
                  </w:r>
                </w:p>
              </w:tc>
              <w:tc>
                <w:tcPr>
                  <w:tcW w:w="3027" w:type="dxa"/>
                  <w:vAlign w:val="center"/>
                </w:tcPr>
                <w:p>
                  <w:pPr>
                    <w:jc w:val="center"/>
                    <w:rPr>
                      <w:szCs w:val="21"/>
                    </w:rPr>
                  </w:pPr>
                  <w:r>
                    <w:rPr>
                      <w:rFonts w:hint="eastAsia"/>
                      <w:szCs w:val="21"/>
                    </w:rPr>
                    <w:t>年工作天数</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d</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300</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5.2</w:t>
                  </w:r>
                </w:p>
              </w:tc>
              <w:tc>
                <w:tcPr>
                  <w:tcW w:w="3027" w:type="dxa"/>
                  <w:vAlign w:val="center"/>
                </w:tcPr>
                <w:p>
                  <w:pPr>
                    <w:jc w:val="center"/>
                    <w:rPr>
                      <w:szCs w:val="21"/>
                    </w:rPr>
                  </w:pPr>
                  <w:r>
                    <w:rPr>
                      <w:rFonts w:hint="eastAsia"/>
                      <w:szCs w:val="21"/>
                    </w:rPr>
                    <w:t>每天工作班数</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班</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1</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5.3</w:t>
                  </w:r>
                </w:p>
              </w:tc>
              <w:tc>
                <w:tcPr>
                  <w:tcW w:w="3027" w:type="dxa"/>
                  <w:vAlign w:val="center"/>
                </w:tcPr>
                <w:p>
                  <w:pPr>
                    <w:jc w:val="center"/>
                    <w:rPr>
                      <w:szCs w:val="21"/>
                    </w:rPr>
                  </w:pPr>
                  <w:r>
                    <w:rPr>
                      <w:rFonts w:hint="eastAsia"/>
                      <w:szCs w:val="21"/>
                    </w:rPr>
                    <w:t>班工作小时数</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h</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8</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6</w:t>
                  </w:r>
                </w:p>
              </w:tc>
              <w:tc>
                <w:tcPr>
                  <w:tcW w:w="3027" w:type="dxa"/>
                  <w:vAlign w:val="center"/>
                </w:tcPr>
                <w:p>
                  <w:pPr>
                    <w:jc w:val="center"/>
                    <w:rPr>
                      <w:szCs w:val="21"/>
                    </w:rPr>
                  </w:pPr>
                  <w:r>
                    <w:rPr>
                      <w:rFonts w:hint="eastAsia"/>
                      <w:szCs w:val="21"/>
                    </w:rPr>
                    <w:t>项目总投资</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万元</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500</w:t>
                  </w:r>
                </w:p>
              </w:tc>
              <w:tc>
                <w:tcPr>
                  <w:tcW w:w="1883" w:type="dxa"/>
                  <w:vAlign w:val="center"/>
                </w:tcPr>
                <w:p>
                  <w:pPr>
                    <w:autoSpaceDE w:val="0"/>
                    <w:autoSpaceDN w:val="0"/>
                    <w:adjustRightInd w:val="0"/>
                    <w:jc w:val="center"/>
                    <w:rPr>
                      <w:szCs w:val="21"/>
                    </w:rPr>
                  </w:pPr>
                  <w:r>
                    <w:rPr>
                      <w:rFonts w:hint="eastAsia"/>
                      <w:szCs w:val="21"/>
                    </w:rPr>
                    <w:t>自筹</w:t>
                  </w:r>
                </w:p>
              </w:tc>
            </w:tr>
          </w:tbl>
          <w:p>
            <w:pPr>
              <w:spacing w:line="360" w:lineRule="auto"/>
              <w:rPr>
                <w:b/>
                <w:sz w:val="24"/>
              </w:rPr>
            </w:pPr>
          </w:p>
          <w:p>
            <w:pPr>
              <w:spacing w:line="360" w:lineRule="auto"/>
              <w:rPr>
                <w:b/>
                <w:sz w:val="24"/>
              </w:rPr>
            </w:pPr>
            <w:r>
              <w:rPr>
                <w:rFonts w:hint="eastAsia"/>
                <w:b/>
                <w:sz w:val="24"/>
              </w:rPr>
              <w:t>四、项目主要工艺设备</w:t>
            </w:r>
          </w:p>
          <w:p>
            <w:pPr>
              <w:spacing w:line="360" w:lineRule="auto"/>
              <w:ind w:firstLine="480" w:firstLineChars="200"/>
              <w:rPr>
                <w:sz w:val="24"/>
              </w:rPr>
            </w:pPr>
            <w:r>
              <w:rPr>
                <w:rFonts w:hint="eastAsia"/>
                <w:sz w:val="24"/>
              </w:rPr>
              <w:t>本项目主要为石灰岩矿的加工生产，主要工艺设备，具体见表1-5。</w:t>
            </w:r>
          </w:p>
          <w:tbl>
            <w:tblPr>
              <w:tblStyle w:val="29"/>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850"/>
              <w:gridCol w:w="776"/>
              <w:gridCol w:w="1917"/>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3" w:type="dxa"/>
                  <w:gridSpan w:val="6"/>
                  <w:tcBorders>
                    <w:top w:val="nil"/>
                    <w:left w:val="nil"/>
                    <w:right w:val="nil"/>
                  </w:tcBorders>
                  <w:vAlign w:val="center"/>
                </w:tcPr>
                <w:p>
                  <w:pPr>
                    <w:jc w:val="center"/>
                    <w:rPr>
                      <w:rFonts w:eastAsiaTheme="minorEastAsia"/>
                      <w:b/>
                      <w:szCs w:val="21"/>
                    </w:rPr>
                  </w:pPr>
                  <w:r>
                    <w:rPr>
                      <w:rFonts w:hint="eastAsia" w:eastAsiaTheme="minorEastAsia"/>
                      <w:b/>
                      <w:szCs w:val="21"/>
                    </w:rPr>
                    <w:t>表1-5 主要工艺设备设施一览表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序号</w:t>
                  </w:r>
                </w:p>
              </w:tc>
              <w:tc>
                <w:tcPr>
                  <w:tcW w:w="3544" w:type="dxa"/>
                  <w:vAlign w:val="center"/>
                </w:tcPr>
                <w:p>
                  <w:pPr>
                    <w:jc w:val="center"/>
                    <w:rPr>
                      <w:rFonts w:eastAsiaTheme="minorEastAsia"/>
                      <w:szCs w:val="21"/>
                    </w:rPr>
                  </w:pPr>
                  <w:r>
                    <w:rPr>
                      <w:rFonts w:hint="eastAsia" w:eastAsiaTheme="minorEastAsia"/>
                      <w:szCs w:val="21"/>
                    </w:rPr>
                    <w:t>名称</w:t>
                  </w:r>
                </w:p>
              </w:tc>
              <w:tc>
                <w:tcPr>
                  <w:tcW w:w="850" w:type="dxa"/>
                  <w:vAlign w:val="center"/>
                </w:tcPr>
                <w:p>
                  <w:pPr>
                    <w:jc w:val="center"/>
                    <w:rPr>
                      <w:rFonts w:eastAsiaTheme="minorEastAsia"/>
                      <w:szCs w:val="21"/>
                    </w:rPr>
                  </w:pPr>
                  <w:r>
                    <w:rPr>
                      <w:rFonts w:hint="eastAsia" w:eastAsiaTheme="minorEastAsia"/>
                      <w:szCs w:val="21"/>
                    </w:rPr>
                    <w:t>数量</w:t>
                  </w:r>
                </w:p>
              </w:tc>
              <w:tc>
                <w:tcPr>
                  <w:tcW w:w="776" w:type="dxa"/>
                  <w:vAlign w:val="center"/>
                </w:tcPr>
                <w:p>
                  <w:pPr>
                    <w:jc w:val="center"/>
                    <w:rPr>
                      <w:rFonts w:eastAsiaTheme="minorEastAsia"/>
                      <w:szCs w:val="21"/>
                    </w:rPr>
                  </w:pPr>
                  <w:r>
                    <w:rPr>
                      <w:rFonts w:hint="eastAsia" w:eastAsiaTheme="minorEastAsia"/>
                      <w:szCs w:val="21"/>
                    </w:rPr>
                    <w:t>单位</w:t>
                  </w:r>
                </w:p>
              </w:tc>
              <w:tc>
                <w:tcPr>
                  <w:tcW w:w="1917" w:type="dxa"/>
                  <w:vAlign w:val="center"/>
                </w:tcPr>
                <w:p>
                  <w:pPr>
                    <w:jc w:val="center"/>
                    <w:rPr>
                      <w:rFonts w:eastAsiaTheme="minorEastAsia"/>
                      <w:szCs w:val="21"/>
                    </w:rPr>
                  </w:pPr>
                  <w:r>
                    <w:rPr>
                      <w:rFonts w:hint="eastAsia" w:eastAsiaTheme="minorEastAsia"/>
                      <w:szCs w:val="21"/>
                    </w:rPr>
                    <w:t>型号</w:t>
                  </w:r>
                </w:p>
              </w:tc>
              <w:tc>
                <w:tcPr>
                  <w:tcW w:w="1159" w:type="dxa"/>
                  <w:vAlign w:val="center"/>
                </w:tcPr>
                <w:p>
                  <w:pPr>
                    <w:jc w:val="center"/>
                    <w:rPr>
                      <w:rFonts w:eastAsiaTheme="minorEastAsia"/>
                      <w:szCs w:val="21"/>
                    </w:rPr>
                  </w:pPr>
                  <w:r>
                    <w:rPr>
                      <w:rFonts w:hint="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1</w:t>
                  </w:r>
                </w:p>
              </w:tc>
              <w:tc>
                <w:tcPr>
                  <w:tcW w:w="3544" w:type="dxa"/>
                  <w:vAlign w:val="center"/>
                </w:tcPr>
                <w:p>
                  <w:pPr>
                    <w:jc w:val="center"/>
                    <w:rPr>
                      <w:rFonts w:eastAsiaTheme="minorEastAsia"/>
                      <w:szCs w:val="21"/>
                    </w:rPr>
                  </w:pPr>
                  <w:r>
                    <w:rPr>
                      <w:rFonts w:hint="eastAsia" w:eastAsiaTheme="minorEastAsia"/>
                      <w:szCs w:val="21"/>
                    </w:rPr>
                    <w:t>颚式破碎机</w:t>
                  </w:r>
                </w:p>
              </w:tc>
              <w:tc>
                <w:tcPr>
                  <w:tcW w:w="850" w:type="dxa"/>
                  <w:vAlign w:val="center"/>
                </w:tcPr>
                <w:p>
                  <w:pPr>
                    <w:jc w:val="center"/>
                    <w:rPr>
                      <w:rFonts w:eastAsiaTheme="minorEastAsia"/>
                      <w:szCs w:val="21"/>
                    </w:rPr>
                  </w:pPr>
                  <w:r>
                    <w:rPr>
                      <w:rFonts w:hint="eastAsia" w:eastAsiaTheme="minorEastAsia"/>
                      <w:szCs w:val="21"/>
                    </w:rPr>
                    <w:t>2</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rFonts w:eastAsiaTheme="minorEastAsia"/>
                      <w:szCs w:val="21"/>
                    </w:rPr>
                    <w:t>PE800×1060</w:t>
                  </w:r>
                  <w:r>
                    <w:rPr>
                      <w:rFonts w:hint="eastAsia" w:eastAsiaTheme="minorEastAsia"/>
                      <w:szCs w:val="21"/>
                    </w:rPr>
                    <w:t>型</w:t>
                  </w:r>
                </w:p>
              </w:tc>
              <w:tc>
                <w:tcPr>
                  <w:tcW w:w="1159" w:type="dxa"/>
                  <w:vMerge w:val="restart"/>
                  <w:vAlign w:val="center"/>
                </w:tcPr>
                <w:p>
                  <w:pPr>
                    <w:jc w:val="center"/>
                    <w:rPr>
                      <w:rFonts w:eastAsiaTheme="minorEastAsia"/>
                      <w:szCs w:val="21"/>
                    </w:rPr>
                  </w:pPr>
                  <w:r>
                    <w:rPr>
                      <w:rFonts w:hint="eastAsia" w:eastAsiaTheme="minorEastAsia"/>
                      <w:szCs w:val="21"/>
                    </w:rPr>
                    <w:t>运用于矿山开采及产品生产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2</w:t>
                  </w:r>
                </w:p>
              </w:tc>
              <w:tc>
                <w:tcPr>
                  <w:tcW w:w="3544" w:type="dxa"/>
                  <w:vAlign w:val="center"/>
                </w:tcPr>
                <w:p>
                  <w:pPr>
                    <w:jc w:val="center"/>
                    <w:rPr>
                      <w:rFonts w:eastAsiaTheme="minorEastAsia"/>
                      <w:szCs w:val="21"/>
                    </w:rPr>
                  </w:pPr>
                  <w:r>
                    <w:rPr>
                      <w:rFonts w:hint="eastAsia" w:eastAsiaTheme="minorEastAsia"/>
                      <w:szCs w:val="21"/>
                    </w:rPr>
                    <w:t>震动分级筛</w:t>
                  </w:r>
                </w:p>
              </w:tc>
              <w:tc>
                <w:tcPr>
                  <w:tcW w:w="850" w:type="dxa"/>
                  <w:vAlign w:val="center"/>
                </w:tcPr>
                <w:p>
                  <w:pPr>
                    <w:jc w:val="center"/>
                    <w:rPr>
                      <w:rFonts w:eastAsiaTheme="minorEastAsia"/>
                      <w:szCs w:val="21"/>
                    </w:rPr>
                  </w:pPr>
                  <w:r>
                    <w:rPr>
                      <w:rFonts w:hint="eastAsia" w:eastAsiaTheme="minorEastAsia"/>
                      <w:szCs w:val="21"/>
                    </w:rPr>
                    <w:t>2</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rFonts w:eastAsiaTheme="minorEastAsia"/>
                      <w:szCs w:val="21"/>
                    </w:rPr>
                    <w:t>2YK1224</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3</w:t>
                  </w:r>
                </w:p>
              </w:tc>
              <w:tc>
                <w:tcPr>
                  <w:tcW w:w="3544" w:type="dxa"/>
                  <w:vAlign w:val="center"/>
                </w:tcPr>
                <w:p>
                  <w:pPr>
                    <w:jc w:val="center"/>
                    <w:rPr>
                      <w:rFonts w:eastAsiaTheme="minorEastAsia"/>
                      <w:szCs w:val="21"/>
                    </w:rPr>
                  </w:pPr>
                  <w:r>
                    <w:rPr>
                      <w:rFonts w:hint="eastAsia"/>
                      <w:szCs w:val="21"/>
                    </w:rPr>
                    <w:t>潜孔钻机</w:t>
                  </w:r>
                </w:p>
              </w:tc>
              <w:tc>
                <w:tcPr>
                  <w:tcW w:w="850" w:type="dxa"/>
                  <w:vAlign w:val="center"/>
                </w:tcPr>
                <w:p>
                  <w:pPr>
                    <w:jc w:val="center"/>
                    <w:rPr>
                      <w:rFonts w:eastAsiaTheme="minorEastAsia"/>
                      <w:szCs w:val="21"/>
                    </w:rPr>
                  </w:pPr>
                  <w:r>
                    <w:rPr>
                      <w:rFonts w:hint="eastAsia" w:eastAsiaTheme="minorEastAsia"/>
                      <w:szCs w:val="21"/>
                    </w:rPr>
                    <w:t>2</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rFonts w:eastAsiaTheme="minorEastAsia"/>
                      <w:szCs w:val="21"/>
                    </w:rPr>
                    <w:t>KG130-孔径115mm</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4</w:t>
                  </w:r>
                </w:p>
              </w:tc>
              <w:tc>
                <w:tcPr>
                  <w:tcW w:w="3544" w:type="dxa"/>
                  <w:vAlign w:val="center"/>
                </w:tcPr>
                <w:p>
                  <w:pPr>
                    <w:jc w:val="center"/>
                    <w:rPr>
                      <w:szCs w:val="21"/>
                    </w:rPr>
                  </w:pPr>
                  <w:r>
                    <w:rPr>
                      <w:rFonts w:hint="eastAsia" w:eastAsiaTheme="minorEastAsia"/>
                      <w:szCs w:val="21"/>
                    </w:rPr>
                    <w:t>凿岩机</w:t>
                  </w:r>
                </w:p>
              </w:tc>
              <w:tc>
                <w:tcPr>
                  <w:tcW w:w="850" w:type="dxa"/>
                  <w:vAlign w:val="center"/>
                </w:tcPr>
                <w:p>
                  <w:pPr>
                    <w:jc w:val="center"/>
                    <w:rPr>
                      <w:rFonts w:eastAsiaTheme="minorEastAsia"/>
                      <w:szCs w:val="21"/>
                    </w:rPr>
                  </w:pPr>
                  <w:r>
                    <w:rPr>
                      <w:rFonts w:hint="eastAsia" w:eastAsiaTheme="minorEastAsia"/>
                      <w:szCs w:val="21"/>
                    </w:rPr>
                    <w:t>1</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rFonts w:hint="eastAsia"/>
                      <w:szCs w:val="21"/>
                    </w:rPr>
                    <w:t>YTP-26</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5</w:t>
                  </w:r>
                </w:p>
              </w:tc>
              <w:tc>
                <w:tcPr>
                  <w:tcW w:w="3544" w:type="dxa"/>
                  <w:vAlign w:val="center"/>
                </w:tcPr>
                <w:p>
                  <w:pPr>
                    <w:jc w:val="center"/>
                    <w:rPr>
                      <w:rFonts w:eastAsiaTheme="minorEastAsia"/>
                      <w:szCs w:val="21"/>
                    </w:rPr>
                  </w:pPr>
                  <w:r>
                    <w:rPr>
                      <w:rFonts w:hint="eastAsia" w:eastAsiaTheme="minorEastAsia"/>
                      <w:szCs w:val="21"/>
                    </w:rPr>
                    <w:t>皮带机</w:t>
                  </w:r>
                </w:p>
              </w:tc>
              <w:tc>
                <w:tcPr>
                  <w:tcW w:w="850" w:type="dxa"/>
                  <w:vAlign w:val="center"/>
                </w:tcPr>
                <w:p>
                  <w:pPr>
                    <w:jc w:val="center"/>
                    <w:rPr>
                      <w:rFonts w:eastAsiaTheme="minorEastAsia"/>
                      <w:szCs w:val="21"/>
                    </w:rPr>
                  </w:pPr>
                  <w:r>
                    <w:rPr>
                      <w:rFonts w:hint="eastAsia" w:eastAsiaTheme="minorEastAsia"/>
                      <w:szCs w:val="21"/>
                    </w:rPr>
                    <w:t>4</w:t>
                  </w:r>
                </w:p>
              </w:tc>
              <w:tc>
                <w:tcPr>
                  <w:tcW w:w="776" w:type="dxa"/>
                  <w:vAlign w:val="center"/>
                </w:tcPr>
                <w:p>
                  <w:pPr>
                    <w:jc w:val="center"/>
                    <w:rPr>
                      <w:rFonts w:eastAsiaTheme="minorEastAsia"/>
                      <w:szCs w:val="21"/>
                    </w:rPr>
                  </w:pPr>
                  <w:r>
                    <w:rPr>
                      <w:rFonts w:hint="eastAsia" w:eastAsiaTheme="minorEastAsia"/>
                      <w:szCs w:val="21"/>
                    </w:rPr>
                    <w:t>套</w:t>
                  </w:r>
                </w:p>
              </w:tc>
              <w:tc>
                <w:tcPr>
                  <w:tcW w:w="1917" w:type="dxa"/>
                  <w:vAlign w:val="center"/>
                </w:tcPr>
                <w:p>
                  <w:pPr>
                    <w:jc w:val="center"/>
                    <w:rPr>
                      <w:rFonts w:eastAsiaTheme="minorEastAsia"/>
                      <w:szCs w:val="21"/>
                    </w:rPr>
                  </w:pPr>
                  <w:r>
                    <w:rPr>
                      <w:rFonts w:hint="eastAsia" w:eastAsiaTheme="minorEastAsia"/>
                      <w:szCs w:val="21"/>
                    </w:rPr>
                    <w:t>-</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6</w:t>
                  </w:r>
                </w:p>
              </w:tc>
              <w:tc>
                <w:tcPr>
                  <w:tcW w:w="3544" w:type="dxa"/>
                  <w:vAlign w:val="center"/>
                </w:tcPr>
                <w:p>
                  <w:pPr>
                    <w:jc w:val="center"/>
                    <w:rPr>
                      <w:rFonts w:eastAsiaTheme="minorEastAsia"/>
                      <w:szCs w:val="21"/>
                    </w:rPr>
                  </w:pPr>
                  <w:r>
                    <w:rPr>
                      <w:rFonts w:hint="eastAsia" w:eastAsiaTheme="minorEastAsia"/>
                      <w:szCs w:val="21"/>
                    </w:rPr>
                    <w:t>砂机</w:t>
                  </w:r>
                </w:p>
              </w:tc>
              <w:tc>
                <w:tcPr>
                  <w:tcW w:w="850" w:type="dxa"/>
                  <w:vAlign w:val="center"/>
                </w:tcPr>
                <w:p>
                  <w:pPr>
                    <w:jc w:val="center"/>
                    <w:rPr>
                      <w:rFonts w:eastAsiaTheme="minorEastAsia"/>
                      <w:szCs w:val="21"/>
                    </w:rPr>
                  </w:pPr>
                  <w:r>
                    <w:rPr>
                      <w:rFonts w:hint="eastAsia" w:eastAsiaTheme="minorEastAsia"/>
                      <w:szCs w:val="21"/>
                    </w:rPr>
                    <w:t>1</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rFonts w:hint="eastAsia" w:eastAsiaTheme="minorEastAsia"/>
                      <w:szCs w:val="21"/>
                    </w:rPr>
                    <w:t>JN5号</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7</w:t>
                  </w:r>
                </w:p>
              </w:tc>
              <w:tc>
                <w:tcPr>
                  <w:tcW w:w="3544" w:type="dxa"/>
                  <w:vAlign w:val="center"/>
                </w:tcPr>
                <w:p>
                  <w:pPr>
                    <w:jc w:val="center"/>
                    <w:rPr>
                      <w:rFonts w:eastAsiaTheme="minorEastAsia"/>
                      <w:szCs w:val="21"/>
                    </w:rPr>
                  </w:pPr>
                  <w:r>
                    <w:rPr>
                      <w:rFonts w:hAnsi="宋体"/>
                      <w:szCs w:val="21"/>
                    </w:rPr>
                    <w:t>空气压缩机</w:t>
                  </w:r>
                </w:p>
              </w:tc>
              <w:tc>
                <w:tcPr>
                  <w:tcW w:w="850" w:type="dxa"/>
                  <w:vAlign w:val="center"/>
                </w:tcPr>
                <w:p>
                  <w:pPr>
                    <w:jc w:val="center"/>
                    <w:rPr>
                      <w:rFonts w:eastAsiaTheme="minorEastAsia"/>
                      <w:szCs w:val="21"/>
                    </w:rPr>
                  </w:pPr>
                  <w:r>
                    <w:rPr>
                      <w:rFonts w:hint="eastAsia" w:eastAsiaTheme="minorEastAsia"/>
                      <w:szCs w:val="21"/>
                    </w:rPr>
                    <w:t>1</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szCs w:val="21"/>
                    </w:rPr>
                    <w:t>P900E</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8</w:t>
                  </w:r>
                </w:p>
              </w:tc>
              <w:tc>
                <w:tcPr>
                  <w:tcW w:w="3544" w:type="dxa"/>
                  <w:vAlign w:val="center"/>
                </w:tcPr>
                <w:p>
                  <w:pPr>
                    <w:jc w:val="center"/>
                    <w:rPr>
                      <w:rFonts w:eastAsiaTheme="minorEastAsia"/>
                      <w:szCs w:val="21"/>
                    </w:rPr>
                  </w:pPr>
                  <w:r>
                    <w:rPr>
                      <w:rFonts w:hAnsi="宋体"/>
                      <w:szCs w:val="21"/>
                    </w:rPr>
                    <w:t>挖掘机</w:t>
                  </w:r>
                </w:p>
              </w:tc>
              <w:tc>
                <w:tcPr>
                  <w:tcW w:w="850" w:type="dxa"/>
                  <w:vAlign w:val="center"/>
                </w:tcPr>
                <w:p>
                  <w:pPr>
                    <w:jc w:val="center"/>
                    <w:rPr>
                      <w:rFonts w:eastAsiaTheme="minorEastAsia"/>
                      <w:szCs w:val="21"/>
                    </w:rPr>
                  </w:pPr>
                  <w:r>
                    <w:rPr>
                      <w:rFonts w:hint="eastAsia" w:eastAsiaTheme="minorEastAsia"/>
                      <w:szCs w:val="21"/>
                    </w:rPr>
                    <w:t>2</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szCs w:val="21"/>
                    </w:rPr>
                    <w:t>320C</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9</w:t>
                  </w:r>
                </w:p>
              </w:tc>
              <w:tc>
                <w:tcPr>
                  <w:tcW w:w="3544" w:type="dxa"/>
                </w:tcPr>
                <w:p>
                  <w:pPr>
                    <w:jc w:val="center"/>
                    <w:rPr>
                      <w:szCs w:val="21"/>
                    </w:rPr>
                  </w:pPr>
                  <w:r>
                    <w:rPr>
                      <w:rFonts w:hAnsi="宋体"/>
                      <w:szCs w:val="21"/>
                    </w:rPr>
                    <w:t>柳工装载机</w:t>
                  </w:r>
                </w:p>
              </w:tc>
              <w:tc>
                <w:tcPr>
                  <w:tcW w:w="850" w:type="dxa"/>
                  <w:vAlign w:val="center"/>
                </w:tcPr>
                <w:p>
                  <w:pPr>
                    <w:jc w:val="center"/>
                    <w:rPr>
                      <w:rFonts w:eastAsiaTheme="minorEastAsia"/>
                      <w:szCs w:val="21"/>
                    </w:rPr>
                  </w:pPr>
                  <w:r>
                    <w:rPr>
                      <w:rFonts w:hint="eastAsia" w:eastAsiaTheme="minorEastAsia"/>
                      <w:szCs w:val="21"/>
                    </w:rPr>
                    <w:t>1</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szCs w:val="21"/>
                    </w:rPr>
                    <w:t>ZL-50C</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10</w:t>
                  </w:r>
                </w:p>
              </w:tc>
              <w:tc>
                <w:tcPr>
                  <w:tcW w:w="3544" w:type="dxa"/>
                </w:tcPr>
                <w:p>
                  <w:pPr>
                    <w:jc w:val="center"/>
                    <w:rPr>
                      <w:szCs w:val="21"/>
                    </w:rPr>
                  </w:pPr>
                  <w:r>
                    <w:rPr>
                      <w:rFonts w:hAnsi="宋体"/>
                      <w:szCs w:val="21"/>
                    </w:rPr>
                    <w:t>自卸汽车</w:t>
                  </w:r>
                </w:p>
              </w:tc>
              <w:tc>
                <w:tcPr>
                  <w:tcW w:w="850" w:type="dxa"/>
                  <w:vAlign w:val="center"/>
                </w:tcPr>
                <w:p>
                  <w:pPr>
                    <w:jc w:val="center"/>
                    <w:rPr>
                      <w:rFonts w:eastAsiaTheme="minorEastAsia"/>
                      <w:szCs w:val="21"/>
                    </w:rPr>
                  </w:pPr>
                  <w:r>
                    <w:rPr>
                      <w:rFonts w:hint="eastAsia" w:eastAsiaTheme="minorEastAsia"/>
                      <w:szCs w:val="21"/>
                    </w:rPr>
                    <w:t>5</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rFonts w:hint="eastAsia" w:eastAsiaTheme="minorEastAsia"/>
                      <w:szCs w:val="21"/>
                    </w:rPr>
                    <w:t>-</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11</w:t>
                  </w:r>
                </w:p>
              </w:tc>
              <w:tc>
                <w:tcPr>
                  <w:tcW w:w="3544" w:type="dxa"/>
                  <w:vAlign w:val="center"/>
                </w:tcPr>
                <w:p>
                  <w:pPr>
                    <w:jc w:val="center"/>
                    <w:rPr>
                      <w:rFonts w:eastAsiaTheme="minorEastAsia"/>
                      <w:szCs w:val="21"/>
                    </w:rPr>
                  </w:pPr>
                  <w:r>
                    <w:rPr>
                      <w:rFonts w:hAnsi="宋体"/>
                      <w:szCs w:val="21"/>
                    </w:rPr>
                    <w:t>洒水车</w:t>
                  </w:r>
                </w:p>
              </w:tc>
              <w:tc>
                <w:tcPr>
                  <w:tcW w:w="850" w:type="dxa"/>
                  <w:vAlign w:val="center"/>
                </w:tcPr>
                <w:p>
                  <w:pPr>
                    <w:jc w:val="center"/>
                    <w:rPr>
                      <w:rFonts w:eastAsiaTheme="minorEastAsia"/>
                      <w:szCs w:val="21"/>
                    </w:rPr>
                  </w:pPr>
                  <w:r>
                    <w:rPr>
                      <w:rFonts w:hint="eastAsia" w:eastAsiaTheme="minorEastAsia"/>
                      <w:szCs w:val="21"/>
                    </w:rPr>
                    <w:t>1</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rFonts w:hint="eastAsia" w:eastAsiaTheme="minorEastAsia"/>
                      <w:szCs w:val="21"/>
                    </w:rPr>
                    <w:t>-</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12</w:t>
                  </w:r>
                </w:p>
              </w:tc>
              <w:tc>
                <w:tcPr>
                  <w:tcW w:w="3544" w:type="dxa"/>
                </w:tcPr>
                <w:p>
                  <w:pPr>
                    <w:jc w:val="center"/>
                    <w:rPr>
                      <w:szCs w:val="21"/>
                    </w:rPr>
                  </w:pPr>
                  <w:r>
                    <w:rPr>
                      <w:rFonts w:hint="eastAsia"/>
                      <w:szCs w:val="21"/>
                    </w:rPr>
                    <w:t>变压器</w:t>
                  </w:r>
                </w:p>
              </w:tc>
              <w:tc>
                <w:tcPr>
                  <w:tcW w:w="850" w:type="dxa"/>
                  <w:vAlign w:val="center"/>
                </w:tcPr>
                <w:p>
                  <w:pPr>
                    <w:jc w:val="center"/>
                    <w:rPr>
                      <w:rFonts w:eastAsiaTheme="minorEastAsia"/>
                      <w:szCs w:val="21"/>
                    </w:rPr>
                  </w:pPr>
                  <w:r>
                    <w:rPr>
                      <w:rFonts w:hint="eastAsia" w:eastAsiaTheme="minorEastAsia"/>
                      <w:szCs w:val="21"/>
                    </w:rPr>
                    <w:t>1</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rFonts w:hint="eastAsia" w:eastAsiaTheme="minorEastAsia"/>
                      <w:szCs w:val="21"/>
                    </w:rPr>
                    <w:t>800kVA</w:t>
                  </w:r>
                </w:p>
              </w:tc>
              <w:tc>
                <w:tcPr>
                  <w:tcW w:w="1159" w:type="dxa"/>
                  <w:vMerge w:val="continue"/>
                  <w:vAlign w:val="center"/>
                </w:tcPr>
                <w:p>
                  <w:pPr>
                    <w:jc w:val="center"/>
                    <w:rPr>
                      <w:rFonts w:eastAsiaTheme="minorEastAsia"/>
                      <w:szCs w:val="21"/>
                    </w:rPr>
                  </w:pPr>
                </w:p>
              </w:tc>
            </w:tr>
          </w:tbl>
          <w:p>
            <w:pPr>
              <w:spacing w:line="360" w:lineRule="auto"/>
              <w:rPr>
                <w:rFonts w:hAnsi="宋体"/>
                <w:b/>
                <w:sz w:val="24"/>
              </w:rPr>
            </w:pPr>
            <w:r>
              <w:rPr>
                <w:rFonts w:hint="eastAsia"/>
                <w:b/>
                <w:sz w:val="24"/>
              </w:rPr>
              <w:t>五、</w:t>
            </w:r>
            <w:r>
              <w:rPr>
                <w:rFonts w:hint="eastAsia" w:hAnsi="宋体"/>
                <w:b/>
                <w:sz w:val="24"/>
              </w:rPr>
              <w:t>总平面布置</w:t>
            </w:r>
          </w:p>
          <w:p>
            <w:pPr>
              <w:spacing w:line="360" w:lineRule="auto"/>
              <w:ind w:firstLine="480" w:firstLineChars="200"/>
              <w:rPr>
                <w:rFonts w:hAnsi="宋体"/>
                <w:sz w:val="24"/>
              </w:rPr>
            </w:pPr>
            <w:r>
              <w:rPr>
                <w:rFonts w:hint="eastAsia" w:hAnsi="宋体"/>
                <w:sz w:val="24"/>
              </w:rPr>
              <w:t>本项目位于云南省文山州砚山县江那镇铳卡村石门坎。</w:t>
            </w:r>
            <w:r>
              <w:rPr>
                <w:rFonts w:hAnsi="宋体"/>
                <w:sz w:val="24"/>
              </w:rPr>
              <w:t>根据工程实际情况，结合工程建设的特点、施工工艺及各建设内容的功能区划不同，将项目区划分为露天</w:t>
            </w:r>
            <w:r>
              <w:rPr>
                <w:rFonts w:hint="eastAsia" w:hAnsi="宋体"/>
                <w:sz w:val="24"/>
              </w:rPr>
              <w:t>开采</w:t>
            </w:r>
            <w:r>
              <w:rPr>
                <w:rFonts w:hAnsi="宋体"/>
                <w:sz w:val="24"/>
              </w:rPr>
              <w:t>区、</w:t>
            </w:r>
            <w:r>
              <w:rPr>
                <w:rFonts w:hint="eastAsia" w:hAnsi="宋体"/>
                <w:sz w:val="24"/>
              </w:rPr>
              <w:t>生产加工区、砂石料堆场、</w:t>
            </w:r>
            <w:r>
              <w:rPr>
                <w:rFonts w:hAnsi="宋体"/>
                <w:sz w:val="24"/>
              </w:rPr>
              <w:t>办公生活区</w:t>
            </w:r>
            <w:r>
              <w:rPr>
                <w:rFonts w:hint="eastAsia" w:hAnsi="宋体"/>
                <w:sz w:val="24"/>
              </w:rPr>
              <w:t>、后期预留矿山区等</w:t>
            </w:r>
            <w:r>
              <w:rPr>
                <w:rFonts w:hAnsi="宋体"/>
                <w:sz w:val="24"/>
              </w:rPr>
              <w:t>，占地总面积</w:t>
            </w:r>
            <w:r>
              <w:rPr>
                <w:rFonts w:hint="eastAsia" w:hAnsi="宋体"/>
                <w:sz w:val="24"/>
              </w:rPr>
              <w:t>198400</w:t>
            </w:r>
            <w:r>
              <w:rPr>
                <w:rFonts w:hAnsi="宋体"/>
                <w:sz w:val="24"/>
              </w:rPr>
              <w:t>m</w:t>
            </w:r>
            <w:r>
              <w:rPr>
                <w:rFonts w:hAnsi="宋体"/>
                <w:sz w:val="24"/>
                <w:vertAlign w:val="superscript"/>
              </w:rPr>
              <w:t>2</w:t>
            </w:r>
            <w:r>
              <w:rPr>
                <w:rFonts w:hAnsi="宋体"/>
                <w:sz w:val="24"/>
              </w:rPr>
              <w:t>。</w:t>
            </w:r>
            <w:r>
              <w:rPr>
                <w:rFonts w:hint="eastAsia" w:hAnsi="宋体"/>
                <w:sz w:val="24"/>
              </w:rPr>
              <w:t>项目露天开采区位于项目区中部，生产加工区、砂石料场位、办公生活区于项目区西南侧，后期预留矿山位于开采区北侧及东北侧。</w:t>
            </w:r>
            <w:r>
              <w:rPr>
                <w:rFonts w:hAnsi="宋体"/>
                <w:sz w:val="24"/>
              </w:rPr>
              <w:t>道路连接开采区、</w:t>
            </w:r>
            <w:r>
              <w:rPr>
                <w:rFonts w:hint="eastAsia" w:hAnsi="宋体"/>
                <w:sz w:val="24"/>
              </w:rPr>
              <w:t>生产加工区</w:t>
            </w:r>
            <w:r>
              <w:rPr>
                <w:rFonts w:hAnsi="宋体"/>
                <w:sz w:val="24"/>
              </w:rPr>
              <w:t>和</w:t>
            </w:r>
            <w:r>
              <w:rPr>
                <w:rFonts w:hint="eastAsia" w:hAnsi="宋体"/>
                <w:sz w:val="24"/>
              </w:rPr>
              <w:t>办公</w:t>
            </w:r>
            <w:r>
              <w:rPr>
                <w:rFonts w:hAnsi="宋体"/>
                <w:sz w:val="24"/>
              </w:rPr>
              <w:t>生活区，满足场内、外运输需求，项目布局紧凑合理。</w:t>
            </w:r>
          </w:p>
          <w:p>
            <w:pPr>
              <w:spacing w:line="360" w:lineRule="auto"/>
              <w:ind w:firstLine="480" w:firstLineChars="200"/>
              <w:rPr>
                <w:sz w:val="24"/>
              </w:rPr>
            </w:pPr>
            <w:r>
              <w:rPr>
                <w:sz w:val="24"/>
              </w:rPr>
              <w:t>具体见</w:t>
            </w:r>
            <w:r>
              <w:rPr>
                <w:rFonts w:hint="eastAsia"/>
                <w:sz w:val="24"/>
              </w:rPr>
              <w:t>附</w:t>
            </w:r>
            <w:r>
              <w:rPr>
                <w:sz w:val="24"/>
              </w:rPr>
              <w:t>图</w:t>
            </w:r>
            <w:r>
              <w:rPr>
                <w:rFonts w:hint="eastAsia"/>
                <w:sz w:val="24"/>
              </w:rPr>
              <w:t>2</w:t>
            </w:r>
            <w:r>
              <w:rPr>
                <w:sz w:val="24"/>
              </w:rPr>
              <w:t>：项目平面布置</w:t>
            </w:r>
            <w:r>
              <w:rPr>
                <w:rFonts w:hint="eastAsia"/>
                <w:sz w:val="24"/>
              </w:rPr>
              <w:t>示意图</w:t>
            </w:r>
            <w:r>
              <w:rPr>
                <w:sz w:val="24"/>
              </w:rPr>
              <w:t>。</w:t>
            </w:r>
          </w:p>
          <w:p>
            <w:pPr>
              <w:pStyle w:val="39"/>
              <w:spacing w:line="360" w:lineRule="auto"/>
              <w:rPr>
                <w:b/>
                <w:sz w:val="24"/>
              </w:rPr>
            </w:pPr>
            <w:r>
              <w:rPr>
                <w:rFonts w:hint="eastAsia"/>
                <w:b/>
                <w:sz w:val="24"/>
              </w:rPr>
              <w:t>六、项目产品种类及规模</w:t>
            </w:r>
          </w:p>
          <w:p>
            <w:pPr>
              <w:pStyle w:val="39"/>
              <w:spacing w:line="360" w:lineRule="auto"/>
              <w:ind w:firstLine="480" w:firstLineChars="200"/>
              <w:rPr>
                <w:rFonts w:eastAsiaTheme="minorEastAsia"/>
                <w:sz w:val="24"/>
              </w:rPr>
            </w:pPr>
            <w:r>
              <w:rPr>
                <w:rFonts w:eastAsiaTheme="minorEastAsia"/>
                <w:sz w:val="24"/>
              </w:rPr>
              <w:t>1、生产产品</w:t>
            </w:r>
          </w:p>
          <w:p>
            <w:pPr>
              <w:pStyle w:val="39"/>
              <w:spacing w:line="360" w:lineRule="auto"/>
              <w:ind w:firstLine="480" w:firstLineChars="200"/>
              <w:rPr>
                <w:rFonts w:eastAsiaTheme="minorEastAsia"/>
                <w:sz w:val="24"/>
              </w:rPr>
            </w:pPr>
            <w:r>
              <w:rPr>
                <w:rFonts w:eastAsiaTheme="minorEastAsia"/>
                <w:sz w:val="24"/>
              </w:rPr>
              <w:t>本项目建设内容为矿山露天开采部分，</w:t>
            </w:r>
            <w:r>
              <w:rPr>
                <w:rFonts w:hint="eastAsia" w:eastAsiaTheme="minorEastAsia"/>
                <w:sz w:val="24"/>
              </w:rPr>
              <w:t>项目矿山</w:t>
            </w:r>
            <w:r>
              <w:rPr>
                <w:rFonts w:eastAsiaTheme="minorEastAsia"/>
                <w:sz w:val="24"/>
              </w:rPr>
              <w:t>为一座溶蚀峰丛，平面形态近似椭圆形。石灰岩矿体赋存于石炭系下统董有组（C</w:t>
            </w:r>
            <w:r>
              <w:rPr>
                <w:rFonts w:eastAsiaTheme="minorEastAsia"/>
                <w:sz w:val="24"/>
                <w:vertAlign w:val="subscript"/>
              </w:rPr>
              <w:t>1</w:t>
            </w:r>
            <w:r>
              <w:rPr>
                <w:rFonts w:eastAsiaTheme="minorEastAsia"/>
                <w:sz w:val="24"/>
              </w:rPr>
              <w:t>dn）、大塘组（C</w:t>
            </w:r>
            <w:r>
              <w:rPr>
                <w:rFonts w:eastAsiaTheme="minorEastAsia"/>
                <w:sz w:val="24"/>
                <w:vertAlign w:val="subscript"/>
              </w:rPr>
              <w:t>1</w:t>
            </w:r>
            <w:r>
              <w:rPr>
                <w:rFonts w:eastAsiaTheme="minorEastAsia"/>
                <w:sz w:val="24"/>
              </w:rPr>
              <w:t>d）地层中，呈厚～块状产出</w:t>
            </w:r>
            <w:r>
              <w:rPr>
                <w:rFonts w:hint="eastAsia" w:eastAsiaTheme="minorEastAsia"/>
                <w:sz w:val="24"/>
              </w:rPr>
              <w:t>，</w:t>
            </w:r>
            <w:r>
              <w:rPr>
                <w:rFonts w:eastAsiaTheme="minorEastAsia"/>
                <w:sz w:val="24"/>
              </w:rPr>
              <w:t>矿石矿物主要为方解石。矿石CaO平均品位为54.16%，变化系数为1.86%，其它有害元素不超标。矿石质纯性脆，矿物成分均匀。矿石硬度较高经过破碎、粉碎后加工成</w:t>
            </w:r>
            <w:r>
              <w:rPr>
                <w:rFonts w:hint="eastAsia" w:eastAsiaTheme="minorEastAsia"/>
                <w:sz w:val="24"/>
              </w:rPr>
              <w:t>30mm~60mm石子，30mm以下的公分石、砂子等。</w:t>
            </w:r>
          </w:p>
          <w:p>
            <w:pPr>
              <w:pStyle w:val="39"/>
              <w:ind w:firstLine="480" w:firstLineChars="200"/>
              <w:rPr>
                <w:rFonts w:eastAsiaTheme="minorEastAsia"/>
                <w:sz w:val="24"/>
              </w:rPr>
            </w:pPr>
            <w:r>
              <w:rPr>
                <w:rFonts w:eastAsiaTheme="minorEastAsia"/>
                <w:sz w:val="24"/>
              </w:rPr>
              <w:t>2、生产规模</w:t>
            </w:r>
          </w:p>
          <w:p>
            <w:pPr>
              <w:pStyle w:val="39"/>
              <w:spacing w:line="360" w:lineRule="auto"/>
              <w:ind w:firstLine="480" w:firstLineChars="200"/>
              <w:rPr>
                <w:rFonts w:eastAsiaTheme="minorEastAsia"/>
                <w:sz w:val="24"/>
              </w:rPr>
            </w:pPr>
            <w:r>
              <w:rPr>
                <w:rFonts w:hint="eastAsia" w:hAnsi="宋体"/>
                <w:sz w:val="24"/>
              </w:rPr>
              <w:t>云南普阳煤化工有限责任公司砚山县红舍克东山石灰岩矿2号矿矿区范围内122b类矿石资源储量693.94万m</w:t>
            </w:r>
            <w:r>
              <w:rPr>
                <w:rFonts w:hint="eastAsia" w:hAnsi="宋体"/>
                <w:sz w:val="24"/>
                <w:vertAlign w:val="superscript"/>
              </w:rPr>
              <w:t>3</w:t>
            </w:r>
            <w:r>
              <w:rPr>
                <w:rFonts w:hint="eastAsia" w:hAnsi="宋体"/>
                <w:sz w:val="24"/>
              </w:rPr>
              <w:t>(1877.79万t)，保有资源储量661.98万m</w:t>
            </w:r>
            <w:r>
              <w:rPr>
                <w:rFonts w:hint="eastAsia" w:hAnsi="宋体"/>
                <w:sz w:val="24"/>
                <w:vertAlign w:val="superscript"/>
              </w:rPr>
              <w:t>3</w:t>
            </w:r>
            <w:r>
              <w:rPr>
                <w:rFonts w:hint="eastAsia" w:hAnsi="宋体"/>
                <w:sz w:val="24"/>
              </w:rPr>
              <w:t>(1791.34万t)。设计利用资源量（122b）661.98万m</w:t>
            </w:r>
            <w:r>
              <w:rPr>
                <w:rFonts w:hint="eastAsia" w:hAnsi="宋体"/>
                <w:sz w:val="24"/>
                <w:vertAlign w:val="superscript"/>
              </w:rPr>
              <w:t>3</w:t>
            </w:r>
            <w:r>
              <w:rPr>
                <w:rFonts w:hint="eastAsia" w:hAnsi="宋体"/>
                <w:sz w:val="24"/>
              </w:rPr>
              <w:t>(1791.34万t)，可采122类资源储量628.88万m</w:t>
            </w:r>
            <w:r>
              <w:rPr>
                <w:rFonts w:hint="eastAsia" w:hAnsi="宋体"/>
                <w:sz w:val="24"/>
                <w:vertAlign w:val="superscript"/>
              </w:rPr>
              <w:t>3</w:t>
            </w:r>
            <w:r>
              <w:rPr>
                <w:rFonts w:hint="eastAsia" w:hAnsi="宋体"/>
                <w:sz w:val="24"/>
              </w:rPr>
              <w:t>(1701.75万t)，设计回采率为95%。</w:t>
            </w:r>
            <w:r>
              <w:rPr>
                <w:rFonts w:eastAsiaTheme="minorEastAsia"/>
                <w:sz w:val="24"/>
              </w:rPr>
              <w:t>矿山生产规模为</w:t>
            </w:r>
            <w:r>
              <w:rPr>
                <w:rFonts w:hint="eastAsia" w:eastAsiaTheme="minorEastAsia"/>
                <w:sz w:val="24"/>
              </w:rPr>
              <w:t>3.7万m</w:t>
            </w:r>
            <w:r>
              <w:rPr>
                <w:rFonts w:hint="eastAsia" w:eastAsiaTheme="minorEastAsia"/>
                <w:sz w:val="24"/>
                <w:vertAlign w:val="superscript"/>
              </w:rPr>
              <w:t>3</w:t>
            </w:r>
            <w:r>
              <w:rPr>
                <w:rFonts w:hint="eastAsia" w:eastAsiaTheme="minorEastAsia"/>
                <w:sz w:val="24"/>
              </w:rPr>
              <w:t>/a（</w:t>
            </w:r>
            <w:r>
              <w:rPr>
                <w:rFonts w:eastAsiaTheme="minorEastAsia"/>
                <w:sz w:val="24"/>
              </w:rPr>
              <w:t>10.0万t/a</w:t>
            </w:r>
            <w:r>
              <w:rPr>
                <w:rFonts w:hint="eastAsia" w:eastAsiaTheme="minorEastAsia"/>
                <w:sz w:val="24"/>
              </w:rPr>
              <w:t>）</w:t>
            </w:r>
            <w:r>
              <w:rPr>
                <w:rFonts w:eastAsiaTheme="minorEastAsia"/>
                <w:sz w:val="24"/>
              </w:rPr>
              <w:t>，服务年限</w:t>
            </w:r>
            <w:r>
              <w:rPr>
                <w:rFonts w:hint="eastAsia" w:eastAsiaTheme="minorEastAsia"/>
                <w:sz w:val="24"/>
              </w:rPr>
              <w:t>34</w:t>
            </w:r>
            <w:r>
              <w:rPr>
                <w:rFonts w:eastAsiaTheme="minorEastAsia"/>
                <w:sz w:val="24"/>
              </w:rPr>
              <w:t>年（含基建期）。</w:t>
            </w:r>
          </w:p>
          <w:p>
            <w:pPr>
              <w:pStyle w:val="39"/>
              <w:spacing w:line="360" w:lineRule="auto"/>
              <w:rPr>
                <w:b/>
                <w:sz w:val="24"/>
              </w:rPr>
            </w:pPr>
            <w:r>
              <w:rPr>
                <w:rFonts w:hint="eastAsia"/>
                <w:b/>
                <w:sz w:val="24"/>
              </w:rPr>
              <w:t>七、</w:t>
            </w:r>
            <w:r>
              <w:rPr>
                <w:b/>
                <w:sz w:val="24"/>
              </w:rPr>
              <w:t>矿山开采</w:t>
            </w:r>
          </w:p>
          <w:p>
            <w:pPr>
              <w:pStyle w:val="39"/>
              <w:spacing w:line="360" w:lineRule="auto"/>
              <w:ind w:firstLine="480" w:firstLineChars="200"/>
              <w:rPr>
                <w:sz w:val="24"/>
              </w:rPr>
            </w:pPr>
            <w:r>
              <w:rPr>
                <w:sz w:val="24"/>
              </w:rPr>
              <w:t>1、开采范围</w:t>
            </w:r>
          </w:p>
          <w:p>
            <w:pPr>
              <w:pStyle w:val="39"/>
              <w:spacing w:line="360" w:lineRule="auto"/>
              <w:ind w:firstLine="480" w:firstLineChars="200"/>
              <w:rPr>
                <w:sz w:val="24"/>
              </w:rPr>
            </w:pPr>
            <w:r>
              <w:rPr>
                <w:sz w:val="24"/>
              </w:rPr>
              <w:t>项目矿区位于</w:t>
            </w:r>
            <w:r>
              <w:rPr>
                <w:rFonts w:hint="eastAsia" w:hAnsi="宋体"/>
                <w:sz w:val="24"/>
              </w:rPr>
              <w:t>云南省文山州砚山县江那镇铳卡村石门坎</w:t>
            </w:r>
            <w:r>
              <w:rPr>
                <w:sz w:val="24"/>
              </w:rPr>
              <w:t>。</w:t>
            </w:r>
            <w:r>
              <w:rPr>
                <w:rFonts w:hAnsi="宋体"/>
                <w:sz w:val="24"/>
              </w:rPr>
              <w:t>矿</w:t>
            </w:r>
            <w:r>
              <w:rPr>
                <w:rFonts w:hint="eastAsia" w:hAnsi="宋体"/>
                <w:sz w:val="24"/>
              </w:rPr>
              <w:t>区范围</w:t>
            </w:r>
            <w:r>
              <w:rPr>
                <w:rFonts w:hAnsi="宋体"/>
                <w:sz w:val="24"/>
              </w:rPr>
              <w:t>由</w:t>
            </w:r>
            <w:r>
              <w:rPr>
                <w:rFonts w:hint="eastAsia" w:hAnsi="宋体"/>
                <w:sz w:val="24"/>
              </w:rPr>
              <w:t>9</w:t>
            </w:r>
            <w:r>
              <w:rPr>
                <w:rFonts w:hAnsi="宋体"/>
                <w:sz w:val="24"/>
              </w:rPr>
              <w:t>个拐点圈定，</w:t>
            </w:r>
            <w:r>
              <w:rPr>
                <w:rFonts w:hint="eastAsia" w:hAnsi="宋体"/>
                <w:sz w:val="24"/>
              </w:rPr>
              <w:t>矿区</w:t>
            </w:r>
            <w:r>
              <w:rPr>
                <w:rFonts w:hAnsi="宋体"/>
                <w:sz w:val="24"/>
              </w:rPr>
              <w:t>面积</w:t>
            </w:r>
            <w:r>
              <w:rPr>
                <w:rFonts w:hint="eastAsia" w:hAnsi="宋体"/>
                <w:sz w:val="24"/>
              </w:rPr>
              <w:t>为</w:t>
            </w:r>
            <w:r>
              <w:rPr>
                <w:rFonts w:hAnsi="宋体"/>
                <w:sz w:val="24"/>
              </w:rPr>
              <w:t>0.</w:t>
            </w:r>
            <w:r>
              <w:rPr>
                <w:rFonts w:hint="eastAsia" w:hAnsi="宋体"/>
                <w:sz w:val="24"/>
              </w:rPr>
              <w:t>1984</w:t>
            </w:r>
            <w:r>
              <w:rPr>
                <w:rFonts w:hAnsi="宋体"/>
                <w:sz w:val="24"/>
              </w:rPr>
              <w:t>km</w:t>
            </w:r>
            <w:r>
              <w:rPr>
                <w:rFonts w:hAnsi="宋体"/>
                <w:sz w:val="24"/>
                <w:vertAlign w:val="superscript"/>
              </w:rPr>
              <w:t>2</w:t>
            </w:r>
            <w:r>
              <w:rPr>
                <w:rFonts w:hAnsi="宋体"/>
                <w:sz w:val="24"/>
              </w:rPr>
              <w:t>，开采标高</w:t>
            </w:r>
            <w:r>
              <w:rPr>
                <w:rFonts w:hint="eastAsia" w:hAnsi="宋体"/>
                <w:sz w:val="24"/>
              </w:rPr>
              <w:t>1682</w:t>
            </w:r>
            <w:r>
              <w:rPr>
                <w:rFonts w:hAnsi="宋体"/>
                <w:sz w:val="24"/>
              </w:rPr>
              <w:t>m~</w:t>
            </w:r>
            <w:r>
              <w:rPr>
                <w:rFonts w:hint="eastAsia" w:hAnsi="宋体"/>
                <w:sz w:val="24"/>
              </w:rPr>
              <w:t>1572</w:t>
            </w:r>
            <w:r>
              <w:rPr>
                <w:rFonts w:hAnsi="宋体"/>
                <w:sz w:val="24"/>
              </w:rPr>
              <w:t>m</w:t>
            </w:r>
            <w:r>
              <w:rPr>
                <w:sz w:val="24"/>
              </w:rPr>
              <w:t>，最大开采标高</w:t>
            </w:r>
            <w:r>
              <w:rPr>
                <w:rFonts w:hint="eastAsia" w:hAnsi="宋体"/>
                <w:sz w:val="24"/>
              </w:rPr>
              <w:t>1682</w:t>
            </w:r>
            <w:r>
              <w:rPr>
                <w:sz w:val="24"/>
              </w:rPr>
              <w:t>m，回采率95%，矿区范围内无其他探矿权、采矿权设置，不存在矿权重叠。</w:t>
            </w:r>
          </w:p>
          <w:p>
            <w:pPr>
              <w:pStyle w:val="39"/>
              <w:spacing w:line="360" w:lineRule="auto"/>
              <w:ind w:firstLine="480" w:firstLineChars="200"/>
              <w:rPr>
                <w:sz w:val="24"/>
              </w:rPr>
            </w:pPr>
            <w:r>
              <w:rPr>
                <w:sz w:val="24"/>
              </w:rPr>
              <w:t>2、开采方式</w:t>
            </w:r>
          </w:p>
          <w:p>
            <w:pPr>
              <w:pStyle w:val="39"/>
              <w:spacing w:line="360" w:lineRule="auto"/>
              <w:ind w:firstLine="480" w:firstLineChars="200"/>
              <w:rPr>
                <w:sz w:val="24"/>
              </w:rPr>
            </w:pPr>
            <w:r>
              <w:rPr>
                <w:sz w:val="24"/>
              </w:rPr>
              <w:t>根据矿区范围、矿区埋藏条件、储量分布及矿山的开采现状等情况，确定项目开采方式为露天开采，采用自上而下分台阶开采。采场边坡参数为，生产台阶高度1</w:t>
            </w:r>
            <w:r>
              <w:rPr>
                <w:rFonts w:hint="eastAsia"/>
                <w:sz w:val="24"/>
              </w:rPr>
              <w:t>5</w:t>
            </w:r>
            <w:r>
              <w:rPr>
                <w:sz w:val="24"/>
              </w:rPr>
              <w:t>m，工作台阶坡面角</w:t>
            </w:r>
            <w:r>
              <w:rPr>
                <w:rFonts w:hint="eastAsia"/>
                <w:sz w:val="24"/>
              </w:rPr>
              <w:t>6</w:t>
            </w:r>
            <w:r>
              <w:rPr>
                <w:sz w:val="24"/>
              </w:rPr>
              <w:t>0°，最小工作线长度</w:t>
            </w:r>
            <w:r>
              <w:rPr>
                <w:rFonts w:hint="eastAsia"/>
                <w:sz w:val="24"/>
              </w:rPr>
              <w:t>15</w:t>
            </w:r>
            <w:r>
              <w:rPr>
                <w:sz w:val="24"/>
              </w:rPr>
              <w:t>m，安全平台宽度</w:t>
            </w:r>
            <w:r>
              <w:rPr>
                <w:rFonts w:hint="eastAsia"/>
                <w:sz w:val="24"/>
              </w:rPr>
              <w:t>8~10</w:t>
            </w:r>
            <w:r>
              <w:rPr>
                <w:sz w:val="24"/>
              </w:rPr>
              <w:t>m，清扫平台宽度</w:t>
            </w:r>
            <w:r>
              <w:rPr>
                <w:rFonts w:hint="eastAsia"/>
                <w:sz w:val="24"/>
              </w:rPr>
              <w:t>4~6</w:t>
            </w:r>
            <w:r>
              <w:rPr>
                <w:sz w:val="24"/>
              </w:rPr>
              <w:t>m。</w:t>
            </w:r>
          </w:p>
          <w:p>
            <w:pPr>
              <w:pStyle w:val="39"/>
              <w:spacing w:line="360" w:lineRule="auto"/>
              <w:ind w:firstLine="480" w:firstLineChars="200"/>
              <w:rPr>
                <w:sz w:val="24"/>
              </w:rPr>
            </w:pPr>
            <w:r>
              <w:rPr>
                <w:sz w:val="24"/>
              </w:rPr>
              <w:t>3、运输方式</w:t>
            </w:r>
          </w:p>
          <w:p>
            <w:pPr>
              <w:pStyle w:val="39"/>
              <w:spacing w:line="360" w:lineRule="auto"/>
              <w:ind w:firstLine="480" w:firstLineChars="200"/>
              <w:rPr>
                <w:sz w:val="24"/>
              </w:rPr>
            </w:pPr>
            <w:r>
              <w:rPr>
                <w:sz w:val="24"/>
              </w:rPr>
              <w:t>根据露天采场处于开阔单面缓坡的地形特点，结合采用的采剥工艺，矿山开拓公路自矿区</w:t>
            </w:r>
            <w:r>
              <w:rPr>
                <w:rFonts w:hint="eastAsia"/>
                <w:sz w:val="24"/>
              </w:rPr>
              <w:t>东</w:t>
            </w:r>
            <w:r>
              <w:rPr>
                <w:sz w:val="24"/>
              </w:rPr>
              <w:t>侧至</w:t>
            </w:r>
            <w:r>
              <w:rPr>
                <w:rFonts w:hint="eastAsia"/>
                <w:sz w:val="24"/>
              </w:rPr>
              <w:t>西</w:t>
            </w:r>
            <w:r>
              <w:rPr>
                <w:sz w:val="24"/>
              </w:rPr>
              <w:t>侧，生产平台的折返运输线，公路坡度&lt;10%，路面宽度6m。从生产平台采出的矿石由前端式装载机</w:t>
            </w:r>
            <w:r>
              <w:rPr>
                <w:rFonts w:hint="eastAsia"/>
                <w:sz w:val="24"/>
              </w:rPr>
              <w:t>或汽车</w:t>
            </w:r>
            <w:r>
              <w:rPr>
                <w:sz w:val="24"/>
              </w:rPr>
              <w:t>运至破碎机口，粉碎筛分后成品矿石由传送带运至料场。项目</w:t>
            </w:r>
            <w:r>
              <w:rPr>
                <w:rFonts w:hint="eastAsia"/>
                <w:sz w:val="24"/>
              </w:rPr>
              <w:t>进</w:t>
            </w:r>
            <w:r>
              <w:rPr>
                <w:sz w:val="24"/>
              </w:rPr>
              <w:t>场道路宽3m，长</w:t>
            </w:r>
            <w:r>
              <w:rPr>
                <w:rFonts w:hint="eastAsia"/>
                <w:sz w:val="24"/>
              </w:rPr>
              <w:t>3</w:t>
            </w:r>
            <w:r>
              <w:rPr>
                <w:sz w:val="24"/>
              </w:rPr>
              <w:t>00m，与</w:t>
            </w:r>
            <w:r>
              <w:rPr>
                <w:rFonts w:hint="eastAsia" w:hAnsi="宋体"/>
                <w:color w:val="000000"/>
                <w:sz w:val="24"/>
              </w:rPr>
              <w:t>云南普阳煤化工有限责任公司电石厂场区道路</w:t>
            </w:r>
            <w:r>
              <w:rPr>
                <w:sz w:val="24"/>
              </w:rPr>
              <w:t>相连。</w:t>
            </w:r>
          </w:p>
          <w:p>
            <w:pPr>
              <w:pStyle w:val="39"/>
              <w:spacing w:line="360" w:lineRule="auto"/>
              <w:rPr>
                <w:b/>
                <w:sz w:val="24"/>
              </w:rPr>
            </w:pPr>
            <w:r>
              <w:rPr>
                <w:rFonts w:hint="eastAsia"/>
                <w:b/>
                <w:sz w:val="24"/>
              </w:rPr>
              <w:t>八、劳动定员与工作制度</w:t>
            </w:r>
          </w:p>
          <w:p>
            <w:pPr>
              <w:pStyle w:val="39"/>
              <w:spacing w:line="360" w:lineRule="auto"/>
              <w:ind w:firstLine="480" w:firstLineChars="200"/>
              <w:rPr>
                <w:sz w:val="24"/>
              </w:rPr>
            </w:pPr>
            <w:r>
              <w:rPr>
                <w:rFonts w:hint="eastAsia"/>
                <w:sz w:val="24"/>
              </w:rPr>
              <w:t>根据业主提供资料，本项目劳动定员为20人，均在场区内食宿。项目年均工作时间为10个月（300d），每天1班（8h），夜间不生产。</w:t>
            </w:r>
          </w:p>
          <w:p>
            <w:pPr>
              <w:pStyle w:val="111"/>
              <w:spacing w:line="360" w:lineRule="auto"/>
              <w:rPr>
                <w:b/>
                <w:sz w:val="24"/>
              </w:rPr>
            </w:pPr>
            <w:r>
              <w:rPr>
                <w:rFonts w:hint="eastAsia" w:hAnsi="宋体"/>
                <w:b/>
                <w:sz w:val="24"/>
                <w:lang w:val="sq-AL"/>
              </w:rPr>
              <w:t>九</w:t>
            </w:r>
            <w:r>
              <w:rPr>
                <w:rFonts w:hAnsi="宋体"/>
                <w:b/>
                <w:sz w:val="24"/>
                <w:lang w:val="sq-AL"/>
              </w:rPr>
              <w:t>、</w:t>
            </w:r>
            <w:r>
              <w:rPr>
                <w:rFonts w:hAnsi="宋体"/>
                <w:b/>
                <w:sz w:val="24"/>
              </w:rPr>
              <w:t>建设</w:t>
            </w:r>
            <w:r>
              <w:rPr>
                <w:rFonts w:hint="eastAsia" w:hAnsi="宋体"/>
                <w:b/>
                <w:sz w:val="24"/>
              </w:rPr>
              <w:t>施工</w:t>
            </w:r>
            <w:r>
              <w:rPr>
                <w:rFonts w:hAnsi="宋体"/>
                <w:b/>
                <w:sz w:val="24"/>
              </w:rPr>
              <w:t>条件</w:t>
            </w:r>
          </w:p>
          <w:p>
            <w:pPr>
              <w:pStyle w:val="111"/>
              <w:spacing w:line="360" w:lineRule="auto"/>
              <w:ind w:firstLine="480" w:firstLineChars="200"/>
              <w:rPr>
                <w:rFonts w:hAnsi="宋体"/>
                <w:sz w:val="24"/>
              </w:rPr>
            </w:pPr>
            <w:r>
              <w:rPr>
                <w:rFonts w:hint="eastAsia" w:hAnsi="宋体"/>
                <w:sz w:val="24"/>
              </w:rPr>
              <w:t>（1）交通运输条件：</w:t>
            </w:r>
            <w:r>
              <w:rPr>
                <w:rFonts w:hAnsi="宋体"/>
                <w:sz w:val="24"/>
              </w:rPr>
              <w:t>项目位于</w:t>
            </w:r>
            <w:r>
              <w:rPr>
                <w:rFonts w:hint="eastAsia" w:hAnsi="宋体"/>
                <w:sz w:val="24"/>
              </w:rPr>
              <w:t>云南省文山州砚山县江那镇铳卡村石门坎，项目</w:t>
            </w:r>
            <w:r>
              <w:rPr>
                <w:rFonts w:hint="eastAsia" w:hAnsi="宋体"/>
                <w:color w:val="000000"/>
                <w:sz w:val="24"/>
              </w:rPr>
              <w:t>西侧紧邻云南普阳煤化工有限责任公司电石厂场区道路</w:t>
            </w:r>
            <w:r>
              <w:rPr>
                <w:rFonts w:hAnsi="宋体"/>
                <w:sz w:val="24"/>
              </w:rPr>
              <w:t>，建筑材料</w:t>
            </w:r>
            <w:r>
              <w:rPr>
                <w:rFonts w:hint="eastAsia" w:hAnsi="宋体"/>
                <w:sz w:val="24"/>
              </w:rPr>
              <w:t>及生产设备</w:t>
            </w:r>
            <w:r>
              <w:rPr>
                <w:rFonts w:hAnsi="宋体"/>
                <w:sz w:val="24"/>
              </w:rPr>
              <w:t>可直接运到施工现场，施工用石料、砂石</w:t>
            </w:r>
            <w:r>
              <w:rPr>
                <w:rFonts w:hint="eastAsia" w:hAnsi="宋体"/>
                <w:sz w:val="24"/>
              </w:rPr>
              <w:t>就地取材，钢筋、彩钢瓦</w:t>
            </w:r>
            <w:r>
              <w:rPr>
                <w:rFonts w:hAnsi="宋体"/>
                <w:sz w:val="24"/>
              </w:rPr>
              <w:t>等建材可就近购买，施工条件较好。</w:t>
            </w:r>
          </w:p>
          <w:p>
            <w:pPr>
              <w:pStyle w:val="111"/>
              <w:spacing w:line="360" w:lineRule="auto"/>
              <w:ind w:firstLine="480" w:firstLineChars="200"/>
              <w:rPr>
                <w:rFonts w:hAnsi="宋体"/>
                <w:sz w:val="24"/>
              </w:rPr>
            </w:pPr>
            <w:r>
              <w:rPr>
                <w:rFonts w:hAnsi="宋体"/>
                <w:sz w:val="24"/>
              </w:rPr>
              <w:t>（</w:t>
            </w:r>
            <w:r>
              <w:rPr>
                <w:rFonts w:hint="eastAsia"/>
                <w:sz w:val="24"/>
              </w:rPr>
              <w:t>2</w:t>
            </w:r>
            <w:r>
              <w:rPr>
                <w:rFonts w:hAnsi="宋体"/>
                <w:sz w:val="24"/>
              </w:rPr>
              <w:t>）</w:t>
            </w:r>
            <w:r>
              <w:rPr>
                <w:rFonts w:hint="eastAsia" w:hAnsi="宋体"/>
                <w:sz w:val="24"/>
              </w:rPr>
              <w:t>水、电供应条件</w:t>
            </w:r>
            <w:r>
              <w:rPr>
                <w:rFonts w:hAnsi="宋体"/>
                <w:sz w:val="24"/>
              </w:rPr>
              <w:t>：</w:t>
            </w:r>
            <w:r>
              <w:rPr>
                <w:rFonts w:hint="eastAsia" w:hAnsi="宋体"/>
                <w:sz w:val="24"/>
              </w:rPr>
              <w:t>项目建设地点位于云南省文山州砚山县江那镇铳卡村石门坎，建设项目用电可以从云南普阳煤化工有限责任公司电石厂供电电网就近的电缆引入。</w:t>
            </w:r>
            <w:r>
              <w:rPr>
                <w:rFonts w:hAnsi="宋体"/>
                <w:sz w:val="24"/>
              </w:rPr>
              <w:t>项目生产用水和生活用水全部来自</w:t>
            </w:r>
            <w:r>
              <w:rPr>
                <w:rFonts w:hint="eastAsia" w:hAnsi="宋体"/>
                <w:sz w:val="24"/>
              </w:rPr>
              <w:t>于云南普阳煤化工有限责任公司电石厂（已建供水管网），</w:t>
            </w:r>
            <w:r>
              <w:rPr>
                <w:rFonts w:hAnsi="宋体"/>
                <w:sz w:val="24"/>
              </w:rPr>
              <w:t>通过铺设管线接入项目</w:t>
            </w:r>
            <w:r>
              <w:rPr>
                <w:rFonts w:hint="eastAsia" w:hAnsi="宋体"/>
                <w:sz w:val="24"/>
              </w:rPr>
              <w:t>场区，提供给项目生产及生活使用。</w:t>
            </w:r>
          </w:p>
          <w:p>
            <w:pPr>
              <w:pStyle w:val="111"/>
              <w:spacing w:line="360" w:lineRule="auto"/>
              <w:ind w:firstLine="480" w:firstLineChars="200"/>
              <w:rPr>
                <w:rFonts w:hAnsi="宋体"/>
                <w:sz w:val="24"/>
              </w:rPr>
            </w:pPr>
            <w:r>
              <w:rPr>
                <w:rFonts w:hAnsi="宋体"/>
                <w:sz w:val="24"/>
              </w:rPr>
              <w:t>（</w:t>
            </w:r>
            <w:r>
              <w:rPr>
                <w:rFonts w:hint="eastAsia"/>
                <w:sz w:val="24"/>
              </w:rPr>
              <w:t>3</w:t>
            </w:r>
            <w:r>
              <w:rPr>
                <w:rFonts w:hAnsi="宋体"/>
                <w:sz w:val="24"/>
              </w:rPr>
              <w:t>）通</w:t>
            </w:r>
            <w:r>
              <w:rPr>
                <w:rFonts w:hint="eastAsia" w:hAnsi="宋体"/>
                <w:sz w:val="24"/>
              </w:rPr>
              <w:t>讯</w:t>
            </w:r>
            <w:r>
              <w:rPr>
                <w:rFonts w:hAnsi="宋体"/>
                <w:sz w:val="24"/>
              </w:rPr>
              <w:t>：项目所在区域覆盖通信电信</w:t>
            </w:r>
            <w:r>
              <w:rPr>
                <w:rFonts w:hint="eastAsia" w:hAnsi="宋体"/>
                <w:sz w:val="24"/>
              </w:rPr>
              <w:t>、移动、联通通讯系统，通讯质量良好。</w:t>
            </w:r>
          </w:p>
          <w:p>
            <w:pPr>
              <w:spacing w:line="360" w:lineRule="auto"/>
              <w:ind w:firstLine="480" w:firstLineChars="200"/>
              <w:rPr>
                <w:rFonts w:hAnsi="宋体"/>
                <w:sz w:val="24"/>
              </w:rPr>
            </w:pPr>
            <w:r>
              <w:rPr>
                <w:rFonts w:hint="eastAsia"/>
                <w:sz w:val="24"/>
              </w:rPr>
              <w:t>（4）施工人员</w:t>
            </w:r>
            <w:r>
              <w:rPr>
                <w:sz w:val="24"/>
              </w:rPr>
              <w:t>：本项目位于</w:t>
            </w:r>
            <w:r>
              <w:rPr>
                <w:rFonts w:hint="eastAsia" w:hAnsi="宋体"/>
                <w:sz w:val="24"/>
              </w:rPr>
              <w:t>云南省文山州砚山县江那镇铳卡村石门坎</w:t>
            </w:r>
            <w:r>
              <w:rPr>
                <w:sz w:val="24"/>
              </w:rPr>
              <w:t>，场地内</w:t>
            </w:r>
            <w:r>
              <w:rPr>
                <w:rFonts w:hint="eastAsia"/>
                <w:sz w:val="24"/>
              </w:rPr>
              <w:t>无</w:t>
            </w:r>
            <w:r>
              <w:rPr>
                <w:sz w:val="24"/>
              </w:rPr>
              <w:t>施工营地，项目施工人数日均约为</w:t>
            </w:r>
            <w:r>
              <w:rPr>
                <w:rFonts w:hint="eastAsia"/>
                <w:sz w:val="24"/>
              </w:rPr>
              <w:t>10</w:t>
            </w:r>
            <w:r>
              <w:rPr>
                <w:sz w:val="24"/>
              </w:rPr>
              <w:t>人，</w:t>
            </w:r>
            <w:r>
              <w:rPr>
                <w:rFonts w:hint="eastAsia"/>
                <w:sz w:val="24"/>
              </w:rPr>
              <w:t>施工人员不在场区食宿。另外，项目不涉及取土场和弃渣场。</w:t>
            </w:r>
          </w:p>
          <w:p>
            <w:pPr>
              <w:pStyle w:val="111"/>
              <w:spacing w:line="360" w:lineRule="auto"/>
              <w:rPr>
                <w:rFonts w:hAnsi="宋体"/>
                <w:sz w:val="24"/>
              </w:rPr>
            </w:pPr>
            <w:r>
              <w:rPr>
                <w:rFonts w:hint="eastAsia" w:hAnsi="宋体"/>
                <w:b/>
                <w:sz w:val="24"/>
              </w:rPr>
              <w:t>十、项目建设施工进度及施工方式</w:t>
            </w:r>
          </w:p>
          <w:p>
            <w:pPr>
              <w:spacing w:line="360" w:lineRule="auto"/>
              <w:ind w:firstLine="480" w:firstLineChars="200"/>
              <w:rPr>
                <w:sz w:val="24"/>
              </w:rPr>
            </w:pPr>
            <w:r>
              <w:rPr>
                <w:sz w:val="24"/>
              </w:rPr>
              <w:t>项目</w:t>
            </w:r>
            <w:r>
              <w:rPr>
                <w:rFonts w:hint="eastAsia"/>
                <w:sz w:val="24"/>
              </w:rPr>
              <w:t>施工</w:t>
            </w:r>
            <w:r>
              <w:rPr>
                <w:sz w:val="24"/>
              </w:rPr>
              <w:t>进度：</w:t>
            </w:r>
            <w:r>
              <w:rPr>
                <w:rFonts w:hint="eastAsia"/>
                <w:sz w:val="24"/>
              </w:rPr>
              <w:t>本</w:t>
            </w:r>
            <w:r>
              <w:rPr>
                <w:rFonts w:hint="eastAsia" w:hAnsi="宋体"/>
                <w:sz w:val="24"/>
              </w:rPr>
              <w:t>项目拟开工</w:t>
            </w:r>
            <w:r>
              <w:rPr>
                <w:rFonts w:hAnsi="宋体"/>
                <w:sz w:val="24"/>
              </w:rPr>
              <w:t>时间</w:t>
            </w:r>
            <w:r>
              <w:rPr>
                <w:rFonts w:hint="eastAsia" w:hAnsi="宋体"/>
                <w:sz w:val="24"/>
              </w:rPr>
              <w:t>为2019年10月，计划竣工时间为2019年12月，施工期为60d（2个月）。</w:t>
            </w:r>
          </w:p>
          <w:p>
            <w:pPr>
              <w:spacing w:line="360" w:lineRule="auto"/>
              <w:rPr>
                <w:b/>
                <w:sz w:val="24"/>
              </w:rPr>
            </w:pPr>
            <w:r>
              <w:rPr>
                <w:rFonts w:hint="eastAsia" w:hAnsi="宋体"/>
                <w:b/>
                <w:sz w:val="24"/>
              </w:rPr>
              <w:t>十一、</w:t>
            </w:r>
            <w:r>
              <w:rPr>
                <w:rFonts w:hAnsi="宋体"/>
                <w:b/>
                <w:sz w:val="24"/>
              </w:rPr>
              <w:t>项目投资</w:t>
            </w:r>
          </w:p>
          <w:p>
            <w:pPr>
              <w:spacing w:line="360" w:lineRule="auto"/>
              <w:ind w:firstLine="480" w:firstLineChars="200"/>
              <w:rPr>
                <w:rFonts w:hAnsi="宋体"/>
                <w:sz w:val="24"/>
              </w:rPr>
            </w:pPr>
            <w:r>
              <w:rPr>
                <w:rFonts w:hAnsi="宋体"/>
                <w:sz w:val="24"/>
              </w:rPr>
              <w:t>项目总投资</w:t>
            </w:r>
            <w:r>
              <w:rPr>
                <w:rFonts w:hint="eastAsia" w:hAnsi="宋体"/>
                <w:sz w:val="24"/>
              </w:rPr>
              <w:t>5</w:t>
            </w:r>
            <w:r>
              <w:rPr>
                <w:rFonts w:hint="eastAsia"/>
                <w:sz w:val="24"/>
              </w:rPr>
              <w:t>00</w:t>
            </w:r>
            <w:r>
              <w:rPr>
                <w:rFonts w:hAnsi="宋体"/>
                <w:sz w:val="24"/>
              </w:rPr>
              <w:t>万元，经预测计算分析，其中项目环保建设投资</w:t>
            </w:r>
            <w:r>
              <w:rPr>
                <w:rFonts w:hint="eastAsia" w:hAnsi="宋体"/>
                <w:sz w:val="24"/>
              </w:rPr>
              <w:t>65.1</w:t>
            </w:r>
            <w:r>
              <w:rPr>
                <w:rFonts w:hAnsi="宋体"/>
                <w:sz w:val="24"/>
              </w:rPr>
              <w:t>万元，环保投资占项目总投资的</w:t>
            </w:r>
            <w:r>
              <w:rPr>
                <w:rFonts w:hint="eastAsia"/>
                <w:sz w:val="24"/>
              </w:rPr>
              <w:t>13.02%</w:t>
            </w:r>
            <w:r>
              <w:rPr>
                <w:rFonts w:hAnsi="宋体"/>
                <w:sz w:val="24"/>
              </w:rPr>
              <w:t>。环保投资详细情况见表</w:t>
            </w:r>
            <w:r>
              <w:rPr>
                <w:sz w:val="24"/>
              </w:rPr>
              <w:t>1-</w:t>
            </w:r>
            <w:r>
              <w:rPr>
                <w:rFonts w:hint="eastAsia"/>
                <w:sz w:val="24"/>
              </w:rPr>
              <w:t>6</w:t>
            </w:r>
            <w:r>
              <w:rPr>
                <w:rFonts w:hAnsi="宋体"/>
                <w:sz w:val="24"/>
              </w:rPr>
              <w:t>，位置具体见附图</w:t>
            </w:r>
            <w:r>
              <w:rPr>
                <w:rFonts w:hint="eastAsia"/>
                <w:sz w:val="24"/>
              </w:rPr>
              <w:t>3</w:t>
            </w:r>
            <w:r>
              <w:rPr>
                <w:rFonts w:hAnsi="宋体"/>
                <w:sz w:val="24"/>
              </w:rPr>
              <w:t>：项目环保设施布置</w:t>
            </w:r>
            <w:r>
              <w:rPr>
                <w:rFonts w:hint="eastAsia" w:hAnsi="宋体"/>
                <w:sz w:val="24"/>
              </w:rPr>
              <w:t>示意</w:t>
            </w:r>
            <w:r>
              <w:rPr>
                <w:rFonts w:hAnsi="宋体"/>
                <w:sz w:val="24"/>
              </w:rPr>
              <w:t>图。</w:t>
            </w:r>
          </w:p>
          <w:tbl>
            <w:tblPr>
              <w:tblStyle w:val="28"/>
              <w:tblW w:w="8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2027"/>
              <w:gridCol w:w="3558"/>
              <w:gridCol w:w="1276"/>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8929" w:type="dxa"/>
                  <w:gridSpan w:val="5"/>
                  <w:tcBorders>
                    <w:top w:val="nil"/>
                    <w:left w:val="nil"/>
                    <w:right w:val="nil"/>
                  </w:tcBorders>
                  <w:vAlign w:val="center"/>
                </w:tcPr>
                <w:p>
                  <w:pPr>
                    <w:jc w:val="center"/>
                    <w:rPr>
                      <w:b/>
                      <w:szCs w:val="21"/>
                    </w:rPr>
                  </w:pPr>
                  <w:r>
                    <w:rPr>
                      <w:rFonts w:hAnsi="宋体"/>
                      <w:b/>
                      <w:szCs w:val="21"/>
                    </w:rPr>
                    <w:t>表</w:t>
                  </w:r>
                  <w:r>
                    <w:rPr>
                      <w:b/>
                      <w:szCs w:val="21"/>
                    </w:rPr>
                    <w:t>1-</w:t>
                  </w:r>
                  <w:r>
                    <w:rPr>
                      <w:rFonts w:hint="eastAsia"/>
                      <w:b/>
                      <w:szCs w:val="21"/>
                    </w:rPr>
                    <w:t xml:space="preserve">6 </w:t>
                  </w:r>
                  <w:r>
                    <w:rPr>
                      <w:rFonts w:hAnsi="宋体"/>
                      <w:b/>
                      <w:szCs w:val="21"/>
                    </w:rPr>
                    <w:t>环保投资情况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Align w:val="center"/>
                </w:tcPr>
                <w:p>
                  <w:pPr>
                    <w:jc w:val="center"/>
                    <w:rPr>
                      <w:szCs w:val="21"/>
                    </w:rPr>
                  </w:pPr>
                  <w:r>
                    <w:rPr>
                      <w:rFonts w:hAnsi="宋体"/>
                      <w:szCs w:val="21"/>
                    </w:rPr>
                    <w:t>时段</w:t>
                  </w:r>
                </w:p>
              </w:tc>
              <w:tc>
                <w:tcPr>
                  <w:tcW w:w="2027" w:type="dxa"/>
                  <w:vAlign w:val="center"/>
                </w:tcPr>
                <w:p>
                  <w:pPr>
                    <w:jc w:val="center"/>
                    <w:rPr>
                      <w:szCs w:val="21"/>
                    </w:rPr>
                  </w:pPr>
                  <w:r>
                    <w:rPr>
                      <w:rFonts w:hAnsi="宋体"/>
                      <w:szCs w:val="21"/>
                    </w:rPr>
                    <w:t>项目</w:t>
                  </w:r>
                </w:p>
              </w:tc>
              <w:tc>
                <w:tcPr>
                  <w:tcW w:w="3558" w:type="dxa"/>
                  <w:vAlign w:val="center"/>
                </w:tcPr>
                <w:p>
                  <w:pPr>
                    <w:jc w:val="center"/>
                    <w:rPr>
                      <w:szCs w:val="21"/>
                    </w:rPr>
                  </w:pPr>
                  <w:r>
                    <w:rPr>
                      <w:rFonts w:hAnsi="宋体"/>
                      <w:szCs w:val="21"/>
                    </w:rPr>
                    <w:t>数量、规模</w:t>
                  </w:r>
                </w:p>
              </w:tc>
              <w:tc>
                <w:tcPr>
                  <w:tcW w:w="1276" w:type="dxa"/>
                  <w:vAlign w:val="center"/>
                </w:tcPr>
                <w:p>
                  <w:pPr>
                    <w:jc w:val="center"/>
                    <w:rPr>
                      <w:szCs w:val="21"/>
                    </w:rPr>
                  </w:pPr>
                  <w:r>
                    <w:rPr>
                      <w:rFonts w:hAnsi="宋体"/>
                      <w:szCs w:val="21"/>
                    </w:rPr>
                    <w:t>投资（万元）</w:t>
                  </w:r>
                </w:p>
              </w:tc>
              <w:tc>
                <w:tcPr>
                  <w:tcW w:w="1416" w:type="dxa"/>
                  <w:vAlign w:val="center"/>
                </w:tcPr>
                <w:p>
                  <w:pPr>
                    <w:jc w:val="center"/>
                    <w:rPr>
                      <w:szCs w:val="21"/>
                    </w:rPr>
                  </w:pPr>
                  <w:r>
                    <w:rPr>
                      <w:rFonts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restart"/>
                  <w:vAlign w:val="center"/>
                </w:tcPr>
                <w:p>
                  <w:pPr>
                    <w:jc w:val="center"/>
                    <w:rPr>
                      <w:szCs w:val="21"/>
                    </w:rPr>
                  </w:pPr>
                  <w:r>
                    <w:rPr>
                      <w:rFonts w:hAnsi="宋体"/>
                      <w:szCs w:val="21"/>
                    </w:rPr>
                    <w:t>施</w:t>
                  </w:r>
                </w:p>
                <w:p>
                  <w:pPr>
                    <w:jc w:val="center"/>
                    <w:rPr>
                      <w:szCs w:val="21"/>
                    </w:rPr>
                  </w:pPr>
                  <w:r>
                    <w:rPr>
                      <w:rFonts w:hAnsi="宋体"/>
                      <w:szCs w:val="21"/>
                    </w:rPr>
                    <w:t>工</w:t>
                  </w:r>
                </w:p>
                <w:p>
                  <w:pPr>
                    <w:jc w:val="center"/>
                    <w:rPr>
                      <w:szCs w:val="21"/>
                    </w:rPr>
                  </w:pPr>
                  <w:r>
                    <w:rPr>
                      <w:rFonts w:hAnsi="宋体"/>
                      <w:szCs w:val="21"/>
                    </w:rPr>
                    <w:t>期</w:t>
                  </w:r>
                </w:p>
              </w:tc>
              <w:tc>
                <w:tcPr>
                  <w:tcW w:w="2027" w:type="dxa"/>
                  <w:vMerge w:val="restart"/>
                  <w:vAlign w:val="center"/>
                </w:tcPr>
                <w:p>
                  <w:pPr>
                    <w:jc w:val="center"/>
                    <w:rPr>
                      <w:szCs w:val="21"/>
                    </w:rPr>
                  </w:pPr>
                  <w:r>
                    <w:rPr>
                      <w:rFonts w:hAnsi="宋体"/>
                      <w:szCs w:val="21"/>
                    </w:rPr>
                    <w:t>水环境</w:t>
                  </w:r>
                </w:p>
              </w:tc>
              <w:tc>
                <w:tcPr>
                  <w:tcW w:w="3558" w:type="dxa"/>
                  <w:vAlign w:val="center"/>
                </w:tcPr>
                <w:p>
                  <w:pPr>
                    <w:jc w:val="center"/>
                    <w:rPr>
                      <w:szCs w:val="21"/>
                    </w:rPr>
                  </w:pPr>
                  <w:r>
                    <w:rPr>
                      <w:rFonts w:hint="eastAsia"/>
                      <w:szCs w:val="21"/>
                    </w:rPr>
                    <w:t>旱厕（1个）</w:t>
                  </w:r>
                </w:p>
              </w:tc>
              <w:tc>
                <w:tcPr>
                  <w:tcW w:w="1276" w:type="dxa"/>
                  <w:vAlign w:val="center"/>
                </w:tcPr>
                <w:p>
                  <w:pPr>
                    <w:jc w:val="center"/>
                    <w:rPr>
                      <w:szCs w:val="21"/>
                    </w:rPr>
                  </w:pPr>
                  <w:r>
                    <w:rPr>
                      <w:rFonts w:hint="eastAsia"/>
                      <w:szCs w:val="21"/>
                    </w:rPr>
                    <w:t>0.5</w:t>
                  </w:r>
                </w:p>
              </w:tc>
              <w:tc>
                <w:tcPr>
                  <w:tcW w:w="1416" w:type="dxa"/>
                  <w:vAlign w:val="center"/>
                </w:tcPr>
                <w:p>
                  <w:pPr>
                    <w:jc w:val="center"/>
                    <w:rPr>
                      <w:szCs w:val="21"/>
                    </w:rPr>
                  </w:pPr>
                  <w:r>
                    <w:rPr>
                      <w:rFonts w:hint="eastAsia"/>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rFonts w:hAnsi="宋体"/>
                      <w:szCs w:val="21"/>
                    </w:rPr>
                  </w:pPr>
                </w:p>
              </w:tc>
              <w:tc>
                <w:tcPr>
                  <w:tcW w:w="2027" w:type="dxa"/>
                  <w:vMerge w:val="continue"/>
                  <w:vAlign w:val="center"/>
                </w:tcPr>
                <w:p>
                  <w:pPr>
                    <w:jc w:val="center"/>
                    <w:rPr>
                      <w:rFonts w:hAnsi="宋体"/>
                      <w:szCs w:val="21"/>
                    </w:rPr>
                  </w:pPr>
                </w:p>
              </w:tc>
              <w:tc>
                <w:tcPr>
                  <w:tcW w:w="3558" w:type="dxa"/>
                  <w:vAlign w:val="center"/>
                </w:tcPr>
                <w:p>
                  <w:pPr>
                    <w:jc w:val="center"/>
                    <w:rPr>
                      <w:szCs w:val="21"/>
                    </w:rPr>
                  </w:pPr>
                  <w:r>
                    <w:rPr>
                      <w:rFonts w:hint="eastAsia" w:hAnsi="宋体"/>
                      <w:szCs w:val="21"/>
                    </w:rPr>
                    <w:t>沉淀</w:t>
                  </w:r>
                  <w:r>
                    <w:rPr>
                      <w:rFonts w:hAnsi="宋体"/>
                      <w:szCs w:val="21"/>
                    </w:rPr>
                    <w:t>池</w:t>
                  </w:r>
                  <w:r>
                    <w:rPr>
                      <w:rFonts w:hint="eastAsia"/>
                      <w:szCs w:val="21"/>
                    </w:rPr>
                    <w:t>1</w:t>
                  </w:r>
                  <w:r>
                    <w:rPr>
                      <w:rFonts w:hAnsi="宋体"/>
                      <w:szCs w:val="21"/>
                    </w:rPr>
                    <w:t>个</w:t>
                  </w:r>
                  <w:r>
                    <w:rPr>
                      <w:rFonts w:hint="eastAsia" w:hAnsi="宋体"/>
                      <w:szCs w:val="21"/>
                    </w:rPr>
                    <w:t>（容积1.0m</w:t>
                  </w:r>
                  <w:r>
                    <w:rPr>
                      <w:rFonts w:hint="eastAsia" w:hAnsi="宋体"/>
                      <w:szCs w:val="21"/>
                      <w:vertAlign w:val="superscript"/>
                    </w:rPr>
                    <w:t>3</w:t>
                  </w:r>
                  <w:r>
                    <w:rPr>
                      <w:rFonts w:hint="eastAsia" w:hAnsi="宋体"/>
                      <w:szCs w:val="21"/>
                    </w:rPr>
                    <w:t>）</w:t>
                  </w:r>
                </w:p>
              </w:tc>
              <w:tc>
                <w:tcPr>
                  <w:tcW w:w="1276" w:type="dxa"/>
                  <w:vAlign w:val="center"/>
                </w:tcPr>
                <w:p>
                  <w:pPr>
                    <w:jc w:val="center"/>
                    <w:rPr>
                      <w:szCs w:val="21"/>
                    </w:rPr>
                  </w:pPr>
                  <w:r>
                    <w:rPr>
                      <w:rFonts w:hint="eastAsia"/>
                      <w:szCs w:val="21"/>
                    </w:rPr>
                    <w:t>0.1</w:t>
                  </w:r>
                </w:p>
              </w:tc>
              <w:tc>
                <w:tcPr>
                  <w:tcW w:w="1416" w:type="dxa"/>
                  <w:vAlign w:val="center"/>
                </w:tcPr>
                <w:p>
                  <w:pPr>
                    <w:jc w:val="center"/>
                    <w:rPr>
                      <w:szCs w:val="21"/>
                    </w:rPr>
                  </w:pPr>
                  <w:r>
                    <w:rPr>
                      <w:rFonts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Merge w:val="restart"/>
                  <w:vAlign w:val="center"/>
                </w:tcPr>
                <w:p>
                  <w:pPr>
                    <w:jc w:val="center"/>
                    <w:rPr>
                      <w:szCs w:val="21"/>
                    </w:rPr>
                  </w:pPr>
                  <w:r>
                    <w:rPr>
                      <w:rFonts w:hAnsi="宋体"/>
                      <w:szCs w:val="21"/>
                    </w:rPr>
                    <w:t>环境空气</w:t>
                  </w:r>
                </w:p>
              </w:tc>
              <w:tc>
                <w:tcPr>
                  <w:tcW w:w="3558" w:type="dxa"/>
                  <w:vAlign w:val="center"/>
                </w:tcPr>
                <w:p>
                  <w:pPr>
                    <w:jc w:val="center"/>
                    <w:rPr>
                      <w:szCs w:val="21"/>
                    </w:rPr>
                  </w:pPr>
                  <w:r>
                    <w:rPr>
                      <w:rFonts w:hAnsi="宋体"/>
                      <w:szCs w:val="21"/>
                    </w:rPr>
                    <w:t>洒水设备</w:t>
                  </w:r>
                </w:p>
              </w:tc>
              <w:tc>
                <w:tcPr>
                  <w:tcW w:w="1276" w:type="dxa"/>
                  <w:vAlign w:val="center"/>
                </w:tcPr>
                <w:p>
                  <w:pPr>
                    <w:jc w:val="center"/>
                    <w:rPr>
                      <w:szCs w:val="21"/>
                    </w:rPr>
                  </w:pPr>
                  <w:r>
                    <w:rPr>
                      <w:rFonts w:hint="eastAsia"/>
                      <w:szCs w:val="21"/>
                    </w:rPr>
                    <w:t>5.0</w:t>
                  </w:r>
                </w:p>
              </w:tc>
              <w:tc>
                <w:tcPr>
                  <w:tcW w:w="1416" w:type="dxa"/>
                  <w:vAlign w:val="center"/>
                </w:tcPr>
                <w:p>
                  <w:pPr>
                    <w:jc w:val="center"/>
                    <w:rPr>
                      <w:szCs w:val="21"/>
                    </w:rPr>
                  </w:pPr>
                  <w:r>
                    <w:rPr>
                      <w:rFonts w:hint="eastAsia"/>
                      <w:szCs w:val="21"/>
                    </w:rPr>
                    <w:t>业主提供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Merge w:val="continue"/>
                  <w:vAlign w:val="center"/>
                </w:tcPr>
                <w:p>
                  <w:pPr>
                    <w:jc w:val="center"/>
                    <w:rPr>
                      <w:szCs w:val="21"/>
                    </w:rPr>
                  </w:pPr>
                </w:p>
              </w:tc>
              <w:tc>
                <w:tcPr>
                  <w:tcW w:w="3558" w:type="dxa"/>
                  <w:vAlign w:val="center"/>
                </w:tcPr>
                <w:p>
                  <w:pPr>
                    <w:jc w:val="center"/>
                    <w:rPr>
                      <w:szCs w:val="21"/>
                    </w:rPr>
                  </w:pPr>
                  <w:r>
                    <w:rPr>
                      <w:rFonts w:hAnsi="宋体"/>
                      <w:szCs w:val="21"/>
                    </w:rPr>
                    <w:t>建筑材料覆盖费用</w:t>
                  </w:r>
                </w:p>
              </w:tc>
              <w:tc>
                <w:tcPr>
                  <w:tcW w:w="1276" w:type="dxa"/>
                  <w:vAlign w:val="center"/>
                </w:tcPr>
                <w:p>
                  <w:pPr>
                    <w:jc w:val="center"/>
                    <w:rPr>
                      <w:szCs w:val="21"/>
                    </w:rPr>
                  </w:pPr>
                  <w:r>
                    <w:rPr>
                      <w:rFonts w:hint="eastAsia"/>
                      <w:szCs w:val="21"/>
                    </w:rPr>
                    <w:t>0.5</w:t>
                  </w:r>
                </w:p>
              </w:tc>
              <w:tc>
                <w:tcPr>
                  <w:tcW w:w="1416" w:type="dxa"/>
                  <w:vMerge w:val="restart"/>
                  <w:vAlign w:val="center"/>
                </w:tcPr>
                <w:p>
                  <w:pPr>
                    <w:jc w:val="center"/>
                    <w:rPr>
                      <w:szCs w:val="21"/>
                    </w:rPr>
                  </w:pPr>
                  <w:r>
                    <w:rPr>
                      <w:rFonts w:hint="eastAsia"/>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Merge w:val="continue"/>
                  <w:vAlign w:val="center"/>
                </w:tcPr>
                <w:p>
                  <w:pPr>
                    <w:jc w:val="center"/>
                    <w:rPr>
                      <w:szCs w:val="21"/>
                    </w:rPr>
                  </w:pPr>
                </w:p>
              </w:tc>
              <w:tc>
                <w:tcPr>
                  <w:tcW w:w="3558" w:type="dxa"/>
                  <w:vAlign w:val="center"/>
                </w:tcPr>
                <w:p>
                  <w:pPr>
                    <w:jc w:val="center"/>
                    <w:rPr>
                      <w:rFonts w:hAnsi="宋体"/>
                      <w:szCs w:val="21"/>
                    </w:rPr>
                  </w:pPr>
                  <w:r>
                    <w:rPr>
                      <w:rFonts w:hint="eastAsia" w:hAnsi="宋体"/>
                      <w:szCs w:val="21"/>
                    </w:rPr>
                    <w:t>项目区周围设置施工挡板</w:t>
                  </w:r>
                </w:p>
              </w:tc>
              <w:tc>
                <w:tcPr>
                  <w:tcW w:w="1276" w:type="dxa"/>
                  <w:vAlign w:val="center"/>
                </w:tcPr>
                <w:p>
                  <w:pPr>
                    <w:jc w:val="center"/>
                    <w:rPr>
                      <w:szCs w:val="21"/>
                    </w:rPr>
                  </w:pPr>
                  <w:r>
                    <w:rPr>
                      <w:rFonts w:hint="eastAsia"/>
                      <w:szCs w:val="21"/>
                    </w:rPr>
                    <w:t>1.0</w:t>
                  </w:r>
                </w:p>
              </w:tc>
              <w:tc>
                <w:tcPr>
                  <w:tcW w:w="1416" w:type="dxa"/>
                  <w:vMerge w:val="continue"/>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Align w:val="center"/>
                </w:tcPr>
                <w:p>
                  <w:pPr>
                    <w:jc w:val="center"/>
                    <w:rPr>
                      <w:szCs w:val="21"/>
                    </w:rPr>
                  </w:pPr>
                  <w:r>
                    <w:rPr>
                      <w:rFonts w:hAnsi="宋体"/>
                      <w:szCs w:val="21"/>
                    </w:rPr>
                    <w:t>声环境</w:t>
                  </w:r>
                </w:p>
              </w:tc>
              <w:tc>
                <w:tcPr>
                  <w:tcW w:w="3558" w:type="dxa"/>
                  <w:vAlign w:val="center"/>
                </w:tcPr>
                <w:p>
                  <w:pPr>
                    <w:jc w:val="center"/>
                    <w:rPr>
                      <w:szCs w:val="21"/>
                    </w:rPr>
                  </w:pPr>
                  <w:r>
                    <w:rPr>
                      <w:rFonts w:hAnsi="宋体"/>
                      <w:szCs w:val="21"/>
                    </w:rPr>
                    <w:t>临时隔声屏障、减振、合理施工等</w:t>
                  </w:r>
                </w:p>
              </w:tc>
              <w:tc>
                <w:tcPr>
                  <w:tcW w:w="1276" w:type="dxa"/>
                  <w:vAlign w:val="center"/>
                </w:tcPr>
                <w:p>
                  <w:pPr>
                    <w:jc w:val="center"/>
                    <w:rPr>
                      <w:szCs w:val="21"/>
                    </w:rPr>
                  </w:pPr>
                  <w:r>
                    <w:rPr>
                      <w:rFonts w:hint="eastAsia"/>
                      <w:szCs w:val="21"/>
                    </w:rPr>
                    <w:t>1</w:t>
                  </w:r>
                  <w:r>
                    <w:rPr>
                      <w:szCs w:val="21"/>
                    </w:rPr>
                    <w:t>.0</w:t>
                  </w:r>
                </w:p>
              </w:tc>
              <w:tc>
                <w:tcPr>
                  <w:tcW w:w="1416" w:type="dxa"/>
                  <w:vMerge w:val="continue"/>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Align w:val="center"/>
                </w:tcPr>
                <w:p>
                  <w:pPr>
                    <w:jc w:val="center"/>
                    <w:rPr>
                      <w:szCs w:val="21"/>
                    </w:rPr>
                  </w:pPr>
                  <w:r>
                    <w:rPr>
                      <w:rFonts w:hAnsi="宋体"/>
                      <w:szCs w:val="21"/>
                    </w:rPr>
                    <w:t>固体废物</w:t>
                  </w:r>
                </w:p>
              </w:tc>
              <w:tc>
                <w:tcPr>
                  <w:tcW w:w="3558" w:type="dxa"/>
                  <w:vAlign w:val="center"/>
                </w:tcPr>
                <w:p>
                  <w:pPr>
                    <w:jc w:val="center"/>
                    <w:rPr>
                      <w:szCs w:val="21"/>
                    </w:rPr>
                  </w:pPr>
                  <w:r>
                    <w:rPr>
                      <w:rFonts w:hAnsi="宋体"/>
                      <w:szCs w:val="21"/>
                    </w:rPr>
                    <w:t>建筑、生活垃圾收集和清运</w:t>
                  </w:r>
                </w:p>
              </w:tc>
              <w:tc>
                <w:tcPr>
                  <w:tcW w:w="1276" w:type="dxa"/>
                  <w:vAlign w:val="center"/>
                </w:tcPr>
                <w:p>
                  <w:pPr>
                    <w:jc w:val="center"/>
                    <w:rPr>
                      <w:szCs w:val="21"/>
                    </w:rPr>
                  </w:pPr>
                  <w:r>
                    <w:rPr>
                      <w:rFonts w:hint="eastAsia"/>
                      <w:szCs w:val="21"/>
                    </w:rPr>
                    <w:t>1</w:t>
                  </w:r>
                  <w:r>
                    <w:rPr>
                      <w:szCs w:val="21"/>
                    </w:rPr>
                    <w:t>.0</w:t>
                  </w:r>
                </w:p>
              </w:tc>
              <w:tc>
                <w:tcPr>
                  <w:tcW w:w="1416" w:type="dxa"/>
                  <w:vMerge w:val="continue"/>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Align w:val="center"/>
                </w:tcPr>
                <w:p>
                  <w:pPr>
                    <w:jc w:val="center"/>
                    <w:rPr>
                      <w:szCs w:val="21"/>
                    </w:rPr>
                  </w:pPr>
                  <w:r>
                    <w:rPr>
                      <w:rFonts w:hAnsi="宋体"/>
                      <w:szCs w:val="21"/>
                    </w:rPr>
                    <w:t>水土流失防治措施</w:t>
                  </w:r>
                </w:p>
              </w:tc>
              <w:tc>
                <w:tcPr>
                  <w:tcW w:w="3558" w:type="dxa"/>
                  <w:vAlign w:val="center"/>
                </w:tcPr>
                <w:p>
                  <w:pPr>
                    <w:jc w:val="center"/>
                    <w:rPr>
                      <w:szCs w:val="21"/>
                    </w:rPr>
                  </w:pPr>
                  <w:r>
                    <w:rPr>
                      <w:rFonts w:hAnsi="宋体"/>
                      <w:szCs w:val="21"/>
                    </w:rPr>
                    <w:t>篷布覆盖、修建导排水沟等</w:t>
                  </w:r>
                </w:p>
              </w:tc>
              <w:tc>
                <w:tcPr>
                  <w:tcW w:w="1276" w:type="dxa"/>
                  <w:vAlign w:val="center"/>
                </w:tcPr>
                <w:p>
                  <w:pPr>
                    <w:jc w:val="center"/>
                    <w:rPr>
                      <w:szCs w:val="21"/>
                    </w:rPr>
                  </w:pPr>
                  <w:r>
                    <w:rPr>
                      <w:rFonts w:hint="eastAsia"/>
                      <w:szCs w:val="21"/>
                    </w:rPr>
                    <w:t>0.5</w:t>
                  </w:r>
                </w:p>
              </w:tc>
              <w:tc>
                <w:tcPr>
                  <w:tcW w:w="1416" w:type="dxa"/>
                  <w:vMerge w:val="continue"/>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restart"/>
                  <w:vAlign w:val="center"/>
                </w:tcPr>
                <w:p>
                  <w:pPr>
                    <w:jc w:val="center"/>
                    <w:rPr>
                      <w:szCs w:val="21"/>
                    </w:rPr>
                  </w:pPr>
                  <w:r>
                    <w:rPr>
                      <w:rFonts w:hAnsi="宋体"/>
                      <w:szCs w:val="21"/>
                    </w:rPr>
                    <w:t>运</w:t>
                  </w:r>
                </w:p>
                <w:p>
                  <w:pPr>
                    <w:jc w:val="center"/>
                    <w:rPr>
                      <w:szCs w:val="21"/>
                    </w:rPr>
                  </w:pPr>
                  <w:r>
                    <w:rPr>
                      <w:rFonts w:hAnsi="宋体"/>
                      <w:szCs w:val="21"/>
                    </w:rPr>
                    <w:t>营</w:t>
                  </w:r>
                </w:p>
                <w:p>
                  <w:pPr>
                    <w:jc w:val="center"/>
                    <w:rPr>
                      <w:szCs w:val="21"/>
                    </w:rPr>
                  </w:pPr>
                  <w:r>
                    <w:rPr>
                      <w:rFonts w:hAnsi="宋体"/>
                      <w:szCs w:val="21"/>
                    </w:rPr>
                    <w:t>期</w:t>
                  </w:r>
                </w:p>
              </w:tc>
              <w:tc>
                <w:tcPr>
                  <w:tcW w:w="2027" w:type="dxa"/>
                  <w:vMerge w:val="restart"/>
                  <w:vAlign w:val="center"/>
                </w:tcPr>
                <w:p>
                  <w:pPr>
                    <w:jc w:val="center"/>
                    <w:rPr>
                      <w:szCs w:val="21"/>
                    </w:rPr>
                  </w:pPr>
                  <w:r>
                    <w:rPr>
                      <w:rFonts w:hAnsi="宋体"/>
                      <w:szCs w:val="21"/>
                    </w:rPr>
                    <w:t>水环境</w:t>
                  </w:r>
                </w:p>
              </w:tc>
              <w:tc>
                <w:tcPr>
                  <w:tcW w:w="3558" w:type="dxa"/>
                  <w:vAlign w:val="center"/>
                </w:tcPr>
                <w:p>
                  <w:pPr>
                    <w:jc w:val="center"/>
                    <w:rPr>
                      <w:szCs w:val="21"/>
                    </w:rPr>
                  </w:pPr>
                  <w:r>
                    <w:rPr>
                      <w:rFonts w:hint="eastAsia" w:hAnsi="宋体"/>
                      <w:szCs w:val="21"/>
                    </w:rPr>
                    <w:t>项目场区排水沟、截洪沟</w:t>
                  </w:r>
                </w:p>
              </w:tc>
              <w:tc>
                <w:tcPr>
                  <w:tcW w:w="1276" w:type="dxa"/>
                  <w:vAlign w:val="center"/>
                </w:tcPr>
                <w:p>
                  <w:pPr>
                    <w:jc w:val="center"/>
                    <w:rPr>
                      <w:szCs w:val="21"/>
                    </w:rPr>
                  </w:pPr>
                  <w:r>
                    <w:rPr>
                      <w:rFonts w:hint="eastAsia"/>
                      <w:szCs w:val="21"/>
                    </w:rPr>
                    <w:t>10.0</w:t>
                  </w:r>
                </w:p>
              </w:tc>
              <w:tc>
                <w:tcPr>
                  <w:tcW w:w="1416" w:type="dxa"/>
                  <w:vAlign w:val="center"/>
                </w:tcPr>
                <w:p>
                  <w:pPr>
                    <w:jc w:val="center"/>
                    <w:rPr>
                      <w:szCs w:val="21"/>
                    </w:rPr>
                  </w:pPr>
                  <w:r>
                    <w:rPr>
                      <w:rFonts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continue"/>
                  <w:vAlign w:val="center"/>
                </w:tcPr>
                <w:p>
                  <w:pPr>
                    <w:jc w:val="center"/>
                    <w:rPr>
                      <w:rFonts w:hAnsi="宋体"/>
                      <w:szCs w:val="21"/>
                    </w:rPr>
                  </w:pPr>
                </w:p>
              </w:tc>
              <w:tc>
                <w:tcPr>
                  <w:tcW w:w="2027" w:type="dxa"/>
                  <w:vMerge w:val="continue"/>
                  <w:vAlign w:val="center"/>
                </w:tcPr>
                <w:p>
                  <w:pPr>
                    <w:jc w:val="center"/>
                    <w:rPr>
                      <w:rFonts w:hAnsi="宋体"/>
                      <w:szCs w:val="21"/>
                    </w:rPr>
                  </w:pPr>
                </w:p>
              </w:tc>
              <w:tc>
                <w:tcPr>
                  <w:tcW w:w="3558" w:type="dxa"/>
                  <w:vAlign w:val="center"/>
                </w:tcPr>
                <w:p>
                  <w:pPr>
                    <w:jc w:val="center"/>
                    <w:rPr>
                      <w:szCs w:val="21"/>
                    </w:rPr>
                  </w:pPr>
                  <w:r>
                    <w:rPr>
                      <w:szCs w:val="21"/>
                    </w:rPr>
                    <w:t>初期雨水收集池</w:t>
                  </w:r>
                  <w:r>
                    <w:rPr>
                      <w:rFonts w:hint="eastAsia"/>
                      <w:szCs w:val="21"/>
                    </w:rPr>
                    <w:t>（100m</w:t>
                  </w:r>
                  <w:r>
                    <w:rPr>
                      <w:rFonts w:hint="eastAsia"/>
                      <w:szCs w:val="21"/>
                      <w:vertAlign w:val="superscript"/>
                    </w:rPr>
                    <w:t>3</w:t>
                  </w:r>
                  <w:r>
                    <w:rPr>
                      <w:rFonts w:hint="eastAsia"/>
                      <w:szCs w:val="21"/>
                    </w:rPr>
                    <w:t>）</w:t>
                  </w:r>
                </w:p>
              </w:tc>
              <w:tc>
                <w:tcPr>
                  <w:tcW w:w="1276" w:type="dxa"/>
                  <w:vAlign w:val="center"/>
                </w:tcPr>
                <w:p>
                  <w:pPr>
                    <w:jc w:val="center"/>
                    <w:rPr>
                      <w:szCs w:val="21"/>
                    </w:rPr>
                  </w:pPr>
                  <w:r>
                    <w:rPr>
                      <w:rFonts w:hint="eastAsia"/>
                      <w:szCs w:val="21"/>
                    </w:rPr>
                    <w:t>5.0</w:t>
                  </w:r>
                </w:p>
              </w:tc>
              <w:tc>
                <w:tcPr>
                  <w:tcW w:w="1416" w:type="dxa"/>
                  <w:vAlign w:val="center"/>
                </w:tcPr>
                <w:p>
                  <w:pPr>
                    <w:jc w:val="center"/>
                    <w:rPr>
                      <w:rFonts w:hAnsi="宋体"/>
                      <w:szCs w:val="21"/>
                    </w:rPr>
                  </w:pPr>
                  <w:r>
                    <w:rPr>
                      <w:rFonts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continue"/>
                  <w:vAlign w:val="center"/>
                </w:tcPr>
                <w:p>
                  <w:pPr>
                    <w:jc w:val="center"/>
                    <w:rPr>
                      <w:rFonts w:hAnsi="宋体"/>
                      <w:szCs w:val="21"/>
                    </w:rPr>
                  </w:pPr>
                </w:p>
              </w:tc>
              <w:tc>
                <w:tcPr>
                  <w:tcW w:w="2027" w:type="dxa"/>
                  <w:vMerge w:val="continue"/>
                  <w:vAlign w:val="center"/>
                </w:tcPr>
                <w:p>
                  <w:pPr>
                    <w:jc w:val="center"/>
                    <w:rPr>
                      <w:rFonts w:hAnsi="宋体"/>
                      <w:szCs w:val="21"/>
                    </w:rPr>
                  </w:pPr>
                </w:p>
              </w:tc>
              <w:tc>
                <w:tcPr>
                  <w:tcW w:w="3558" w:type="dxa"/>
                  <w:vAlign w:val="center"/>
                </w:tcPr>
                <w:p>
                  <w:pPr>
                    <w:jc w:val="center"/>
                    <w:rPr>
                      <w:rFonts w:hAnsi="宋体"/>
                      <w:szCs w:val="21"/>
                    </w:rPr>
                  </w:pPr>
                  <w:r>
                    <w:rPr>
                      <w:rFonts w:hint="eastAsia" w:hAnsi="宋体"/>
                      <w:szCs w:val="21"/>
                    </w:rPr>
                    <w:t>旱厕</w:t>
                  </w:r>
                </w:p>
              </w:tc>
              <w:tc>
                <w:tcPr>
                  <w:tcW w:w="1276" w:type="dxa"/>
                  <w:vAlign w:val="center"/>
                </w:tcPr>
                <w:p>
                  <w:pPr>
                    <w:jc w:val="center"/>
                    <w:rPr>
                      <w:szCs w:val="21"/>
                    </w:rPr>
                  </w:pPr>
                  <w:r>
                    <w:rPr>
                      <w:rFonts w:hint="eastAsia"/>
                      <w:szCs w:val="21"/>
                    </w:rPr>
                    <w:t>0.5</w:t>
                  </w:r>
                </w:p>
              </w:tc>
              <w:tc>
                <w:tcPr>
                  <w:tcW w:w="1416" w:type="dxa"/>
                  <w:vAlign w:val="center"/>
                </w:tcPr>
                <w:p>
                  <w:pPr>
                    <w:jc w:val="center"/>
                    <w:rPr>
                      <w:rFonts w:hAnsi="宋体"/>
                      <w:szCs w:val="21"/>
                    </w:rPr>
                  </w:pPr>
                  <w:r>
                    <w:rPr>
                      <w:rFonts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Merge w:val="restart"/>
                  <w:vAlign w:val="center"/>
                </w:tcPr>
                <w:p>
                  <w:pPr>
                    <w:jc w:val="center"/>
                    <w:rPr>
                      <w:szCs w:val="21"/>
                    </w:rPr>
                  </w:pPr>
                  <w:r>
                    <w:rPr>
                      <w:rFonts w:hAnsi="宋体"/>
                      <w:szCs w:val="21"/>
                    </w:rPr>
                    <w:t>环境空气</w:t>
                  </w:r>
                </w:p>
              </w:tc>
              <w:tc>
                <w:tcPr>
                  <w:tcW w:w="3558" w:type="dxa"/>
                  <w:tcMar>
                    <w:left w:w="28" w:type="dxa"/>
                    <w:right w:w="28" w:type="dxa"/>
                  </w:tcMar>
                  <w:vAlign w:val="center"/>
                </w:tcPr>
                <w:p>
                  <w:pPr>
                    <w:jc w:val="center"/>
                    <w:rPr>
                      <w:szCs w:val="21"/>
                    </w:rPr>
                  </w:pPr>
                  <w:r>
                    <w:rPr>
                      <w:szCs w:val="21"/>
                    </w:rPr>
                    <w:t>在</w:t>
                  </w:r>
                  <w:r>
                    <w:rPr>
                      <w:rFonts w:hint="eastAsia"/>
                      <w:szCs w:val="21"/>
                    </w:rPr>
                    <w:t>破碎机</w:t>
                  </w:r>
                  <w:r>
                    <w:rPr>
                      <w:szCs w:val="21"/>
                    </w:rPr>
                    <w:t>喂料口和破碎环节设置喷雾洒水装置</w:t>
                  </w:r>
                </w:p>
              </w:tc>
              <w:tc>
                <w:tcPr>
                  <w:tcW w:w="1276" w:type="dxa"/>
                  <w:vAlign w:val="center"/>
                </w:tcPr>
                <w:p>
                  <w:pPr>
                    <w:jc w:val="center"/>
                    <w:rPr>
                      <w:szCs w:val="21"/>
                    </w:rPr>
                  </w:pPr>
                  <w:r>
                    <w:rPr>
                      <w:rFonts w:hint="eastAsia"/>
                      <w:szCs w:val="21"/>
                    </w:rPr>
                    <w:t>5.0</w:t>
                  </w:r>
                </w:p>
              </w:tc>
              <w:tc>
                <w:tcPr>
                  <w:tcW w:w="1416" w:type="dxa"/>
                  <w:vAlign w:val="center"/>
                </w:tcPr>
                <w:p>
                  <w:pPr>
                    <w:jc w:val="center"/>
                    <w:rPr>
                      <w:szCs w:val="21"/>
                    </w:rPr>
                  </w:pPr>
                  <w:r>
                    <w:rPr>
                      <w:rFonts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Merge w:val="continue"/>
                  <w:vAlign w:val="center"/>
                </w:tcPr>
                <w:p>
                  <w:pPr>
                    <w:jc w:val="center"/>
                    <w:rPr>
                      <w:rFonts w:hAnsi="宋体"/>
                      <w:szCs w:val="21"/>
                    </w:rPr>
                  </w:pPr>
                </w:p>
              </w:tc>
              <w:tc>
                <w:tcPr>
                  <w:tcW w:w="3558" w:type="dxa"/>
                  <w:tcMar>
                    <w:left w:w="28" w:type="dxa"/>
                    <w:right w:w="28" w:type="dxa"/>
                  </w:tcMar>
                  <w:vAlign w:val="center"/>
                </w:tcPr>
                <w:p>
                  <w:pPr>
                    <w:jc w:val="center"/>
                    <w:rPr>
                      <w:szCs w:val="21"/>
                    </w:rPr>
                  </w:pPr>
                  <w:r>
                    <w:rPr>
                      <w:szCs w:val="21"/>
                    </w:rPr>
                    <w:t>破碎机、振动分级筛、石料输送带</w:t>
                  </w:r>
                  <w:r>
                    <w:rPr>
                      <w:rFonts w:hint="eastAsia"/>
                      <w:szCs w:val="21"/>
                    </w:rPr>
                    <w:t>设置彩钢瓦防护罩</w:t>
                  </w:r>
                </w:p>
              </w:tc>
              <w:tc>
                <w:tcPr>
                  <w:tcW w:w="1276" w:type="dxa"/>
                  <w:vAlign w:val="center"/>
                </w:tcPr>
                <w:p>
                  <w:pPr>
                    <w:jc w:val="center"/>
                    <w:rPr>
                      <w:szCs w:val="21"/>
                    </w:rPr>
                  </w:pPr>
                  <w:r>
                    <w:rPr>
                      <w:rFonts w:hint="eastAsia"/>
                      <w:szCs w:val="21"/>
                    </w:rPr>
                    <w:t>10.0</w:t>
                  </w:r>
                </w:p>
              </w:tc>
              <w:tc>
                <w:tcPr>
                  <w:tcW w:w="1416" w:type="dxa"/>
                  <w:vAlign w:val="center"/>
                </w:tcPr>
                <w:p>
                  <w:pPr>
                    <w:jc w:val="center"/>
                    <w:rPr>
                      <w:rFonts w:hAnsi="宋体"/>
                      <w:szCs w:val="21"/>
                    </w:rPr>
                  </w:pPr>
                  <w:r>
                    <w:rPr>
                      <w:rFonts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Merge w:val="continue"/>
                  <w:vAlign w:val="center"/>
                </w:tcPr>
                <w:p>
                  <w:pPr>
                    <w:jc w:val="center"/>
                    <w:rPr>
                      <w:rFonts w:hAnsi="宋体"/>
                      <w:szCs w:val="21"/>
                    </w:rPr>
                  </w:pPr>
                </w:p>
              </w:tc>
              <w:tc>
                <w:tcPr>
                  <w:tcW w:w="3558" w:type="dxa"/>
                  <w:tcMar>
                    <w:left w:w="28" w:type="dxa"/>
                    <w:right w:w="28" w:type="dxa"/>
                  </w:tcMar>
                  <w:vAlign w:val="center"/>
                </w:tcPr>
                <w:p>
                  <w:pPr>
                    <w:jc w:val="center"/>
                    <w:rPr>
                      <w:szCs w:val="21"/>
                    </w:rPr>
                  </w:pPr>
                  <w:r>
                    <w:rPr>
                      <w:rFonts w:hint="eastAsia"/>
                      <w:szCs w:val="21"/>
                    </w:rPr>
                    <w:t>砂石料场、场区道路等设置固定喷淋设施，砂石料场设施防尘网覆盖</w:t>
                  </w:r>
                </w:p>
              </w:tc>
              <w:tc>
                <w:tcPr>
                  <w:tcW w:w="1276" w:type="dxa"/>
                  <w:vAlign w:val="center"/>
                </w:tcPr>
                <w:p>
                  <w:pPr>
                    <w:jc w:val="center"/>
                    <w:rPr>
                      <w:szCs w:val="21"/>
                    </w:rPr>
                  </w:pPr>
                  <w:r>
                    <w:rPr>
                      <w:rFonts w:hint="eastAsia"/>
                      <w:szCs w:val="21"/>
                    </w:rPr>
                    <w:t>5.0</w:t>
                  </w:r>
                </w:p>
              </w:tc>
              <w:tc>
                <w:tcPr>
                  <w:tcW w:w="1416" w:type="dxa"/>
                  <w:vAlign w:val="center"/>
                </w:tcPr>
                <w:p>
                  <w:pPr>
                    <w:jc w:val="center"/>
                    <w:rPr>
                      <w:szCs w:val="21"/>
                    </w:rPr>
                  </w:pPr>
                  <w:r>
                    <w:rPr>
                      <w:rFonts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Align w:val="center"/>
                </w:tcPr>
                <w:p>
                  <w:pPr>
                    <w:jc w:val="center"/>
                    <w:rPr>
                      <w:szCs w:val="21"/>
                    </w:rPr>
                  </w:pPr>
                  <w:r>
                    <w:rPr>
                      <w:rFonts w:hAnsi="宋体"/>
                      <w:szCs w:val="21"/>
                    </w:rPr>
                    <w:t>声环境</w:t>
                  </w:r>
                </w:p>
              </w:tc>
              <w:tc>
                <w:tcPr>
                  <w:tcW w:w="3558" w:type="dxa"/>
                  <w:vAlign w:val="center"/>
                </w:tcPr>
                <w:p>
                  <w:pPr>
                    <w:jc w:val="center"/>
                    <w:rPr>
                      <w:szCs w:val="21"/>
                    </w:rPr>
                  </w:pPr>
                  <w:r>
                    <w:rPr>
                      <w:rFonts w:hint="eastAsia"/>
                      <w:szCs w:val="21"/>
                    </w:rPr>
                    <w:t>采用低噪声设备、设备安装减震垫等</w:t>
                  </w:r>
                </w:p>
              </w:tc>
              <w:tc>
                <w:tcPr>
                  <w:tcW w:w="1276" w:type="dxa"/>
                  <w:vAlign w:val="center"/>
                </w:tcPr>
                <w:p>
                  <w:pPr>
                    <w:jc w:val="center"/>
                    <w:rPr>
                      <w:szCs w:val="21"/>
                    </w:rPr>
                  </w:pPr>
                  <w:r>
                    <w:rPr>
                      <w:rFonts w:hint="eastAsia"/>
                      <w:szCs w:val="21"/>
                    </w:rPr>
                    <w:t>2.0</w:t>
                  </w:r>
                </w:p>
              </w:tc>
              <w:tc>
                <w:tcPr>
                  <w:tcW w:w="1416" w:type="dxa"/>
                  <w:vAlign w:val="center"/>
                </w:tcPr>
                <w:p>
                  <w:pPr>
                    <w:jc w:val="center"/>
                    <w:rPr>
                      <w:szCs w:val="21"/>
                    </w:rPr>
                  </w:pPr>
                  <w:r>
                    <w:rPr>
                      <w:rFonts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652" w:type="dxa"/>
                  <w:vMerge w:val="continue"/>
                  <w:vAlign w:val="center"/>
                </w:tcPr>
                <w:p>
                  <w:pPr>
                    <w:jc w:val="center"/>
                    <w:rPr>
                      <w:szCs w:val="21"/>
                    </w:rPr>
                  </w:pPr>
                </w:p>
              </w:tc>
              <w:tc>
                <w:tcPr>
                  <w:tcW w:w="2027" w:type="dxa"/>
                  <w:vMerge w:val="restart"/>
                  <w:vAlign w:val="center"/>
                </w:tcPr>
                <w:p>
                  <w:pPr>
                    <w:jc w:val="center"/>
                    <w:rPr>
                      <w:rFonts w:hAnsi="宋体"/>
                      <w:szCs w:val="21"/>
                    </w:rPr>
                  </w:pPr>
                  <w:r>
                    <w:rPr>
                      <w:rFonts w:hint="eastAsia" w:hAnsi="宋体"/>
                      <w:szCs w:val="21"/>
                    </w:rPr>
                    <w:t>固体废弃物</w:t>
                  </w:r>
                </w:p>
              </w:tc>
              <w:tc>
                <w:tcPr>
                  <w:tcW w:w="3558" w:type="dxa"/>
                  <w:tcMar>
                    <w:left w:w="28" w:type="dxa"/>
                    <w:right w:w="28" w:type="dxa"/>
                  </w:tcMar>
                  <w:vAlign w:val="center"/>
                </w:tcPr>
                <w:p>
                  <w:pPr>
                    <w:jc w:val="center"/>
                    <w:rPr>
                      <w:szCs w:val="21"/>
                    </w:rPr>
                  </w:pPr>
                  <w:r>
                    <w:rPr>
                      <w:rFonts w:hint="eastAsia"/>
                      <w:szCs w:val="21"/>
                    </w:rPr>
                    <w:t>废土场</w:t>
                  </w:r>
                </w:p>
              </w:tc>
              <w:tc>
                <w:tcPr>
                  <w:tcW w:w="1276" w:type="dxa"/>
                  <w:vAlign w:val="center"/>
                </w:tcPr>
                <w:p>
                  <w:pPr>
                    <w:jc w:val="center"/>
                    <w:rPr>
                      <w:szCs w:val="21"/>
                    </w:rPr>
                  </w:pPr>
                  <w:r>
                    <w:rPr>
                      <w:rFonts w:hint="eastAsia"/>
                      <w:szCs w:val="21"/>
                    </w:rPr>
                    <w:t>-</w:t>
                  </w:r>
                </w:p>
              </w:tc>
              <w:tc>
                <w:tcPr>
                  <w:tcW w:w="1416" w:type="dxa"/>
                  <w:vAlign w:val="center"/>
                </w:tcPr>
                <w:p>
                  <w:pPr>
                    <w:jc w:val="center"/>
                    <w:rPr>
                      <w:rFonts w:hAnsi="宋体"/>
                      <w:szCs w:val="21"/>
                    </w:rPr>
                  </w:pPr>
                  <w:r>
                    <w:rPr>
                      <w:rFonts w:hint="eastAsia" w:hAnsi="宋体"/>
                      <w:szCs w:val="21"/>
                    </w:rPr>
                    <w:t>依托1号矿区的废土场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652" w:type="dxa"/>
                  <w:vMerge w:val="continue"/>
                  <w:vAlign w:val="center"/>
                </w:tcPr>
                <w:p>
                  <w:pPr>
                    <w:jc w:val="center"/>
                    <w:rPr>
                      <w:szCs w:val="21"/>
                    </w:rPr>
                  </w:pPr>
                </w:p>
              </w:tc>
              <w:tc>
                <w:tcPr>
                  <w:tcW w:w="2027" w:type="dxa"/>
                  <w:vMerge w:val="continue"/>
                  <w:vAlign w:val="center"/>
                </w:tcPr>
                <w:p>
                  <w:pPr>
                    <w:jc w:val="center"/>
                    <w:rPr>
                      <w:rFonts w:hAnsi="宋体"/>
                      <w:szCs w:val="21"/>
                    </w:rPr>
                  </w:pPr>
                </w:p>
              </w:tc>
              <w:tc>
                <w:tcPr>
                  <w:tcW w:w="3558" w:type="dxa"/>
                  <w:tcMar>
                    <w:left w:w="28" w:type="dxa"/>
                    <w:right w:w="28" w:type="dxa"/>
                  </w:tcMar>
                  <w:vAlign w:val="center"/>
                </w:tcPr>
                <w:p>
                  <w:pPr>
                    <w:jc w:val="center"/>
                    <w:rPr>
                      <w:szCs w:val="21"/>
                    </w:rPr>
                  </w:pPr>
                  <w:r>
                    <w:rPr>
                      <w:rFonts w:hint="eastAsia"/>
                      <w:szCs w:val="21"/>
                    </w:rPr>
                    <w:t>垃圾收集桶（2个）</w:t>
                  </w:r>
                </w:p>
              </w:tc>
              <w:tc>
                <w:tcPr>
                  <w:tcW w:w="1276" w:type="dxa"/>
                  <w:vAlign w:val="center"/>
                </w:tcPr>
                <w:p>
                  <w:pPr>
                    <w:jc w:val="center"/>
                    <w:rPr>
                      <w:szCs w:val="21"/>
                    </w:rPr>
                  </w:pPr>
                  <w:r>
                    <w:rPr>
                      <w:rFonts w:hint="eastAsia"/>
                      <w:szCs w:val="21"/>
                    </w:rPr>
                    <w:t>0.5</w:t>
                  </w:r>
                </w:p>
              </w:tc>
              <w:tc>
                <w:tcPr>
                  <w:tcW w:w="1416" w:type="dxa"/>
                  <w:vAlign w:val="center"/>
                </w:tcPr>
                <w:p>
                  <w:pPr>
                    <w:jc w:val="center"/>
                    <w:rPr>
                      <w:rFonts w:hAnsi="宋体"/>
                      <w:szCs w:val="21"/>
                    </w:rPr>
                  </w:pPr>
                  <w:r>
                    <w:rPr>
                      <w:rFonts w:hint="eastAsia"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continue"/>
                  <w:vAlign w:val="center"/>
                </w:tcPr>
                <w:p>
                  <w:pPr>
                    <w:jc w:val="center"/>
                    <w:rPr>
                      <w:szCs w:val="21"/>
                    </w:rPr>
                  </w:pPr>
                </w:p>
              </w:tc>
              <w:tc>
                <w:tcPr>
                  <w:tcW w:w="2027" w:type="dxa"/>
                  <w:vAlign w:val="center"/>
                </w:tcPr>
                <w:p>
                  <w:pPr>
                    <w:jc w:val="center"/>
                    <w:rPr>
                      <w:rFonts w:hAnsi="宋体"/>
                      <w:szCs w:val="21"/>
                    </w:rPr>
                  </w:pPr>
                  <w:r>
                    <w:rPr>
                      <w:rFonts w:hint="eastAsia" w:hAnsi="宋体"/>
                      <w:szCs w:val="21"/>
                    </w:rPr>
                    <w:t>危险废物</w:t>
                  </w:r>
                </w:p>
              </w:tc>
              <w:tc>
                <w:tcPr>
                  <w:tcW w:w="3558" w:type="dxa"/>
                  <w:tcMar>
                    <w:left w:w="28" w:type="dxa"/>
                    <w:right w:w="28" w:type="dxa"/>
                  </w:tcMar>
                  <w:vAlign w:val="center"/>
                </w:tcPr>
                <w:p>
                  <w:pPr>
                    <w:jc w:val="center"/>
                    <w:rPr>
                      <w:szCs w:val="21"/>
                    </w:rPr>
                  </w:pPr>
                  <w:r>
                    <w:rPr>
                      <w:rFonts w:hint="eastAsia"/>
                      <w:szCs w:val="21"/>
                    </w:rPr>
                    <w:t>危险废物暂存间、专用收集桶</w:t>
                  </w:r>
                </w:p>
              </w:tc>
              <w:tc>
                <w:tcPr>
                  <w:tcW w:w="1276" w:type="dxa"/>
                  <w:vAlign w:val="center"/>
                </w:tcPr>
                <w:p>
                  <w:pPr>
                    <w:jc w:val="center"/>
                    <w:rPr>
                      <w:szCs w:val="21"/>
                    </w:rPr>
                  </w:pPr>
                  <w:r>
                    <w:rPr>
                      <w:rFonts w:hint="eastAsia"/>
                      <w:szCs w:val="21"/>
                    </w:rPr>
                    <w:t>3.0</w:t>
                  </w:r>
                </w:p>
              </w:tc>
              <w:tc>
                <w:tcPr>
                  <w:tcW w:w="1416" w:type="dxa"/>
                  <w:vAlign w:val="center"/>
                </w:tcPr>
                <w:p>
                  <w:pPr>
                    <w:jc w:val="center"/>
                    <w:rPr>
                      <w:rFonts w:hAnsi="宋体"/>
                      <w:szCs w:val="21"/>
                    </w:rPr>
                  </w:pPr>
                  <w:r>
                    <w:rPr>
                      <w:rFonts w:hint="eastAsia"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restart"/>
                  <w:vAlign w:val="center"/>
                </w:tcPr>
                <w:p>
                  <w:pPr>
                    <w:jc w:val="center"/>
                    <w:rPr>
                      <w:szCs w:val="21"/>
                    </w:rPr>
                  </w:pPr>
                  <w:r>
                    <w:rPr>
                      <w:rFonts w:hAnsi="宋体"/>
                      <w:szCs w:val="21"/>
                    </w:rPr>
                    <w:t>其</w:t>
                  </w:r>
                </w:p>
                <w:p>
                  <w:pPr>
                    <w:jc w:val="center"/>
                    <w:rPr>
                      <w:szCs w:val="21"/>
                    </w:rPr>
                  </w:pPr>
                  <w:r>
                    <w:rPr>
                      <w:rFonts w:hAnsi="宋体"/>
                      <w:szCs w:val="21"/>
                    </w:rPr>
                    <w:t>他</w:t>
                  </w:r>
                </w:p>
              </w:tc>
              <w:tc>
                <w:tcPr>
                  <w:tcW w:w="2027" w:type="dxa"/>
                  <w:vAlign w:val="center"/>
                </w:tcPr>
                <w:p>
                  <w:pPr>
                    <w:jc w:val="center"/>
                    <w:rPr>
                      <w:szCs w:val="21"/>
                    </w:rPr>
                  </w:pPr>
                  <w:r>
                    <w:rPr>
                      <w:rFonts w:hAnsi="宋体"/>
                      <w:szCs w:val="21"/>
                    </w:rPr>
                    <w:t>环境评价费</w:t>
                  </w:r>
                </w:p>
              </w:tc>
              <w:tc>
                <w:tcPr>
                  <w:tcW w:w="3558" w:type="dxa"/>
                  <w:vAlign w:val="center"/>
                </w:tcPr>
                <w:p>
                  <w:pPr>
                    <w:jc w:val="center"/>
                    <w:rPr>
                      <w:szCs w:val="21"/>
                    </w:rPr>
                  </w:pPr>
                  <w:r>
                    <w:rPr>
                      <w:rFonts w:hint="eastAsia"/>
                      <w:szCs w:val="21"/>
                    </w:rPr>
                    <w:t>-</w:t>
                  </w:r>
                </w:p>
              </w:tc>
              <w:tc>
                <w:tcPr>
                  <w:tcW w:w="1276" w:type="dxa"/>
                  <w:vAlign w:val="center"/>
                </w:tcPr>
                <w:p>
                  <w:pPr>
                    <w:jc w:val="center"/>
                    <w:rPr>
                      <w:szCs w:val="21"/>
                    </w:rPr>
                  </w:pPr>
                  <w:r>
                    <w:rPr>
                      <w:rFonts w:hint="eastAsia"/>
                      <w:szCs w:val="21"/>
                    </w:rPr>
                    <w:t>3.5</w:t>
                  </w:r>
                </w:p>
              </w:tc>
              <w:tc>
                <w:tcPr>
                  <w:tcW w:w="1416" w:type="dxa"/>
                  <w:vAlign w:val="center"/>
                </w:tcPr>
                <w:p>
                  <w:pPr>
                    <w:jc w:val="center"/>
                    <w:rPr>
                      <w:color w:val="FF0000"/>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continue"/>
                  <w:vAlign w:val="center"/>
                </w:tcPr>
                <w:p>
                  <w:pPr>
                    <w:jc w:val="center"/>
                    <w:rPr>
                      <w:rFonts w:hAnsi="宋体"/>
                      <w:szCs w:val="21"/>
                    </w:rPr>
                  </w:pPr>
                </w:p>
              </w:tc>
              <w:tc>
                <w:tcPr>
                  <w:tcW w:w="2027" w:type="dxa"/>
                  <w:tcMar>
                    <w:left w:w="28" w:type="dxa"/>
                    <w:right w:w="28" w:type="dxa"/>
                  </w:tcMar>
                  <w:vAlign w:val="center"/>
                </w:tcPr>
                <w:p>
                  <w:pPr>
                    <w:jc w:val="center"/>
                    <w:rPr>
                      <w:szCs w:val="21"/>
                    </w:rPr>
                  </w:pPr>
                  <w:r>
                    <w:rPr>
                      <w:rFonts w:hint="eastAsia" w:hAnsi="宋体"/>
                      <w:szCs w:val="21"/>
                    </w:rPr>
                    <w:t>竣工环保验收监测费</w:t>
                  </w:r>
                </w:p>
              </w:tc>
              <w:tc>
                <w:tcPr>
                  <w:tcW w:w="3558" w:type="dxa"/>
                  <w:vAlign w:val="center"/>
                </w:tcPr>
                <w:p>
                  <w:pPr>
                    <w:jc w:val="center"/>
                    <w:rPr>
                      <w:szCs w:val="21"/>
                    </w:rPr>
                  </w:pPr>
                  <w:r>
                    <w:rPr>
                      <w:rFonts w:hint="eastAsia"/>
                      <w:szCs w:val="21"/>
                    </w:rPr>
                    <w:t>-</w:t>
                  </w:r>
                </w:p>
              </w:tc>
              <w:tc>
                <w:tcPr>
                  <w:tcW w:w="1276" w:type="dxa"/>
                  <w:vAlign w:val="center"/>
                </w:tcPr>
                <w:p>
                  <w:pPr>
                    <w:jc w:val="center"/>
                    <w:rPr>
                      <w:szCs w:val="21"/>
                    </w:rPr>
                  </w:pPr>
                  <w:r>
                    <w:rPr>
                      <w:rFonts w:hint="eastAsia"/>
                      <w:szCs w:val="21"/>
                    </w:rPr>
                    <w:t>3</w:t>
                  </w:r>
                  <w:r>
                    <w:rPr>
                      <w:szCs w:val="21"/>
                    </w:rPr>
                    <w:t>.0</w:t>
                  </w:r>
                </w:p>
              </w:tc>
              <w:tc>
                <w:tcPr>
                  <w:tcW w:w="1416" w:type="dxa"/>
                  <w:tcMar>
                    <w:left w:w="57" w:type="dxa"/>
                    <w:right w:w="57" w:type="dxa"/>
                  </w:tcMar>
                  <w:vAlign w:val="center"/>
                </w:tcPr>
                <w:p>
                  <w:pPr>
                    <w:jc w:val="center"/>
                    <w:rPr>
                      <w:szCs w:val="21"/>
                    </w:rPr>
                  </w:pPr>
                  <w:r>
                    <w:rPr>
                      <w:rFonts w:hAnsi="宋体"/>
                      <w:szCs w:val="21"/>
                    </w:rPr>
                    <w:t>环评建议预留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continue"/>
                  <w:vAlign w:val="center"/>
                </w:tcPr>
                <w:p>
                  <w:pPr>
                    <w:jc w:val="center"/>
                    <w:rPr>
                      <w:rFonts w:hAnsi="宋体"/>
                      <w:szCs w:val="21"/>
                    </w:rPr>
                  </w:pPr>
                </w:p>
              </w:tc>
              <w:tc>
                <w:tcPr>
                  <w:tcW w:w="2027" w:type="dxa"/>
                  <w:tcMar>
                    <w:left w:w="28" w:type="dxa"/>
                    <w:right w:w="28" w:type="dxa"/>
                  </w:tcMar>
                  <w:vAlign w:val="center"/>
                </w:tcPr>
                <w:p>
                  <w:pPr>
                    <w:jc w:val="center"/>
                    <w:rPr>
                      <w:rFonts w:hAnsi="宋体"/>
                      <w:szCs w:val="21"/>
                    </w:rPr>
                  </w:pPr>
                  <w:r>
                    <w:rPr>
                      <w:rFonts w:hint="eastAsia" w:hAnsi="宋体"/>
                      <w:szCs w:val="21"/>
                    </w:rPr>
                    <w:t>闭矿恢复</w:t>
                  </w:r>
                </w:p>
              </w:tc>
              <w:tc>
                <w:tcPr>
                  <w:tcW w:w="3558" w:type="dxa"/>
                  <w:vAlign w:val="center"/>
                </w:tcPr>
                <w:p>
                  <w:pPr>
                    <w:jc w:val="center"/>
                    <w:rPr>
                      <w:szCs w:val="21"/>
                    </w:rPr>
                  </w:pPr>
                  <w:r>
                    <w:rPr>
                      <w:rFonts w:hint="eastAsia"/>
                      <w:szCs w:val="21"/>
                    </w:rPr>
                    <w:t>-</w:t>
                  </w:r>
                </w:p>
              </w:tc>
              <w:tc>
                <w:tcPr>
                  <w:tcW w:w="1276" w:type="dxa"/>
                  <w:vAlign w:val="center"/>
                </w:tcPr>
                <w:p>
                  <w:pPr>
                    <w:jc w:val="center"/>
                    <w:rPr>
                      <w:szCs w:val="21"/>
                    </w:rPr>
                  </w:pPr>
                  <w:r>
                    <w:rPr>
                      <w:rFonts w:hint="eastAsia"/>
                      <w:szCs w:val="21"/>
                    </w:rPr>
                    <w:t>5.0</w:t>
                  </w:r>
                </w:p>
              </w:tc>
              <w:tc>
                <w:tcPr>
                  <w:tcW w:w="1416" w:type="dxa"/>
                  <w:tcMar>
                    <w:left w:w="57" w:type="dxa"/>
                    <w:right w:w="57" w:type="dxa"/>
                  </w:tcMar>
                  <w:vAlign w:val="center"/>
                </w:tcPr>
                <w:p>
                  <w:pPr>
                    <w:jc w:val="center"/>
                    <w:rPr>
                      <w:rFonts w:hAnsi="宋体"/>
                      <w:szCs w:val="21"/>
                    </w:rPr>
                  </w:pPr>
                  <w:r>
                    <w:rPr>
                      <w:rFonts w:hAnsi="宋体"/>
                      <w:szCs w:val="21"/>
                    </w:rPr>
                    <w:t>环评建议预留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continue"/>
                  <w:vAlign w:val="center"/>
                </w:tcPr>
                <w:p>
                  <w:pPr>
                    <w:jc w:val="center"/>
                    <w:rPr>
                      <w:rFonts w:hAnsi="宋体"/>
                      <w:szCs w:val="21"/>
                    </w:rPr>
                  </w:pPr>
                </w:p>
              </w:tc>
              <w:tc>
                <w:tcPr>
                  <w:tcW w:w="2027" w:type="dxa"/>
                  <w:tcMar>
                    <w:left w:w="28" w:type="dxa"/>
                    <w:right w:w="28" w:type="dxa"/>
                  </w:tcMar>
                  <w:vAlign w:val="center"/>
                </w:tcPr>
                <w:p>
                  <w:pPr>
                    <w:jc w:val="center"/>
                    <w:rPr>
                      <w:szCs w:val="21"/>
                    </w:rPr>
                  </w:pPr>
                  <w:r>
                    <w:rPr>
                      <w:rFonts w:hint="eastAsia"/>
                    </w:rPr>
                    <w:t>突发环境</w:t>
                  </w:r>
                  <w:r>
                    <w:t>事件应急预案编制费</w:t>
                  </w:r>
                </w:p>
              </w:tc>
              <w:tc>
                <w:tcPr>
                  <w:tcW w:w="3558" w:type="dxa"/>
                  <w:vAlign w:val="center"/>
                </w:tcPr>
                <w:p>
                  <w:pPr>
                    <w:jc w:val="center"/>
                    <w:rPr>
                      <w:szCs w:val="21"/>
                    </w:rPr>
                  </w:pPr>
                  <w:r>
                    <w:rPr>
                      <w:rFonts w:hint="eastAsia"/>
                      <w:szCs w:val="21"/>
                    </w:rPr>
                    <w:t>-</w:t>
                  </w:r>
                </w:p>
              </w:tc>
              <w:tc>
                <w:tcPr>
                  <w:tcW w:w="1276" w:type="dxa"/>
                  <w:vAlign w:val="center"/>
                </w:tcPr>
                <w:p>
                  <w:pPr>
                    <w:jc w:val="center"/>
                    <w:rPr>
                      <w:szCs w:val="21"/>
                    </w:rPr>
                  </w:pPr>
                  <w:r>
                    <w:rPr>
                      <w:rFonts w:hint="eastAsia"/>
                      <w:szCs w:val="21"/>
                    </w:rPr>
                    <w:t>3.0</w:t>
                  </w:r>
                </w:p>
              </w:tc>
              <w:tc>
                <w:tcPr>
                  <w:tcW w:w="1416" w:type="dxa"/>
                  <w:tcMar>
                    <w:left w:w="57" w:type="dxa"/>
                    <w:right w:w="57" w:type="dxa"/>
                  </w:tcMar>
                  <w:vAlign w:val="center"/>
                </w:tcPr>
                <w:p>
                  <w:pPr>
                    <w:jc w:val="center"/>
                    <w:rPr>
                      <w:szCs w:val="21"/>
                    </w:rPr>
                  </w:pPr>
                  <w:r>
                    <w:rPr>
                      <w:rFonts w:hAnsi="宋体"/>
                      <w:szCs w:val="21"/>
                    </w:rPr>
                    <w:t>环评建议预留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237" w:type="dxa"/>
                  <w:gridSpan w:val="3"/>
                  <w:vAlign w:val="center"/>
                </w:tcPr>
                <w:p>
                  <w:pPr>
                    <w:jc w:val="center"/>
                    <w:rPr>
                      <w:szCs w:val="21"/>
                    </w:rPr>
                  </w:pPr>
                  <w:r>
                    <w:rPr>
                      <w:rFonts w:hAnsi="宋体"/>
                      <w:szCs w:val="21"/>
                    </w:rPr>
                    <w:t>合计</w:t>
                  </w:r>
                </w:p>
              </w:tc>
              <w:tc>
                <w:tcPr>
                  <w:tcW w:w="1276" w:type="dxa"/>
                  <w:vAlign w:val="center"/>
                </w:tcPr>
                <w:p>
                  <w:pPr>
                    <w:jc w:val="center"/>
                    <w:rPr>
                      <w:szCs w:val="21"/>
                    </w:rPr>
                  </w:pPr>
                  <w:r>
                    <w:rPr>
                      <w:rFonts w:hint="eastAsia"/>
                      <w:szCs w:val="21"/>
                    </w:rPr>
                    <w:t>65.1</w:t>
                  </w:r>
                </w:p>
              </w:tc>
              <w:tc>
                <w:tcPr>
                  <w:tcW w:w="1416" w:type="dxa"/>
                  <w:vAlign w:val="center"/>
                </w:tcPr>
                <w:p>
                  <w:pPr>
                    <w:jc w:val="center"/>
                    <w:rPr>
                      <w:szCs w:val="21"/>
                    </w:rPr>
                  </w:pPr>
                  <w:r>
                    <w:rPr>
                      <w:rFonts w:hint="eastAsia"/>
                      <w:szCs w:val="21"/>
                    </w:rPr>
                    <w:t>-</w:t>
                  </w:r>
                </w:p>
              </w:tc>
            </w:tr>
          </w:tbl>
          <w:p>
            <w:pPr>
              <w:spacing w:line="360" w:lineRule="auto"/>
              <w:ind w:firstLine="480" w:firstLineChars="200"/>
              <w:rPr>
                <w:rFonts w:hAnsi="宋体"/>
                <w:sz w:val="24"/>
              </w:rPr>
            </w:pPr>
            <w:r>
              <w:rPr>
                <w:rFonts w:hint="eastAsia"/>
                <w:sz w:val="24"/>
              </w:rPr>
              <w:t>1、</w:t>
            </w:r>
            <w:r>
              <w:rPr>
                <w:sz w:val="24"/>
              </w:rPr>
              <w:t>施工期主要环保投资设施和措施作用说明：</w:t>
            </w:r>
          </w:p>
          <w:p>
            <w:pPr>
              <w:spacing w:line="360" w:lineRule="auto"/>
              <w:ind w:firstLine="480" w:firstLineChars="200"/>
              <w:jc w:val="left"/>
              <w:rPr>
                <w:sz w:val="24"/>
              </w:rPr>
            </w:pPr>
            <w:r>
              <w:rPr>
                <w:rFonts w:hint="eastAsia"/>
                <w:sz w:val="24"/>
              </w:rPr>
              <w:t>（1）</w:t>
            </w:r>
            <w:r>
              <w:rPr>
                <w:sz w:val="24"/>
              </w:rPr>
              <w:t>水环境保护措施：</w:t>
            </w:r>
            <w:r>
              <w:rPr>
                <w:rFonts w:hint="eastAsia" w:hAnsi="宋体"/>
                <w:sz w:val="24"/>
              </w:rPr>
              <w:t>项目施工期修建一个临时旱厕，</w:t>
            </w:r>
            <w:r>
              <w:rPr>
                <w:rFonts w:hAnsi="宋体"/>
                <w:sz w:val="24"/>
              </w:rPr>
              <w:t>施工人员粪便污水经临时旱厕统一收集后及时清掏作农肥</w:t>
            </w:r>
            <w:r>
              <w:rPr>
                <w:rFonts w:hint="eastAsia" w:hAnsi="宋体"/>
                <w:sz w:val="24"/>
              </w:rPr>
              <w:t>；</w:t>
            </w:r>
            <w:r>
              <w:rPr>
                <w:sz w:val="24"/>
              </w:rPr>
              <w:t>在项目施工场区</w:t>
            </w:r>
            <w:r>
              <w:rPr>
                <w:rFonts w:hint="eastAsia"/>
                <w:sz w:val="24"/>
              </w:rPr>
              <w:t>内</w:t>
            </w:r>
            <w:r>
              <w:rPr>
                <w:sz w:val="24"/>
              </w:rPr>
              <w:t>修建</w:t>
            </w:r>
            <w:r>
              <w:rPr>
                <w:rFonts w:hint="eastAsia"/>
                <w:sz w:val="24"/>
              </w:rPr>
              <w:t>1</w:t>
            </w:r>
            <w:r>
              <w:rPr>
                <w:sz w:val="24"/>
              </w:rPr>
              <w:t>个</w:t>
            </w:r>
            <w:r>
              <w:rPr>
                <w:rFonts w:hint="eastAsia"/>
                <w:sz w:val="24"/>
              </w:rPr>
              <w:t>沉淀</w:t>
            </w:r>
            <w:r>
              <w:rPr>
                <w:sz w:val="24"/>
              </w:rPr>
              <w:t>池</w:t>
            </w:r>
            <w:r>
              <w:rPr>
                <w:rFonts w:hint="eastAsia"/>
                <w:sz w:val="24"/>
              </w:rPr>
              <w:t>（容积为1.0m</w:t>
            </w:r>
            <w:r>
              <w:rPr>
                <w:rFonts w:hint="eastAsia"/>
                <w:sz w:val="24"/>
                <w:vertAlign w:val="superscript"/>
              </w:rPr>
              <w:t>3</w:t>
            </w:r>
            <w:r>
              <w:rPr>
                <w:rFonts w:hint="eastAsia"/>
                <w:sz w:val="24"/>
              </w:rPr>
              <w:t>）</w:t>
            </w:r>
            <w:r>
              <w:rPr>
                <w:sz w:val="24"/>
              </w:rPr>
              <w:t>，收集施工废水，经沉</w:t>
            </w:r>
            <w:r>
              <w:rPr>
                <w:rFonts w:hint="eastAsia"/>
                <w:sz w:val="24"/>
              </w:rPr>
              <w:t>清</w:t>
            </w:r>
            <w:r>
              <w:rPr>
                <w:sz w:val="24"/>
              </w:rPr>
              <w:t>后</w:t>
            </w:r>
            <w:r>
              <w:rPr>
                <w:rFonts w:hint="eastAsia"/>
                <w:sz w:val="24"/>
              </w:rPr>
              <w:t>回用于</w:t>
            </w:r>
            <w:r>
              <w:rPr>
                <w:sz w:val="24"/>
              </w:rPr>
              <w:t>施工用水</w:t>
            </w:r>
            <w:r>
              <w:rPr>
                <w:rFonts w:hint="eastAsia"/>
                <w:sz w:val="24"/>
              </w:rPr>
              <w:t>。</w:t>
            </w:r>
          </w:p>
          <w:p>
            <w:pPr>
              <w:spacing w:line="360" w:lineRule="auto"/>
              <w:ind w:firstLine="480" w:firstLineChars="200"/>
              <w:rPr>
                <w:color w:val="FF0000"/>
                <w:sz w:val="24"/>
              </w:rPr>
            </w:pPr>
            <w:r>
              <w:rPr>
                <w:rFonts w:hint="eastAsia" w:hAnsi="宋体"/>
                <w:sz w:val="24"/>
              </w:rPr>
              <w:t>（2）</w:t>
            </w:r>
            <w:r>
              <w:rPr>
                <w:sz w:val="24"/>
              </w:rPr>
              <w:t>环境空气保护措施：项目施工期</w:t>
            </w:r>
            <w:r>
              <w:rPr>
                <w:rFonts w:hint="eastAsia"/>
                <w:sz w:val="24"/>
              </w:rPr>
              <w:t>设置</w:t>
            </w:r>
            <w:r>
              <w:rPr>
                <w:sz w:val="24"/>
              </w:rPr>
              <w:t>洒水设备一套</w:t>
            </w:r>
            <w:r>
              <w:rPr>
                <w:rFonts w:hint="eastAsia"/>
                <w:sz w:val="24"/>
              </w:rPr>
              <w:t>，</w:t>
            </w:r>
            <w:r>
              <w:rPr>
                <w:rFonts w:ascii="宋体" w:hAnsi="宋体"/>
                <w:sz w:val="24"/>
              </w:rPr>
              <w:t>通过</w:t>
            </w:r>
            <w:r>
              <w:rPr>
                <w:sz w:val="24"/>
              </w:rPr>
              <w:t>项目区内进行</w:t>
            </w:r>
            <w:r>
              <w:rPr>
                <w:rFonts w:ascii="宋体" w:hAnsi="宋体"/>
                <w:sz w:val="24"/>
              </w:rPr>
              <w:t>洒水抑尘</w:t>
            </w:r>
            <w:r>
              <w:rPr>
                <w:rFonts w:hint="eastAsia" w:ascii="宋体" w:hAnsi="宋体"/>
                <w:sz w:val="24"/>
              </w:rPr>
              <w:t>减少粉尘对周边环境的影响</w:t>
            </w:r>
            <w:r>
              <w:rPr>
                <w:sz w:val="24"/>
              </w:rPr>
              <w:t>；对施工场地堆放的沙石等建筑材料采取防尘覆盖措施，减少扬尘对周边环境的影响</w:t>
            </w:r>
            <w:r>
              <w:rPr>
                <w:rFonts w:hint="eastAsia"/>
                <w:sz w:val="24"/>
              </w:rPr>
              <w:t>。</w:t>
            </w:r>
          </w:p>
          <w:p>
            <w:pPr>
              <w:spacing w:line="360" w:lineRule="auto"/>
              <w:ind w:firstLine="480" w:firstLineChars="200"/>
              <w:rPr>
                <w:sz w:val="24"/>
              </w:rPr>
            </w:pPr>
            <w:r>
              <w:rPr>
                <w:rFonts w:hint="eastAsia" w:hAnsi="宋体"/>
                <w:sz w:val="24"/>
              </w:rPr>
              <w:t>（3）</w:t>
            </w:r>
            <w:r>
              <w:rPr>
                <w:sz w:val="24"/>
              </w:rPr>
              <w:t>噪声防治措施：</w:t>
            </w:r>
            <w:r>
              <w:rPr>
                <w:rFonts w:hint="eastAsia"/>
                <w:sz w:val="24"/>
              </w:rPr>
              <w:t>为</w:t>
            </w:r>
            <w:r>
              <w:rPr>
                <w:sz w:val="24"/>
              </w:rPr>
              <w:t>固定设备搭建操作棚</w:t>
            </w:r>
            <w:r>
              <w:rPr>
                <w:rFonts w:hint="eastAsia"/>
                <w:sz w:val="24"/>
              </w:rPr>
              <w:t>（安装临时隔声屏障）、为</w:t>
            </w:r>
            <w:r>
              <w:rPr>
                <w:sz w:val="24"/>
              </w:rPr>
              <w:t>大噪声设备增设减振垫</w:t>
            </w:r>
            <w:r>
              <w:rPr>
                <w:rFonts w:hint="eastAsia"/>
                <w:sz w:val="24"/>
              </w:rPr>
              <w:t>、合理安排施工作业</w:t>
            </w:r>
            <w:r>
              <w:rPr>
                <w:sz w:val="24"/>
              </w:rPr>
              <w:t>等</w:t>
            </w:r>
            <w:r>
              <w:rPr>
                <w:rFonts w:hint="eastAsia"/>
                <w:sz w:val="24"/>
              </w:rPr>
              <w:t>降低施工过程中</w:t>
            </w:r>
            <w:r>
              <w:rPr>
                <w:sz w:val="24"/>
              </w:rPr>
              <w:t>产生的噪声</w:t>
            </w:r>
            <w:r>
              <w:rPr>
                <w:rFonts w:hint="eastAsia"/>
                <w:sz w:val="24"/>
              </w:rPr>
              <w:t>。</w:t>
            </w:r>
          </w:p>
          <w:p>
            <w:pPr>
              <w:spacing w:line="360" w:lineRule="auto"/>
              <w:ind w:firstLine="480" w:firstLineChars="200"/>
              <w:rPr>
                <w:sz w:val="24"/>
              </w:rPr>
            </w:pPr>
            <w:r>
              <w:rPr>
                <w:rFonts w:hint="eastAsia" w:hAnsi="宋体"/>
                <w:sz w:val="24"/>
              </w:rPr>
              <w:t>（4）</w:t>
            </w:r>
            <w:r>
              <w:rPr>
                <w:sz w:val="24"/>
              </w:rPr>
              <w:t>固体废物</w:t>
            </w:r>
            <w:r>
              <w:rPr>
                <w:rFonts w:hint="eastAsia"/>
                <w:sz w:val="24"/>
              </w:rPr>
              <w:t>防治措施</w:t>
            </w:r>
            <w:r>
              <w:rPr>
                <w:sz w:val="24"/>
              </w:rPr>
              <w:t>：</w:t>
            </w:r>
            <w:r>
              <w:rPr>
                <w:rFonts w:hint="eastAsia"/>
                <w:sz w:val="24"/>
              </w:rPr>
              <w:t>设置垃圾收集点，</w:t>
            </w:r>
            <w:r>
              <w:rPr>
                <w:sz w:val="24"/>
              </w:rPr>
              <w:t>收集施工人员产生的生活垃圾，</w:t>
            </w:r>
            <w:r>
              <w:rPr>
                <w:rFonts w:hint="eastAsia"/>
                <w:sz w:val="24"/>
              </w:rPr>
              <w:t>集中收集后统一处理</w:t>
            </w:r>
            <w:r>
              <w:rPr>
                <w:sz w:val="24"/>
              </w:rPr>
              <w:t>；施工废土石及建筑垃圾</w:t>
            </w:r>
            <w:r>
              <w:rPr>
                <w:rFonts w:hint="eastAsia"/>
                <w:sz w:val="24"/>
              </w:rPr>
              <w:t>用于项目场区回填及绿化覆土；项目设备安装过程产生废弃钢材回收至废品收购站。</w:t>
            </w:r>
          </w:p>
          <w:p>
            <w:pPr>
              <w:spacing w:line="360" w:lineRule="auto"/>
              <w:ind w:firstLine="480" w:firstLineChars="200"/>
              <w:rPr>
                <w:sz w:val="24"/>
              </w:rPr>
            </w:pPr>
            <w:r>
              <w:rPr>
                <w:rFonts w:hint="eastAsia" w:hAnsi="宋体"/>
                <w:sz w:val="24"/>
              </w:rPr>
              <w:t>（5）</w:t>
            </w:r>
            <w:r>
              <w:rPr>
                <w:sz w:val="24"/>
              </w:rPr>
              <w:t>水土流失防治措施：施工场区内修建导排水沟，以减少地表径流</w:t>
            </w:r>
            <w:r>
              <w:rPr>
                <w:rFonts w:hint="eastAsia"/>
                <w:sz w:val="24"/>
              </w:rPr>
              <w:t>而</w:t>
            </w:r>
            <w:r>
              <w:rPr>
                <w:sz w:val="24"/>
              </w:rPr>
              <w:t>新增水土流失量；项目区内建筑材料堆放进行覆盖篷布等减少下雨冲刷而新增水土流失量</w:t>
            </w:r>
            <w:r>
              <w:rPr>
                <w:rFonts w:hint="eastAsia"/>
                <w:sz w:val="24"/>
              </w:rPr>
              <w:t>；对破坏的表层土壤及时进行保护和修复，防止水土流失。</w:t>
            </w:r>
          </w:p>
          <w:p>
            <w:pPr>
              <w:spacing w:line="360" w:lineRule="auto"/>
              <w:ind w:firstLine="480" w:firstLineChars="200"/>
              <w:rPr>
                <w:sz w:val="24"/>
              </w:rPr>
            </w:pPr>
            <w:r>
              <w:rPr>
                <w:rFonts w:hint="eastAsia"/>
                <w:sz w:val="24"/>
              </w:rPr>
              <w:t>2、运营期主要环保投资设施和措施作用说明：</w:t>
            </w:r>
          </w:p>
          <w:p>
            <w:pPr>
              <w:spacing w:line="360" w:lineRule="auto"/>
              <w:ind w:firstLine="480" w:firstLineChars="200"/>
              <w:rPr>
                <w:sz w:val="24"/>
              </w:rPr>
            </w:pPr>
            <w:r>
              <w:rPr>
                <w:sz w:val="24"/>
              </w:rPr>
              <w:t>（1）水环境保护措施：</w:t>
            </w:r>
            <w:r>
              <w:rPr>
                <w:rFonts w:hint="eastAsia"/>
                <w:sz w:val="24"/>
              </w:rPr>
              <w:t>项目区内设有排水沟、截洪沟、初期雨水收集池、旱厕等。</w:t>
            </w:r>
            <w:r>
              <w:rPr>
                <w:sz w:val="24"/>
              </w:rPr>
              <w:t>旱厕设于</w:t>
            </w:r>
            <w:r>
              <w:rPr>
                <w:rFonts w:hint="eastAsia"/>
                <w:sz w:val="24"/>
              </w:rPr>
              <w:t>办公</w:t>
            </w:r>
            <w:r>
              <w:rPr>
                <w:sz w:val="24"/>
              </w:rPr>
              <w:t>生活区，主要用于收集和处理工人日常生活产生的粪便污水</w:t>
            </w:r>
            <w:r>
              <w:rPr>
                <w:rFonts w:hint="eastAsia"/>
                <w:sz w:val="24"/>
              </w:rPr>
              <w:t>，生活污水中的洗漱废水、厨房废水，经收集后用作场区洒水降尘</w:t>
            </w:r>
            <w:r>
              <w:rPr>
                <w:sz w:val="24"/>
              </w:rPr>
              <w:t>；排水沟设置于</w:t>
            </w:r>
            <w:r>
              <w:rPr>
                <w:rFonts w:hint="eastAsia"/>
                <w:sz w:val="24"/>
              </w:rPr>
              <w:t>生产加工区</w:t>
            </w:r>
            <w:r>
              <w:rPr>
                <w:sz w:val="24"/>
              </w:rPr>
              <w:t>，用于当雨季时集中收集矿区的地表雨水，</w:t>
            </w:r>
            <w:r>
              <w:rPr>
                <w:rFonts w:hint="eastAsia"/>
                <w:sz w:val="24"/>
              </w:rPr>
              <w:t>其中，初期雨水收集后</w:t>
            </w:r>
            <w:r>
              <w:rPr>
                <w:sz w:val="24"/>
              </w:rPr>
              <w:t>汇入初期雨水收集池，</w:t>
            </w:r>
            <w:r>
              <w:rPr>
                <w:rFonts w:hint="eastAsia"/>
                <w:sz w:val="24"/>
              </w:rPr>
              <w:t>沉淀</w:t>
            </w:r>
            <w:r>
              <w:rPr>
                <w:sz w:val="24"/>
              </w:rPr>
              <w:t>处理后用</w:t>
            </w:r>
            <w:r>
              <w:rPr>
                <w:rFonts w:hint="eastAsia"/>
                <w:sz w:val="24"/>
              </w:rPr>
              <w:t>作</w:t>
            </w:r>
            <w:r>
              <w:rPr>
                <w:sz w:val="24"/>
              </w:rPr>
              <w:t>场区降尘</w:t>
            </w:r>
            <w:r>
              <w:rPr>
                <w:rFonts w:hint="eastAsia"/>
                <w:sz w:val="24"/>
              </w:rPr>
              <w:t>用水</w:t>
            </w:r>
            <w:r>
              <w:rPr>
                <w:sz w:val="24"/>
              </w:rPr>
              <w:t>；截洪沟设于矿区周围，用于及时将其上游积雨区内产生的降水排走，防止雨季雨水进入</w:t>
            </w:r>
            <w:r>
              <w:rPr>
                <w:rFonts w:hint="eastAsia"/>
                <w:sz w:val="24"/>
              </w:rPr>
              <w:t>项目区</w:t>
            </w:r>
            <w:r>
              <w:rPr>
                <w:sz w:val="24"/>
              </w:rPr>
              <w:t>边坡坡面</w:t>
            </w:r>
            <w:r>
              <w:rPr>
                <w:rFonts w:hint="eastAsia"/>
                <w:sz w:val="24"/>
              </w:rPr>
              <w:t>及砂石料场</w:t>
            </w:r>
            <w:r>
              <w:rPr>
                <w:sz w:val="24"/>
              </w:rPr>
              <w:t>；初期雨水收集池设于</w:t>
            </w:r>
            <w:r>
              <w:rPr>
                <w:rFonts w:hint="eastAsia"/>
                <w:sz w:val="24"/>
              </w:rPr>
              <w:t>项目</w:t>
            </w:r>
            <w:r>
              <w:rPr>
                <w:sz w:val="24"/>
              </w:rPr>
              <w:t>区</w:t>
            </w:r>
            <w:r>
              <w:rPr>
                <w:rFonts w:hint="eastAsia"/>
                <w:sz w:val="24"/>
              </w:rPr>
              <w:t>西南侧底凹处</w:t>
            </w:r>
            <w:r>
              <w:rPr>
                <w:sz w:val="24"/>
              </w:rPr>
              <w:t>，用于收集</w:t>
            </w:r>
            <w:r>
              <w:rPr>
                <w:rFonts w:hint="eastAsia"/>
                <w:sz w:val="24"/>
              </w:rPr>
              <w:t>初期</w:t>
            </w:r>
            <w:r>
              <w:rPr>
                <w:sz w:val="24"/>
              </w:rPr>
              <w:t>雨水</w:t>
            </w:r>
            <w:r>
              <w:rPr>
                <w:rFonts w:hint="eastAsia"/>
                <w:sz w:val="24"/>
              </w:rPr>
              <w:t>，沉淀后用作场区降尘用水。</w:t>
            </w:r>
          </w:p>
          <w:p>
            <w:pPr>
              <w:spacing w:line="360" w:lineRule="auto"/>
              <w:ind w:firstLine="480" w:firstLineChars="200"/>
              <w:rPr>
                <w:sz w:val="24"/>
              </w:rPr>
            </w:pPr>
            <w:r>
              <w:rPr>
                <w:sz w:val="24"/>
              </w:rPr>
              <w:t>（2）环境空气保护措施：</w:t>
            </w:r>
            <w:r>
              <w:rPr>
                <w:rFonts w:hint="eastAsia"/>
                <w:sz w:val="24"/>
              </w:rPr>
              <w:t>在振动筛分区域、传送带处设置彩钢瓦防尘罩；在</w:t>
            </w:r>
            <w:r>
              <w:rPr>
                <w:sz w:val="24"/>
              </w:rPr>
              <w:t>破碎机和砂机的喂料口处设置喷淋洒水装置并配有相应的水箱，用于减少破碎及粉碎环节的粉尘排放量</w:t>
            </w:r>
            <w:r>
              <w:rPr>
                <w:rFonts w:hint="eastAsia"/>
                <w:sz w:val="24"/>
              </w:rPr>
              <w:t>，</w:t>
            </w:r>
            <w:r>
              <w:rPr>
                <w:sz w:val="24"/>
              </w:rPr>
              <w:t>为有效减少粉尘的产生和扩散</w:t>
            </w:r>
            <w:r>
              <w:rPr>
                <w:rFonts w:hint="eastAsia"/>
                <w:sz w:val="24"/>
              </w:rPr>
              <w:t>；</w:t>
            </w:r>
            <w:r>
              <w:rPr>
                <w:sz w:val="24"/>
              </w:rPr>
              <w:t>砂子露天堆放时喷洒适量水</w:t>
            </w:r>
            <w:r>
              <w:rPr>
                <w:rFonts w:hint="eastAsia"/>
                <w:sz w:val="24"/>
              </w:rPr>
              <w:t>及篷布覆盖</w:t>
            </w:r>
            <w:r>
              <w:rPr>
                <w:sz w:val="24"/>
              </w:rPr>
              <w:t>，以减少露天堆放扬尘排放量，砂子运输过程节不能装载过满，</w:t>
            </w:r>
            <w:r>
              <w:rPr>
                <w:rFonts w:hint="eastAsia"/>
                <w:sz w:val="24"/>
              </w:rPr>
              <w:t>并</w:t>
            </w:r>
            <w:r>
              <w:rPr>
                <w:sz w:val="24"/>
              </w:rPr>
              <w:t>采用</w:t>
            </w:r>
            <w:r>
              <w:rPr>
                <w:rFonts w:hint="eastAsia"/>
                <w:sz w:val="24"/>
              </w:rPr>
              <w:t>篷布</w:t>
            </w:r>
            <w:r>
              <w:rPr>
                <w:sz w:val="24"/>
              </w:rPr>
              <w:t>覆盖，减少粉尘产生量</w:t>
            </w:r>
            <w:r>
              <w:rPr>
                <w:rFonts w:hint="eastAsia"/>
                <w:sz w:val="24"/>
              </w:rPr>
              <w:t>。</w:t>
            </w:r>
          </w:p>
          <w:p>
            <w:pPr>
              <w:spacing w:line="360" w:lineRule="auto"/>
              <w:ind w:firstLine="480" w:firstLineChars="200"/>
              <w:rPr>
                <w:sz w:val="24"/>
              </w:rPr>
            </w:pPr>
            <w:r>
              <w:rPr>
                <w:sz w:val="24"/>
              </w:rPr>
              <w:t>（3）噪声防治措施：</w:t>
            </w:r>
            <w:r>
              <w:rPr>
                <w:rFonts w:hint="eastAsia"/>
                <w:sz w:val="24"/>
              </w:rPr>
              <w:t>项目选用低噪声设备，对设备安装减振垫、消音器等措施；在项目区周围及道路两旁凡能种植绿化的空地种植树木，减少对周围环境的影响。</w:t>
            </w:r>
          </w:p>
          <w:p>
            <w:pPr>
              <w:spacing w:line="360" w:lineRule="auto"/>
              <w:ind w:firstLine="480" w:firstLineChars="200"/>
              <w:rPr>
                <w:sz w:val="24"/>
              </w:rPr>
            </w:pPr>
            <w:r>
              <w:rPr>
                <w:rFonts w:hint="eastAsia"/>
                <w:sz w:val="24"/>
              </w:rPr>
              <w:t>（4）固体废弃物处理措施：项目区内设置垃圾收集桶，收集工作人员产生的生活垃圾，生活垃圾集中收集后统一处理；项目矿山在开采过程产生的剥离废土石运送至位于矿山东面</w:t>
            </w:r>
            <w:r>
              <w:rPr>
                <w:sz w:val="24"/>
              </w:rPr>
              <w:t>后山洼</w:t>
            </w:r>
            <w:r>
              <w:rPr>
                <w:rFonts w:hint="eastAsia"/>
                <w:sz w:val="24"/>
              </w:rPr>
              <w:t>的废土场堆存（废土场依托云南普阳煤化工有限责任公司砚山县红舍克东山石灰岩矿1号矿区的废土场）；项目设置危险废物暂存间，项目产生的危险废物（废机油）经专用收集桶收集后，存于危险废物暂存间内，委托具有处理资质的单位进行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7" w:hRule="atLeast"/>
          <w:jc w:val="center"/>
        </w:trPr>
        <w:tc>
          <w:tcPr>
            <w:tcW w:w="9458" w:type="dxa"/>
            <w:gridSpan w:val="8"/>
            <w:tcBorders>
              <w:bottom w:val="single" w:color="auto" w:sz="4" w:space="0"/>
            </w:tcBorders>
            <w:tcMar>
              <w:top w:w="85" w:type="dxa"/>
              <w:bottom w:w="85" w:type="dxa"/>
            </w:tcMar>
          </w:tcPr>
          <w:p>
            <w:pPr>
              <w:spacing w:line="360" w:lineRule="auto"/>
              <w:rPr>
                <w:b/>
                <w:color w:val="000000"/>
                <w:sz w:val="24"/>
              </w:rPr>
            </w:pPr>
            <w:r>
              <w:rPr>
                <w:rFonts w:hAnsi="宋体"/>
                <w:b/>
                <w:color w:val="000000"/>
                <w:sz w:val="24"/>
              </w:rPr>
              <w:t>与本项目有关的原有污染情况及主要环境问题：</w:t>
            </w:r>
          </w:p>
          <w:p>
            <w:pPr>
              <w:snapToGrid w:val="0"/>
              <w:spacing w:line="336" w:lineRule="auto"/>
              <w:ind w:firstLine="480" w:firstLineChars="200"/>
              <w:rPr>
                <w:rFonts w:hAnsi="宋体"/>
                <w:sz w:val="24"/>
              </w:rPr>
            </w:pPr>
            <w:r>
              <w:rPr>
                <w:sz w:val="24"/>
              </w:rPr>
              <w:t>项目</w:t>
            </w:r>
            <w:r>
              <w:rPr>
                <w:rFonts w:hint="eastAsia"/>
                <w:sz w:val="24"/>
              </w:rPr>
              <w:t>位于</w:t>
            </w:r>
            <w:r>
              <w:rPr>
                <w:rFonts w:hint="eastAsia" w:hAnsi="宋体"/>
                <w:sz w:val="24"/>
              </w:rPr>
              <w:t>云南省文山州砚山县江那镇铳卡村石门坎</w:t>
            </w:r>
            <w:r>
              <w:rPr>
                <w:sz w:val="24"/>
              </w:rPr>
              <w:t>，</w:t>
            </w:r>
            <w:r>
              <w:rPr>
                <w:rFonts w:hint="eastAsia"/>
                <w:sz w:val="24"/>
              </w:rPr>
              <w:t>项目矿山为自然山体，项目</w:t>
            </w:r>
            <w:r>
              <w:rPr>
                <w:rFonts w:hint="eastAsia" w:hAnsi="宋体"/>
                <w:sz w:val="24"/>
              </w:rPr>
              <w:t>生产加工区、砂石料场位、办公生活区主要为旱地及灌木丛。</w:t>
            </w:r>
            <w:r>
              <w:rPr>
                <w:rFonts w:hint="eastAsia"/>
                <w:sz w:val="24"/>
              </w:rPr>
              <w:t>旱地主要种植玉米蔬菜等常见农作物，灌木丛主要以低矮灌木、杂草为主，自然山体</w:t>
            </w:r>
            <w:r>
              <w:rPr>
                <w:sz w:val="24"/>
              </w:rPr>
              <w:t>主要树种有</w:t>
            </w:r>
            <w:r>
              <w:rPr>
                <w:rFonts w:hint="eastAsia"/>
                <w:sz w:val="24"/>
              </w:rPr>
              <w:t>桉树、</w:t>
            </w:r>
            <w:r>
              <w:rPr>
                <w:sz w:val="24"/>
              </w:rPr>
              <w:t>杉木、</w:t>
            </w:r>
            <w:r>
              <w:rPr>
                <w:rFonts w:hint="eastAsia"/>
                <w:sz w:val="24"/>
              </w:rPr>
              <w:t>松木等，项目区域主要以农业生态环境、自然生态环境为主。</w:t>
            </w:r>
            <w:r>
              <w:rPr>
                <w:rFonts w:hAnsi="宋体"/>
                <w:sz w:val="24"/>
              </w:rPr>
              <w:t>项目</w:t>
            </w:r>
            <w:r>
              <w:rPr>
                <w:rFonts w:hint="eastAsia" w:hAnsi="宋体"/>
                <w:sz w:val="24"/>
              </w:rPr>
              <w:t>区域</w:t>
            </w:r>
            <w:r>
              <w:rPr>
                <w:rFonts w:hAnsi="宋体"/>
                <w:sz w:val="24"/>
              </w:rPr>
              <w:t>不属于自然保护区，未发现需特殊保护的野生动、植物资源，生态环境状况一般</w:t>
            </w:r>
            <w:r>
              <w:rPr>
                <w:rFonts w:hint="eastAsia" w:hAnsi="宋体"/>
                <w:sz w:val="24"/>
              </w:rPr>
              <w:t>。</w:t>
            </w: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tabs>
                <w:tab w:val="left" w:pos="1605"/>
              </w:tabs>
              <w:spacing w:line="360" w:lineRule="auto"/>
              <w:ind w:firstLine="480" w:firstLineChars="200"/>
              <w:rPr>
                <w:color w:val="000000"/>
                <w:sz w:val="24"/>
              </w:rPr>
            </w:pPr>
          </w:p>
        </w:tc>
      </w:tr>
    </w:tbl>
    <w:p>
      <w:pPr>
        <w:rPr>
          <w:color w:val="000000"/>
          <w:sz w:val="24"/>
        </w:rPr>
        <w:sectPr>
          <w:headerReference r:id="rId3" w:type="default"/>
          <w:footerReference r:id="rId4" w:type="default"/>
          <w:footerReference r:id="rId5" w:type="even"/>
          <w:pgSz w:w="11906" w:h="16838"/>
          <w:pgMar w:top="1021" w:right="1332" w:bottom="1247" w:left="1332" w:header="0" w:footer="794" w:gutter="0"/>
          <w:pgNumType w:start="1"/>
          <w:cols w:space="425" w:num="1"/>
          <w:docGrid w:type="lines" w:linePitch="312" w:charSpace="0"/>
        </w:sectPr>
      </w:pPr>
    </w:p>
    <w:tbl>
      <w:tblPr>
        <w:tblStyle w:val="28"/>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473" w:type="dxa"/>
            <w:tcBorders>
              <w:top w:val="nil"/>
              <w:left w:val="nil"/>
              <w:right w:val="nil"/>
            </w:tcBorders>
            <w:vAlign w:val="center"/>
          </w:tcPr>
          <w:p>
            <w:pPr>
              <w:rPr>
                <w:b/>
                <w:color w:val="000000"/>
                <w:sz w:val="32"/>
                <w:szCs w:val="32"/>
              </w:rPr>
            </w:pPr>
            <w:r>
              <w:rPr>
                <w:rFonts w:hint="eastAsia" w:hAnsi="宋体"/>
                <w:b/>
                <w:color w:val="000000"/>
                <w:sz w:val="32"/>
                <w:szCs w:val="32"/>
              </w:rPr>
              <w:t>二、</w:t>
            </w:r>
            <w:r>
              <w:rPr>
                <w:rFonts w:hAnsi="宋体"/>
                <w:b/>
                <w:color w:val="000000"/>
                <w:sz w:val="32"/>
                <w:szCs w:val="32"/>
              </w:rPr>
              <w:t>建设项目所在地自然环境简况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5" w:hRule="atLeast"/>
        </w:trPr>
        <w:tc>
          <w:tcPr>
            <w:tcW w:w="9473" w:type="dxa"/>
          </w:tcPr>
          <w:p>
            <w:pPr>
              <w:spacing w:line="480" w:lineRule="exact"/>
              <w:rPr>
                <w:b/>
                <w:sz w:val="24"/>
              </w:rPr>
            </w:pPr>
            <w:r>
              <w:rPr>
                <w:rFonts w:hAnsi="宋体"/>
                <w:b/>
                <w:sz w:val="24"/>
              </w:rPr>
              <w:t>自然环境简况</w:t>
            </w:r>
            <w:r>
              <w:rPr>
                <w:b/>
                <w:sz w:val="24"/>
              </w:rPr>
              <w:t>(</w:t>
            </w:r>
            <w:r>
              <w:rPr>
                <w:rFonts w:hAnsi="宋体"/>
                <w:b/>
                <w:sz w:val="24"/>
              </w:rPr>
              <w:t>地形、地貌、地质、气候、气象、水文、植被、生物等</w:t>
            </w:r>
            <w:r>
              <w:rPr>
                <w:b/>
                <w:sz w:val="24"/>
              </w:rPr>
              <w:t>)</w:t>
            </w:r>
            <w:r>
              <w:rPr>
                <w:rFonts w:hAnsi="宋体"/>
                <w:b/>
                <w:sz w:val="24"/>
              </w:rPr>
              <w:t>：</w:t>
            </w:r>
          </w:p>
          <w:p>
            <w:pPr>
              <w:spacing w:line="360" w:lineRule="auto"/>
              <w:ind w:firstLine="482" w:firstLineChars="200"/>
              <w:rPr>
                <w:b/>
                <w:color w:val="000000"/>
                <w:sz w:val="24"/>
              </w:rPr>
            </w:pPr>
            <w:r>
              <w:rPr>
                <w:rFonts w:hint="eastAsia" w:hAnsi="宋体"/>
                <w:b/>
                <w:color w:val="000000"/>
                <w:sz w:val="24"/>
              </w:rPr>
              <w:t>1</w:t>
            </w:r>
            <w:r>
              <w:rPr>
                <w:rFonts w:hAnsi="宋体"/>
                <w:b/>
                <w:color w:val="000000"/>
                <w:sz w:val="24"/>
              </w:rPr>
              <w:t>、项目位置</w:t>
            </w:r>
          </w:p>
          <w:p>
            <w:pPr>
              <w:pStyle w:val="7"/>
              <w:snapToGrid w:val="0"/>
            </w:pPr>
            <w:r>
              <w:t>砚山县位于云南省东南部，文山州中西部，北回归线以北，地跨东径103°35′</w:t>
            </w:r>
            <w:r>
              <w:rPr>
                <w:rFonts w:hint="eastAsia"/>
              </w:rPr>
              <w:t>~</w:t>
            </w:r>
            <w:r>
              <w:t>104°14′，北纬23°19′</w:t>
            </w:r>
            <w:r>
              <w:rPr>
                <w:rFonts w:hint="eastAsia"/>
              </w:rPr>
              <w:t>~</w:t>
            </w:r>
            <w:r>
              <w:t>23°59′之间，处于珠江水系、红河水系的分水岭地带，东与广南县相连，南与西畴县、文山市接壤，西与红河哈尼族彝族自治州的开远市、蒙自</w:t>
            </w:r>
            <w:r>
              <w:rPr>
                <w:rFonts w:hint="eastAsia"/>
              </w:rPr>
              <w:t>市</w:t>
            </w:r>
            <w:r>
              <w:t>毗邻，北连丘北县。砚山县城距省会昆明350</w:t>
            </w:r>
            <w:r>
              <w:rPr>
                <w:rFonts w:hint="eastAsia"/>
              </w:rPr>
              <w:t>km</w:t>
            </w:r>
            <w:r>
              <w:t>，距州府文山35</w:t>
            </w:r>
            <w:r>
              <w:rPr>
                <w:rFonts w:hint="eastAsia"/>
              </w:rPr>
              <w:t>km</w:t>
            </w:r>
            <w:r>
              <w:t>。距中越边境140</w:t>
            </w:r>
            <w:r>
              <w:rPr>
                <w:rFonts w:hint="eastAsia"/>
              </w:rPr>
              <w:t>km</w:t>
            </w:r>
            <w:r>
              <w:t>。广昆高速、323国道横贯东西、206省道纵穿南北。全境</w:t>
            </w:r>
            <w:r>
              <w:rPr>
                <w:rFonts w:hint="eastAsia"/>
              </w:rPr>
              <w:t>东西</w:t>
            </w:r>
            <w:r>
              <w:t>最大横距107km，</w:t>
            </w:r>
            <w:r>
              <w:rPr>
                <w:rFonts w:hint="eastAsia"/>
              </w:rPr>
              <w:t>南北</w:t>
            </w:r>
            <w:r>
              <w:t>最大纵距70km</w:t>
            </w:r>
            <w:r>
              <w:rPr>
                <w:rFonts w:hint="eastAsia"/>
              </w:rPr>
              <w:t>，全县国土面积3822</w:t>
            </w:r>
            <w:r>
              <w:t>km</w:t>
            </w:r>
            <w:r>
              <w:rPr>
                <w:rFonts w:hint="eastAsia"/>
                <w:vertAlign w:val="superscript"/>
              </w:rPr>
              <w:t>2</w:t>
            </w:r>
            <w:r>
              <w:t>山地面积占56%，丘陵面积占29%，盆地面积占15%。境内最高海拔2263m，最低海拔1080m。</w:t>
            </w:r>
          </w:p>
          <w:p>
            <w:pPr>
              <w:pStyle w:val="7"/>
              <w:snapToGrid w:val="0"/>
              <w:rPr>
                <w:szCs w:val="24"/>
              </w:rPr>
            </w:pPr>
            <w:r>
              <w:t>江那镇为砚山县城，是砚山县政治、经济、文化、交通中心，位于东经104°20′</w:t>
            </w:r>
            <w:r>
              <w:rPr>
                <w:rFonts w:hint="eastAsia"/>
              </w:rPr>
              <w:t>~</w:t>
            </w:r>
            <w:r>
              <w:t>29′，北纬23°36′</w:t>
            </w:r>
            <w:r>
              <w:rPr>
                <w:rFonts w:hint="eastAsia"/>
              </w:rPr>
              <w:t>~</w:t>
            </w:r>
            <w:r>
              <w:t>50′之间，东至本县者腊乡、南至盘龙乡、西至文山市秉烈乡、北至本县干河乡，水系分属珠江红河两大</w:t>
            </w:r>
            <w:r>
              <w:rPr>
                <w:szCs w:val="24"/>
              </w:rPr>
              <w:t>流域，镇域国土面积266.1km</w:t>
            </w:r>
            <w:r>
              <w:rPr>
                <w:szCs w:val="24"/>
                <w:vertAlign w:val="superscript"/>
              </w:rPr>
              <w:t>2</w:t>
            </w:r>
            <w:r>
              <w:rPr>
                <w:szCs w:val="24"/>
              </w:rPr>
              <w:t>，坝区面积为80km</w:t>
            </w:r>
            <w:r>
              <w:rPr>
                <w:szCs w:val="24"/>
                <w:vertAlign w:val="superscript"/>
              </w:rPr>
              <w:t>2</w:t>
            </w:r>
            <w:r>
              <w:rPr>
                <w:szCs w:val="24"/>
              </w:rPr>
              <w:t>，城市面积7.5km</w:t>
            </w:r>
            <w:r>
              <w:rPr>
                <w:szCs w:val="24"/>
                <w:vertAlign w:val="superscript"/>
              </w:rPr>
              <w:t>2</w:t>
            </w:r>
            <w:r>
              <w:rPr>
                <w:szCs w:val="24"/>
              </w:rPr>
              <w:t>。</w:t>
            </w:r>
          </w:p>
          <w:p>
            <w:pPr>
              <w:pStyle w:val="7"/>
              <w:snapToGrid w:val="0"/>
              <w:rPr>
                <w:szCs w:val="24"/>
              </w:rPr>
            </w:pPr>
            <w:r>
              <w:rPr>
                <w:szCs w:val="24"/>
              </w:rPr>
              <w:t>本项目位于</w:t>
            </w:r>
            <w:r>
              <w:rPr>
                <w:rFonts w:hint="eastAsia" w:hAnsi="宋体"/>
              </w:rPr>
              <w:t>云南省文山州砚山县江那镇铳卡村石门坎</w:t>
            </w:r>
            <w:r>
              <w:rPr>
                <w:szCs w:val="24"/>
              </w:rPr>
              <w:t>，项目中心地理坐标为：东经104°</w:t>
            </w:r>
            <w:r>
              <w:rPr>
                <w:rFonts w:hint="eastAsia"/>
                <w:szCs w:val="24"/>
              </w:rPr>
              <w:t>18</w:t>
            </w:r>
            <w:r>
              <w:rPr>
                <w:szCs w:val="24"/>
              </w:rPr>
              <w:t>′</w:t>
            </w:r>
            <w:r>
              <w:rPr>
                <w:rFonts w:hint="eastAsia"/>
                <w:szCs w:val="24"/>
              </w:rPr>
              <w:t>6.73</w:t>
            </w:r>
            <w:r>
              <w:rPr>
                <w:szCs w:val="24"/>
              </w:rPr>
              <w:t>″、北纬23°</w:t>
            </w:r>
            <w:r>
              <w:rPr>
                <w:rFonts w:hint="eastAsia"/>
                <w:szCs w:val="24"/>
              </w:rPr>
              <w:t>40</w:t>
            </w:r>
            <w:r>
              <w:rPr>
                <w:szCs w:val="24"/>
              </w:rPr>
              <w:t>′</w:t>
            </w:r>
            <w:r>
              <w:rPr>
                <w:rFonts w:hint="eastAsia"/>
                <w:szCs w:val="24"/>
              </w:rPr>
              <w:t>51.67</w:t>
            </w:r>
            <w:r>
              <w:rPr>
                <w:szCs w:val="24"/>
              </w:rPr>
              <w:t>″。具体位置见附图1：项目地理位置示意图。</w:t>
            </w:r>
          </w:p>
          <w:p>
            <w:pPr>
              <w:pStyle w:val="7"/>
              <w:snapToGrid w:val="0"/>
              <w:ind w:firstLine="482"/>
              <w:rPr>
                <w:szCs w:val="24"/>
              </w:rPr>
            </w:pPr>
            <w:r>
              <w:rPr>
                <w:b/>
                <w:color w:val="000000"/>
                <w:szCs w:val="24"/>
              </w:rPr>
              <w:t>2、地形、地貌、地质</w:t>
            </w:r>
          </w:p>
          <w:p>
            <w:pPr>
              <w:adjustRightInd w:val="0"/>
              <w:snapToGrid w:val="0"/>
              <w:spacing w:line="360" w:lineRule="auto"/>
              <w:ind w:firstLine="484" w:firstLineChars="200"/>
              <w:rPr>
                <w:sz w:val="24"/>
              </w:rPr>
            </w:pPr>
            <w:r>
              <w:rPr>
                <w:spacing w:val="1"/>
                <w:kern w:val="0"/>
                <w:sz w:val="24"/>
              </w:rPr>
              <w:t>砚山县在滇东南岩溶高原的中部，境内六诏山脉横贯其中，山脉走向由东向西延伸，地形从西北向东南逐步倾斜，形成西北高、东南低的倾斜地势。</w:t>
            </w:r>
            <w:r>
              <w:rPr>
                <w:sz w:val="24"/>
              </w:rPr>
              <w:t>境内最高海拔为阿舍彝族乡鲁都克村民委的马吊陡坡2263m，最低海拔为八嘎乡河流入西畴县的交界处1080m，县城海拔1540m。</w:t>
            </w:r>
            <w:r>
              <w:rPr>
                <w:spacing w:val="1"/>
                <w:kern w:val="0"/>
                <w:sz w:val="24"/>
              </w:rPr>
              <w:t>属滇东南岩溶丘原地貌，</w:t>
            </w:r>
            <w:r>
              <w:rPr>
                <w:sz w:val="24"/>
              </w:rPr>
              <w:t>地处华南褶皱系滇东南褶皱带文山富宁断褶束之西畴拱凹中部，类型为山地、丘陵、盆地，其面积分别为山地2134km</w:t>
            </w:r>
            <w:r>
              <w:rPr>
                <w:sz w:val="24"/>
                <w:vertAlign w:val="superscript"/>
              </w:rPr>
              <w:t>2</w:t>
            </w:r>
            <w:r>
              <w:rPr>
                <w:sz w:val="24"/>
              </w:rPr>
              <w:t>、586km</w:t>
            </w:r>
            <w:r>
              <w:rPr>
                <w:sz w:val="24"/>
                <w:vertAlign w:val="superscript"/>
              </w:rPr>
              <w:t>2</w:t>
            </w:r>
            <w:r>
              <w:rPr>
                <w:sz w:val="24"/>
              </w:rPr>
              <w:t>、1106km</w:t>
            </w:r>
            <w:r>
              <w:rPr>
                <w:sz w:val="24"/>
                <w:vertAlign w:val="superscript"/>
              </w:rPr>
              <w:t>2</w:t>
            </w:r>
            <w:r>
              <w:rPr>
                <w:sz w:val="24"/>
              </w:rPr>
              <w:t>，分别占全县国土面积的55.8%、15.3%、28.9%。全境以岩溶盆地为主要地貌特征，有1平方公里以上的岩溶坝子35个，占全县总土地面积的27％；境内岩溶丘陵有167.71万亩，占全县总土地面积的29.10％；山地类型323.18万亩，占全县总土地面积的55.90％，并以中山山地、中山河谷为主要特征。</w:t>
            </w:r>
          </w:p>
          <w:p>
            <w:pPr>
              <w:adjustRightInd w:val="0"/>
              <w:snapToGrid w:val="0"/>
              <w:spacing w:line="360" w:lineRule="auto"/>
              <w:ind w:firstLine="480" w:firstLineChars="200"/>
              <w:rPr>
                <w:color w:val="000000" w:themeColor="text1"/>
                <w:sz w:val="24"/>
              </w:rPr>
            </w:pPr>
            <w:r>
              <w:rPr>
                <w:color w:val="000000" w:themeColor="text1"/>
                <w:sz w:val="24"/>
              </w:rPr>
              <w:t>砚山县地质构造属华南加里东褶皱带云南弧形构造单元。经历多期次构造变动，褶皱和断裂发育且分布广泛，东部地质构造较西部</w:t>
            </w:r>
            <w:r>
              <w:rPr>
                <w:rFonts w:hint="eastAsia"/>
                <w:color w:val="000000" w:themeColor="text1"/>
                <w:sz w:val="24"/>
              </w:rPr>
              <w:t>复杂。主体构造线以北东向为主，东西向、北西向等次之。断裂构造以压扭性断裂为主。主要构造有龙所～蚌峨褶皱带、老鹰山～阿猛褶</w:t>
            </w:r>
            <w:r>
              <w:rPr>
                <w:color w:val="000000" w:themeColor="text1"/>
                <w:sz w:val="24"/>
              </w:rPr>
              <w:t>皱带、长岭街～倮基黑褶皱带。</w:t>
            </w:r>
          </w:p>
          <w:p>
            <w:pPr>
              <w:adjustRightInd w:val="0"/>
              <w:snapToGrid w:val="0"/>
              <w:spacing w:line="360" w:lineRule="auto"/>
              <w:ind w:firstLine="480" w:firstLineChars="200"/>
              <w:rPr>
                <w:color w:val="000000" w:themeColor="text1"/>
                <w:sz w:val="24"/>
              </w:rPr>
            </w:pPr>
            <w:r>
              <w:rPr>
                <w:color w:val="000000" w:themeColor="text1"/>
                <w:sz w:val="24"/>
              </w:rPr>
              <w:t>根据《建筑抗震设计规范》（GB50011-2010）附录A.0.22划分，砚山县地震基本烈度为6度，设计基本地震加速度值0.05g，所属设计地震分组为第二组。</w:t>
            </w:r>
          </w:p>
          <w:p>
            <w:pPr>
              <w:adjustRightInd w:val="0"/>
              <w:snapToGrid w:val="0"/>
              <w:spacing w:line="360" w:lineRule="auto"/>
              <w:ind w:firstLine="480" w:firstLineChars="200"/>
              <w:rPr>
                <w:color w:val="000000" w:themeColor="text1"/>
                <w:sz w:val="24"/>
              </w:rPr>
            </w:pPr>
            <w:r>
              <w:rPr>
                <w:color w:val="000000" w:themeColor="text1"/>
                <w:sz w:val="24"/>
              </w:rPr>
              <w:t>根据《云南地质构造及区域稳定性遥感综合调查报告》，砚山县域区属罗平～广南～文山地壳稳定区。</w:t>
            </w:r>
          </w:p>
          <w:p>
            <w:pPr>
              <w:spacing w:line="360" w:lineRule="auto"/>
              <w:ind w:firstLine="482" w:firstLineChars="200"/>
              <w:rPr>
                <w:b/>
                <w:sz w:val="24"/>
              </w:rPr>
            </w:pPr>
            <w:r>
              <w:rPr>
                <w:b/>
                <w:sz w:val="24"/>
              </w:rPr>
              <w:t>3、气候、气象</w:t>
            </w:r>
          </w:p>
          <w:p>
            <w:pPr>
              <w:spacing w:line="360" w:lineRule="auto"/>
              <w:ind w:firstLine="480" w:firstLineChars="200"/>
              <w:rPr>
                <w:rFonts w:hAnsi="宋体"/>
                <w:sz w:val="24"/>
              </w:rPr>
            </w:pPr>
            <w:r>
              <w:rPr>
                <w:sz w:val="24"/>
              </w:rPr>
              <w:t>砚山县属低纬高</w:t>
            </w:r>
            <w:r>
              <w:rPr>
                <w:rFonts w:hint="eastAsia" w:hAnsi="宋体"/>
                <w:sz w:val="24"/>
              </w:rPr>
              <w:t>原季风气候，四季不明显，干雨季分明，立体气候特征较明显。年温差小，全年平均气温12.50℃～19℃，最冷月（1月）平均气温6.60℃～10℃，最热月（7月）平均气温16.50℃～25℃，极端最高气温33.20℃，极端最低气温-7.8℃。年无霜期250～320d，年日照时数1400～2100小时，年降雨量840～1400mm。境内海拔高低相差1183米，形成河谷、平坝、山地3种不动气候类型。年平均蒸发量1948.50mm，其中干季（11月至次年4月）981.70mm；雨季（5～10月）966.90mm。历年平均风速3.10m/秒，历年</w:t>
            </w:r>
            <w:r>
              <w:rPr>
                <w:sz w:val="24"/>
              </w:rPr>
              <w:t>主导</w:t>
            </w:r>
            <w:r>
              <w:rPr>
                <w:rFonts w:hint="eastAsia" w:hAnsi="宋体"/>
                <w:sz w:val="24"/>
              </w:rPr>
              <w:t>风向为南风。大风为境内常见的一种自然灾害，年平均24次以上。2～4月，由于受西部大陆干暖气流控制，空气干燥，风速较大，大风多发生，其余月份有出现。</w:t>
            </w:r>
          </w:p>
          <w:p>
            <w:pPr>
              <w:spacing w:line="360" w:lineRule="auto"/>
              <w:ind w:firstLine="480" w:firstLineChars="200"/>
              <w:rPr>
                <w:rFonts w:hAnsi="宋体"/>
                <w:sz w:val="24"/>
              </w:rPr>
            </w:pPr>
            <w:r>
              <w:rPr>
                <w:rFonts w:hint="eastAsia" w:hAnsi="宋体"/>
                <w:sz w:val="24"/>
              </w:rPr>
              <w:t>江</w:t>
            </w:r>
            <w:r>
              <w:rPr>
                <w:rFonts w:hAnsi="宋体"/>
                <w:sz w:val="24"/>
              </w:rPr>
              <w:t>那镇</w:t>
            </w:r>
            <w:r>
              <w:rPr>
                <w:rFonts w:hint="eastAsia" w:hAnsi="宋体"/>
                <w:sz w:val="24"/>
              </w:rPr>
              <w:t>气候温和，属北亚热带气候类型，年平均降雨量990mm，年平均气温在15℃~16℃之间，无霜期303d。</w:t>
            </w:r>
          </w:p>
          <w:p>
            <w:pPr>
              <w:spacing w:line="360" w:lineRule="auto"/>
              <w:ind w:firstLine="482" w:firstLineChars="200"/>
              <w:rPr>
                <w:b/>
                <w:sz w:val="24"/>
              </w:rPr>
            </w:pPr>
            <w:r>
              <w:rPr>
                <w:rFonts w:hint="eastAsia" w:hAnsi="宋体"/>
                <w:b/>
                <w:sz w:val="24"/>
              </w:rPr>
              <w:t>4</w:t>
            </w:r>
            <w:r>
              <w:rPr>
                <w:rFonts w:hAnsi="宋体"/>
                <w:b/>
                <w:sz w:val="24"/>
              </w:rPr>
              <w:t>、水文</w:t>
            </w:r>
          </w:p>
          <w:p>
            <w:pPr>
              <w:spacing w:line="360" w:lineRule="auto"/>
              <w:ind w:firstLine="480" w:firstLineChars="200"/>
              <w:rPr>
                <w:color w:val="000000" w:themeColor="text1"/>
                <w:sz w:val="24"/>
              </w:rPr>
            </w:pPr>
            <w:r>
              <w:rPr>
                <w:rFonts w:hint="eastAsia"/>
                <w:color w:val="000000" w:themeColor="text1"/>
                <w:sz w:val="24"/>
              </w:rPr>
              <w:t>砚山县地处红河、珠江两流域分水岭，河网密度小。砚山县属珠江流域西江水系面积1548.85km</w:t>
            </w:r>
            <w:r>
              <w:rPr>
                <w:rFonts w:hint="eastAsia"/>
                <w:color w:val="000000" w:themeColor="text1"/>
                <w:sz w:val="24"/>
                <w:vertAlign w:val="superscript"/>
              </w:rPr>
              <w:t>2</w:t>
            </w:r>
            <w:r>
              <w:rPr>
                <w:rFonts w:hint="eastAsia"/>
                <w:color w:val="000000" w:themeColor="text1"/>
                <w:sz w:val="24"/>
              </w:rPr>
              <w:t>，占41.4%；属红河流域泸江水系面积2189.15km</w:t>
            </w:r>
            <w:r>
              <w:rPr>
                <w:rFonts w:hint="eastAsia"/>
                <w:color w:val="000000" w:themeColor="text1"/>
                <w:sz w:val="24"/>
                <w:vertAlign w:val="superscript"/>
              </w:rPr>
              <w:t>2</w:t>
            </w:r>
            <w:r>
              <w:rPr>
                <w:rFonts w:hint="eastAsia"/>
                <w:color w:val="000000" w:themeColor="text1"/>
                <w:sz w:val="24"/>
              </w:rPr>
              <w:t>，占58.6%。主要河流有公革河、阿山龙河、八嘎河、稼依河、翁达河、贵马河6条小河，总长：213.9km，流域面积2769.67km</w:t>
            </w:r>
            <w:r>
              <w:rPr>
                <w:rFonts w:hint="eastAsia"/>
                <w:color w:val="000000" w:themeColor="text1"/>
                <w:sz w:val="24"/>
                <w:vertAlign w:val="superscript"/>
              </w:rPr>
              <w:t>2</w:t>
            </w:r>
            <w:r>
              <w:rPr>
                <w:rFonts w:hint="eastAsia"/>
                <w:color w:val="000000" w:themeColor="text1"/>
                <w:sz w:val="24"/>
              </w:rPr>
              <w:t>，可灌溉农田耕地551270亩。人工湖、天然湖星罗棋布。其中西江水系有2条（公革河和阿三龙河），泸江水系有4条（稼依河、翁达河、八嘎河及贵马河）。</w:t>
            </w:r>
          </w:p>
          <w:p>
            <w:pPr>
              <w:spacing w:line="360" w:lineRule="auto"/>
              <w:ind w:firstLine="480" w:firstLineChars="200"/>
              <w:rPr>
                <w:sz w:val="24"/>
              </w:rPr>
            </w:pPr>
            <w:r>
              <w:rPr>
                <w:rFonts w:hAnsi="宋体"/>
                <w:sz w:val="24"/>
              </w:rPr>
              <w:t>拟建项目</w:t>
            </w:r>
            <w:r>
              <w:rPr>
                <w:rFonts w:hint="eastAsia" w:hAnsi="宋体"/>
                <w:sz w:val="24"/>
              </w:rPr>
              <w:t>附近</w:t>
            </w:r>
            <w:r>
              <w:rPr>
                <w:rFonts w:hAnsi="宋体"/>
                <w:sz w:val="24"/>
              </w:rPr>
              <w:t>地表水为</w:t>
            </w:r>
            <w:r>
              <w:rPr>
                <w:rFonts w:hint="eastAsia" w:hAnsi="宋体"/>
                <w:sz w:val="24"/>
              </w:rPr>
              <w:t>西侧460m处的石门水库，西南侧1.4km处的石马水库。项目西侧460m处的石门水库，西南侧1.4km处的石马水库清澈透明，水质较好</w:t>
            </w:r>
            <w:r>
              <w:rPr>
                <w:rFonts w:hint="eastAsia"/>
                <w:sz w:val="24"/>
              </w:rPr>
              <w:t>。</w:t>
            </w:r>
            <w:r>
              <w:rPr>
                <w:sz w:val="24"/>
              </w:rPr>
              <w:t>根据现场</w:t>
            </w:r>
            <w:r>
              <w:rPr>
                <w:rFonts w:hint="eastAsia"/>
                <w:sz w:val="24"/>
              </w:rPr>
              <w:t>踏勘</w:t>
            </w:r>
            <w:r>
              <w:rPr>
                <w:sz w:val="24"/>
              </w:rPr>
              <w:t>调查</w:t>
            </w:r>
            <w:r>
              <w:rPr>
                <w:rFonts w:hint="eastAsia"/>
                <w:sz w:val="24"/>
              </w:rPr>
              <w:t>，</w:t>
            </w:r>
            <w:r>
              <w:rPr>
                <w:rFonts w:hint="eastAsia" w:hAnsi="宋体"/>
                <w:sz w:val="24"/>
              </w:rPr>
              <w:t>石马水库、石门水库</w:t>
            </w:r>
            <w:r>
              <w:rPr>
                <w:sz w:val="24"/>
              </w:rPr>
              <w:t>功能均为饮用及农灌</w:t>
            </w:r>
            <w:r>
              <w:rPr>
                <w:rFonts w:hint="eastAsia"/>
                <w:sz w:val="24"/>
              </w:rPr>
              <w:t>，其中</w:t>
            </w:r>
            <w:r>
              <w:rPr>
                <w:sz w:val="24"/>
              </w:rPr>
              <w:t>项目生产及生活用水水源为石马水库</w:t>
            </w:r>
            <w:r>
              <w:rPr>
                <w:rFonts w:hint="eastAsia"/>
                <w:sz w:val="24"/>
              </w:rPr>
              <w:t>。</w:t>
            </w:r>
          </w:p>
          <w:p>
            <w:pPr>
              <w:spacing w:line="360" w:lineRule="auto"/>
              <w:ind w:firstLine="482" w:firstLineChars="200"/>
              <w:rPr>
                <w:b/>
                <w:sz w:val="24"/>
              </w:rPr>
            </w:pPr>
            <w:r>
              <w:rPr>
                <w:rFonts w:hint="eastAsia" w:hAnsi="宋体"/>
                <w:b/>
                <w:sz w:val="24"/>
              </w:rPr>
              <w:t>5</w:t>
            </w:r>
            <w:r>
              <w:rPr>
                <w:rFonts w:hAnsi="宋体"/>
                <w:b/>
                <w:sz w:val="24"/>
              </w:rPr>
              <w:t>、植被、生物</w:t>
            </w:r>
            <w:r>
              <w:rPr>
                <w:rFonts w:hint="eastAsia" w:hAnsi="宋体"/>
                <w:b/>
                <w:sz w:val="24"/>
              </w:rPr>
              <w:t>、矿产</w:t>
            </w:r>
          </w:p>
          <w:p>
            <w:pPr>
              <w:spacing w:line="360" w:lineRule="auto"/>
              <w:ind w:firstLine="480" w:firstLineChars="200"/>
              <w:rPr>
                <w:rFonts w:hAnsi="宋体"/>
                <w:sz w:val="24"/>
              </w:rPr>
            </w:pPr>
            <w:r>
              <w:rPr>
                <w:rFonts w:hAnsi="宋体"/>
                <w:sz w:val="24"/>
              </w:rPr>
              <w:t>动植物资源：砚山县特殊的地理位置和复杂的地形地貌，决定了砚山县兼有中亚热带气候，北亚热带气候，南温带气候等立体气候，气候类型多样，植物种类多样。低层植被草群结构主要以黄背草、龙须草、野古草、扭黄草、白茅等禾本科牧草为主，而豆科牧草很少；高层植被多为常绿阔叶林、混交林、针叶林等；树种资源主要有云南松，其次是栎类，再次是滇油杉和杉木；阔叶林树种有旱冬瓜、栲类、樟木等；经济林树种以人工油桐、油茶为主，次为板栗、核桃、枇杷、八角、梨、李、柿、柑桔、石榴、花红、拐枣、山楂等；林下植物野生菌、药材、花卉、香料资源丰富。砚山县具有复杂多变的地形地貌特征和北亚热带、中亚热带、南温带等立体气候，生物资源丰富。在389种栽培植物中，除三七初步开发了医药、保健类的10多个系列40余种产品和辣椒初步开发6个系列10多个品种外，对100多种中草药材都有待于进行深入开发和综合利用。是名贵中药材三七的原产地，1995被命名为“中国三七之乡”。动物资源主要有黄毛鼠、狐狸、野猪、脆蛇、野鸡、长尾雉、画眉、鹧鸪等，珍稀动物有鹿子、獐子、穿山甲、水獭、锦鸡、眼镜蛇等。项目周边为旱地及</w:t>
            </w:r>
            <w:r>
              <w:rPr>
                <w:rFonts w:hint="eastAsia" w:hAnsi="宋体"/>
                <w:sz w:val="24"/>
              </w:rPr>
              <w:t>民房</w:t>
            </w:r>
            <w:r>
              <w:rPr>
                <w:rFonts w:hAnsi="宋体"/>
                <w:sz w:val="24"/>
              </w:rPr>
              <w:t>，无保护名录所列的保护动植物。</w:t>
            </w:r>
          </w:p>
          <w:p>
            <w:pPr>
              <w:spacing w:line="360" w:lineRule="auto"/>
              <w:ind w:firstLine="480" w:firstLineChars="200"/>
              <w:rPr>
                <w:rFonts w:hAnsi="宋体"/>
                <w:bCs/>
                <w:sz w:val="24"/>
              </w:rPr>
            </w:pPr>
            <w:r>
              <w:rPr>
                <w:rFonts w:hAnsi="宋体"/>
                <w:sz w:val="24"/>
              </w:rPr>
              <w:t>矿产资源：</w:t>
            </w:r>
            <w:r>
              <w:rPr>
                <w:rFonts w:hAnsi="宋体"/>
                <w:bCs/>
                <w:sz w:val="24"/>
              </w:rPr>
              <w:t>砚山县境内矿产资源丰富，有锰、煤、钾盐、铁、锌、铝、银、汞、铭、锑、镁、泥炭、重晶石、石墨、白云石、碳石、粘土、方解石、玛瑙、水晶、冰洲石、沸石、膨润土等。截止到2014年砚山县已探明的矿产有29种，已开采的15种，砚山县矿产资源静态值达500多亿元，其中锰矿储量约3000万吨以上，斗南锰矿是全国八大锰矿之一。盘龙沸石矿是西南8省之最，储量达亿吨以上。砚山县膨润土可开发量达4309万吨。</w:t>
            </w:r>
          </w:p>
          <w:p>
            <w:pPr>
              <w:spacing w:line="360" w:lineRule="auto"/>
              <w:ind w:firstLine="480" w:firstLineChars="200"/>
              <w:rPr>
                <w:sz w:val="24"/>
              </w:rPr>
            </w:pPr>
            <w:r>
              <w:rPr>
                <w:rFonts w:hAnsi="宋体"/>
                <w:sz w:val="24"/>
              </w:rPr>
              <w:t>根据现场</w:t>
            </w:r>
            <w:r>
              <w:rPr>
                <w:rFonts w:hint="eastAsia" w:hAnsi="宋体"/>
                <w:sz w:val="24"/>
              </w:rPr>
              <w:t>踏勘调查</w:t>
            </w:r>
            <w:r>
              <w:rPr>
                <w:rFonts w:hAnsi="宋体"/>
                <w:sz w:val="24"/>
              </w:rPr>
              <w:t>，项目拟建地</w:t>
            </w:r>
            <w:r>
              <w:rPr>
                <w:rFonts w:hint="eastAsia" w:hAnsi="宋体"/>
                <w:sz w:val="24"/>
              </w:rPr>
              <w:t>块</w:t>
            </w:r>
            <w:r>
              <w:rPr>
                <w:rFonts w:hAnsi="宋体"/>
                <w:sz w:val="24"/>
              </w:rPr>
              <w:t>未发现代表性的植物资源、国家、省级保护的野生动植物分布。</w:t>
            </w:r>
          </w:p>
          <w:p>
            <w:pPr>
              <w:spacing w:line="360" w:lineRule="auto"/>
              <w:ind w:firstLine="482" w:firstLineChars="200"/>
              <w:rPr>
                <w:b/>
                <w:sz w:val="24"/>
              </w:rPr>
            </w:pPr>
            <w:r>
              <w:rPr>
                <w:rFonts w:hint="eastAsia"/>
                <w:b/>
                <w:kern w:val="0"/>
                <w:sz w:val="24"/>
              </w:rPr>
              <w:t>6</w:t>
            </w:r>
            <w:r>
              <w:rPr>
                <w:b/>
                <w:kern w:val="0"/>
                <w:sz w:val="24"/>
              </w:rPr>
              <w:t>、风景名胜和文物古迹</w:t>
            </w:r>
          </w:p>
          <w:p>
            <w:pPr>
              <w:spacing w:line="360" w:lineRule="auto"/>
              <w:ind w:firstLine="480" w:firstLineChars="200"/>
              <w:rPr>
                <w:color w:val="000000" w:themeColor="text1"/>
                <w:kern w:val="0"/>
                <w:sz w:val="24"/>
              </w:rPr>
            </w:pPr>
            <w:r>
              <w:rPr>
                <w:rFonts w:hAnsi="宋体"/>
                <w:color w:val="000000" w:themeColor="text1"/>
                <w:kern w:val="0"/>
                <w:sz w:val="24"/>
              </w:rPr>
              <w:t>砚山县保留有西汉铜鼓、铜釜、铜铣、陶罐等文物；明万历年间建于今平远镇东南回龙村旁，被称为</w:t>
            </w:r>
            <w:r>
              <w:rPr>
                <w:rFonts w:hint="eastAsia"/>
                <w:color w:val="000000" w:themeColor="text1"/>
                <w:kern w:val="0"/>
                <w:sz w:val="24"/>
              </w:rPr>
              <w:t>“</w:t>
            </w:r>
            <w:r>
              <w:rPr>
                <w:rFonts w:hAnsi="宋体"/>
                <w:color w:val="000000" w:themeColor="text1"/>
                <w:kern w:val="0"/>
                <w:sz w:val="24"/>
              </w:rPr>
              <w:t>要塞砥柱</w:t>
            </w:r>
            <w:r>
              <w:rPr>
                <w:rFonts w:hint="eastAsia"/>
                <w:color w:val="000000" w:themeColor="text1"/>
                <w:kern w:val="0"/>
                <w:sz w:val="24"/>
              </w:rPr>
              <w:t>”</w:t>
            </w:r>
            <w:r>
              <w:rPr>
                <w:rFonts w:hAnsi="宋体"/>
                <w:color w:val="000000" w:themeColor="text1"/>
                <w:kern w:val="0"/>
                <w:sz w:val="24"/>
              </w:rPr>
              <w:t>的歪头营盘古迹；建于清代的田心清真寺、阿猛锁龙寺桥、鲁都克天主教堂等古建筑。</w:t>
            </w:r>
            <w:r>
              <w:rPr>
                <w:color w:val="000000" w:themeColor="text1"/>
                <w:kern w:val="0"/>
                <w:sz w:val="24"/>
              </w:rPr>
              <w:t>1949</w:t>
            </w:r>
            <w:r>
              <w:rPr>
                <w:rFonts w:hAnsi="宋体"/>
                <w:color w:val="000000" w:themeColor="text1"/>
                <w:kern w:val="0"/>
                <w:sz w:val="24"/>
              </w:rPr>
              <w:t>年</w:t>
            </w:r>
            <w:r>
              <w:rPr>
                <w:color w:val="000000" w:themeColor="text1"/>
                <w:kern w:val="0"/>
                <w:sz w:val="24"/>
              </w:rPr>
              <w:t>7</w:t>
            </w:r>
            <w:r>
              <w:rPr>
                <w:rFonts w:hAnsi="宋体"/>
                <w:color w:val="000000" w:themeColor="text1"/>
                <w:kern w:val="0"/>
                <w:sz w:val="24"/>
              </w:rPr>
              <w:t>月滇桂黔边区党委扩大会在阿猛魁星阁召开，现被列为省级重点文物保护单位。各种民族风情别具特色。</w:t>
            </w:r>
          </w:p>
          <w:p>
            <w:pPr>
              <w:spacing w:line="360" w:lineRule="auto"/>
              <w:ind w:firstLine="480" w:firstLineChars="200"/>
              <w:rPr>
                <w:color w:val="000000" w:themeColor="text1"/>
                <w:kern w:val="0"/>
                <w:sz w:val="24"/>
              </w:rPr>
            </w:pPr>
            <w:r>
              <w:rPr>
                <w:rFonts w:hAnsi="宋体"/>
                <w:color w:val="000000" w:themeColor="text1"/>
                <w:kern w:val="0"/>
                <w:sz w:val="24"/>
              </w:rPr>
              <w:t>砚山有较好的旅游资源。著名的省级风景名胜区砚山浴仙湖风景名胜区位于江那镇西</w:t>
            </w:r>
            <w:r>
              <w:rPr>
                <w:color w:val="000000" w:themeColor="text1"/>
                <w:kern w:val="0"/>
                <w:sz w:val="24"/>
              </w:rPr>
              <w:t>42km323</w:t>
            </w:r>
            <w:r>
              <w:rPr>
                <w:rFonts w:hAnsi="宋体"/>
                <w:color w:val="000000" w:themeColor="text1"/>
                <w:kern w:val="0"/>
                <w:sz w:val="24"/>
              </w:rPr>
              <w:t>国道南侧</w:t>
            </w:r>
            <w:r>
              <w:rPr>
                <w:rFonts w:hint="eastAsia" w:hAnsi="宋体"/>
                <w:color w:val="000000" w:themeColor="text1"/>
                <w:kern w:val="0"/>
                <w:sz w:val="24"/>
              </w:rPr>
              <w:t>，</w:t>
            </w:r>
            <w:r>
              <w:rPr>
                <w:rFonts w:hAnsi="宋体"/>
                <w:color w:val="000000" w:themeColor="text1"/>
                <w:kern w:val="0"/>
                <w:sz w:val="24"/>
              </w:rPr>
              <w:t>景区总面积</w:t>
            </w:r>
            <w:r>
              <w:rPr>
                <w:color w:val="000000" w:themeColor="text1"/>
                <w:kern w:val="0"/>
                <w:sz w:val="24"/>
              </w:rPr>
              <w:t>109km</w:t>
            </w:r>
            <w:r>
              <w:rPr>
                <w:color w:val="000000" w:themeColor="text1"/>
                <w:kern w:val="0"/>
                <w:sz w:val="24"/>
                <w:vertAlign w:val="superscript"/>
              </w:rPr>
              <w:t>2</w:t>
            </w:r>
            <w:r>
              <w:rPr>
                <w:rFonts w:hAnsi="宋体"/>
                <w:color w:val="000000" w:themeColor="text1"/>
                <w:kern w:val="0"/>
                <w:sz w:val="24"/>
              </w:rPr>
              <w:t>。浴仙湖海拔</w:t>
            </w:r>
            <w:r>
              <w:rPr>
                <w:color w:val="000000" w:themeColor="text1"/>
                <w:kern w:val="0"/>
                <w:sz w:val="24"/>
              </w:rPr>
              <w:t>1506m</w:t>
            </w:r>
            <w:r>
              <w:rPr>
                <w:rFonts w:hAnsi="宋体"/>
                <w:color w:val="000000" w:themeColor="text1"/>
                <w:kern w:val="0"/>
                <w:sz w:val="24"/>
              </w:rPr>
              <w:t>，湖体呈盆形东西长</w:t>
            </w:r>
            <w:r>
              <w:rPr>
                <w:color w:val="000000" w:themeColor="text1"/>
                <w:kern w:val="0"/>
                <w:sz w:val="24"/>
              </w:rPr>
              <w:t>2750m</w:t>
            </w:r>
            <w:r>
              <w:rPr>
                <w:rFonts w:hAnsi="宋体"/>
                <w:color w:val="000000" w:themeColor="text1"/>
                <w:kern w:val="0"/>
                <w:sz w:val="24"/>
              </w:rPr>
              <w:t>，南北宽</w:t>
            </w:r>
            <w:r>
              <w:rPr>
                <w:color w:val="000000" w:themeColor="text1"/>
                <w:kern w:val="0"/>
                <w:sz w:val="24"/>
              </w:rPr>
              <w:t>2250m</w:t>
            </w:r>
            <w:r>
              <w:rPr>
                <w:rFonts w:hAnsi="宋体"/>
                <w:color w:val="000000" w:themeColor="text1"/>
                <w:kern w:val="0"/>
                <w:sz w:val="24"/>
              </w:rPr>
              <w:t>，水域面积</w:t>
            </w:r>
            <w:r>
              <w:rPr>
                <w:color w:val="000000" w:themeColor="text1"/>
                <w:kern w:val="0"/>
                <w:sz w:val="24"/>
              </w:rPr>
              <w:t>2.27km</w:t>
            </w:r>
            <w:r>
              <w:rPr>
                <w:color w:val="000000" w:themeColor="text1"/>
                <w:kern w:val="0"/>
                <w:sz w:val="24"/>
                <w:vertAlign w:val="superscript"/>
              </w:rPr>
              <w:t>2</w:t>
            </w:r>
            <w:r>
              <w:rPr>
                <w:rFonts w:hAnsi="宋体"/>
                <w:color w:val="000000" w:themeColor="text1"/>
                <w:kern w:val="0"/>
                <w:sz w:val="24"/>
              </w:rPr>
              <w:t>，湖内有小岛</w:t>
            </w:r>
            <w:r>
              <w:rPr>
                <w:color w:val="000000" w:themeColor="text1"/>
                <w:kern w:val="0"/>
                <w:sz w:val="24"/>
              </w:rPr>
              <w:t>3</w:t>
            </w:r>
            <w:r>
              <w:rPr>
                <w:rFonts w:hAnsi="宋体"/>
                <w:color w:val="000000" w:themeColor="text1"/>
                <w:kern w:val="0"/>
                <w:sz w:val="24"/>
              </w:rPr>
              <w:t>个，湖水平均水深</w:t>
            </w:r>
            <w:r>
              <w:rPr>
                <w:color w:val="000000" w:themeColor="text1"/>
                <w:kern w:val="0"/>
                <w:sz w:val="24"/>
              </w:rPr>
              <w:t>7m</w:t>
            </w:r>
            <w:r>
              <w:rPr>
                <w:rFonts w:hAnsi="宋体"/>
                <w:color w:val="000000" w:themeColor="text1"/>
                <w:kern w:val="0"/>
                <w:sz w:val="24"/>
              </w:rPr>
              <w:t>，最深处</w:t>
            </w:r>
            <w:r>
              <w:rPr>
                <w:color w:val="000000" w:themeColor="text1"/>
                <w:kern w:val="0"/>
                <w:sz w:val="24"/>
              </w:rPr>
              <w:t>14m</w:t>
            </w:r>
            <w:r>
              <w:rPr>
                <w:rFonts w:hAnsi="宋体"/>
                <w:color w:val="000000" w:themeColor="text1"/>
                <w:kern w:val="0"/>
                <w:sz w:val="24"/>
              </w:rPr>
              <w:t>。湖平如境，水鸟翱翔，一阵微风过后，湖面波光鳞鳞，来到鲤鱼岛冬季可看到成群的红嘴鸥在水面嘻闹戏水、争抢食饵，其他季节可见山鸡、画眉、云雀、杜鹃、喜鹊等数十种鸟类。浴仙湖，沿岸共有</w:t>
            </w:r>
            <w:r>
              <w:rPr>
                <w:color w:val="000000" w:themeColor="text1"/>
                <w:kern w:val="0"/>
                <w:sz w:val="24"/>
              </w:rPr>
              <w:t>3</w:t>
            </w:r>
            <w:r>
              <w:rPr>
                <w:rFonts w:hAnsi="宋体"/>
                <w:color w:val="000000" w:themeColor="text1"/>
                <w:kern w:val="0"/>
                <w:sz w:val="24"/>
              </w:rPr>
              <w:t>个村寨，分别居住着彝族、壮族、苗族。逢苗族花山节，壮族三月节，彝族火把节，各民族都穿上绚丽多彩的民族服装，唱起悠扬的民歌，跳起欢快的舞蹈，这时，便可一睹苗族芦笙舞、彝族弦子舞、壮族草人舞的风采。</w:t>
            </w:r>
          </w:p>
          <w:p>
            <w:pPr>
              <w:spacing w:line="360" w:lineRule="auto"/>
              <w:ind w:firstLine="480" w:firstLineChars="200"/>
              <w:rPr>
                <w:rFonts w:hAnsi="宋体"/>
                <w:kern w:val="0"/>
                <w:sz w:val="24"/>
              </w:rPr>
            </w:pPr>
            <w:r>
              <w:rPr>
                <w:rFonts w:hAnsi="宋体"/>
                <w:kern w:val="0"/>
                <w:sz w:val="24"/>
              </w:rPr>
              <w:t>根据现场踏勘资料，项目评价区域不属于自然保护区，无水源保护区，未发现国家及省级保护的野生动、植物资源，整个区域内生物多样性一般</w:t>
            </w:r>
            <w:r>
              <w:rPr>
                <w:rFonts w:hint="eastAsia" w:hAnsi="宋体"/>
                <w:kern w:val="0"/>
                <w:sz w:val="24"/>
              </w:rPr>
              <w:t>。</w:t>
            </w:r>
            <w:r>
              <w:rPr>
                <w:rFonts w:hint="eastAsia"/>
                <w:sz w:val="24"/>
              </w:rPr>
              <w:t>项目所在地及其周边500m范围内没有需要特别保护的文化、文物目标。</w:t>
            </w:r>
          </w:p>
          <w:p>
            <w:pPr>
              <w:spacing w:line="360" w:lineRule="auto"/>
              <w:ind w:firstLine="482" w:firstLineChars="200"/>
              <w:rPr>
                <w:b/>
                <w:sz w:val="24"/>
              </w:rPr>
            </w:pPr>
            <w:r>
              <w:rPr>
                <w:rFonts w:hint="eastAsia" w:hAnsi="宋体"/>
                <w:b/>
                <w:sz w:val="24"/>
              </w:rPr>
              <w:t>7</w:t>
            </w:r>
            <w:r>
              <w:rPr>
                <w:rFonts w:hAnsi="宋体"/>
                <w:b/>
                <w:sz w:val="24"/>
              </w:rPr>
              <w:t>、项目周边环境</w:t>
            </w:r>
          </w:p>
          <w:p>
            <w:pPr>
              <w:spacing w:line="360" w:lineRule="auto"/>
              <w:ind w:firstLine="480" w:firstLineChars="200"/>
              <w:rPr>
                <w:rFonts w:hAnsi="宋体"/>
                <w:sz w:val="24"/>
              </w:rPr>
            </w:pPr>
            <w:r>
              <w:rPr>
                <w:rFonts w:hint="eastAsia" w:hAnsi="宋体"/>
                <w:sz w:val="24"/>
              </w:rPr>
              <w:t>项目位于云南省文山州砚山县江那镇铳卡村石门坎，项目区西侧420m处乡道、2.0km为国道323线，南侧800m处为G80广昆高速。项目区东侧为自然山体，南侧20m处为砚山县钊福源石场，西南侧420m处为云建免烧砖厂、1.0km处为铳卡农场、1.3km处为文山监狱三监区（分布有砚山县鑫黎明五金加工厂、砚山县东升五金机械配件厂、砚山县德振兴五金加工厂、砚山县新越五金机械配件厂）、1.4km处为石马水库，西侧30m处为云南普阳煤化工有限责任公司电石厂、460m处为石门水库，北侧30m处为云南普阳煤化工有限责任公司砚山县红舍克东山石灰岩矿1号矿。具体见附图4：项目与周边环境关系示意图及</w:t>
            </w:r>
            <w:r>
              <w:rPr>
                <w:rFonts w:hAnsi="宋体"/>
                <w:sz w:val="24"/>
              </w:rPr>
              <w:t>附图</w:t>
            </w:r>
            <w:r>
              <w:rPr>
                <w:rFonts w:hint="eastAsia" w:hAnsi="宋体"/>
                <w:sz w:val="24"/>
              </w:rPr>
              <w:t>5</w:t>
            </w:r>
            <w:r>
              <w:rPr>
                <w:rFonts w:hAnsi="宋体"/>
                <w:sz w:val="24"/>
              </w:rPr>
              <w:t>：</w:t>
            </w:r>
            <w:r>
              <w:rPr>
                <w:rFonts w:hint="eastAsia" w:hAnsi="宋体"/>
                <w:sz w:val="24"/>
              </w:rPr>
              <w:t>项目区及</w:t>
            </w:r>
            <w:r>
              <w:rPr>
                <w:rFonts w:hAnsi="宋体"/>
                <w:sz w:val="24"/>
              </w:rPr>
              <w:t>周边环境现状图</w:t>
            </w:r>
            <w:r>
              <w:rPr>
                <w:rFonts w:hint="eastAsia" w:hAnsi="宋体"/>
                <w:sz w:val="24"/>
              </w:rPr>
              <w:t>。</w:t>
            </w:r>
          </w:p>
          <w:p>
            <w:pPr>
              <w:spacing w:line="360" w:lineRule="auto"/>
              <w:ind w:firstLine="480" w:firstLineChars="200"/>
              <w:rPr>
                <w:sz w:val="24"/>
              </w:rPr>
            </w:pPr>
          </w:p>
          <w:p>
            <w:pPr>
              <w:spacing w:line="360" w:lineRule="auto"/>
              <w:ind w:firstLine="480" w:firstLineChars="200"/>
              <w:rPr>
                <w:rFonts w:hAnsi="宋体"/>
                <w:color w:val="000000"/>
                <w:sz w:val="24"/>
              </w:rPr>
            </w:pPr>
          </w:p>
        </w:tc>
      </w:tr>
    </w:tbl>
    <w:p>
      <w:pPr>
        <w:spacing w:line="400" w:lineRule="exact"/>
        <w:rPr>
          <w:color w:val="000000"/>
          <w:sz w:val="24"/>
        </w:rPr>
        <w:sectPr>
          <w:pgSz w:w="11906" w:h="16838"/>
          <w:pgMar w:top="1021" w:right="1332" w:bottom="1247" w:left="1332" w:header="851" w:footer="794" w:gutter="0"/>
          <w:cols w:space="425" w:num="1"/>
          <w:docGrid w:type="lines" w:linePitch="312" w:charSpace="0"/>
        </w:sectPr>
      </w:pPr>
    </w:p>
    <w:tbl>
      <w:tblPr>
        <w:tblStyle w:val="28"/>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9566" w:type="dxa"/>
            <w:tcBorders>
              <w:top w:val="nil"/>
              <w:left w:val="nil"/>
              <w:right w:val="nil"/>
            </w:tcBorders>
            <w:vAlign w:val="center"/>
          </w:tcPr>
          <w:p>
            <w:pPr>
              <w:spacing w:line="240" w:lineRule="atLeast"/>
              <w:rPr>
                <w:b/>
                <w:color w:val="000000"/>
                <w:spacing w:val="-2"/>
                <w:sz w:val="32"/>
                <w:szCs w:val="32"/>
              </w:rPr>
            </w:pPr>
            <w:r>
              <w:rPr>
                <w:rFonts w:hint="eastAsia" w:hAnsi="宋体"/>
                <w:b/>
                <w:color w:val="000000"/>
                <w:sz w:val="32"/>
                <w:szCs w:val="32"/>
              </w:rPr>
              <w:t>三、</w:t>
            </w:r>
            <w:r>
              <w:rPr>
                <w:rFonts w:hAnsi="宋体"/>
                <w:b/>
                <w:color w:val="000000"/>
                <w:sz w:val="32"/>
                <w:szCs w:val="32"/>
              </w:rPr>
              <w:t>环境质量现状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3" w:hRule="atLeast"/>
          <w:jc w:val="center"/>
        </w:trPr>
        <w:tc>
          <w:tcPr>
            <w:tcW w:w="9566" w:type="dxa"/>
            <w:tcMar>
              <w:top w:w="113" w:type="dxa"/>
              <w:bottom w:w="113" w:type="dxa"/>
            </w:tcMar>
          </w:tcPr>
          <w:p>
            <w:pPr>
              <w:pStyle w:val="10"/>
              <w:spacing w:afterLines="0" w:line="360" w:lineRule="auto"/>
              <w:rPr>
                <w:b/>
                <w:spacing w:val="-2"/>
                <w:sz w:val="24"/>
              </w:rPr>
            </w:pPr>
            <w:r>
              <w:rPr>
                <w:rFonts w:hAnsi="宋体"/>
                <w:b/>
                <w:spacing w:val="-2"/>
                <w:sz w:val="24"/>
              </w:rPr>
              <w:t>建设项目所在地区域环境质量现状及主要环境问题（环境空气、地面水、地下水、声环境、生态环境等）：</w:t>
            </w:r>
          </w:p>
          <w:p>
            <w:pPr>
              <w:spacing w:line="336" w:lineRule="auto"/>
              <w:ind w:firstLine="480" w:firstLineChars="200"/>
              <w:rPr>
                <w:b/>
                <w:sz w:val="24"/>
              </w:rPr>
            </w:pPr>
            <w:r>
              <w:rPr>
                <w:sz w:val="24"/>
              </w:rPr>
              <w:t>本项目</w:t>
            </w:r>
            <w:r>
              <w:rPr>
                <w:rFonts w:hint="eastAsia"/>
                <w:sz w:val="24"/>
              </w:rPr>
              <w:t>位于</w:t>
            </w:r>
            <w:r>
              <w:rPr>
                <w:rFonts w:hint="eastAsia" w:hAnsi="宋体"/>
                <w:sz w:val="24"/>
              </w:rPr>
              <w:t>云南省文山州砚山县江那镇铳卡村石门坎，属砚山县</w:t>
            </w:r>
            <w:r>
              <w:rPr>
                <w:rFonts w:hAnsi="宋体"/>
                <w:sz w:val="24"/>
              </w:rPr>
              <w:t>铳卡工业园区</w:t>
            </w:r>
            <w:r>
              <w:rPr>
                <w:rFonts w:hint="eastAsia"/>
                <w:color w:val="000000"/>
                <w:sz w:val="24"/>
              </w:rPr>
              <w:t>。</w:t>
            </w:r>
            <w:r>
              <w:rPr>
                <w:rFonts w:hint="eastAsia" w:hAnsi="宋体"/>
                <w:sz w:val="24"/>
              </w:rPr>
              <w:t>项目所在区域目前尚未进行相关环境质量现状监测，</w:t>
            </w:r>
            <w:r>
              <w:rPr>
                <w:sz w:val="24"/>
              </w:rPr>
              <w:t>本次环评中</w:t>
            </w:r>
            <w:r>
              <w:rPr>
                <w:rFonts w:hint="eastAsia" w:hAnsi="宋体"/>
                <w:sz w:val="24"/>
              </w:rPr>
              <w:t>的环境质量现状</w:t>
            </w:r>
            <w:r>
              <w:rPr>
                <w:sz w:val="24"/>
              </w:rPr>
              <w:t>，结合现场踏勘情况，项目所在区域环境质量现状如下：</w:t>
            </w:r>
          </w:p>
          <w:p>
            <w:pPr>
              <w:spacing w:line="336" w:lineRule="auto"/>
              <w:ind w:firstLine="482" w:firstLineChars="200"/>
              <w:rPr>
                <w:rFonts w:hAnsi="宋体"/>
                <w:b/>
                <w:sz w:val="24"/>
              </w:rPr>
            </w:pPr>
            <w:r>
              <w:rPr>
                <w:rFonts w:hint="eastAsia"/>
                <w:b/>
                <w:sz w:val="24"/>
              </w:rPr>
              <w:t>1、</w:t>
            </w:r>
            <w:r>
              <w:rPr>
                <w:rFonts w:hAnsi="宋体"/>
                <w:b/>
                <w:sz w:val="24"/>
              </w:rPr>
              <w:t>大气环境质量现状及评价</w:t>
            </w:r>
          </w:p>
          <w:p>
            <w:pPr>
              <w:spacing w:line="336" w:lineRule="auto"/>
              <w:ind w:firstLine="480" w:firstLineChars="200"/>
              <w:rPr>
                <w:sz w:val="24"/>
              </w:rPr>
            </w:pPr>
            <w:r>
              <w:rPr>
                <w:rFonts w:hint="eastAsia" w:hAnsi="宋体"/>
                <w:sz w:val="24"/>
              </w:rPr>
              <w:t>根据《云南省文山州2018年环境状况公报》可知，从2018年第2季度开始，砚山县城环境空气自动站建成联网运行，砚山县城环境空气质量能够达到国家《环境空气质量标准》（GB3095-2012）二级标准。</w:t>
            </w:r>
          </w:p>
          <w:p>
            <w:pPr>
              <w:spacing w:line="336" w:lineRule="auto"/>
              <w:ind w:firstLine="480" w:firstLineChars="200"/>
              <w:rPr>
                <w:sz w:val="24"/>
              </w:rPr>
            </w:pPr>
            <w:r>
              <w:rPr>
                <w:sz w:val="24"/>
              </w:rPr>
              <w:t>项目</w:t>
            </w:r>
            <w:r>
              <w:rPr>
                <w:rFonts w:hint="eastAsia"/>
                <w:sz w:val="24"/>
              </w:rPr>
              <w:t>位于</w:t>
            </w:r>
            <w:r>
              <w:rPr>
                <w:rFonts w:hint="eastAsia" w:hAnsi="宋体"/>
                <w:sz w:val="24"/>
              </w:rPr>
              <w:t>砚山县江那镇铳卡村石门坎，</w:t>
            </w:r>
            <w:r>
              <w:rPr>
                <w:rFonts w:hint="eastAsia"/>
                <w:sz w:val="24"/>
              </w:rPr>
              <w:t>所属区域属于山区环境。目前大气环境主要受项目</w:t>
            </w:r>
            <w:r>
              <w:rPr>
                <w:rFonts w:hint="eastAsia" w:hAnsi="宋体"/>
                <w:sz w:val="24"/>
              </w:rPr>
              <w:t>南侧砚山县钊福源石场、西侧云南普阳煤化工有限责任公司电石厂在生产加工过程产生粉尘和扬尘的影响</w:t>
            </w:r>
            <w:r>
              <w:rPr>
                <w:rFonts w:hint="eastAsia"/>
                <w:sz w:val="24"/>
              </w:rPr>
              <w:t>，但项目区域宽阔，且周边山体上植被较好，经扩散净化后对区域环境质量影响不大，环境空气质量较好。</w:t>
            </w:r>
          </w:p>
          <w:p>
            <w:pPr>
              <w:spacing w:line="336" w:lineRule="auto"/>
              <w:ind w:firstLine="482" w:firstLineChars="200"/>
              <w:rPr>
                <w:rFonts w:hAnsi="宋体"/>
                <w:b/>
                <w:sz w:val="24"/>
              </w:rPr>
            </w:pPr>
            <w:r>
              <w:rPr>
                <w:rFonts w:hint="eastAsia"/>
                <w:b/>
                <w:sz w:val="24"/>
              </w:rPr>
              <w:t>2、</w:t>
            </w:r>
            <w:r>
              <w:rPr>
                <w:rFonts w:hAnsi="宋体"/>
                <w:b/>
                <w:sz w:val="24"/>
              </w:rPr>
              <w:t>地表水环境质量现状及评价</w:t>
            </w:r>
          </w:p>
          <w:p>
            <w:pPr>
              <w:spacing w:line="336" w:lineRule="auto"/>
              <w:ind w:firstLine="480" w:firstLineChars="200"/>
              <w:rPr>
                <w:rFonts w:hAnsi="宋体"/>
                <w:sz w:val="24"/>
              </w:rPr>
            </w:pPr>
            <w:r>
              <w:rPr>
                <w:rFonts w:hAnsi="宋体"/>
                <w:sz w:val="24"/>
              </w:rPr>
              <w:t>项目</w:t>
            </w:r>
            <w:r>
              <w:rPr>
                <w:rFonts w:hint="eastAsia" w:hAnsi="宋体"/>
                <w:sz w:val="24"/>
              </w:rPr>
              <w:t>附近</w:t>
            </w:r>
            <w:r>
              <w:rPr>
                <w:rFonts w:hAnsi="宋体"/>
                <w:sz w:val="24"/>
              </w:rPr>
              <w:t>地表水为</w:t>
            </w:r>
            <w:r>
              <w:rPr>
                <w:rFonts w:hint="eastAsia" w:hAnsi="宋体"/>
                <w:sz w:val="24"/>
              </w:rPr>
              <w:t>西侧460m处的石门水库，西南侧1.4km处的石马水库，为清水江上游水体，依据</w:t>
            </w:r>
            <w:r>
              <w:rPr>
                <w:rFonts w:hint="eastAsia"/>
                <w:sz w:val="24"/>
              </w:rPr>
              <w:t>《云南省地表水水环境功能区划（2010-2020）》，清水江属珠江流域，清水江（源头—入南盘江口）水环境功能属于饮用二级、农业用水、工业用水，</w:t>
            </w:r>
            <w:r>
              <w:rPr>
                <w:rFonts w:hAnsi="宋体"/>
                <w:sz w:val="24"/>
              </w:rPr>
              <w:t>水功能类别为</w:t>
            </w:r>
            <w:r>
              <w:rPr>
                <w:rFonts w:hint="eastAsia" w:ascii="宋体" w:hAnsi="宋体"/>
                <w:sz w:val="24"/>
              </w:rPr>
              <w:t>Ⅲ</w:t>
            </w:r>
            <w:r>
              <w:rPr>
                <w:rFonts w:hAnsi="宋体"/>
                <w:sz w:val="24"/>
              </w:rPr>
              <w:t>类水体</w:t>
            </w:r>
            <w:r>
              <w:rPr>
                <w:rFonts w:hint="eastAsia"/>
                <w:sz w:val="24"/>
              </w:rPr>
              <w:t>。</w:t>
            </w:r>
            <w:r>
              <w:rPr>
                <w:rFonts w:hint="eastAsia" w:hAnsi="宋体"/>
                <w:sz w:val="24"/>
              </w:rPr>
              <w:t>目前尚未进行水质监测，根据环评现场踏勘可知其水体清澈透明，水质较好。</w:t>
            </w:r>
          </w:p>
          <w:p>
            <w:pPr>
              <w:spacing w:line="336" w:lineRule="auto"/>
              <w:ind w:firstLine="482" w:firstLineChars="200"/>
              <w:rPr>
                <w:b/>
                <w:sz w:val="24"/>
              </w:rPr>
            </w:pPr>
            <w:r>
              <w:rPr>
                <w:rFonts w:hint="eastAsia"/>
                <w:b/>
                <w:sz w:val="24"/>
              </w:rPr>
              <w:t>3、地下水环境质量现状及评价</w:t>
            </w:r>
          </w:p>
          <w:p>
            <w:pPr>
              <w:spacing w:line="336" w:lineRule="auto"/>
              <w:ind w:firstLine="480" w:firstLineChars="200"/>
              <w:rPr>
                <w:sz w:val="24"/>
              </w:rPr>
            </w:pPr>
            <w:r>
              <w:rPr>
                <w:rFonts w:hAnsi="宋体"/>
                <w:kern w:val="0"/>
                <w:sz w:val="24"/>
              </w:rPr>
              <w:t>根据现场踏勘及查阅相关资料，</w:t>
            </w:r>
            <w:r>
              <w:rPr>
                <w:rFonts w:hint="eastAsia"/>
                <w:sz w:val="24"/>
              </w:rPr>
              <w:t>项目所处区域地下水单元无地下水露出点，</w:t>
            </w:r>
            <w:r>
              <w:rPr>
                <w:sz w:val="24"/>
              </w:rPr>
              <w:t>地下水尚未发现污染状况和过度开采造成水位下降的现象</w:t>
            </w:r>
            <w:r>
              <w:rPr>
                <w:rFonts w:hint="eastAsia"/>
                <w:sz w:val="24"/>
              </w:rPr>
              <w:t>，地下水环境质量总体良好。</w:t>
            </w:r>
          </w:p>
          <w:p>
            <w:pPr>
              <w:tabs>
                <w:tab w:val="left" w:pos="4365"/>
              </w:tabs>
              <w:spacing w:line="336" w:lineRule="auto"/>
              <w:ind w:firstLine="482" w:firstLineChars="200"/>
              <w:rPr>
                <w:b/>
                <w:sz w:val="24"/>
              </w:rPr>
            </w:pPr>
            <w:r>
              <w:rPr>
                <w:rFonts w:hint="eastAsia"/>
                <w:b/>
                <w:sz w:val="24"/>
              </w:rPr>
              <w:t>4、</w:t>
            </w:r>
            <w:r>
              <w:rPr>
                <w:b/>
                <w:sz w:val="24"/>
              </w:rPr>
              <w:t>声环境</w:t>
            </w:r>
            <w:r>
              <w:rPr>
                <w:rFonts w:hint="eastAsia"/>
                <w:b/>
                <w:sz w:val="24"/>
              </w:rPr>
              <w:t>质量</w:t>
            </w:r>
            <w:r>
              <w:rPr>
                <w:b/>
                <w:sz w:val="24"/>
              </w:rPr>
              <w:t>现状及评价</w:t>
            </w:r>
          </w:p>
          <w:p>
            <w:pPr>
              <w:spacing w:line="336" w:lineRule="auto"/>
              <w:ind w:firstLine="480" w:firstLineChars="200"/>
              <w:rPr>
                <w:rFonts w:hAnsi="宋体"/>
                <w:sz w:val="24"/>
              </w:rPr>
            </w:pPr>
            <w:r>
              <w:rPr>
                <w:rFonts w:hint="eastAsia"/>
                <w:sz w:val="24"/>
              </w:rPr>
              <w:t>项目建设地点位于</w:t>
            </w:r>
            <w:r>
              <w:rPr>
                <w:rFonts w:hint="eastAsia" w:hAnsi="宋体"/>
                <w:sz w:val="24"/>
              </w:rPr>
              <w:t>云南省文山州砚山县江那镇铳卡村石门坎，属砚山县</w:t>
            </w:r>
            <w:r>
              <w:rPr>
                <w:rFonts w:hAnsi="宋体"/>
                <w:sz w:val="24"/>
              </w:rPr>
              <w:t>铳卡工业园区</w:t>
            </w:r>
            <w:r>
              <w:rPr>
                <w:rFonts w:hint="eastAsia"/>
                <w:color w:val="000000"/>
                <w:sz w:val="24"/>
              </w:rPr>
              <w:t>。</w:t>
            </w:r>
            <w:r>
              <w:rPr>
                <w:rFonts w:hAnsi="宋体"/>
                <w:sz w:val="24"/>
              </w:rPr>
              <w:t>项目区域属于农村环境，属于</w:t>
            </w:r>
            <w:r>
              <w:rPr>
                <w:rFonts w:hint="eastAsia" w:hAnsi="宋体"/>
                <w:sz w:val="24"/>
              </w:rPr>
              <w:t>3</w:t>
            </w:r>
            <w:r>
              <w:rPr>
                <w:rFonts w:hAnsi="宋体"/>
                <w:sz w:val="24"/>
              </w:rPr>
              <w:t>类声环境功能区，执行《声环境质量标准》(GB3096－2008)中</w:t>
            </w:r>
            <w:r>
              <w:rPr>
                <w:rFonts w:hint="eastAsia" w:hAnsi="宋体"/>
                <w:sz w:val="24"/>
              </w:rPr>
              <w:t>3</w:t>
            </w:r>
            <w:r>
              <w:rPr>
                <w:rFonts w:hAnsi="宋体"/>
                <w:sz w:val="24"/>
              </w:rPr>
              <w:t>类标准。</w:t>
            </w:r>
            <w:r>
              <w:rPr>
                <w:rFonts w:hint="eastAsia" w:hAnsi="宋体"/>
                <w:sz w:val="24"/>
              </w:rPr>
              <w:t>项目</w:t>
            </w:r>
            <w:r>
              <w:rPr>
                <w:sz w:val="24"/>
              </w:rPr>
              <w:t>所在区域声环境质量主要受</w:t>
            </w:r>
            <w:r>
              <w:rPr>
                <w:rFonts w:hint="eastAsia"/>
                <w:sz w:val="24"/>
              </w:rPr>
              <w:t>项目</w:t>
            </w:r>
            <w:r>
              <w:rPr>
                <w:rFonts w:hint="eastAsia" w:hAnsi="宋体"/>
                <w:sz w:val="24"/>
              </w:rPr>
              <w:t>南侧砚山县钊福源石场、西侧云南普阳煤化工有限责任公司电石厂生产过程产生噪声的影响</w:t>
            </w:r>
            <w:r>
              <w:rPr>
                <w:rFonts w:hint="eastAsia"/>
                <w:sz w:val="24"/>
              </w:rPr>
              <w:t>，</w:t>
            </w:r>
            <w:r>
              <w:rPr>
                <w:sz w:val="24"/>
              </w:rPr>
              <w:t>项目区域</w:t>
            </w:r>
            <w:r>
              <w:rPr>
                <w:rFonts w:hint="eastAsia"/>
                <w:sz w:val="24"/>
              </w:rPr>
              <w:t>声环境</w:t>
            </w:r>
            <w:r>
              <w:rPr>
                <w:sz w:val="24"/>
              </w:rPr>
              <w:t>质量</w:t>
            </w:r>
            <w:r>
              <w:rPr>
                <w:rFonts w:hint="eastAsia"/>
                <w:sz w:val="24"/>
              </w:rPr>
              <w:t>一般</w:t>
            </w:r>
            <w:r>
              <w:rPr>
                <w:sz w:val="24"/>
              </w:rPr>
              <w:t>。</w:t>
            </w:r>
          </w:p>
          <w:p>
            <w:pPr>
              <w:spacing w:line="336" w:lineRule="auto"/>
              <w:ind w:firstLine="482" w:firstLineChars="200"/>
              <w:rPr>
                <w:b/>
                <w:sz w:val="24"/>
              </w:rPr>
            </w:pPr>
            <w:r>
              <w:rPr>
                <w:rFonts w:hint="eastAsia"/>
                <w:b/>
                <w:sz w:val="24"/>
              </w:rPr>
              <w:t>5、生态环境质量现状</w:t>
            </w:r>
          </w:p>
          <w:p>
            <w:pPr>
              <w:spacing w:line="336" w:lineRule="auto"/>
              <w:ind w:firstLine="480" w:firstLineChars="200"/>
              <w:rPr>
                <w:color w:val="FF0000"/>
                <w:sz w:val="24"/>
              </w:rPr>
            </w:pPr>
            <w:r>
              <w:rPr>
                <w:sz w:val="24"/>
              </w:rPr>
              <w:t>项目</w:t>
            </w:r>
            <w:r>
              <w:rPr>
                <w:rFonts w:hint="eastAsia"/>
                <w:sz w:val="24"/>
              </w:rPr>
              <w:t>位于</w:t>
            </w:r>
            <w:r>
              <w:rPr>
                <w:rFonts w:hint="eastAsia" w:hAnsi="宋体"/>
                <w:sz w:val="24"/>
              </w:rPr>
              <w:t>砚山县江那镇铳卡村石门坎</w:t>
            </w:r>
            <w:r>
              <w:rPr>
                <w:sz w:val="24"/>
              </w:rPr>
              <w:t>，</w:t>
            </w:r>
            <w:r>
              <w:rPr>
                <w:rFonts w:hint="eastAsia"/>
                <w:sz w:val="24"/>
              </w:rPr>
              <w:t>项目地块主要为自然山体、旱地、灌木丛。旱地主要种植玉米蔬菜等常见农作物，灌木丛主要以低矮灌木、杂草为主，自然山体</w:t>
            </w:r>
            <w:r>
              <w:rPr>
                <w:sz w:val="24"/>
              </w:rPr>
              <w:t>主要树种有</w:t>
            </w:r>
            <w:r>
              <w:rPr>
                <w:rFonts w:hint="eastAsia"/>
                <w:sz w:val="24"/>
              </w:rPr>
              <w:t>桉树、</w:t>
            </w:r>
            <w:r>
              <w:rPr>
                <w:sz w:val="24"/>
              </w:rPr>
              <w:t>杉木、</w:t>
            </w:r>
            <w:r>
              <w:rPr>
                <w:rFonts w:hint="eastAsia"/>
                <w:sz w:val="24"/>
              </w:rPr>
              <w:t>松木等，项目区域主要以农业生态环境、自然生态环境为主。</w:t>
            </w:r>
            <w:r>
              <w:rPr>
                <w:rFonts w:hAnsi="宋体"/>
                <w:sz w:val="24"/>
              </w:rPr>
              <w:t>项目</w:t>
            </w:r>
            <w:r>
              <w:rPr>
                <w:rFonts w:hint="eastAsia" w:hAnsi="宋体"/>
                <w:sz w:val="24"/>
              </w:rPr>
              <w:t>区域</w:t>
            </w:r>
            <w:r>
              <w:rPr>
                <w:rFonts w:hAnsi="宋体"/>
                <w:sz w:val="24"/>
              </w:rPr>
              <w:t>不属于自然保护区，未发现需特殊保护的野生动、植物资源，生态环境状况一般</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8" w:hRule="atLeast"/>
          <w:jc w:val="center"/>
        </w:trPr>
        <w:tc>
          <w:tcPr>
            <w:tcW w:w="9566" w:type="dxa"/>
            <w:tcMar>
              <w:top w:w="113" w:type="dxa"/>
              <w:bottom w:w="113" w:type="dxa"/>
            </w:tcMar>
          </w:tcPr>
          <w:p>
            <w:pPr>
              <w:spacing w:line="420" w:lineRule="exact"/>
              <w:rPr>
                <w:b/>
                <w:spacing w:val="-2"/>
                <w:sz w:val="24"/>
              </w:rPr>
            </w:pPr>
            <w:r>
              <w:rPr>
                <w:b/>
                <w:spacing w:val="-2"/>
                <w:sz w:val="24"/>
              </w:rPr>
              <w:t>主要环境保护目标（列出名单及保护级别）：</w:t>
            </w:r>
          </w:p>
          <w:p>
            <w:pPr>
              <w:spacing w:line="360" w:lineRule="auto"/>
              <w:ind w:firstLine="480" w:firstLineChars="200"/>
              <w:rPr>
                <w:rFonts w:hAnsi="宋体"/>
                <w:color w:val="000000"/>
                <w:sz w:val="24"/>
              </w:rPr>
            </w:pPr>
            <w:r>
              <w:rPr>
                <w:rFonts w:hAnsi="宋体"/>
                <w:color w:val="000000"/>
                <w:sz w:val="24"/>
              </w:rPr>
              <w:t>项目位于</w:t>
            </w:r>
            <w:r>
              <w:rPr>
                <w:rFonts w:hint="eastAsia" w:hAnsi="宋体"/>
                <w:sz w:val="24"/>
              </w:rPr>
              <w:t>砚山县江那镇铳卡村石门坎</w:t>
            </w:r>
            <w:r>
              <w:rPr>
                <w:rFonts w:hAnsi="宋体"/>
                <w:color w:val="000000"/>
                <w:sz w:val="24"/>
              </w:rPr>
              <w:t>，</w:t>
            </w:r>
            <w:r>
              <w:rPr>
                <w:rFonts w:hint="eastAsia" w:hAnsi="宋体"/>
                <w:sz w:val="24"/>
              </w:rPr>
              <w:t>属砚山县</w:t>
            </w:r>
            <w:r>
              <w:rPr>
                <w:rFonts w:hAnsi="宋体"/>
                <w:sz w:val="24"/>
              </w:rPr>
              <w:t>铳卡工业园区</w:t>
            </w:r>
            <w:r>
              <w:rPr>
                <w:rFonts w:hint="eastAsia"/>
                <w:color w:val="000000"/>
                <w:sz w:val="24"/>
              </w:rPr>
              <w:t>。</w:t>
            </w:r>
            <w:r>
              <w:rPr>
                <w:rFonts w:hAnsi="宋体"/>
                <w:kern w:val="0"/>
                <w:sz w:val="24"/>
              </w:rPr>
              <w:t>项目评价区域不属于自然保护区，无水源保护区，未发现国家及省级保护的野生动、植物资源，整个区域内生物多样性一般</w:t>
            </w:r>
            <w:r>
              <w:rPr>
                <w:rFonts w:hint="eastAsia" w:hAnsi="宋体"/>
                <w:kern w:val="0"/>
                <w:sz w:val="24"/>
              </w:rPr>
              <w:t>。项目所在地及其周边500m范围内没有其它特别保护的文化目标和文物目标</w:t>
            </w:r>
            <w:r>
              <w:rPr>
                <w:rFonts w:hint="eastAsia" w:hAnsi="宋体"/>
                <w:color w:val="000000"/>
                <w:sz w:val="24"/>
              </w:rPr>
              <w:t>。</w:t>
            </w:r>
            <w:r>
              <w:rPr>
                <w:rFonts w:hAnsi="宋体"/>
                <w:color w:val="000000"/>
                <w:sz w:val="24"/>
              </w:rPr>
              <w:t>主要环境保护目标</w:t>
            </w:r>
            <w:r>
              <w:rPr>
                <w:rFonts w:hint="eastAsia" w:hAnsi="宋体"/>
                <w:color w:val="000000"/>
                <w:sz w:val="24"/>
              </w:rPr>
              <w:t>，具体</w:t>
            </w:r>
            <w:r>
              <w:rPr>
                <w:rFonts w:hAnsi="宋体"/>
                <w:color w:val="000000"/>
                <w:sz w:val="24"/>
              </w:rPr>
              <w:t>见表</w:t>
            </w:r>
            <w:r>
              <w:rPr>
                <w:rFonts w:hint="eastAsia"/>
                <w:color w:val="000000"/>
                <w:sz w:val="24"/>
              </w:rPr>
              <w:t>3-1：</w:t>
            </w:r>
            <w:r>
              <w:rPr>
                <w:rFonts w:hint="eastAsia" w:hAnsi="宋体"/>
                <w:color w:val="000000"/>
                <w:sz w:val="24"/>
              </w:rPr>
              <w:t>项目</w:t>
            </w:r>
            <w:r>
              <w:rPr>
                <w:rFonts w:hAnsi="宋体"/>
                <w:color w:val="000000"/>
                <w:sz w:val="24"/>
              </w:rPr>
              <w:t>环境保护目标一览表</w:t>
            </w:r>
            <w:r>
              <w:rPr>
                <w:rFonts w:hint="eastAsia" w:hAnsi="宋体"/>
                <w:color w:val="000000"/>
                <w:sz w:val="24"/>
              </w:rPr>
              <w:t>和“附图4：项目与周边环境关系示意图”及“</w:t>
            </w:r>
            <w:r>
              <w:rPr>
                <w:rFonts w:hAnsi="宋体"/>
                <w:sz w:val="24"/>
              </w:rPr>
              <w:t>附图</w:t>
            </w:r>
            <w:r>
              <w:rPr>
                <w:rFonts w:hint="eastAsia"/>
                <w:sz w:val="24"/>
              </w:rPr>
              <w:t>5</w:t>
            </w:r>
            <w:r>
              <w:rPr>
                <w:rFonts w:hAnsi="宋体"/>
                <w:sz w:val="24"/>
              </w:rPr>
              <w:t>：</w:t>
            </w:r>
            <w:r>
              <w:rPr>
                <w:rFonts w:hint="eastAsia" w:hAnsi="宋体"/>
                <w:sz w:val="24"/>
              </w:rPr>
              <w:t>项目区及</w:t>
            </w:r>
            <w:r>
              <w:rPr>
                <w:rFonts w:hAnsi="宋体"/>
                <w:sz w:val="24"/>
              </w:rPr>
              <w:t>周边环境现状图</w:t>
            </w:r>
            <w:r>
              <w:rPr>
                <w:rFonts w:hint="eastAsia" w:hAnsi="宋体"/>
                <w:color w:val="000000"/>
                <w:sz w:val="24"/>
              </w:rPr>
              <w:t>”</w:t>
            </w:r>
            <w:r>
              <w:rPr>
                <w:rFonts w:hAnsi="宋体"/>
                <w:color w:val="000000"/>
                <w:sz w:val="24"/>
              </w:rPr>
              <w:t>。</w:t>
            </w:r>
          </w:p>
          <w:tbl>
            <w:tblPr>
              <w:tblStyle w:val="28"/>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709"/>
              <w:gridCol w:w="709"/>
              <w:gridCol w:w="1276"/>
              <w:gridCol w:w="1417"/>
              <w:gridCol w:w="1832"/>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7" w:type="dxa"/>
                  <w:gridSpan w:val="8"/>
                  <w:tcBorders>
                    <w:top w:val="nil"/>
                    <w:left w:val="nil"/>
                    <w:right w:val="nil"/>
                  </w:tcBorders>
                  <w:shd w:val="clear" w:color="auto" w:fill="auto"/>
                  <w:vAlign w:val="center"/>
                </w:tcPr>
                <w:p>
                  <w:pPr>
                    <w:jc w:val="center"/>
                    <w:rPr>
                      <w:rFonts w:hAnsi="宋体"/>
                      <w:b/>
                      <w:szCs w:val="21"/>
                    </w:rPr>
                  </w:pPr>
                  <w:r>
                    <w:rPr>
                      <w:rFonts w:hAnsi="宋体"/>
                      <w:b/>
                      <w:szCs w:val="21"/>
                    </w:rPr>
                    <w:t>表</w:t>
                  </w:r>
                  <w:r>
                    <w:rPr>
                      <w:rFonts w:hint="eastAsia"/>
                      <w:b/>
                      <w:szCs w:val="21"/>
                    </w:rPr>
                    <w:t>3-1</w:t>
                  </w:r>
                  <w:r>
                    <w:rPr>
                      <w:rFonts w:hint="eastAsia" w:hAnsi="宋体"/>
                      <w:b/>
                      <w:szCs w:val="21"/>
                    </w:rPr>
                    <w:t xml:space="preserve"> 项目</w:t>
                  </w:r>
                  <w:r>
                    <w:rPr>
                      <w:rFonts w:hAnsi="宋体"/>
                      <w:b/>
                      <w:szCs w:val="21"/>
                    </w:rPr>
                    <w:t>环境</w:t>
                  </w:r>
                  <w:r>
                    <w:rPr>
                      <w:rFonts w:hint="eastAsia" w:hAnsi="宋体"/>
                      <w:b/>
                      <w:szCs w:val="21"/>
                    </w:rPr>
                    <w:t>空气</w:t>
                  </w:r>
                  <w:r>
                    <w:rPr>
                      <w:rFonts w:hAnsi="宋体"/>
                      <w:b/>
                      <w:szCs w:val="21"/>
                    </w:rPr>
                    <w:t>保护目标一览表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shd w:val="clear" w:color="auto" w:fill="auto"/>
                  <w:vAlign w:val="center"/>
                </w:tcPr>
                <w:p>
                  <w:pPr>
                    <w:jc w:val="center"/>
                    <w:rPr>
                      <w:rFonts w:hAnsi="宋体"/>
                      <w:szCs w:val="21"/>
                    </w:rPr>
                  </w:pPr>
                  <w:r>
                    <w:rPr>
                      <w:rFonts w:hint="eastAsia" w:hAnsi="宋体"/>
                      <w:szCs w:val="21"/>
                    </w:rPr>
                    <w:t>名称</w:t>
                  </w:r>
                </w:p>
              </w:tc>
              <w:tc>
                <w:tcPr>
                  <w:tcW w:w="1418" w:type="dxa"/>
                  <w:gridSpan w:val="2"/>
                  <w:shd w:val="clear" w:color="auto" w:fill="auto"/>
                  <w:vAlign w:val="center"/>
                </w:tcPr>
                <w:p>
                  <w:pPr>
                    <w:jc w:val="center"/>
                    <w:rPr>
                      <w:rFonts w:hAnsi="宋体"/>
                      <w:szCs w:val="21"/>
                    </w:rPr>
                  </w:pPr>
                  <w:r>
                    <w:rPr>
                      <w:rFonts w:hint="eastAsia" w:hAnsi="宋体"/>
                      <w:szCs w:val="21"/>
                    </w:rPr>
                    <w:t>坐标/m</w:t>
                  </w:r>
                </w:p>
              </w:tc>
              <w:tc>
                <w:tcPr>
                  <w:tcW w:w="1276" w:type="dxa"/>
                  <w:vMerge w:val="restart"/>
                  <w:shd w:val="clear" w:color="auto" w:fill="auto"/>
                  <w:vAlign w:val="center"/>
                </w:tcPr>
                <w:p>
                  <w:pPr>
                    <w:jc w:val="center"/>
                    <w:rPr>
                      <w:rFonts w:hAnsi="宋体"/>
                      <w:szCs w:val="21"/>
                    </w:rPr>
                  </w:pPr>
                  <w:r>
                    <w:rPr>
                      <w:rFonts w:hint="eastAsia" w:hAnsi="宋体"/>
                      <w:szCs w:val="21"/>
                    </w:rPr>
                    <w:t>保护</w:t>
                  </w:r>
                </w:p>
                <w:p>
                  <w:pPr>
                    <w:jc w:val="center"/>
                    <w:rPr>
                      <w:rFonts w:hAnsi="宋体"/>
                      <w:szCs w:val="21"/>
                    </w:rPr>
                  </w:pPr>
                  <w:r>
                    <w:rPr>
                      <w:rFonts w:hint="eastAsia" w:hAnsi="宋体"/>
                      <w:szCs w:val="21"/>
                    </w:rPr>
                    <w:t>对象</w:t>
                  </w:r>
                </w:p>
              </w:tc>
              <w:tc>
                <w:tcPr>
                  <w:tcW w:w="1417" w:type="dxa"/>
                  <w:vMerge w:val="restart"/>
                  <w:shd w:val="clear" w:color="auto" w:fill="auto"/>
                  <w:tcMar>
                    <w:left w:w="28" w:type="dxa"/>
                    <w:right w:w="28" w:type="dxa"/>
                  </w:tcMar>
                  <w:vAlign w:val="center"/>
                </w:tcPr>
                <w:p>
                  <w:pPr>
                    <w:jc w:val="center"/>
                    <w:rPr>
                      <w:rFonts w:hAnsi="宋体"/>
                      <w:szCs w:val="21"/>
                    </w:rPr>
                  </w:pPr>
                  <w:r>
                    <w:rPr>
                      <w:rFonts w:hint="eastAsia" w:hAnsi="宋体"/>
                      <w:szCs w:val="21"/>
                    </w:rPr>
                    <w:t>保护内容</w:t>
                  </w:r>
                </w:p>
              </w:tc>
              <w:tc>
                <w:tcPr>
                  <w:tcW w:w="1832" w:type="dxa"/>
                  <w:vMerge w:val="restart"/>
                  <w:shd w:val="clear" w:color="auto" w:fill="auto"/>
                  <w:vAlign w:val="center"/>
                </w:tcPr>
                <w:p>
                  <w:pPr>
                    <w:jc w:val="center"/>
                    <w:rPr>
                      <w:rFonts w:hAnsi="宋体"/>
                      <w:szCs w:val="21"/>
                    </w:rPr>
                  </w:pPr>
                  <w:r>
                    <w:rPr>
                      <w:rFonts w:hint="eastAsia" w:hAnsi="宋体"/>
                      <w:szCs w:val="21"/>
                    </w:rPr>
                    <w:t>环境功能</w:t>
                  </w:r>
                </w:p>
              </w:tc>
              <w:tc>
                <w:tcPr>
                  <w:tcW w:w="993" w:type="dxa"/>
                  <w:vMerge w:val="restart"/>
                  <w:shd w:val="clear" w:color="auto" w:fill="auto"/>
                  <w:vAlign w:val="center"/>
                </w:tcPr>
                <w:p>
                  <w:pPr>
                    <w:jc w:val="center"/>
                    <w:rPr>
                      <w:rFonts w:hAnsi="宋体"/>
                      <w:szCs w:val="21"/>
                    </w:rPr>
                  </w:pPr>
                  <w:r>
                    <w:rPr>
                      <w:rFonts w:hint="eastAsia" w:hAnsi="宋体"/>
                      <w:szCs w:val="21"/>
                    </w:rPr>
                    <w:t>相对厂址方位</w:t>
                  </w:r>
                </w:p>
              </w:tc>
              <w:tc>
                <w:tcPr>
                  <w:tcW w:w="1134" w:type="dxa"/>
                  <w:vMerge w:val="restart"/>
                  <w:shd w:val="clear" w:color="auto" w:fill="auto"/>
                  <w:vAlign w:val="center"/>
                </w:tcPr>
                <w:p>
                  <w:pPr>
                    <w:jc w:val="center"/>
                    <w:rPr>
                      <w:rFonts w:hAnsi="宋体"/>
                      <w:szCs w:val="21"/>
                    </w:rPr>
                  </w:pPr>
                  <w:r>
                    <w:rPr>
                      <w:rFonts w:hint="eastAsia" w:hAnsi="宋体"/>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vAlign w:val="center"/>
                </w:tcPr>
                <w:p>
                  <w:pPr>
                    <w:jc w:val="center"/>
                    <w:rPr>
                      <w:rFonts w:hAnsi="宋体"/>
                      <w:szCs w:val="21"/>
                    </w:rPr>
                  </w:pPr>
                </w:p>
              </w:tc>
              <w:tc>
                <w:tcPr>
                  <w:tcW w:w="709" w:type="dxa"/>
                  <w:shd w:val="clear" w:color="auto" w:fill="auto"/>
                  <w:vAlign w:val="center"/>
                </w:tcPr>
                <w:p>
                  <w:pPr>
                    <w:jc w:val="center"/>
                    <w:rPr>
                      <w:rFonts w:hAnsi="宋体"/>
                      <w:szCs w:val="21"/>
                    </w:rPr>
                  </w:pPr>
                  <w:r>
                    <w:rPr>
                      <w:rFonts w:hint="eastAsia" w:hAnsi="宋体"/>
                      <w:szCs w:val="21"/>
                    </w:rPr>
                    <w:t>X</w:t>
                  </w:r>
                </w:p>
              </w:tc>
              <w:tc>
                <w:tcPr>
                  <w:tcW w:w="709" w:type="dxa"/>
                  <w:shd w:val="clear" w:color="auto" w:fill="auto"/>
                  <w:vAlign w:val="center"/>
                </w:tcPr>
                <w:p>
                  <w:pPr>
                    <w:jc w:val="center"/>
                    <w:rPr>
                      <w:rFonts w:hAnsi="宋体"/>
                      <w:szCs w:val="21"/>
                    </w:rPr>
                  </w:pPr>
                  <w:r>
                    <w:rPr>
                      <w:rFonts w:hint="eastAsia" w:hAnsi="宋体"/>
                      <w:szCs w:val="21"/>
                    </w:rPr>
                    <w:t>Y</w:t>
                  </w:r>
                </w:p>
              </w:tc>
              <w:tc>
                <w:tcPr>
                  <w:tcW w:w="1276" w:type="dxa"/>
                  <w:vMerge w:val="continue"/>
                  <w:shd w:val="clear" w:color="auto" w:fill="auto"/>
                  <w:vAlign w:val="center"/>
                </w:tcPr>
                <w:p>
                  <w:pPr>
                    <w:jc w:val="center"/>
                    <w:rPr>
                      <w:rFonts w:hAnsi="宋体"/>
                      <w:szCs w:val="21"/>
                    </w:rPr>
                  </w:pPr>
                </w:p>
              </w:tc>
              <w:tc>
                <w:tcPr>
                  <w:tcW w:w="1417" w:type="dxa"/>
                  <w:vMerge w:val="continue"/>
                  <w:shd w:val="clear" w:color="auto" w:fill="auto"/>
                  <w:tcMar>
                    <w:left w:w="28" w:type="dxa"/>
                    <w:right w:w="28" w:type="dxa"/>
                  </w:tcMar>
                  <w:vAlign w:val="center"/>
                </w:tcPr>
                <w:p>
                  <w:pPr>
                    <w:jc w:val="center"/>
                    <w:rPr>
                      <w:rFonts w:hAnsi="宋体"/>
                      <w:szCs w:val="21"/>
                    </w:rPr>
                  </w:pPr>
                </w:p>
              </w:tc>
              <w:tc>
                <w:tcPr>
                  <w:tcW w:w="1832" w:type="dxa"/>
                  <w:vMerge w:val="continue"/>
                  <w:shd w:val="clear" w:color="auto" w:fill="auto"/>
                  <w:vAlign w:val="center"/>
                </w:tcPr>
                <w:p>
                  <w:pPr>
                    <w:jc w:val="center"/>
                    <w:rPr>
                      <w:rFonts w:hAnsi="宋体"/>
                      <w:szCs w:val="21"/>
                    </w:rPr>
                  </w:pPr>
                </w:p>
              </w:tc>
              <w:tc>
                <w:tcPr>
                  <w:tcW w:w="993" w:type="dxa"/>
                  <w:vMerge w:val="continue"/>
                  <w:shd w:val="clear" w:color="auto" w:fill="auto"/>
                  <w:vAlign w:val="center"/>
                </w:tcPr>
                <w:p>
                  <w:pPr>
                    <w:jc w:val="center"/>
                    <w:rPr>
                      <w:rFonts w:hAnsi="宋体"/>
                      <w:szCs w:val="21"/>
                    </w:rPr>
                  </w:pPr>
                </w:p>
              </w:tc>
              <w:tc>
                <w:tcPr>
                  <w:tcW w:w="1134" w:type="dxa"/>
                  <w:vMerge w:val="continue"/>
                  <w:shd w:val="clear" w:color="auto" w:fill="auto"/>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tcMar>
                    <w:left w:w="28" w:type="dxa"/>
                    <w:right w:w="28" w:type="dxa"/>
                  </w:tcMar>
                  <w:vAlign w:val="center"/>
                </w:tcPr>
                <w:p>
                  <w:pPr>
                    <w:jc w:val="center"/>
                    <w:textAlignment w:val="center"/>
                    <w:rPr>
                      <w:szCs w:val="21"/>
                    </w:rPr>
                  </w:pPr>
                  <w:r>
                    <w:rPr>
                      <w:rFonts w:hint="eastAsia"/>
                      <w:szCs w:val="21"/>
                    </w:rPr>
                    <w:t>砚山县钊福源石场</w:t>
                  </w:r>
                </w:p>
              </w:tc>
              <w:tc>
                <w:tcPr>
                  <w:tcW w:w="709" w:type="dxa"/>
                  <w:shd w:val="clear" w:color="auto" w:fill="auto"/>
                  <w:tcMar>
                    <w:left w:w="28" w:type="dxa"/>
                    <w:right w:w="28" w:type="dxa"/>
                  </w:tcMar>
                  <w:vAlign w:val="center"/>
                </w:tcPr>
                <w:p>
                  <w:pPr>
                    <w:jc w:val="center"/>
                    <w:rPr>
                      <w:rFonts w:hAnsi="宋体"/>
                      <w:szCs w:val="21"/>
                    </w:rPr>
                  </w:pPr>
                  <w:r>
                    <w:rPr>
                      <w:rFonts w:hint="eastAsia" w:hAnsi="宋体"/>
                      <w:szCs w:val="21"/>
                    </w:rPr>
                    <w:t>-300</w:t>
                  </w:r>
                </w:p>
              </w:tc>
              <w:tc>
                <w:tcPr>
                  <w:tcW w:w="709" w:type="dxa"/>
                  <w:shd w:val="clear" w:color="auto" w:fill="auto"/>
                  <w:tcMar>
                    <w:left w:w="28" w:type="dxa"/>
                    <w:right w:w="28" w:type="dxa"/>
                  </w:tcMar>
                  <w:vAlign w:val="center"/>
                </w:tcPr>
                <w:p>
                  <w:pPr>
                    <w:jc w:val="center"/>
                    <w:rPr>
                      <w:rFonts w:hAnsi="宋体"/>
                      <w:szCs w:val="21"/>
                    </w:rPr>
                  </w:pPr>
                  <w:r>
                    <w:rPr>
                      <w:rFonts w:hint="eastAsia" w:hAnsi="宋体"/>
                      <w:szCs w:val="21"/>
                    </w:rPr>
                    <w:t>-430</w:t>
                  </w:r>
                </w:p>
              </w:tc>
              <w:tc>
                <w:tcPr>
                  <w:tcW w:w="1276" w:type="dxa"/>
                  <w:shd w:val="clear" w:color="auto" w:fill="auto"/>
                  <w:vAlign w:val="center"/>
                </w:tcPr>
                <w:p>
                  <w:pPr>
                    <w:jc w:val="center"/>
                    <w:textAlignment w:val="center"/>
                    <w:rPr>
                      <w:szCs w:val="21"/>
                    </w:rPr>
                  </w:pPr>
                  <w:r>
                    <w:rPr>
                      <w:rFonts w:hint="eastAsia"/>
                      <w:szCs w:val="21"/>
                    </w:rPr>
                    <w:t>工作人员</w:t>
                  </w:r>
                </w:p>
              </w:tc>
              <w:tc>
                <w:tcPr>
                  <w:tcW w:w="1417" w:type="dxa"/>
                  <w:shd w:val="clear" w:color="auto" w:fill="auto"/>
                  <w:tcMar>
                    <w:left w:w="28" w:type="dxa"/>
                    <w:right w:w="28" w:type="dxa"/>
                  </w:tcMar>
                  <w:vAlign w:val="center"/>
                </w:tcPr>
                <w:p>
                  <w:pPr>
                    <w:textAlignment w:val="center"/>
                    <w:rPr>
                      <w:szCs w:val="21"/>
                    </w:rPr>
                  </w:pPr>
                  <w:r>
                    <w:rPr>
                      <w:rFonts w:hint="eastAsia"/>
                      <w:szCs w:val="21"/>
                    </w:rPr>
                    <w:t>工作人员30人</w:t>
                  </w:r>
                </w:p>
              </w:tc>
              <w:tc>
                <w:tcPr>
                  <w:tcW w:w="1832" w:type="dxa"/>
                  <w:vMerge w:val="restart"/>
                  <w:shd w:val="clear" w:color="auto" w:fill="auto"/>
                  <w:tcMar>
                    <w:left w:w="28" w:type="dxa"/>
                    <w:right w:w="28" w:type="dxa"/>
                  </w:tcMar>
                  <w:vAlign w:val="center"/>
                </w:tcPr>
                <w:p>
                  <w:pPr>
                    <w:jc w:val="center"/>
                    <w:rPr>
                      <w:rFonts w:hAnsi="宋体"/>
                      <w:szCs w:val="21"/>
                    </w:rPr>
                  </w:pPr>
                  <w:r>
                    <w:rPr>
                      <w:szCs w:val="21"/>
                    </w:rPr>
                    <w:t>《环境空气质量标准</w:t>
                  </w:r>
                  <w:r>
                    <w:rPr>
                      <w:rFonts w:hint="eastAsia"/>
                      <w:szCs w:val="21"/>
                    </w:rPr>
                    <w:t>》</w:t>
                  </w:r>
                  <w:r>
                    <w:rPr>
                      <w:szCs w:val="21"/>
                    </w:rPr>
                    <w:t>（GB3095-2012）中</w:t>
                  </w:r>
                  <w:r>
                    <w:rPr>
                      <w:rFonts w:hint="eastAsia" w:hAnsi="宋体"/>
                      <w:szCs w:val="21"/>
                    </w:rPr>
                    <w:t>二类区、</w:t>
                  </w:r>
                </w:p>
                <w:p>
                  <w:pPr>
                    <w:jc w:val="center"/>
                    <w:rPr>
                      <w:rFonts w:hAnsi="宋体"/>
                      <w:szCs w:val="21"/>
                    </w:rPr>
                  </w:pPr>
                  <w:r>
                    <w:rPr>
                      <w:szCs w:val="21"/>
                    </w:rPr>
                    <w:t>执行《声环境质量标准》（GB3096-2008）</w:t>
                  </w:r>
                  <w:r>
                    <w:rPr>
                      <w:rFonts w:hint="eastAsia"/>
                      <w:szCs w:val="21"/>
                    </w:rPr>
                    <w:t>3类标准</w:t>
                  </w:r>
                </w:p>
              </w:tc>
              <w:tc>
                <w:tcPr>
                  <w:tcW w:w="993" w:type="dxa"/>
                  <w:shd w:val="clear" w:color="auto" w:fill="auto"/>
                  <w:vAlign w:val="center"/>
                </w:tcPr>
                <w:p>
                  <w:pPr>
                    <w:jc w:val="center"/>
                    <w:textAlignment w:val="center"/>
                    <w:rPr>
                      <w:szCs w:val="21"/>
                    </w:rPr>
                  </w:pPr>
                  <w:r>
                    <w:rPr>
                      <w:rFonts w:hint="eastAsia"/>
                      <w:szCs w:val="21"/>
                    </w:rPr>
                    <w:t>南侧</w:t>
                  </w:r>
                </w:p>
              </w:tc>
              <w:tc>
                <w:tcPr>
                  <w:tcW w:w="1134" w:type="dxa"/>
                  <w:shd w:val="clear" w:color="auto" w:fill="auto"/>
                  <w:vAlign w:val="center"/>
                </w:tcPr>
                <w:p>
                  <w:pPr>
                    <w:jc w:val="center"/>
                    <w:textAlignment w:val="center"/>
                    <w:rPr>
                      <w:szCs w:val="21"/>
                    </w:rPr>
                  </w:pPr>
                  <w:r>
                    <w:rPr>
                      <w:rFonts w:hint="eastAsia"/>
                      <w:szCs w:val="21"/>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tcMar>
                    <w:left w:w="28" w:type="dxa"/>
                    <w:right w:w="28" w:type="dxa"/>
                  </w:tcMar>
                  <w:vAlign w:val="center"/>
                </w:tcPr>
                <w:p>
                  <w:pPr>
                    <w:jc w:val="center"/>
                    <w:textAlignment w:val="center"/>
                    <w:rPr>
                      <w:szCs w:val="21"/>
                    </w:rPr>
                  </w:pPr>
                  <w:r>
                    <w:rPr>
                      <w:rFonts w:hint="eastAsia"/>
                      <w:szCs w:val="21"/>
                    </w:rPr>
                    <w:t>云建免烧砖厂</w:t>
                  </w:r>
                </w:p>
              </w:tc>
              <w:tc>
                <w:tcPr>
                  <w:tcW w:w="709" w:type="dxa"/>
                  <w:shd w:val="clear" w:color="auto" w:fill="auto"/>
                  <w:tcMar>
                    <w:left w:w="28" w:type="dxa"/>
                    <w:right w:w="28" w:type="dxa"/>
                  </w:tcMar>
                  <w:vAlign w:val="center"/>
                </w:tcPr>
                <w:p>
                  <w:pPr>
                    <w:jc w:val="center"/>
                    <w:rPr>
                      <w:rFonts w:hAnsi="宋体"/>
                      <w:szCs w:val="21"/>
                    </w:rPr>
                  </w:pPr>
                  <w:r>
                    <w:rPr>
                      <w:rFonts w:hint="eastAsia" w:hAnsi="宋体"/>
                      <w:szCs w:val="21"/>
                    </w:rPr>
                    <w:t>-700</w:t>
                  </w:r>
                </w:p>
              </w:tc>
              <w:tc>
                <w:tcPr>
                  <w:tcW w:w="709" w:type="dxa"/>
                  <w:shd w:val="clear" w:color="auto" w:fill="auto"/>
                  <w:tcMar>
                    <w:left w:w="28" w:type="dxa"/>
                    <w:right w:w="28" w:type="dxa"/>
                  </w:tcMar>
                  <w:vAlign w:val="center"/>
                </w:tcPr>
                <w:p>
                  <w:pPr>
                    <w:jc w:val="center"/>
                    <w:rPr>
                      <w:rFonts w:hAnsi="宋体"/>
                      <w:szCs w:val="21"/>
                    </w:rPr>
                  </w:pPr>
                  <w:r>
                    <w:rPr>
                      <w:rFonts w:hint="eastAsia" w:hAnsi="宋体"/>
                      <w:szCs w:val="21"/>
                    </w:rPr>
                    <w:t>-450</w:t>
                  </w:r>
                </w:p>
              </w:tc>
              <w:tc>
                <w:tcPr>
                  <w:tcW w:w="1276" w:type="dxa"/>
                  <w:shd w:val="clear" w:color="auto" w:fill="auto"/>
                  <w:vAlign w:val="center"/>
                </w:tcPr>
                <w:p>
                  <w:pPr>
                    <w:jc w:val="center"/>
                    <w:textAlignment w:val="center"/>
                    <w:rPr>
                      <w:szCs w:val="21"/>
                    </w:rPr>
                  </w:pPr>
                  <w:r>
                    <w:rPr>
                      <w:rFonts w:hint="eastAsia"/>
                      <w:szCs w:val="21"/>
                    </w:rPr>
                    <w:t>工作人员</w:t>
                  </w:r>
                </w:p>
              </w:tc>
              <w:tc>
                <w:tcPr>
                  <w:tcW w:w="1417" w:type="dxa"/>
                  <w:shd w:val="clear" w:color="auto" w:fill="auto"/>
                  <w:tcMar>
                    <w:left w:w="28" w:type="dxa"/>
                    <w:right w:w="28" w:type="dxa"/>
                  </w:tcMar>
                  <w:vAlign w:val="center"/>
                </w:tcPr>
                <w:p>
                  <w:pPr>
                    <w:textAlignment w:val="center"/>
                    <w:rPr>
                      <w:szCs w:val="21"/>
                    </w:rPr>
                  </w:pPr>
                  <w:r>
                    <w:rPr>
                      <w:rFonts w:hint="eastAsia"/>
                      <w:szCs w:val="21"/>
                    </w:rPr>
                    <w:t>工作人员40人</w:t>
                  </w:r>
                </w:p>
              </w:tc>
              <w:tc>
                <w:tcPr>
                  <w:tcW w:w="1832" w:type="dxa"/>
                  <w:vMerge w:val="continue"/>
                  <w:shd w:val="clear" w:color="auto" w:fill="auto"/>
                  <w:vAlign w:val="center"/>
                </w:tcPr>
                <w:p>
                  <w:pPr>
                    <w:jc w:val="center"/>
                    <w:rPr>
                      <w:rFonts w:hAnsi="宋体"/>
                      <w:szCs w:val="21"/>
                    </w:rPr>
                  </w:pPr>
                </w:p>
              </w:tc>
              <w:tc>
                <w:tcPr>
                  <w:tcW w:w="993" w:type="dxa"/>
                  <w:shd w:val="clear" w:color="auto" w:fill="auto"/>
                  <w:vAlign w:val="center"/>
                </w:tcPr>
                <w:p>
                  <w:pPr>
                    <w:jc w:val="center"/>
                    <w:textAlignment w:val="center"/>
                    <w:rPr>
                      <w:szCs w:val="21"/>
                    </w:rPr>
                  </w:pPr>
                  <w:r>
                    <w:rPr>
                      <w:rFonts w:hint="eastAsia"/>
                      <w:szCs w:val="21"/>
                    </w:rPr>
                    <w:t>西南侧</w:t>
                  </w:r>
                </w:p>
              </w:tc>
              <w:tc>
                <w:tcPr>
                  <w:tcW w:w="1134" w:type="dxa"/>
                  <w:shd w:val="clear" w:color="auto" w:fill="auto"/>
                  <w:vAlign w:val="center"/>
                </w:tcPr>
                <w:p>
                  <w:pPr>
                    <w:jc w:val="center"/>
                    <w:textAlignment w:val="center"/>
                    <w:rPr>
                      <w:szCs w:val="21"/>
                    </w:rPr>
                  </w:pPr>
                  <w:r>
                    <w:rPr>
                      <w:rFonts w:hint="eastAsia"/>
                      <w:szCs w:val="21"/>
                    </w:rPr>
                    <w:t>420m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tcMar>
                    <w:left w:w="28" w:type="dxa"/>
                    <w:right w:w="28" w:type="dxa"/>
                  </w:tcMar>
                  <w:vAlign w:val="center"/>
                </w:tcPr>
                <w:p>
                  <w:pPr>
                    <w:jc w:val="center"/>
                    <w:textAlignment w:val="center"/>
                    <w:rPr>
                      <w:szCs w:val="21"/>
                    </w:rPr>
                  </w:pPr>
                  <w:r>
                    <w:rPr>
                      <w:rFonts w:hint="eastAsia"/>
                      <w:szCs w:val="21"/>
                    </w:rPr>
                    <w:t>铳卡农场</w:t>
                  </w:r>
                </w:p>
              </w:tc>
              <w:tc>
                <w:tcPr>
                  <w:tcW w:w="709" w:type="dxa"/>
                  <w:shd w:val="clear" w:color="auto" w:fill="auto"/>
                  <w:tcMar>
                    <w:left w:w="28" w:type="dxa"/>
                    <w:right w:w="28" w:type="dxa"/>
                  </w:tcMar>
                  <w:vAlign w:val="center"/>
                </w:tcPr>
                <w:p>
                  <w:pPr>
                    <w:jc w:val="center"/>
                    <w:rPr>
                      <w:rFonts w:hAnsi="宋体"/>
                      <w:szCs w:val="21"/>
                    </w:rPr>
                  </w:pPr>
                  <w:r>
                    <w:rPr>
                      <w:rFonts w:hint="eastAsia" w:hAnsi="宋体"/>
                      <w:szCs w:val="21"/>
                    </w:rPr>
                    <w:t>-1250</w:t>
                  </w:r>
                </w:p>
              </w:tc>
              <w:tc>
                <w:tcPr>
                  <w:tcW w:w="709" w:type="dxa"/>
                  <w:shd w:val="clear" w:color="auto" w:fill="auto"/>
                  <w:tcMar>
                    <w:left w:w="28" w:type="dxa"/>
                    <w:right w:w="28" w:type="dxa"/>
                  </w:tcMar>
                  <w:vAlign w:val="center"/>
                </w:tcPr>
                <w:p>
                  <w:pPr>
                    <w:jc w:val="center"/>
                    <w:rPr>
                      <w:rFonts w:hAnsi="宋体"/>
                      <w:szCs w:val="21"/>
                    </w:rPr>
                  </w:pPr>
                  <w:r>
                    <w:rPr>
                      <w:rFonts w:hint="eastAsia" w:hAnsi="宋体"/>
                      <w:szCs w:val="21"/>
                    </w:rPr>
                    <w:t>-750</w:t>
                  </w:r>
                </w:p>
              </w:tc>
              <w:tc>
                <w:tcPr>
                  <w:tcW w:w="1276" w:type="dxa"/>
                  <w:shd w:val="clear" w:color="auto" w:fill="auto"/>
                  <w:vAlign w:val="center"/>
                </w:tcPr>
                <w:p>
                  <w:pPr>
                    <w:jc w:val="center"/>
                    <w:textAlignment w:val="center"/>
                    <w:rPr>
                      <w:szCs w:val="21"/>
                    </w:rPr>
                  </w:pPr>
                  <w:r>
                    <w:rPr>
                      <w:rFonts w:hint="eastAsia"/>
                      <w:szCs w:val="21"/>
                    </w:rPr>
                    <w:t>工作人员</w:t>
                  </w:r>
                </w:p>
              </w:tc>
              <w:tc>
                <w:tcPr>
                  <w:tcW w:w="1417" w:type="dxa"/>
                  <w:shd w:val="clear" w:color="auto" w:fill="auto"/>
                  <w:tcMar>
                    <w:left w:w="28" w:type="dxa"/>
                    <w:right w:w="28" w:type="dxa"/>
                  </w:tcMar>
                  <w:vAlign w:val="center"/>
                </w:tcPr>
                <w:p>
                  <w:pPr>
                    <w:rPr>
                      <w:szCs w:val="21"/>
                    </w:rPr>
                  </w:pPr>
                  <w:r>
                    <w:rPr>
                      <w:rFonts w:hint="eastAsia"/>
                      <w:szCs w:val="21"/>
                    </w:rPr>
                    <w:t>住户6户，约20人</w:t>
                  </w:r>
                </w:p>
              </w:tc>
              <w:tc>
                <w:tcPr>
                  <w:tcW w:w="1832" w:type="dxa"/>
                  <w:vMerge w:val="continue"/>
                  <w:shd w:val="clear" w:color="auto" w:fill="auto"/>
                  <w:vAlign w:val="center"/>
                </w:tcPr>
                <w:p>
                  <w:pPr>
                    <w:jc w:val="center"/>
                    <w:rPr>
                      <w:rFonts w:hAnsi="宋体"/>
                      <w:szCs w:val="21"/>
                    </w:rPr>
                  </w:pPr>
                </w:p>
              </w:tc>
              <w:tc>
                <w:tcPr>
                  <w:tcW w:w="993" w:type="dxa"/>
                  <w:vMerge w:val="restart"/>
                  <w:shd w:val="clear" w:color="auto" w:fill="auto"/>
                  <w:vAlign w:val="center"/>
                </w:tcPr>
                <w:p>
                  <w:pPr>
                    <w:jc w:val="center"/>
                    <w:textAlignment w:val="center"/>
                    <w:rPr>
                      <w:szCs w:val="21"/>
                    </w:rPr>
                  </w:pPr>
                  <w:r>
                    <w:rPr>
                      <w:rFonts w:hint="eastAsia"/>
                      <w:szCs w:val="21"/>
                    </w:rPr>
                    <w:t>西南侧</w:t>
                  </w:r>
                </w:p>
              </w:tc>
              <w:tc>
                <w:tcPr>
                  <w:tcW w:w="1134" w:type="dxa"/>
                  <w:shd w:val="clear" w:color="auto" w:fill="auto"/>
                  <w:vAlign w:val="center"/>
                </w:tcPr>
                <w:p>
                  <w:pPr>
                    <w:jc w:val="center"/>
                    <w:textAlignment w:val="center"/>
                    <w:rPr>
                      <w:szCs w:val="21"/>
                    </w:rPr>
                  </w:pPr>
                  <w:r>
                    <w:rPr>
                      <w:rFonts w:hint="eastAsia"/>
                      <w:szCs w:val="21"/>
                    </w:rPr>
                    <w:t>1.0km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tcMar>
                    <w:left w:w="28" w:type="dxa"/>
                    <w:right w:w="28" w:type="dxa"/>
                  </w:tcMar>
                  <w:vAlign w:val="center"/>
                </w:tcPr>
                <w:p>
                  <w:pPr>
                    <w:jc w:val="center"/>
                    <w:textAlignment w:val="center"/>
                    <w:rPr>
                      <w:szCs w:val="21"/>
                    </w:rPr>
                  </w:pPr>
                  <w:r>
                    <w:rPr>
                      <w:rFonts w:hint="eastAsia"/>
                      <w:szCs w:val="21"/>
                    </w:rPr>
                    <w:t>文山监狱三监区</w:t>
                  </w:r>
                </w:p>
              </w:tc>
              <w:tc>
                <w:tcPr>
                  <w:tcW w:w="709" w:type="dxa"/>
                  <w:shd w:val="clear" w:color="auto" w:fill="auto"/>
                  <w:tcMar>
                    <w:left w:w="28" w:type="dxa"/>
                    <w:right w:w="28" w:type="dxa"/>
                  </w:tcMar>
                  <w:vAlign w:val="center"/>
                </w:tcPr>
                <w:p>
                  <w:pPr>
                    <w:jc w:val="center"/>
                    <w:rPr>
                      <w:rFonts w:hAnsi="宋体"/>
                      <w:szCs w:val="21"/>
                    </w:rPr>
                  </w:pPr>
                  <w:r>
                    <w:rPr>
                      <w:rFonts w:hint="eastAsia" w:hAnsi="宋体"/>
                      <w:szCs w:val="21"/>
                    </w:rPr>
                    <w:t>-1500</w:t>
                  </w:r>
                </w:p>
              </w:tc>
              <w:tc>
                <w:tcPr>
                  <w:tcW w:w="709" w:type="dxa"/>
                  <w:shd w:val="clear" w:color="auto" w:fill="auto"/>
                  <w:tcMar>
                    <w:left w:w="28" w:type="dxa"/>
                    <w:right w:w="28" w:type="dxa"/>
                  </w:tcMar>
                  <w:vAlign w:val="center"/>
                </w:tcPr>
                <w:p>
                  <w:pPr>
                    <w:jc w:val="center"/>
                    <w:rPr>
                      <w:rFonts w:hAnsi="宋体"/>
                      <w:szCs w:val="21"/>
                    </w:rPr>
                  </w:pPr>
                  <w:r>
                    <w:rPr>
                      <w:rFonts w:hint="eastAsia" w:hAnsi="宋体"/>
                      <w:szCs w:val="21"/>
                    </w:rPr>
                    <w:t>-800</w:t>
                  </w:r>
                </w:p>
              </w:tc>
              <w:tc>
                <w:tcPr>
                  <w:tcW w:w="1276" w:type="dxa"/>
                  <w:shd w:val="clear" w:color="auto" w:fill="auto"/>
                  <w:vAlign w:val="center"/>
                </w:tcPr>
                <w:p>
                  <w:pPr>
                    <w:jc w:val="center"/>
                    <w:textAlignment w:val="center"/>
                    <w:rPr>
                      <w:szCs w:val="21"/>
                    </w:rPr>
                  </w:pPr>
                  <w:r>
                    <w:rPr>
                      <w:rFonts w:hint="eastAsia"/>
                      <w:szCs w:val="21"/>
                    </w:rPr>
                    <w:t>工作人员</w:t>
                  </w:r>
                </w:p>
              </w:tc>
              <w:tc>
                <w:tcPr>
                  <w:tcW w:w="1417" w:type="dxa"/>
                  <w:shd w:val="clear" w:color="auto" w:fill="auto"/>
                  <w:tcMar>
                    <w:left w:w="28" w:type="dxa"/>
                    <w:right w:w="28" w:type="dxa"/>
                  </w:tcMar>
                  <w:vAlign w:val="center"/>
                </w:tcPr>
                <w:p>
                  <w:pPr>
                    <w:rPr>
                      <w:szCs w:val="21"/>
                    </w:rPr>
                  </w:pPr>
                  <w:r>
                    <w:rPr>
                      <w:rFonts w:hint="eastAsia"/>
                      <w:szCs w:val="21"/>
                    </w:rPr>
                    <w:t>工作人员200人</w:t>
                  </w:r>
                </w:p>
              </w:tc>
              <w:tc>
                <w:tcPr>
                  <w:tcW w:w="1832" w:type="dxa"/>
                  <w:vMerge w:val="continue"/>
                  <w:shd w:val="clear" w:color="auto" w:fill="auto"/>
                  <w:vAlign w:val="center"/>
                </w:tcPr>
                <w:p>
                  <w:pPr>
                    <w:jc w:val="center"/>
                    <w:rPr>
                      <w:rFonts w:hAnsi="宋体"/>
                      <w:szCs w:val="21"/>
                    </w:rPr>
                  </w:pPr>
                </w:p>
              </w:tc>
              <w:tc>
                <w:tcPr>
                  <w:tcW w:w="993" w:type="dxa"/>
                  <w:shd w:val="clear" w:color="auto" w:fill="auto"/>
                  <w:vAlign w:val="center"/>
                </w:tcPr>
                <w:p>
                  <w:pPr>
                    <w:jc w:val="center"/>
                    <w:textAlignment w:val="center"/>
                    <w:rPr>
                      <w:szCs w:val="21"/>
                    </w:rPr>
                  </w:pPr>
                  <w:r>
                    <w:rPr>
                      <w:rFonts w:hint="eastAsia"/>
                      <w:szCs w:val="21"/>
                    </w:rPr>
                    <w:t>西南侧</w:t>
                  </w:r>
                </w:p>
              </w:tc>
              <w:tc>
                <w:tcPr>
                  <w:tcW w:w="1134" w:type="dxa"/>
                  <w:shd w:val="clear" w:color="auto" w:fill="auto"/>
                  <w:vAlign w:val="center"/>
                </w:tcPr>
                <w:p>
                  <w:pPr>
                    <w:jc w:val="center"/>
                    <w:textAlignment w:val="center"/>
                    <w:rPr>
                      <w:szCs w:val="21"/>
                    </w:rPr>
                  </w:pPr>
                  <w:r>
                    <w:rPr>
                      <w:rFonts w:hint="eastAsia"/>
                      <w:szCs w:val="21"/>
                    </w:rPr>
                    <w:t>1.3km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tcMar>
                    <w:left w:w="28" w:type="dxa"/>
                    <w:right w:w="28" w:type="dxa"/>
                  </w:tcMar>
                  <w:vAlign w:val="center"/>
                </w:tcPr>
                <w:p>
                  <w:pPr>
                    <w:jc w:val="center"/>
                    <w:textAlignment w:val="center"/>
                    <w:rPr>
                      <w:szCs w:val="21"/>
                    </w:rPr>
                  </w:pPr>
                  <w:r>
                    <w:rPr>
                      <w:rFonts w:hint="eastAsia"/>
                      <w:szCs w:val="21"/>
                    </w:rPr>
                    <w:t>云南普阳煤化工有限责任公司电石厂</w:t>
                  </w:r>
                </w:p>
              </w:tc>
              <w:tc>
                <w:tcPr>
                  <w:tcW w:w="709" w:type="dxa"/>
                  <w:shd w:val="clear" w:color="auto" w:fill="auto"/>
                  <w:tcMar>
                    <w:left w:w="28" w:type="dxa"/>
                    <w:right w:w="28" w:type="dxa"/>
                  </w:tcMar>
                  <w:vAlign w:val="center"/>
                </w:tcPr>
                <w:p>
                  <w:pPr>
                    <w:jc w:val="center"/>
                    <w:rPr>
                      <w:rFonts w:hAnsi="宋体"/>
                      <w:szCs w:val="21"/>
                    </w:rPr>
                  </w:pPr>
                  <w:r>
                    <w:rPr>
                      <w:rFonts w:hint="eastAsia" w:hAnsi="宋体"/>
                      <w:szCs w:val="21"/>
                    </w:rPr>
                    <w:t>-200</w:t>
                  </w:r>
                </w:p>
              </w:tc>
              <w:tc>
                <w:tcPr>
                  <w:tcW w:w="709" w:type="dxa"/>
                  <w:shd w:val="clear" w:color="auto" w:fill="auto"/>
                  <w:tcMar>
                    <w:left w:w="28" w:type="dxa"/>
                    <w:right w:w="28" w:type="dxa"/>
                  </w:tcMar>
                  <w:vAlign w:val="center"/>
                </w:tcPr>
                <w:p>
                  <w:pPr>
                    <w:jc w:val="center"/>
                    <w:rPr>
                      <w:rFonts w:hAnsi="宋体"/>
                      <w:szCs w:val="21"/>
                    </w:rPr>
                  </w:pPr>
                  <w:r>
                    <w:rPr>
                      <w:rFonts w:hint="eastAsia" w:hAnsi="宋体"/>
                      <w:szCs w:val="21"/>
                    </w:rPr>
                    <w:t>300</w:t>
                  </w:r>
                </w:p>
              </w:tc>
              <w:tc>
                <w:tcPr>
                  <w:tcW w:w="1276" w:type="dxa"/>
                  <w:shd w:val="clear" w:color="auto" w:fill="auto"/>
                  <w:vAlign w:val="center"/>
                </w:tcPr>
                <w:p>
                  <w:pPr>
                    <w:jc w:val="center"/>
                    <w:textAlignment w:val="center"/>
                    <w:rPr>
                      <w:szCs w:val="21"/>
                    </w:rPr>
                  </w:pPr>
                  <w:r>
                    <w:rPr>
                      <w:rFonts w:hint="eastAsia"/>
                      <w:szCs w:val="21"/>
                    </w:rPr>
                    <w:t>工作人员</w:t>
                  </w:r>
                </w:p>
              </w:tc>
              <w:tc>
                <w:tcPr>
                  <w:tcW w:w="1417" w:type="dxa"/>
                  <w:shd w:val="clear" w:color="auto" w:fill="auto"/>
                  <w:tcMar>
                    <w:left w:w="28" w:type="dxa"/>
                    <w:right w:w="28" w:type="dxa"/>
                  </w:tcMar>
                  <w:vAlign w:val="center"/>
                </w:tcPr>
                <w:p>
                  <w:pPr>
                    <w:rPr>
                      <w:szCs w:val="21"/>
                    </w:rPr>
                  </w:pPr>
                  <w:r>
                    <w:rPr>
                      <w:rFonts w:hint="eastAsia"/>
                      <w:szCs w:val="21"/>
                    </w:rPr>
                    <w:t>工作人员300人</w:t>
                  </w:r>
                </w:p>
              </w:tc>
              <w:tc>
                <w:tcPr>
                  <w:tcW w:w="1832" w:type="dxa"/>
                  <w:vMerge w:val="continue"/>
                  <w:shd w:val="clear" w:color="auto" w:fill="auto"/>
                  <w:vAlign w:val="center"/>
                </w:tcPr>
                <w:p>
                  <w:pPr>
                    <w:jc w:val="center"/>
                    <w:rPr>
                      <w:rFonts w:hAnsi="宋体"/>
                      <w:szCs w:val="21"/>
                    </w:rPr>
                  </w:pPr>
                </w:p>
              </w:tc>
              <w:tc>
                <w:tcPr>
                  <w:tcW w:w="993" w:type="dxa"/>
                  <w:shd w:val="clear" w:color="auto" w:fill="auto"/>
                  <w:vAlign w:val="center"/>
                </w:tcPr>
                <w:p>
                  <w:pPr>
                    <w:jc w:val="center"/>
                    <w:textAlignment w:val="center"/>
                    <w:rPr>
                      <w:szCs w:val="21"/>
                    </w:rPr>
                  </w:pPr>
                  <w:r>
                    <w:rPr>
                      <w:rFonts w:hint="eastAsia"/>
                      <w:szCs w:val="21"/>
                    </w:rPr>
                    <w:t>西侧</w:t>
                  </w:r>
                </w:p>
              </w:tc>
              <w:tc>
                <w:tcPr>
                  <w:tcW w:w="1134" w:type="dxa"/>
                  <w:shd w:val="clear" w:color="auto" w:fill="auto"/>
                  <w:vAlign w:val="center"/>
                </w:tcPr>
                <w:p>
                  <w:pPr>
                    <w:jc w:val="center"/>
                    <w:textAlignment w:val="center"/>
                    <w:rPr>
                      <w:szCs w:val="21"/>
                    </w:rPr>
                  </w:pPr>
                  <w:r>
                    <w:rPr>
                      <w:rFonts w:hint="eastAsia"/>
                      <w:szCs w:val="21"/>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97" w:type="dxa"/>
                  <w:vMerge w:val="restart"/>
                  <w:shd w:val="clear" w:color="auto" w:fill="auto"/>
                  <w:tcMar>
                    <w:left w:w="28" w:type="dxa"/>
                    <w:right w:w="28" w:type="dxa"/>
                  </w:tcMar>
                  <w:vAlign w:val="center"/>
                </w:tcPr>
                <w:p>
                  <w:pPr>
                    <w:jc w:val="center"/>
                    <w:textAlignment w:val="center"/>
                    <w:rPr>
                      <w:szCs w:val="21"/>
                    </w:rPr>
                  </w:pPr>
                  <w:r>
                    <w:rPr>
                      <w:szCs w:val="21"/>
                    </w:rPr>
                    <w:t>地表水环境</w:t>
                  </w: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1276" w:type="dxa"/>
                  <w:shd w:val="clear" w:color="auto" w:fill="auto"/>
                  <w:vAlign w:val="center"/>
                </w:tcPr>
                <w:p>
                  <w:pPr>
                    <w:jc w:val="center"/>
                    <w:textAlignment w:val="center"/>
                    <w:rPr>
                      <w:szCs w:val="21"/>
                    </w:rPr>
                  </w:pPr>
                  <w:r>
                    <w:rPr>
                      <w:rFonts w:hint="eastAsia" w:hAnsi="宋体"/>
                      <w:szCs w:val="21"/>
                    </w:rPr>
                    <w:t>石马水库</w:t>
                  </w:r>
                </w:p>
              </w:tc>
              <w:tc>
                <w:tcPr>
                  <w:tcW w:w="1417" w:type="dxa"/>
                  <w:shd w:val="clear" w:color="auto" w:fill="auto"/>
                  <w:tcMar>
                    <w:left w:w="28" w:type="dxa"/>
                    <w:right w:w="28" w:type="dxa"/>
                  </w:tcMar>
                  <w:vAlign w:val="center"/>
                </w:tcPr>
                <w:p>
                  <w:pPr>
                    <w:jc w:val="center"/>
                    <w:rPr>
                      <w:szCs w:val="21"/>
                    </w:rPr>
                  </w:pPr>
                  <w:r>
                    <w:rPr>
                      <w:rFonts w:hint="eastAsia"/>
                      <w:szCs w:val="21"/>
                    </w:rPr>
                    <w:t>水质</w:t>
                  </w:r>
                </w:p>
              </w:tc>
              <w:tc>
                <w:tcPr>
                  <w:tcW w:w="1832" w:type="dxa"/>
                  <w:vMerge w:val="restart"/>
                  <w:shd w:val="clear" w:color="auto" w:fill="auto"/>
                  <w:vAlign w:val="center"/>
                </w:tcPr>
                <w:p>
                  <w:pPr>
                    <w:jc w:val="center"/>
                    <w:textAlignment w:val="center"/>
                    <w:rPr>
                      <w:szCs w:val="21"/>
                    </w:rPr>
                  </w:pPr>
                  <w:r>
                    <w:rPr>
                      <w:szCs w:val="21"/>
                    </w:rPr>
                    <w:t>《地表水环境质量标准》（GB3838-2002）</w:t>
                  </w:r>
                  <w:r>
                    <w:rPr>
                      <w:rFonts w:hAnsi="宋体"/>
                      <w:szCs w:val="21"/>
                    </w:rPr>
                    <w:t>Ⅲ</w:t>
                  </w:r>
                  <w:r>
                    <w:rPr>
                      <w:szCs w:val="21"/>
                    </w:rPr>
                    <w:t>类水质标准</w:t>
                  </w:r>
                </w:p>
              </w:tc>
              <w:tc>
                <w:tcPr>
                  <w:tcW w:w="993" w:type="dxa"/>
                  <w:shd w:val="clear" w:color="auto" w:fill="auto"/>
                  <w:vAlign w:val="center"/>
                </w:tcPr>
                <w:p>
                  <w:pPr>
                    <w:jc w:val="center"/>
                    <w:textAlignment w:val="center"/>
                    <w:rPr>
                      <w:szCs w:val="21"/>
                    </w:rPr>
                  </w:pPr>
                  <w:r>
                    <w:rPr>
                      <w:rFonts w:hint="eastAsia"/>
                      <w:szCs w:val="21"/>
                    </w:rPr>
                    <w:t>西南侧</w:t>
                  </w:r>
                </w:p>
              </w:tc>
              <w:tc>
                <w:tcPr>
                  <w:tcW w:w="1134" w:type="dxa"/>
                  <w:shd w:val="clear" w:color="auto" w:fill="auto"/>
                  <w:vAlign w:val="center"/>
                </w:tcPr>
                <w:p>
                  <w:pPr>
                    <w:jc w:val="center"/>
                    <w:textAlignment w:val="center"/>
                    <w:rPr>
                      <w:szCs w:val="21"/>
                    </w:rPr>
                  </w:pPr>
                  <w:r>
                    <w:rPr>
                      <w:rFonts w:hint="eastAsia"/>
                      <w:szCs w:val="21"/>
                    </w:rPr>
                    <w:t>1.4km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tcMar>
                    <w:left w:w="28" w:type="dxa"/>
                    <w:right w:w="28" w:type="dxa"/>
                  </w:tcMar>
                  <w:vAlign w:val="center"/>
                </w:tcPr>
                <w:p>
                  <w:pPr>
                    <w:jc w:val="center"/>
                    <w:textAlignment w:val="center"/>
                    <w:rPr>
                      <w:szCs w:val="21"/>
                    </w:rPr>
                  </w:pP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1276" w:type="dxa"/>
                  <w:shd w:val="clear" w:color="auto" w:fill="auto"/>
                  <w:vAlign w:val="center"/>
                </w:tcPr>
                <w:p>
                  <w:pPr>
                    <w:jc w:val="center"/>
                    <w:textAlignment w:val="center"/>
                    <w:rPr>
                      <w:rFonts w:hAnsi="宋体"/>
                      <w:szCs w:val="21"/>
                    </w:rPr>
                  </w:pPr>
                  <w:r>
                    <w:rPr>
                      <w:rFonts w:hint="eastAsia" w:hAnsi="宋体"/>
                      <w:szCs w:val="21"/>
                    </w:rPr>
                    <w:t>石门水库</w:t>
                  </w:r>
                </w:p>
              </w:tc>
              <w:tc>
                <w:tcPr>
                  <w:tcW w:w="1417" w:type="dxa"/>
                  <w:shd w:val="clear" w:color="auto" w:fill="auto"/>
                  <w:tcMar>
                    <w:left w:w="28" w:type="dxa"/>
                    <w:right w:w="28" w:type="dxa"/>
                  </w:tcMar>
                  <w:vAlign w:val="center"/>
                </w:tcPr>
                <w:p>
                  <w:pPr>
                    <w:jc w:val="center"/>
                    <w:rPr>
                      <w:szCs w:val="21"/>
                    </w:rPr>
                  </w:pPr>
                  <w:r>
                    <w:rPr>
                      <w:rFonts w:hint="eastAsia"/>
                      <w:szCs w:val="21"/>
                    </w:rPr>
                    <w:t>水质</w:t>
                  </w:r>
                </w:p>
              </w:tc>
              <w:tc>
                <w:tcPr>
                  <w:tcW w:w="1832" w:type="dxa"/>
                  <w:vMerge w:val="continue"/>
                  <w:shd w:val="clear" w:color="auto" w:fill="auto"/>
                  <w:vAlign w:val="center"/>
                </w:tcPr>
                <w:p>
                  <w:pPr>
                    <w:jc w:val="center"/>
                    <w:rPr>
                      <w:rFonts w:hAnsi="宋体"/>
                      <w:szCs w:val="21"/>
                    </w:rPr>
                  </w:pPr>
                </w:p>
              </w:tc>
              <w:tc>
                <w:tcPr>
                  <w:tcW w:w="993" w:type="dxa"/>
                  <w:shd w:val="clear" w:color="auto" w:fill="auto"/>
                  <w:vAlign w:val="center"/>
                </w:tcPr>
                <w:p>
                  <w:pPr>
                    <w:jc w:val="center"/>
                    <w:textAlignment w:val="center"/>
                    <w:rPr>
                      <w:szCs w:val="21"/>
                    </w:rPr>
                  </w:pPr>
                  <w:r>
                    <w:rPr>
                      <w:rFonts w:hint="eastAsia"/>
                      <w:szCs w:val="21"/>
                    </w:rPr>
                    <w:t>西侧</w:t>
                  </w:r>
                </w:p>
              </w:tc>
              <w:tc>
                <w:tcPr>
                  <w:tcW w:w="1134" w:type="dxa"/>
                  <w:shd w:val="clear" w:color="auto" w:fill="auto"/>
                  <w:vAlign w:val="center"/>
                </w:tcPr>
                <w:p>
                  <w:pPr>
                    <w:jc w:val="center"/>
                    <w:textAlignment w:val="center"/>
                    <w:rPr>
                      <w:szCs w:val="21"/>
                    </w:rPr>
                  </w:pPr>
                  <w:r>
                    <w:rPr>
                      <w:rFonts w:hint="eastAsia"/>
                      <w:szCs w:val="21"/>
                    </w:rPr>
                    <w:t>460m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tcMar>
                    <w:left w:w="28" w:type="dxa"/>
                    <w:right w:w="28" w:type="dxa"/>
                  </w:tcMar>
                  <w:vAlign w:val="center"/>
                </w:tcPr>
                <w:p>
                  <w:pPr>
                    <w:jc w:val="center"/>
                    <w:textAlignment w:val="center"/>
                    <w:rPr>
                      <w:szCs w:val="21"/>
                    </w:rPr>
                  </w:pPr>
                  <w:r>
                    <w:rPr>
                      <w:szCs w:val="21"/>
                    </w:rPr>
                    <w:t>地下水环境</w:t>
                  </w: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1276" w:type="dxa"/>
                  <w:shd w:val="clear" w:color="auto" w:fill="auto"/>
                  <w:vAlign w:val="center"/>
                </w:tcPr>
                <w:p>
                  <w:pPr>
                    <w:jc w:val="center"/>
                    <w:textAlignment w:val="center"/>
                    <w:rPr>
                      <w:szCs w:val="21"/>
                    </w:rPr>
                  </w:pPr>
                  <w:r>
                    <w:rPr>
                      <w:rFonts w:hint="eastAsia"/>
                      <w:szCs w:val="21"/>
                    </w:rPr>
                    <w:t>项目评价区域地下水</w:t>
                  </w:r>
                </w:p>
              </w:tc>
              <w:tc>
                <w:tcPr>
                  <w:tcW w:w="1417" w:type="dxa"/>
                  <w:shd w:val="clear" w:color="auto" w:fill="auto"/>
                  <w:tcMar>
                    <w:left w:w="28" w:type="dxa"/>
                    <w:right w:w="28" w:type="dxa"/>
                  </w:tcMar>
                  <w:vAlign w:val="center"/>
                </w:tcPr>
                <w:p>
                  <w:pPr>
                    <w:jc w:val="center"/>
                    <w:rPr>
                      <w:szCs w:val="21"/>
                    </w:rPr>
                  </w:pPr>
                  <w:r>
                    <w:rPr>
                      <w:rFonts w:hint="eastAsia"/>
                      <w:szCs w:val="21"/>
                    </w:rPr>
                    <w:t>水质</w:t>
                  </w:r>
                </w:p>
              </w:tc>
              <w:tc>
                <w:tcPr>
                  <w:tcW w:w="1832" w:type="dxa"/>
                  <w:shd w:val="clear" w:color="auto" w:fill="auto"/>
                  <w:vAlign w:val="center"/>
                </w:tcPr>
                <w:p>
                  <w:pPr>
                    <w:jc w:val="center"/>
                    <w:textAlignment w:val="center"/>
                    <w:rPr>
                      <w:szCs w:val="21"/>
                    </w:rPr>
                  </w:pPr>
                  <w:r>
                    <w:rPr>
                      <w:rFonts w:hAnsi="宋体"/>
                      <w:szCs w:val="21"/>
                    </w:rPr>
                    <w:t>《地下水质量标准》（</w:t>
                  </w:r>
                  <w:r>
                    <w:rPr>
                      <w:szCs w:val="21"/>
                    </w:rPr>
                    <w:t>GB/T14848</w:t>
                  </w:r>
                  <w:r>
                    <w:rPr>
                      <w:rFonts w:hAnsi="宋体"/>
                      <w:szCs w:val="21"/>
                    </w:rPr>
                    <w:t>－</w:t>
                  </w:r>
                  <w:r>
                    <w:rPr>
                      <w:rFonts w:hint="eastAsia"/>
                      <w:szCs w:val="21"/>
                    </w:rPr>
                    <w:t>2017</w:t>
                  </w:r>
                  <w:r>
                    <w:rPr>
                      <w:rFonts w:hAnsi="宋体"/>
                      <w:szCs w:val="21"/>
                    </w:rPr>
                    <w:t>）中Ⅲ</w:t>
                  </w:r>
                  <w:r>
                    <w:rPr>
                      <w:rFonts w:hint="eastAsia" w:hAnsi="宋体"/>
                      <w:szCs w:val="21"/>
                    </w:rPr>
                    <w:t>类标准值</w:t>
                  </w:r>
                </w:p>
              </w:tc>
              <w:tc>
                <w:tcPr>
                  <w:tcW w:w="993" w:type="dxa"/>
                  <w:shd w:val="clear" w:color="auto" w:fill="auto"/>
                  <w:vAlign w:val="center"/>
                </w:tcPr>
                <w:p>
                  <w:pPr>
                    <w:jc w:val="center"/>
                    <w:textAlignment w:val="center"/>
                    <w:rPr>
                      <w:szCs w:val="21"/>
                    </w:rPr>
                  </w:pPr>
                  <w:r>
                    <w:rPr>
                      <w:rFonts w:hint="eastAsia"/>
                      <w:szCs w:val="21"/>
                    </w:rPr>
                    <w:t>-</w:t>
                  </w:r>
                </w:p>
              </w:tc>
              <w:tc>
                <w:tcPr>
                  <w:tcW w:w="1134" w:type="dxa"/>
                  <w:shd w:val="clear" w:color="auto" w:fill="auto"/>
                  <w:vAlign w:val="center"/>
                </w:tcPr>
                <w:p>
                  <w:pPr>
                    <w:jc w:val="center"/>
                    <w:textAlignment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tcMar>
                    <w:left w:w="28" w:type="dxa"/>
                    <w:right w:w="28" w:type="dxa"/>
                  </w:tcMar>
                  <w:vAlign w:val="center"/>
                </w:tcPr>
                <w:p>
                  <w:pPr>
                    <w:jc w:val="center"/>
                    <w:textAlignment w:val="center"/>
                    <w:rPr>
                      <w:szCs w:val="21"/>
                    </w:rPr>
                  </w:pPr>
                  <w:r>
                    <w:rPr>
                      <w:szCs w:val="21"/>
                    </w:rPr>
                    <w:t>生态环境</w:t>
                  </w: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1276" w:type="dxa"/>
                  <w:shd w:val="clear" w:color="auto" w:fill="auto"/>
                  <w:vAlign w:val="center"/>
                </w:tcPr>
                <w:p>
                  <w:pPr>
                    <w:jc w:val="center"/>
                    <w:textAlignment w:val="center"/>
                    <w:rPr>
                      <w:szCs w:val="21"/>
                    </w:rPr>
                  </w:pPr>
                  <w:r>
                    <w:rPr>
                      <w:rFonts w:hint="eastAsia" w:hAnsi="宋体"/>
                      <w:szCs w:val="21"/>
                    </w:rPr>
                    <w:t>评价区域野生动植物</w:t>
                  </w:r>
                </w:p>
              </w:tc>
              <w:tc>
                <w:tcPr>
                  <w:tcW w:w="1417" w:type="dxa"/>
                  <w:shd w:val="clear" w:color="auto" w:fill="auto"/>
                  <w:tcMar>
                    <w:left w:w="28" w:type="dxa"/>
                    <w:right w:w="28" w:type="dxa"/>
                  </w:tcMar>
                  <w:vAlign w:val="center"/>
                </w:tcPr>
                <w:p>
                  <w:pPr>
                    <w:jc w:val="center"/>
                    <w:rPr>
                      <w:szCs w:val="21"/>
                    </w:rPr>
                  </w:pPr>
                  <w:r>
                    <w:rPr>
                      <w:rFonts w:hint="eastAsia" w:hAnsi="宋体"/>
                      <w:szCs w:val="21"/>
                    </w:rPr>
                    <w:t>生态</w:t>
                  </w:r>
                </w:p>
              </w:tc>
              <w:tc>
                <w:tcPr>
                  <w:tcW w:w="1832" w:type="dxa"/>
                  <w:shd w:val="clear" w:color="auto" w:fill="auto"/>
                  <w:vAlign w:val="center"/>
                </w:tcPr>
                <w:p>
                  <w:pPr>
                    <w:jc w:val="center"/>
                    <w:textAlignment w:val="center"/>
                    <w:rPr>
                      <w:szCs w:val="21"/>
                    </w:rPr>
                  </w:pPr>
                  <w:r>
                    <w:rPr>
                      <w:rFonts w:hAnsi="宋体"/>
                      <w:szCs w:val="21"/>
                    </w:rPr>
                    <w:t>达到水土流失防治目标</w:t>
                  </w:r>
                </w:p>
              </w:tc>
              <w:tc>
                <w:tcPr>
                  <w:tcW w:w="993" w:type="dxa"/>
                  <w:shd w:val="clear" w:color="auto" w:fill="auto"/>
                  <w:vAlign w:val="center"/>
                </w:tcPr>
                <w:p>
                  <w:pPr>
                    <w:jc w:val="center"/>
                    <w:textAlignment w:val="center"/>
                    <w:rPr>
                      <w:szCs w:val="21"/>
                    </w:rPr>
                  </w:pPr>
                  <w:r>
                    <w:rPr>
                      <w:rFonts w:hint="eastAsia"/>
                      <w:szCs w:val="21"/>
                    </w:rPr>
                    <w:t>-</w:t>
                  </w:r>
                </w:p>
              </w:tc>
              <w:tc>
                <w:tcPr>
                  <w:tcW w:w="1134" w:type="dxa"/>
                  <w:shd w:val="clear" w:color="auto" w:fill="auto"/>
                  <w:vAlign w:val="center"/>
                </w:tcPr>
                <w:p>
                  <w:pPr>
                    <w:jc w:val="center"/>
                    <w:textAlignment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7" w:type="dxa"/>
                  <w:gridSpan w:val="8"/>
                  <w:shd w:val="clear" w:color="auto" w:fill="auto"/>
                  <w:tcMar>
                    <w:left w:w="28" w:type="dxa"/>
                    <w:right w:w="28" w:type="dxa"/>
                  </w:tcMar>
                  <w:vAlign w:val="center"/>
                </w:tcPr>
                <w:p>
                  <w:pPr>
                    <w:textAlignment w:val="center"/>
                    <w:rPr>
                      <w:szCs w:val="21"/>
                    </w:rPr>
                  </w:pPr>
                  <w:r>
                    <w:rPr>
                      <w:rFonts w:hint="eastAsia"/>
                      <w:szCs w:val="21"/>
                    </w:rPr>
                    <w:t>注：坐标原点为项目场区中心</w:t>
                  </w:r>
                </w:p>
              </w:tc>
            </w:tr>
          </w:tbl>
          <w:p>
            <w:pPr>
              <w:spacing w:line="360" w:lineRule="auto"/>
              <w:ind w:firstLine="472" w:firstLineChars="200"/>
              <w:rPr>
                <w:spacing w:val="-2"/>
                <w:sz w:val="24"/>
              </w:rPr>
            </w:pPr>
          </w:p>
        </w:tc>
      </w:tr>
    </w:tbl>
    <w:p>
      <w:pPr>
        <w:spacing w:line="400" w:lineRule="exact"/>
        <w:rPr>
          <w:color w:val="000000"/>
          <w:sz w:val="24"/>
        </w:rPr>
        <w:sectPr>
          <w:pgSz w:w="11906" w:h="16838"/>
          <w:pgMar w:top="1021" w:right="1332" w:bottom="1247" w:left="1332" w:header="0" w:footer="794" w:gutter="0"/>
          <w:cols w:space="425" w:num="1"/>
          <w:docGrid w:type="lines" w:linePitch="312" w:charSpace="0"/>
        </w:sectPr>
      </w:pPr>
    </w:p>
    <w:tbl>
      <w:tblPr>
        <w:tblStyle w:val="2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9458" w:type="dxa"/>
            <w:gridSpan w:val="2"/>
            <w:tcBorders>
              <w:top w:val="nil"/>
              <w:left w:val="nil"/>
              <w:right w:val="nil"/>
            </w:tcBorders>
            <w:vAlign w:val="center"/>
          </w:tcPr>
          <w:p>
            <w:pPr>
              <w:rPr>
                <w:b/>
                <w:color w:val="000000"/>
                <w:sz w:val="32"/>
                <w:szCs w:val="32"/>
              </w:rPr>
            </w:pPr>
            <w:r>
              <w:rPr>
                <w:rFonts w:hint="eastAsia" w:hAnsi="宋体"/>
                <w:b/>
                <w:color w:val="000000"/>
                <w:sz w:val="32"/>
                <w:szCs w:val="32"/>
              </w:rPr>
              <w:t>四、</w:t>
            </w:r>
            <w:r>
              <w:rPr>
                <w:rFonts w:hAnsi="宋体"/>
                <w:b/>
                <w:color w:val="000000"/>
                <w:sz w:val="32"/>
                <w:szCs w:val="32"/>
              </w:rPr>
              <w:t>评价适用标准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60" w:type="dxa"/>
            <w:tcMar>
              <w:top w:w="113" w:type="dxa"/>
              <w:bottom w:w="113" w:type="dxa"/>
            </w:tcMar>
            <w:vAlign w:val="center"/>
          </w:tcPr>
          <w:p>
            <w:pPr>
              <w:jc w:val="center"/>
              <w:rPr>
                <w:b/>
                <w:color w:val="000000"/>
                <w:sz w:val="24"/>
              </w:rPr>
            </w:pPr>
            <w:r>
              <w:rPr>
                <w:rFonts w:hAnsi="宋体"/>
                <w:b/>
                <w:color w:val="000000"/>
                <w:sz w:val="24"/>
              </w:rPr>
              <w:t>环</w:t>
            </w:r>
          </w:p>
          <w:p>
            <w:pPr>
              <w:jc w:val="center"/>
              <w:rPr>
                <w:b/>
                <w:color w:val="000000"/>
                <w:sz w:val="24"/>
              </w:rPr>
            </w:pPr>
            <w:r>
              <w:rPr>
                <w:rFonts w:hAnsi="宋体"/>
                <w:b/>
                <w:color w:val="000000"/>
                <w:sz w:val="24"/>
              </w:rPr>
              <w:t>境</w:t>
            </w:r>
          </w:p>
          <w:p>
            <w:pPr>
              <w:jc w:val="center"/>
              <w:rPr>
                <w:b/>
                <w:color w:val="000000"/>
                <w:sz w:val="24"/>
              </w:rPr>
            </w:pPr>
            <w:r>
              <w:rPr>
                <w:rFonts w:hAnsi="宋体"/>
                <w:b/>
                <w:color w:val="000000"/>
                <w:sz w:val="24"/>
              </w:rPr>
              <w:t>质</w:t>
            </w:r>
          </w:p>
          <w:p>
            <w:pPr>
              <w:jc w:val="center"/>
              <w:rPr>
                <w:b/>
                <w:color w:val="000000"/>
                <w:sz w:val="24"/>
              </w:rPr>
            </w:pPr>
            <w:r>
              <w:rPr>
                <w:rFonts w:hAnsi="宋体"/>
                <w:b/>
                <w:color w:val="000000"/>
                <w:sz w:val="24"/>
              </w:rPr>
              <w:t>量</w:t>
            </w:r>
          </w:p>
          <w:p>
            <w:pPr>
              <w:jc w:val="center"/>
              <w:rPr>
                <w:b/>
                <w:color w:val="000000"/>
                <w:sz w:val="24"/>
              </w:rPr>
            </w:pPr>
            <w:r>
              <w:rPr>
                <w:rFonts w:hAnsi="宋体"/>
                <w:b/>
                <w:color w:val="000000"/>
                <w:sz w:val="24"/>
              </w:rPr>
              <w:t>标</w:t>
            </w:r>
          </w:p>
          <w:p>
            <w:pPr>
              <w:jc w:val="center"/>
              <w:rPr>
                <w:color w:val="000000"/>
                <w:sz w:val="24"/>
              </w:rPr>
            </w:pPr>
            <w:r>
              <w:rPr>
                <w:rFonts w:hAnsi="宋体"/>
                <w:b/>
                <w:color w:val="000000"/>
                <w:sz w:val="24"/>
              </w:rPr>
              <w:t>准</w:t>
            </w:r>
          </w:p>
        </w:tc>
        <w:tc>
          <w:tcPr>
            <w:tcW w:w="8698" w:type="dxa"/>
            <w:tcMar>
              <w:top w:w="113" w:type="dxa"/>
              <w:bottom w:w="113" w:type="dxa"/>
            </w:tcMar>
          </w:tcPr>
          <w:p>
            <w:pPr>
              <w:spacing w:line="360" w:lineRule="auto"/>
              <w:ind w:firstLine="482" w:firstLineChars="200"/>
              <w:rPr>
                <w:rFonts w:hAnsi="宋体"/>
                <w:b/>
                <w:color w:val="000000"/>
                <w:sz w:val="24"/>
              </w:rPr>
            </w:pPr>
            <w:r>
              <w:rPr>
                <w:b/>
                <w:color w:val="000000"/>
                <w:sz w:val="24"/>
              </w:rPr>
              <w:t>1</w:t>
            </w:r>
            <w:r>
              <w:rPr>
                <w:rFonts w:hAnsi="宋体"/>
                <w:b/>
                <w:color w:val="000000"/>
                <w:sz w:val="24"/>
              </w:rPr>
              <w:t>、</w:t>
            </w:r>
            <w:r>
              <w:rPr>
                <w:rFonts w:hint="eastAsia" w:hAnsi="宋体"/>
                <w:b/>
                <w:color w:val="000000"/>
                <w:sz w:val="24"/>
              </w:rPr>
              <w:t>环境空气质量标准</w:t>
            </w:r>
          </w:p>
          <w:p>
            <w:pPr>
              <w:spacing w:line="360" w:lineRule="auto"/>
              <w:ind w:firstLine="480" w:firstLineChars="200"/>
              <w:rPr>
                <w:rFonts w:hAnsi="宋体"/>
                <w:color w:val="000000"/>
                <w:sz w:val="24"/>
              </w:rPr>
            </w:pPr>
            <w:r>
              <w:rPr>
                <w:rFonts w:hAnsi="宋体"/>
                <w:sz w:val="24"/>
              </w:rPr>
              <w:t>项目位于</w:t>
            </w:r>
            <w:r>
              <w:rPr>
                <w:rFonts w:hint="eastAsia" w:hAnsi="宋体"/>
                <w:sz w:val="24"/>
              </w:rPr>
              <w:t>砚山县江那镇铳卡村石门坎</w:t>
            </w:r>
            <w:r>
              <w:rPr>
                <w:rFonts w:hAnsi="宋体"/>
                <w:sz w:val="24"/>
              </w:rPr>
              <w:t>，所属区域环境空气功能区为二类区，执行《环境空气质量标准》（</w:t>
            </w:r>
            <w:r>
              <w:rPr>
                <w:sz w:val="24"/>
              </w:rPr>
              <w:t>GB3095-2012</w:t>
            </w:r>
            <w:r>
              <w:rPr>
                <w:rFonts w:hAnsi="宋体"/>
                <w:sz w:val="24"/>
              </w:rPr>
              <w:t>）二级标准，具体见表</w:t>
            </w:r>
            <w:r>
              <w:rPr>
                <w:sz w:val="24"/>
              </w:rPr>
              <w:t>4-1</w:t>
            </w:r>
            <w:r>
              <w:rPr>
                <w:rFonts w:hAnsi="宋体"/>
                <w:sz w:val="24"/>
              </w:rPr>
              <w:t>。</w:t>
            </w:r>
          </w:p>
          <w:tbl>
            <w:tblPr>
              <w:tblStyle w:val="28"/>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2123"/>
              <w:gridCol w:w="184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6" w:type="dxa"/>
                  <w:gridSpan w:val="4"/>
                  <w:tcBorders>
                    <w:top w:val="nil"/>
                    <w:left w:val="nil"/>
                    <w:right w:val="nil"/>
                  </w:tcBorders>
                  <w:vAlign w:val="center"/>
                </w:tcPr>
                <w:p>
                  <w:pPr>
                    <w:jc w:val="center"/>
                    <w:rPr>
                      <w:szCs w:val="21"/>
                    </w:rPr>
                  </w:pPr>
                  <w:r>
                    <w:rPr>
                      <w:b/>
                      <w:szCs w:val="21"/>
                    </w:rPr>
                    <w:t>表4-1</w:t>
                  </w:r>
                  <w:r>
                    <w:rPr>
                      <w:rFonts w:hint="eastAsia"/>
                      <w:b/>
                      <w:szCs w:val="21"/>
                    </w:rPr>
                    <w:t xml:space="preserve"> </w:t>
                  </w:r>
                  <w:r>
                    <w:rPr>
                      <w:b/>
                      <w:szCs w:val="21"/>
                    </w:rPr>
                    <w:t>《环境空气质量标准》（GB 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Align w:val="center"/>
                </w:tcPr>
                <w:p>
                  <w:pPr>
                    <w:pStyle w:val="60"/>
                    <w:spacing w:line="240" w:lineRule="auto"/>
                    <w:ind w:left="480"/>
                    <w:rPr>
                      <w:sz w:val="21"/>
                      <w:szCs w:val="21"/>
                    </w:rPr>
                  </w:pPr>
                  <w:r>
                    <w:rPr>
                      <w:sz w:val="21"/>
                      <w:szCs w:val="21"/>
                    </w:rPr>
                    <w:t>污染物</w:t>
                  </w:r>
                  <w:r>
                    <w:rPr>
                      <w:rFonts w:hint="eastAsia"/>
                      <w:sz w:val="21"/>
                      <w:szCs w:val="21"/>
                    </w:rPr>
                    <w:t>项目</w:t>
                  </w:r>
                </w:p>
              </w:tc>
              <w:tc>
                <w:tcPr>
                  <w:tcW w:w="2123" w:type="dxa"/>
                  <w:vAlign w:val="center"/>
                </w:tcPr>
                <w:p>
                  <w:pPr>
                    <w:pStyle w:val="74"/>
                    <w:spacing w:line="240" w:lineRule="auto"/>
                    <w:rPr>
                      <w:sz w:val="21"/>
                      <w:szCs w:val="21"/>
                    </w:rPr>
                  </w:pPr>
                  <w:r>
                    <w:rPr>
                      <w:rFonts w:hint="eastAsia"/>
                      <w:sz w:val="21"/>
                      <w:szCs w:val="21"/>
                    </w:rPr>
                    <w:t>平均</w:t>
                  </w:r>
                  <w:r>
                    <w:rPr>
                      <w:sz w:val="21"/>
                      <w:szCs w:val="21"/>
                    </w:rPr>
                    <w:t>时间</w:t>
                  </w:r>
                </w:p>
              </w:tc>
              <w:tc>
                <w:tcPr>
                  <w:tcW w:w="1842" w:type="dxa"/>
                  <w:vAlign w:val="center"/>
                </w:tcPr>
                <w:p>
                  <w:pPr>
                    <w:pStyle w:val="74"/>
                    <w:spacing w:line="240" w:lineRule="auto"/>
                    <w:rPr>
                      <w:sz w:val="21"/>
                      <w:szCs w:val="21"/>
                    </w:rPr>
                  </w:pPr>
                  <w:r>
                    <w:rPr>
                      <w:rFonts w:hint="eastAsia"/>
                      <w:sz w:val="21"/>
                      <w:szCs w:val="21"/>
                    </w:rPr>
                    <w:t>二</w:t>
                  </w:r>
                  <w:r>
                    <w:rPr>
                      <w:sz w:val="21"/>
                      <w:szCs w:val="21"/>
                    </w:rPr>
                    <w:t>级标准浓度限值</w:t>
                  </w:r>
                </w:p>
              </w:tc>
              <w:tc>
                <w:tcPr>
                  <w:tcW w:w="1126" w:type="dxa"/>
                  <w:vAlign w:val="center"/>
                </w:tcPr>
                <w:p>
                  <w:pPr>
                    <w:pStyle w:val="74"/>
                    <w:spacing w:line="240" w:lineRule="auto"/>
                    <w:rPr>
                      <w:sz w:val="21"/>
                      <w:szCs w:val="21"/>
                    </w:rPr>
                  </w:pPr>
                  <w:r>
                    <w:rPr>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restart"/>
                  <w:vAlign w:val="center"/>
                </w:tcPr>
                <w:p>
                  <w:pPr>
                    <w:pStyle w:val="60"/>
                    <w:spacing w:line="240" w:lineRule="auto"/>
                    <w:ind w:firstLine="0"/>
                    <w:rPr>
                      <w:sz w:val="21"/>
                      <w:szCs w:val="21"/>
                    </w:rPr>
                  </w:pPr>
                  <w:r>
                    <w:rPr>
                      <w:sz w:val="21"/>
                      <w:szCs w:val="21"/>
                    </w:rPr>
                    <w:t>总悬浮颗粒物（</w:t>
                  </w:r>
                  <w:r>
                    <w:rPr>
                      <w:rFonts w:hint="eastAsia"/>
                      <w:sz w:val="21"/>
                      <w:szCs w:val="21"/>
                    </w:rPr>
                    <w:t>T</w:t>
                  </w:r>
                  <w:r>
                    <w:rPr>
                      <w:sz w:val="21"/>
                      <w:szCs w:val="21"/>
                    </w:rPr>
                    <w:t>SP）</w:t>
                  </w:r>
                </w:p>
              </w:tc>
              <w:tc>
                <w:tcPr>
                  <w:tcW w:w="2123" w:type="dxa"/>
                  <w:vAlign w:val="center"/>
                </w:tcPr>
                <w:p>
                  <w:pPr>
                    <w:pStyle w:val="74"/>
                    <w:spacing w:line="240" w:lineRule="auto"/>
                    <w:rPr>
                      <w:sz w:val="21"/>
                      <w:szCs w:val="21"/>
                    </w:rPr>
                  </w:pPr>
                  <w:r>
                    <w:rPr>
                      <w:sz w:val="21"/>
                      <w:szCs w:val="21"/>
                    </w:rPr>
                    <w:t>年平均</w:t>
                  </w:r>
                </w:p>
              </w:tc>
              <w:tc>
                <w:tcPr>
                  <w:tcW w:w="1842" w:type="dxa"/>
                  <w:vAlign w:val="center"/>
                </w:tcPr>
                <w:p>
                  <w:pPr>
                    <w:pStyle w:val="74"/>
                    <w:spacing w:line="240" w:lineRule="auto"/>
                    <w:rPr>
                      <w:sz w:val="21"/>
                      <w:szCs w:val="21"/>
                    </w:rPr>
                  </w:pPr>
                  <w:r>
                    <w:rPr>
                      <w:sz w:val="21"/>
                      <w:szCs w:val="21"/>
                    </w:rPr>
                    <w:t>200</w:t>
                  </w:r>
                </w:p>
              </w:tc>
              <w:tc>
                <w:tcPr>
                  <w:tcW w:w="1126" w:type="dxa"/>
                  <w:vMerge w:val="restart"/>
                  <w:vAlign w:val="center"/>
                </w:tcPr>
                <w:p>
                  <w:pPr>
                    <w:pStyle w:val="74"/>
                    <w:spacing w:line="240" w:lineRule="auto"/>
                    <w:rPr>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24小时平均</w:t>
                  </w:r>
                </w:p>
              </w:tc>
              <w:tc>
                <w:tcPr>
                  <w:tcW w:w="1842" w:type="dxa"/>
                  <w:vAlign w:val="center"/>
                </w:tcPr>
                <w:p>
                  <w:pPr>
                    <w:pStyle w:val="74"/>
                    <w:spacing w:line="240" w:lineRule="auto"/>
                    <w:rPr>
                      <w:sz w:val="21"/>
                      <w:szCs w:val="21"/>
                    </w:rPr>
                  </w:pPr>
                  <w:r>
                    <w:rPr>
                      <w:sz w:val="21"/>
                      <w:szCs w:val="21"/>
                    </w:rPr>
                    <w:t>300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25" w:type="dxa"/>
                  <w:vMerge w:val="restart"/>
                  <w:vAlign w:val="center"/>
                </w:tcPr>
                <w:p>
                  <w:pPr>
                    <w:jc w:val="center"/>
                    <w:rPr>
                      <w:szCs w:val="21"/>
                    </w:rPr>
                  </w:pPr>
                  <w:r>
                    <w:rPr>
                      <w:szCs w:val="21"/>
                    </w:rPr>
                    <w:t>颗粒物（粒径小于等于10μm）</w:t>
                  </w:r>
                </w:p>
              </w:tc>
              <w:tc>
                <w:tcPr>
                  <w:tcW w:w="2123" w:type="dxa"/>
                  <w:vAlign w:val="center"/>
                </w:tcPr>
                <w:p>
                  <w:pPr>
                    <w:pStyle w:val="74"/>
                    <w:spacing w:line="240" w:lineRule="auto"/>
                    <w:rPr>
                      <w:sz w:val="21"/>
                      <w:szCs w:val="21"/>
                    </w:rPr>
                  </w:pPr>
                  <w:r>
                    <w:rPr>
                      <w:sz w:val="21"/>
                      <w:szCs w:val="21"/>
                    </w:rPr>
                    <w:t>年平均</w:t>
                  </w:r>
                </w:p>
              </w:tc>
              <w:tc>
                <w:tcPr>
                  <w:tcW w:w="1842" w:type="dxa"/>
                  <w:vAlign w:val="center"/>
                </w:tcPr>
                <w:p>
                  <w:pPr>
                    <w:pStyle w:val="74"/>
                    <w:spacing w:line="240" w:lineRule="auto"/>
                    <w:rPr>
                      <w:sz w:val="21"/>
                      <w:szCs w:val="21"/>
                    </w:rPr>
                  </w:pPr>
                  <w:r>
                    <w:rPr>
                      <w:sz w:val="21"/>
                      <w:szCs w:val="21"/>
                    </w:rPr>
                    <w:t>70</w:t>
                  </w:r>
                </w:p>
              </w:tc>
              <w:tc>
                <w:tcPr>
                  <w:tcW w:w="1126" w:type="dxa"/>
                  <w:vMerge w:val="restart"/>
                  <w:vAlign w:val="center"/>
                </w:tcPr>
                <w:p>
                  <w:pPr>
                    <w:pStyle w:val="74"/>
                    <w:spacing w:line="240" w:lineRule="auto"/>
                    <w:rPr>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24小时平均</w:t>
                  </w:r>
                </w:p>
              </w:tc>
              <w:tc>
                <w:tcPr>
                  <w:tcW w:w="1842" w:type="dxa"/>
                  <w:vAlign w:val="center"/>
                </w:tcPr>
                <w:p>
                  <w:pPr>
                    <w:pStyle w:val="74"/>
                    <w:spacing w:line="240" w:lineRule="auto"/>
                    <w:rPr>
                      <w:sz w:val="21"/>
                      <w:szCs w:val="21"/>
                    </w:rPr>
                  </w:pPr>
                  <w:r>
                    <w:rPr>
                      <w:sz w:val="21"/>
                      <w:szCs w:val="21"/>
                    </w:rPr>
                    <w:t>150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25" w:type="dxa"/>
                  <w:vMerge w:val="restart"/>
                  <w:vAlign w:val="center"/>
                </w:tcPr>
                <w:p>
                  <w:pPr>
                    <w:jc w:val="center"/>
                    <w:rPr>
                      <w:szCs w:val="21"/>
                    </w:rPr>
                  </w:pPr>
                  <w:r>
                    <w:rPr>
                      <w:szCs w:val="21"/>
                    </w:rPr>
                    <w:t>颗粒物（粒径小于等于2.5μm）</w:t>
                  </w:r>
                </w:p>
              </w:tc>
              <w:tc>
                <w:tcPr>
                  <w:tcW w:w="2123" w:type="dxa"/>
                  <w:vAlign w:val="center"/>
                </w:tcPr>
                <w:p>
                  <w:pPr>
                    <w:pStyle w:val="74"/>
                    <w:spacing w:line="240" w:lineRule="auto"/>
                    <w:rPr>
                      <w:sz w:val="21"/>
                      <w:szCs w:val="21"/>
                    </w:rPr>
                  </w:pPr>
                  <w:r>
                    <w:rPr>
                      <w:sz w:val="21"/>
                      <w:szCs w:val="21"/>
                    </w:rPr>
                    <w:t>年平均</w:t>
                  </w:r>
                </w:p>
              </w:tc>
              <w:tc>
                <w:tcPr>
                  <w:tcW w:w="1842" w:type="dxa"/>
                  <w:vAlign w:val="center"/>
                </w:tcPr>
                <w:p>
                  <w:pPr>
                    <w:jc w:val="center"/>
                    <w:rPr>
                      <w:szCs w:val="21"/>
                    </w:rPr>
                  </w:pPr>
                  <w:r>
                    <w:rPr>
                      <w:szCs w:val="21"/>
                    </w:rPr>
                    <w:t>35</w:t>
                  </w:r>
                </w:p>
              </w:tc>
              <w:tc>
                <w:tcPr>
                  <w:tcW w:w="1126" w:type="dxa"/>
                  <w:vMerge w:val="restart"/>
                  <w:vAlign w:val="center"/>
                </w:tcPr>
                <w:p>
                  <w:pPr>
                    <w:pStyle w:val="74"/>
                    <w:spacing w:line="240" w:lineRule="auto"/>
                    <w:rPr>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24小时平均</w:t>
                  </w:r>
                </w:p>
              </w:tc>
              <w:tc>
                <w:tcPr>
                  <w:tcW w:w="1842" w:type="dxa"/>
                  <w:vAlign w:val="center"/>
                </w:tcPr>
                <w:p>
                  <w:pPr>
                    <w:pStyle w:val="74"/>
                    <w:spacing w:line="240" w:lineRule="auto"/>
                    <w:rPr>
                      <w:sz w:val="21"/>
                      <w:szCs w:val="21"/>
                    </w:rPr>
                  </w:pPr>
                  <w:r>
                    <w:rPr>
                      <w:sz w:val="21"/>
                      <w:szCs w:val="21"/>
                    </w:rPr>
                    <w:t>75</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restart"/>
                  <w:vAlign w:val="center"/>
                </w:tcPr>
                <w:p>
                  <w:pPr>
                    <w:pStyle w:val="60"/>
                    <w:spacing w:line="240" w:lineRule="auto"/>
                    <w:ind w:firstLine="0"/>
                    <w:rPr>
                      <w:sz w:val="21"/>
                      <w:szCs w:val="21"/>
                    </w:rPr>
                  </w:pPr>
                  <w:r>
                    <w:rPr>
                      <w:sz w:val="21"/>
                      <w:szCs w:val="21"/>
                    </w:rPr>
                    <w:t>二氧化氮（NO</w:t>
                  </w:r>
                  <w:r>
                    <w:rPr>
                      <w:sz w:val="21"/>
                      <w:szCs w:val="21"/>
                      <w:vertAlign w:val="subscript"/>
                    </w:rPr>
                    <w:t>2</w:t>
                  </w:r>
                  <w:r>
                    <w:rPr>
                      <w:sz w:val="21"/>
                      <w:szCs w:val="21"/>
                    </w:rPr>
                    <w:t>）</w:t>
                  </w:r>
                </w:p>
              </w:tc>
              <w:tc>
                <w:tcPr>
                  <w:tcW w:w="2123" w:type="dxa"/>
                  <w:vAlign w:val="center"/>
                </w:tcPr>
                <w:p>
                  <w:pPr>
                    <w:pStyle w:val="74"/>
                    <w:spacing w:line="240" w:lineRule="auto"/>
                    <w:rPr>
                      <w:sz w:val="21"/>
                      <w:szCs w:val="21"/>
                    </w:rPr>
                  </w:pPr>
                  <w:r>
                    <w:rPr>
                      <w:sz w:val="21"/>
                      <w:szCs w:val="21"/>
                    </w:rPr>
                    <w:t>年平均</w:t>
                  </w:r>
                </w:p>
              </w:tc>
              <w:tc>
                <w:tcPr>
                  <w:tcW w:w="1842" w:type="dxa"/>
                  <w:vAlign w:val="center"/>
                </w:tcPr>
                <w:p>
                  <w:pPr>
                    <w:pStyle w:val="74"/>
                    <w:spacing w:line="240" w:lineRule="auto"/>
                    <w:rPr>
                      <w:sz w:val="21"/>
                      <w:szCs w:val="21"/>
                    </w:rPr>
                  </w:pPr>
                  <w:r>
                    <w:rPr>
                      <w:sz w:val="21"/>
                      <w:szCs w:val="21"/>
                    </w:rPr>
                    <w:t>40</w:t>
                  </w:r>
                </w:p>
              </w:tc>
              <w:tc>
                <w:tcPr>
                  <w:tcW w:w="1126" w:type="dxa"/>
                  <w:vMerge w:val="restart"/>
                  <w:vAlign w:val="center"/>
                </w:tcPr>
                <w:p>
                  <w:pPr>
                    <w:pStyle w:val="74"/>
                    <w:spacing w:line="240" w:lineRule="auto"/>
                    <w:rPr>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24小时平均</w:t>
                  </w:r>
                </w:p>
              </w:tc>
              <w:tc>
                <w:tcPr>
                  <w:tcW w:w="1842" w:type="dxa"/>
                  <w:vAlign w:val="center"/>
                </w:tcPr>
                <w:p>
                  <w:pPr>
                    <w:pStyle w:val="74"/>
                    <w:spacing w:line="240" w:lineRule="auto"/>
                    <w:rPr>
                      <w:sz w:val="21"/>
                      <w:szCs w:val="21"/>
                    </w:rPr>
                  </w:pPr>
                  <w:r>
                    <w:rPr>
                      <w:sz w:val="21"/>
                      <w:szCs w:val="21"/>
                    </w:rPr>
                    <w:t>80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1小时平均</w:t>
                  </w:r>
                </w:p>
              </w:tc>
              <w:tc>
                <w:tcPr>
                  <w:tcW w:w="1842" w:type="dxa"/>
                  <w:vAlign w:val="center"/>
                </w:tcPr>
                <w:p>
                  <w:pPr>
                    <w:pStyle w:val="74"/>
                    <w:spacing w:line="240" w:lineRule="auto"/>
                    <w:rPr>
                      <w:sz w:val="21"/>
                      <w:szCs w:val="21"/>
                    </w:rPr>
                  </w:pPr>
                  <w:r>
                    <w:rPr>
                      <w:sz w:val="21"/>
                      <w:szCs w:val="21"/>
                    </w:rPr>
                    <w:t>200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restart"/>
                  <w:vAlign w:val="center"/>
                </w:tcPr>
                <w:p>
                  <w:pPr>
                    <w:pStyle w:val="60"/>
                    <w:spacing w:line="240" w:lineRule="auto"/>
                    <w:ind w:firstLine="0"/>
                    <w:rPr>
                      <w:sz w:val="21"/>
                      <w:szCs w:val="21"/>
                    </w:rPr>
                  </w:pPr>
                  <w:r>
                    <w:rPr>
                      <w:sz w:val="21"/>
                      <w:szCs w:val="21"/>
                    </w:rPr>
                    <w:t>二氧化硫（SO</w:t>
                  </w:r>
                  <w:r>
                    <w:rPr>
                      <w:sz w:val="21"/>
                      <w:szCs w:val="21"/>
                      <w:vertAlign w:val="subscript"/>
                    </w:rPr>
                    <w:t>2</w:t>
                  </w:r>
                  <w:r>
                    <w:rPr>
                      <w:sz w:val="21"/>
                      <w:szCs w:val="21"/>
                    </w:rPr>
                    <w:t>）</w:t>
                  </w:r>
                </w:p>
              </w:tc>
              <w:tc>
                <w:tcPr>
                  <w:tcW w:w="2123" w:type="dxa"/>
                  <w:vAlign w:val="center"/>
                </w:tcPr>
                <w:p>
                  <w:pPr>
                    <w:pStyle w:val="74"/>
                    <w:spacing w:line="240" w:lineRule="auto"/>
                    <w:rPr>
                      <w:sz w:val="21"/>
                      <w:szCs w:val="21"/>
                    </w:rPr>
                  </w:pPr>
                  <w:r>
                    <w:rPr>
                      <w:sz w:val="21"/>
                      <w:szCs w:val="21"/>
                    </w:rPr>
                    <w:t>年平均</w:t>
                  </w:r>
                </w:p>
              </w:tc>
              <w:tc>
                <w:tcPr>
                  <w:tcW w:w="1842" w:type="dxa"/>
                  <w:vAlign w:val="center"/>
                </w:tcPr>
                <w:p>
                  <w:pPr>
                    <w:pStyle w:val="74"/>
                    <w:spacing w:line="240" w:lineRule="auto"/>
                    <w:rPr>
                      <w:sz w:val="21"/>
                      <w:szCs w:val="21"/>
                    </w:rPr>
                  </w:pPr>
                  <w:r>
                    <w:rPr>
                      <w:sz w:val="21"/>
                      <w:szCs w:val="21"/>
                    </w:rPr>
                    <w:t>6</w:t>
                  </w:r>
                  <w:r>
                    <w:rPr>
                      <w:rFonts w:hint="eastAsia"/>
                      <w:sz w:val="21"/>
                      <w:szCs w:val="21"/>
                    </w:rPr>
                    <w:t>0</w:t>
                  </w:r>
                </w:p>
              </w:tc>
              <w:tc>
                <w:tcPr>
                  <w:tcW w:w="1126" w:type="dxa"/>
                  <w:vMerge w:val="restart"/>
                  <w:vAlign w:val="center"/>
                </w:tcPr>
                <w:p>
                  <w:pPr>
                    <w:pStyle w:val="74"/>
                    <w:spacing w:line="240" w:lineRule="auto"/>
                    <w:rPr>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24小时平均</w:t>
                  </w:r>
                </w:p>
              </w:tc>
              <w:tc>
                <w:tcPr>
                  <w:tcW w:w="1842" w:type="dxa"/>
                  <w:vAlign w:val="center"/>
                </w:tcPr>
                <w:p>
                  <w:pPr>
                    <w:pStyle w:val="74"/>
                    <w:spacing w:line="240" w:lineRule="auto"/>
                    <w:rPr>
                      <w:sz w:val="21"/>
                      <w:szCs w:val="21"/>
                    </w:rPr>
                  </w:pPr>
                  <w:r>
                    <w:rPr>
                      <w:sz w:val="21"/>
                      <w:szCs w:val="21"/>
                    </w:rPr>
                    <w:t>150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1小时平均</w:t>
                  </w:r>
                </w:p>
              </w:tc>
              <w:tc>
                <w:tcPr>
                  <w:tcW w:w="1842" w:type="dxa"/>
                  <w:vAlign w:val="center"/>
                </w:tcPr>
                <w:p>
                  <w:pPr>
                    <w:pStyle w:val="74"/>
                    <w:spacing w:line="240" w:lineRule="auto"/>
                    <w:rPr>
                      <w:sz w:val="21"/>
                      <w:szCs w:val="21"/>
                    </w:rPr>
                  </w:pPr>
                  <w:r>
                    <w:rPr>
                      <w:sz w:val="21"/>
                      <w:szCs w:val="21"/>
                    </w:rPr>
                    <w:t>500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925" w:type="dxa"/>
                  <w:vMerge w:val="restart"/>
                  <w:vAlign w:val="center"/>
                </w:tcPr>
                <w:p>
                  <w:pPr>
                    <w:pStyle w:val="74"/>
                    <w:spacing w:line="240" w:lineRule="auto"/>
                    <w:rPr>
                      <w:sz w:val="21"/>
                      <w:szCs w:val="21"/>
                    </w:rPr>
                  </w:pPr>
                  <w:r>
                    <w:rPr>
                      <w:sz w:val="21"/>
                      <w:szCs w:val="21"/>
                    </w:rPr>
                    <w:t>一氧化碳（CO）</w:t>
                  </w:r>
                </w:p>
              </w:tc>
              <w:tc>
                <w:tcPr>
                  <w:tcW w:w="2123" w:type="dxa"/>
                  <w:vAlign w:val="center"/>
                </w:tcPr>
                <w:p>
                  <w:pPr>
                    <w:pStyle w:val="74"/>
                    <w:spacing w:line="240" w:lineRule="auto"/>
                    <w:rPr>
                      <w:sz w:val="21"/>
                      <w:szCs w:val="21"/>
                    </w:rPr>
                  </w:pPr>
                  <w:r>
                    <w:rPr>
                      <w:sz w:val="21"/>
                      <w:szCs w:val="21"/>
                    </w:rPr>
                    <w:t>24小时平均</w:t>
                  </w:r>
                </w:p>
              </w:tc>
              <w:tc>
                <w:tcPr>
                  <w:tcW w:w="1842" w:type="dxa"/>
                  <w:vAlign w:val="center"/>
                </w:tcPr>
                <w:p>
                  <w:pPr>
                    <w:pStyle w:val="74"/>
                    <w:spacing w:line="240" w:lineRule="auto"/>
                    <w:rPr>
                      <w:sz w:val="21"/>
                      <w:szCs w:val="21"/>
                    </w:rPr>
                  </w:pPr>
                  <w:r>
                    <w:rPr>
                      <w:rFonts w:hint="eastAsia"/>
                      <w:sz w:val="21"/>
                      <w:szCs w:val="21"/>
                    </w:rPr>
                    <w:t>4</w:t>
                  </w:r>
                </w:p>
              </w:tc>
              <w:tc>
                <w:tcPr>
                  <w:tcW w:w="1126" w:type="dxa"/>
                  <w:vMerge w:val="restart"/>
                  <w:vAlign w:val="center"/>
                </w:tcPr>
                <w:p>
                  <w:pPr>
                    <w:pStyle w:val="74"/>
                    <w:spacing w:line="240" w:lineRule="auto"/>
                    <w:rPr>
                      <w:sz w:val="21"/>
                      <w:szCs w:val="21"/>
                    </w:rPr>
                  </w:pP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1小时平均</w:t>
                  </w:r>
                </w:p>
              </w:tc>
              <w:tc>
                <w:tcPr>
                  <w:tcW w:w="1842" w:type="dxa"/>
                  <w:vAlign w:val="center"/>
                </w:tcPr>
                <w:p>
                  <w:pPr>
                    <w:pStyle w:val="74"/>
                    <w:spacing w:line="240" w:lineRule="auto"/>
                    <w:rPr>
                      <w:sz w:val="21"/>
                      <w:szCs w:val="21"/>
                    </w:rPr>
                  </w:pPr>
                  <w:r>
                    <w:rPr>
                      <w:rFonts w:hint="eastAsia"/>
                      <w:sz w:val="21"/>
                      <w:szCs w:val="21"/>
                    </w:rPr>
                    <w:t>10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925" w:type="dxa"/>
                  <w:vMerge w:val="restart"/>
                  <w:vAlign w:val="center"/>
                </w:tcPr>
                <w:p>
                  <w:pPr>
                    <w:pStyle w:val="74"/>
                    <w:spacing w:line="240" w:lineRule="auto"/>
                    <w:rPr>
                      <w:sz w:val="21"/>
                      <w:szCs w:val="21"/>
                    </w:rPr>
                  </w:pPr>
                  <w:r>
                    <w:rPr>
                      <w:sz w:val="21"/>
                      <w:szCs w:val="21"/>
                    </w:rPr>
                    <w:t>臭氧（O</w:t>
                  </w:r>
                  <w:r>
                    <w:rPr>
                      <w:sz w:val="21"/>
                      <w:szCs w:val="21"/>
                      <w:vertAlign w:val="subscript"/>
                    </w:rPr>
                    <w:t>3</w:t>
                  </w:r>
                  <w:r>
                    <w:rPr>
                      <w:sz w:val="21"/>
                      <w:szCs w:val="21"/>
                    </w:rPr>
                    <w:t>）</w:t>
                  </w:r>
                </w:p>
              </w:tc>
              <w:tc>
                <w:tcPr>
                  <w:tcW w:w="2123" w:type="dxa"/>
                  <w:vAlign w:val="center"/>
                </w:tcPr>
                <w:p>
                  <w:pPr>
                    <w:pStyle w:val="74"/>
                    <w:spacing w:line="240" w:lineRule="auto"/>
                    <w:rPr>
                      <w:sz w:val="21"/>
                      <w:szCs w:val="21"/>
                    </w:rPr>
                  </w:pPr>
                  <w:r>
                    <w:rPr>
                      <w:sz w:val="21"/>
                      <w:szCs w:val="21"/>
                    </w:rPr>
                    <w:t>日最大8小时平均</w:t>
                  </w:r>
                </w:p>
              </w:tc>
              <w:tc>
                <w:tcPr>
                  <w:tcW w:w="1842" w:type="dxa"/>
                  <w:vAlign w:val="center"/>
                </w:tcPr>
                <w:p>
                  <w:pPr>
                    <w:pStyle w:val="74"/>
                    <w:spacing w:line="240" w:lineRule="auto"/>
                    <w:rPr>
                      <w:sz w:val="21"/>
                      <w:szCs w:val="21"/>
                    </w:rPr>
                  </w:pPr>
                  <w:r>
                    <w:rPr>
                      <w:rFonts w:hint="eastAsia"/>
                      <w:sz w:val="21"/>
                      <w:szCs w:val="21"/>
                    </w:rPr>
                    <w:t>160</w:t>
                  </w:r>
                </w:p>
              </w:tc>
              <w:tc>
                <w:tcPr>
                  <w:tcW w:w="1126" w:type="dxa"/>
                  <w:vMerge w:val="restart"/>
                  <w:vAlign w:val="center"/>
                </w:tcPr>
                <w:p>
                  <w:pPr>
                    <w:pStyle w:val="74"/>
                    <w:spacing w:line="240" w:lineRule="auto"/>
                    <w:rPr>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1小时平均</w:t>
                  </w:r>
                </w:p>
              </w:tc>
              <w:tc>
                <w:tcPr>
                  <w:tcW w:w="1842" w:type="dxa"/>
                  <w:vAlign w:val="center"/>
                </w:tcPr>
                <w:p>
                  <w:pPr>
                    <w:pStyle w:val="74"/>
                    <w:spacing w:line="240" w:lineRule="auto"/>
                    <w:rPr>
                      <w:sz w:val="21"/>
                      <w:szCs w:val="21"/>
                    </w:rPr>
                  </w:pPr>
                  <w:r>
                    <w:rPr>
                      <w:rFonts w:hint="eastAsia"/>
                      <w:sz w:val="21"/>
                      <w:szCs w:val="21"/>
                    </w:rPr>
                    <w:t>200</w:t>
                  </w:r>
                </w:p>
              </w:tc>
              <w:tc>
                <w:tcPr>
                  <w:tcW w:w="1126" w:type="dxa"/>
                  <w:vMerge w:val="continue"/>
                  <w:vAlign w:val="center"/>
                </w:tcPr>
                <w:p>
                  <w:pPr>
                    <w:pStyle w:val="74"/>
                    <w:spacing w:line="240" w:lineRule="auto"/>
                    <w:rPr>
                      <w:sz w:val="21"/>
                      <w:szCs w:val="21"/>
                    </w:rPr>
                  </w:pPr>
                </w:p>
              </w:tc>
            </w:tr>
          </w:tbl>
          <w:p>
            <w:pPr>
              <w:spacing w:line="348" w:lineRule="auto"/>
              <w:ind w:firstLine="482" w:firstLineChars="200"/>
              <w:rPr>
                <w:rFonts w:hAnsi="宋体"/>
                <w:b/>
                <w:color w:val="000000"/>
                <w:sz w:val="24"/>
              </w:rPr>
            </w:pPr>
            <w:r>
              <w:rPr>
                <w:rFonts w:hint="eastAsia" w:hAnsi="宋体"/>
                <w:b/>
                <w:color w:val="000000"/>
                <w:sz w:val="24"/>
              </w:rPr>
              <w:t>2、水环境质量标准</w:t>
            </w:r>
          </w:p>
          <w:p>
            <w:pPr>
              <w:spacing w:line="348" w:lineRule="auto"/>
              <w:ind w:firstLine="480" w:firstLineChars="200"/>
              <w:rPr>
                <w:rFonts w:hAnsi="宋体"/>
                <w:sz w:val="24"/>
              </w:rPr>
            </w:pPr>
            <w:r>
              <w:rPr>
                <w:rFonts w:hAnsi="宋体"/>
                <w:sz w:val="24"/>
              </w:rPr>
              <w:t>（</w:t>
            </w:r>
            <w:r>
              <w:rPr>
                <w:sz w:val="24"/>
              </w:rPr>
              <w:t>1</w:t>
            </w:r>
            <w:r>
              <w:rPr>
                <w:rFonts w:hAnsi="宋体"/>
                <w:sz w:val="24"/>
              </w:rPr>
              <w:t>）地表水环境质量标准</w:t>
            </w:r>
          </w:p>
          <w:p>
            <w:pPr>
              <w:spacing w:line="348" w:lineRule="auto"/>
              <w:ind w:firstLine="480" w:firstLineChars="200"/>
              <w:rPr>
                <w:sz w:val="24"/>
              </w:rPr>
            </w:pPr>
            <w:r>
              <w:rPr>
                <w:rFonts w:hAnsi="宋体"/>
                <w:sz w:val="24"/>
              </w:rPr>
              <w:t>项目</w:t>
            </w:r>
            <w:r>
              <w:rPr>
                <w:rFonts w:hint="eastAsia" w:hAnsi="宋体"/>
                <w:sz w:val="24"/>
              </w:rPr>
              <w:t>附近地表水体为西侧460m处的石门水库，西南侧1.4km处的石马水库</w:t>
            </w:r>
            <w:r>
              <w:rPr>
                <w:rFonts w:hint="eastAsia"/>
                <w:sz w:val="24"/>
              </w:rPr>
              <w:t>。</w:t>
            </w:r>
            <w:r>
              <w:rPr>
                <w:rFonts w:hint="eastAsia" w:hAnsi="宋体"/>
                <w:sz w:val="24"/>
              </w:rPr>
              <w:t>根据环评现场踏勘调查，石马水库、石门水库功能均为饮用及农灌水源，经对照《云南省地表水水环境功能区划（2010-2020）》尚未对其划分水体功能，</w:t>
            </w:r>
            <w:r>
              <w:rPr>
                <w:rFonts w:hAnsi="宋体"/>
                <w:sz w:val="24"/>
                <w:szCs w:val="22"/>
              </w:rPr>
              <w:t>属一般</w:t>
            </w:r>
            <w:r>
              <w:rPr>
                <w:rFonts w:hint="eastAsia" w:hAnsi="宋体"/>
                <w:sz w:val="24"/>
                <w:szCs w:val="22"/>
              </w:rPr>
              <w:t>水体</w:t>
            </w:r>
            <w:r>
              <w:rPr>
                <w:rFonts w:hAnsi="宋体"/>
                <w:sz w:val="24"/>
                <w:szCs w:val="22"/>
              </w:rPr>
              <w:t>，</w:t>
            </w:r>
            <w:r>
              <w:rPr>
                <w:rFonts w:hint="eastAsia" w:hAnsi="宋体"/>
                <w:sz w:val="24"/>
                <w:szCs w:val="22"/>
                <w:lang w:val="zh-CN"/>
              </w:rPr>
              <w:t>本着保护水体现状功能要求，按Ⅲ类水体进行保护</w:t>
            </w:r>
            <w:r>
              <w:rPr>
                <w:rFonts w:hAnsi="宋体"/>
                <w:sz w:val="24"/>
                <w:szCs w:val="22"/>
              </w:rPr>
              <w:t>，</w:t>
            </w:r>
            <w:r>
              <w:rPr>
                <w:rFonts w:hint="eastAsia" w:hAnsi="宋体"/>
                <w:sz w:val="24"/>
              </w:rPr>
              <w:t>因此，</w:t>
            </w:r>
            <w:r>
              <w:rPr>
                <w:rFonts w:hAnsi="宋体"/>
                <w:sz w:val="24"/>
              </w:rPr>
              <w:t>项目区内地表水执行《地表水环境质量标准》（</w:t>
            </w:r>
            <w:r>
              <w:rPr>
                <w:sz w:val="24"/>
              </w:rPr>
              <w:t>GB3838-2002</w:t>
            </w:r>
            <w:r>
              <w:rPr>
                <w:rFonts w:hAnsi="宋体"/>
                <w:sz w:val="24"/>
              </w:rPr>
              <w:t>）</w:t>
            </w:r>
            <w:r>
              <w:rPr>
                <w:rFonts w:hint="eastAsia" w:ascii="宋体" w:hAnsi="宋体"/>
                <w:sz w:val="24"/>
              </w:rPr>
              <w:t>Ⅲ</w:t>
            </w:r>
            <w:r>
              <w:rPr>
                <w:rFonts w:hAnsi="宋体"/>
                <w:sz w:val="24"/>
              </w:rPr>
              <w:t>类标准，水质标准具体标准值</w:t>
            </w:r>
            <w:r>
              <w:rPr>
                <w:rFonts w:hint="eastAsia" w:hAnsi="宋体"/>
                <w:sz w:val="24"/>
              </w:rPr>
              <w:t>，</w:t>
            </w:r>
            <w:r>
              <w:rPr>
                <w:rFonts w:hAnsi="宋体"/>
                <w:sz w:val="24"/>
              </w:rPr>
              <w:t>具体见表</w:t>
            </w:r>
            <w:r>
              <w:rPr>
                <w:sz w:val="24"/>
              </w:rPr>
              <w:t>4-</w:t>
            </w:r>
            <w:r>
              <w:rPr>
                <w:rFonts w:hint="eastAsia"/>
                <w:sz w:val="24"/>
              </w:rPr>
              <w:t>2</w:t>
            </w:r>
            <w:r>
              <w:rPr>
                <w:rFonts w:hAnsi="宋体"/>
                <w:sz w:val="24"/>
              </w:rPr>
              <w:t>。</w:t>
            </w:r>
          </w:p>
          <w:tbl>
            <w:tblPr>
              <w:tblStyle w:val="28"/>
              <w:tblW w:w="81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
              <w:gridCol w:w="4376"/>
              <w:gridCol w:w="2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8107" w:type="dxa"/>
                  <w:gridSpan w:val="3"/>
                  <w:tcBorders>
                    <w:top w:val="nil"/>
                    <w:left w:val="nil"/>
                    <w:bottom w:val="single" w:color="000000" w:sz="4" w:space="0"/>
                    <w:right w:val="nil"/>
                  </w:tcBorders>
                  <w:vAlign w:val="center"/>
                </w:tcPr>
                <w:p>
                  <w:pPr>
                    <w:spacing w:line="260" w:lineRule="exact"/>
                    <w:jc w:val="right"/>
                    <w:rPr>
                      <w:b/>
                      <w:szCs w:val="21"/>
                    </w:rPr>
                  </w:pPr>
                  <w:r>
                    <w:rPr>
                      <w:b/>
                      <w:szCs w:val="21"/>
                    </w:rPr>
                    <w:t>表4-</w:t>
                  </w:r>
                  <w:r>
                    <w:rPr>
                      <w:rFonts w:hint="eastAsia"/>
                      <w:b/>
                      <w:szCs w:val="21"/>
                    </w:rPr>
                    <w:t xml:space="preserve">2 </w:t>
                  </w:r>
                  <w:r>
                    <w:rPr>
                      <w:b/>
                      <w:szCs w:val="21"/>
                    </w:rPr>
                    <w:t>地表水环境质量标准基本项目标准限值</w:t>
                  </w:r>
                  <w:r>
                    <w:rPr>
                      <w:rFonts w:hint="eastAsia"/>
                      <w:b/>
                      <w:szCs w:val="21"/>
                    </w:rPr>
                    <w:t xml:space="preserve">       单位：mg/L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szCs w:val="21"/>
                    </w:rPr>
                  </w:pPr>
                  <w:r>
                    <w:rPr>
                      <w:szCs w:val="21"/>
                    </w:rPr>
                    <w:t>序号</w:t>
                  </w:r>
                </w:p>
              </w:tc>
              <w:tc>
                <w:tcPr>
                  <w:tcW w:w="43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szCs w:val="21"/>
                    </w:rPr>
                  </w:pPr>
                  <w:r>
                    <w:rPr>
                      <w:szCs w:val="21"/>
                    </w:rPr>
                    <w:t>污染物项目</w:t>
                  </w:r>
                </w:p>
              </w:tc>
              <w:tc>
                <w:tcPr>
                  <w:tcW w:w="2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szCs w:val="21"/>
                    </w:rPr>
                  </w:pPr>
                  <w:r>
                    <w:rPr>
                      <w:rFonts w:hint="eastAsia" w:ascii="宋体" w:hAnsi="宋体" w:cs="宋体"/>
                      <w:szCs w:val="21"/>
                    </w:rPr>
                    <w:t>Ⅲ</w:t>
                  </w:r>
                  <w:r>
                    <w:rPr>
                      <w:szCs w:val="21"/>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1</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szCs w:val="21"/>
                    </w:rPr>
                    <w:t>pH值</w:t>
                  </w:r>
                  <w:r>
                    <w:rPr>
                      <w:rFonts w:hint="eastAsia"/>
                      <w:szCs w:val="21"/>
                    </w:rPr>
                    <w:t>（无量纲）</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szCs w:val="21"/>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2</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szCs w:val="21"/>
                    </w:rPr>
                    <w:t>化学需氧量（COD）</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bCs/>
                      <w:szCs w:val="21"/>
                    </w:rPr>
                    <w:t>≤</w:t>
                  </w:r>
                  <w:r>
                    <w:rPr>
                      <w:rFonts w:hint="eastAsia"/>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3</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szCs w:val="21"/>
                    </w:rPr>
                    <w:t>五日生化需氧量（BOD</w:t>
                  </w:r>
                  <w:r>
                    <w:rPr>
                      <w:szCs w:val="21"/>
                      <w:vertAlign w:val="subscript"/>
                    </w:rPr>
                    <w:t>5</w:t>
                  </w:r>
                  <w:r>
                    <w:rPr>
                      <w:szCs w:val="21"/>
                    </w:rPr>
                    <w:t>）</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bCs/>
                      <w:szCs w:val="21"/>
                    </w:rPr>
                    <w:t>≤</w:t>
                  </w: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4</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szCs w:val="21"/>
                    </w:rPr>
                    <w:t>石油类</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bCs/>
                      <w:szCs w:val="21"/>
                    </w:rPr>
                    <w:t>≤</w:t>
                  </w:r>
                  <w:r>
                    <w:rPr>
                      <w:szCs w:val="21"/>
                    </w:rPr>
                    <w:t>0.</w:t>
                  </w:r>
                  <w:r>
                    <w:rPr>
                      <w:rFonts w:hint="eastAsia"/>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5</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szCs w:val="21"/>
                    </w:rPr>
                    <w:t>氨氮（NH</w:t>
                  </w:r>
                  <w:r>
                    <w:rPr>
                      <w:szCs w:val="21"/>
                      <w:vertAlign w:val="subscript"/>
                    </w:rPr>
                    <w:t>3</w:t>
                  </w:r>
                  <w:r>
                    <w:rPr>
                      <w:szCs w:val="21"/>
                    </w:rPr>
                    <w:t>-N）</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bCs/>
                      <w:szCs w:val="21"/>
                    </w:rPr>
                    <w:t>≤</w:t>
                  </w:r>
                  <w:r>
                    <w:rPr>
                      <w:szCs w:val="21"/>
                    </w:rPr>
                    <w:t>1</w:t>
                  </w:r>
                  <w:r>
                    <w:rPr>
                      <w:rFonts w:hint="eastAsia"/>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6</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szCs w:val="21"/>
                    </w:rPr>
                    <w:t>总磷（以P计）</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bCs/>
                      <w:szCs w:val="21"/>
                    </w:rPr>
                  </w:pPr>
                  <w:r>
                    <w:rPr>
                      <w:bCs/>
                      <w:szCs w:val="21"/>
                    </w:rPr>
                    <w:t>≤</w:t>
                  </w:r>
                  <w:r>
                    <w:rPr>
                      <w:szCs w:val="21"/>
                    </w:rPr>
                    <w:t>0.</w:t>
                  </w: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7</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rFonts w:hint="eastAsia"/>
                      <w:szCs w:val="21"/>
                    </w:rPr>
                    <w:t>粪</w:t>
                  </w:r>
                  <w:r>
                    <w:rPr>
                      <w:szCs w:val="21"/>
                    </w:rPr>
                    <w:t>大肠杆菌群（个/L）</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bCs/>
                      <w:szCs w:val="21"/>
                    </w:rPr>
                  </w:pPr>
                  <w:r>
                    <w:rPr>
                      <w:bCs/>
                      <w:szCs w:val="21"/>
                    </w:rPr>
                    <w:t>≤</w:t>
                  </w:r>
                  <w:r>
                    <w:rPr>
                      <w:rFonts w:hint="eastAsia"/>
                      <w:bCs/>
                      <w:szCs w:val="21"/>
                    </w:rPr>
                    <w:t>1</w:t>
                  </w:r>
                  <w:r>
                    <w:rPr>
                      <w:bCs/>
                      <w:szCs w:val="21"/>
                    </w:rPr>
                    <w:t>0000</w:t>
                  </w:r>
                </w:p>
              </w:tc>
            </w:tr>
          </w:tbl>
          <w:p>
            <w:pPr>
              <w:spacing w:line="336" w:lineRule="auto"/>
              <w:ind w:firstLine="480" w:firstLineChars="200"/>
              <w:rPr>
                <w:sz w:val="24"/>
              </w:rPr>
            </w:pPr>
            <w:r>
              <w:rPr>
                <w:sz w:val="24"/>
              </w:rPr>
              <w:t>（2）地下水环境质量标准</w:t>
            </w:r>
          </w:p>
          <w:p>
            <w:pPr>
              <w:spacing w:line="336" w:lineRule="auto"/>
              <w:ind w:firstLine="480" w:firstLineChars="200"/>
              <w:rPr>
                <w:sz w:val="24"/>
              </w:rPr>
            </w:pPr>
            <w:r>
              <w:rPr>
                <w:sz w:val="24"/>
              </w:rPr>
              <w:t>经</w:t>
            </w:r>
            <w:r>
              <w:rPr>
                <w:rFonts w:hint="eastAsia"/>
                <w:sz w:val="24"/>
              </w:rPr>
              <w:t>现场踏勘，项目区域地下水尚未发现过渡开采现象，目前评价区域地下水环境质量较好。</w:t>
            </w:r>
            <w:r>
              <w:rPr>
                <w:sz w:val="24"/>
              </w:rPr>
              <w:t>地下水执行《地下水质量标准》（GB/T14848-</w:t>
            </w:r>
            <w:r>
              <w:rPr>
                <w:rFonts w:hint="eastAsia"/>
                <w:sz w:val="24"/>
              </w:rPr>
              <w:t>2017</w:t>
            </w:r>
            <w:r>
              <w:rPr>
                <w:sz w:val="24"/>
              </w:rPr>
              <w:t>）中的</w:t>
            </w:r>
            <w:r>
              <w:rPr>
                <w:rFonts w:hint="eastAsia" w:ascii="宋体" w:hAnsi="宋体" w:cs="宋体"/>
                <w:sz w:val="24"/>
              </w:rPr>
              <w:t>Ⅲ</w:t>
            </w:r>
            <w:r>
              <w:rPr>
                <w:sz w:val="24"/>
              </w:rPr>
              <w:t>类标准，具体见表4-</w:t>
            </w:r>
            <w:r>
              <w:rPr>
                <w:rFonts w:hint="eastAsia"/>
                <w:sz w:val="24"/>
              </w:rPr>
              <w:t>3</w:t>
            </w:r>
            <w:r>
              <w:rPr>
                <w:sz w:val="24"/>
              </w:rPr>
              <w:t>。</w:t>
            </w:r>
          </w:p>
          <w:tbl>
            <w:tblPr>
              <w:tblStyle w:val="28"/>
              <w:tblW w:w="79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3"/>
              <w:gridCol w:w="3993"/>
              <w:gridCol w:w="2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7967" w:type="dxa"/>
                  <w:gridSpan w:val="3"/>
                  <w:tcBorders>
                    <w:top w:val="nil"/>
                    <w:left w:val="nil"/>
                    <w:bottom w:val="single" w:color="000000" w:sz="4" w:space="0"/>
                    <w:right w:val="nil"/>
                  </w:tcBorders>
                  <w:vAlign w:val="center"/>
                </w:tcPr>
                <w:p>
                  <w:pPr>
                    <w:jc w:val="center"/>
                    <w:rPr>
                      <w:b/>
                      <w:szCs w:val="21"/>
                    </w:rPr>
                  </w:pPr>
                  <w:r>
                    <w:rPr>
                      <w:rFonts w:hAnsi="宋体"/>
                      <w:b/>
                      <w:szCs w:val="21"/>
                    </w:rPr>
                    <w:t>表</w:t>
                  </w:r>
                  <w:r>
                    <w:rPr>
                      <w:b/>
                      <w:szCs w:val="21"/>
                    </w:rPr>
                    <w:t>4-</w:t>
                  </w:r>
                  <w:r>
                    <w:rPr>
                      <w:rFonts w:hint="eastAsia"/>
                      <w:b/>
                      <w:szCs w:val="21"/>
                    </w:rPr>
                    <w:t xml:space="preserve">3 </w:t>
                  </w:r>
                  <w:r>
                    <w:rPr>
                      <w:rFonts w:hAnsi="宋体"/>
                      <w:b/>
                      <w:szCs w:val="21"/>
                    </w:rPr>
                    <w:t>《地下水质量标准》（</w:t>
                  </w:r>
                  <w:r>
                    <w:rPr>
                      <w:b/>
                      <w:szCs w:val="21"/>
                    </w:rPr>
                    <w:t>GB/T14848-</w:t>
                  </w:r>
                  <w:r>
                    <w:rPr>
                      <w:rFonts w:hint="eastAsia"/>
                      <w:b/>
                      <w:szCs w:val="21"/>
                    </w:rPr>
                    <w:t>2017</w:t>
                  </w:r>
                  <w:r>
                    <w:rPr>
                      <w:rFonts w:hAnsi="宋体"/>
                      <w:b/>
                      <w:szCs w:val="21"/>
                    </w:rPr>
                    <w:t>）标准值表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szCs w:val="21"/>
                    </w:rPr>
                  </w:pPr>
                  <w:r>
                    <w:rPr>
                      <w:rFonts w:hint="eastAsia" w:hAnsi="宋体"/>
                      <w:color w:val="000000"/>
                      <w:szCs w:val="21"/>
                    </w:rPr>
                    <w:t>序号</w:t>
                  </w:r>
                </w:p>
              </w:tc>
              <w:tc>
                <w:tcPr>
                  <w:tcW w:w="3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szCs w:val="21"/>
                    </w:rPr>
                  </w:pPr>
                  <w:r>
                    <w:rPr>
                      <w:rFonts w:hAnsi="宋体"/>
                      <w:color w:val="000000"/>
                      <w:szCs w:val="21"/>
                    </w:rPr>
                    <w:t>污染物</w:t>
                  </w:r>
                  <w:r>
                    <w:rPr>
                      <w:rFonts w:hint="eastAsia" w:hAnsi="宋体"/>
                      <w:color w:val="000000"/>
                      <w:szCs w:val="21"/>
                    </w:rPr>
                    <w:t>名称</w:t>
                  </w:r>
                </w:p>
              </w:tc>
              <w:tc>
                <w:tcPr>
                  <w:tcW w:w="27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szCs w:val="21"/>
                    </w:rPr>
                  </w:pPr>
                  <w:r>
                    <w:rPr>
                      <w:rFonts w:hint="eastAsia" w:hAnsi="宋体"/>
                      <w:color w:val="000000"/>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rFonts w:hint="eastAsia"/>
                      <w:color w:val="000000"/>
                      <w:szCs w:val="21"/>
                    </w:rPr>
                    <w:t>1</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color w:val="000000"/>
                      <w:szCs w:val="21"/>
                    </w:rPr>
                  </w:pPr>
                  <w:r>
                    <w:rPr>
                      <w:color w:val="000000"/>
                      <w:szCs w:val="21"/>
                    </w:rPr>
                    <w:t>pH</w:t>
                  </w:r>
                  <w:r>
                    <w:rPr>
                      <w:szCs w:val="21"/>
                    </w:rPr>
                    <w:t>值</w:t>
                  </w:r>
                  <w:r>
                    <w:rPr>
                      <w:rFonts w:hint="eastAsia"/>
                      <w:szCs w:val="21"/>
                    </w:rPr>
                    <w:t>（无量纲）</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color w:val="000000"/>
                      <w:szCs w:val="21"/>
                    </w:rPr>
                    <w:t>6.5</w:t>
                  </w:r>
                  <w:r>
                    <w:rPr>
                      <w:rFonts w:hAnsi="宋体"/>
                      <w:color w:val="000000"/>
                      <w:szCs w:val="21"/>
                    </w:rPr>
                    <w:t>～</w:t>
                  </w:r>
                  <w:r>
                    <w:rPr>
                      <w:color w:val="000000"/>
                      <w:szCs w:val="21"/>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rFonts w:hint="eastAsia"/>
                      <w:color w:val="000000"/>
                      <w:szCs w:val="21"/>
                    </w:rPr>
                    <w:t>2</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color w:val="000000"/>
                      <w:szCs w:val="21"/>
                    </w:rPr>
                  </w:pPr>
                  <w:r>
                    <w:rPr>
                      <w:rFonts w:hAnsi="宋体"/>
                      <w:color w:val="000000"/>
                      <w:szCs w:val="21"/>
                    </w:rPr>
                    <w:t>溶解性总固体</w:t>
                  </w:r>
                  <w:r>
                    <w:rPr>
                      <w:rFonts w:hint="eastAsia" w:hAnsi="宋体"/>
                      <w:color w:val="000000"/>
                      <w:szCs w:val="21"/>
                    </w:rPr>
                    <w:t>（</w:t>
                  </w:r>
                  <w:r>
                    <w:rPr>
                      <w:color w:val="000000"/>
                      <w:szCs w:val="21"/>
                    </w:rPr>
                    <w:t>mg/L</w:t>
                  </w:r>
                  <w:r>
                    <w:rPr>
                      <w:rFonts w:hint="eastAsia" w:hAnsi="宋体"/>
                      <w:color w:val="000000"/>
                      <w:szCs w:val="21"/>
                    </w:rPr>
                    <w:t>）</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bCs/>
                      <w:color w:val="000000"/>
                      <w:szCs w:val="21"/>
                    </w:rPr>
                    <w:t>≤</w:t>
                  </w:r>
                  <w:r>
                    <w:rPr>
                      <w:color w:val="000000"/>
                      <w:szCs w:val="2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rFonts w:hint="eastAsia"/>
                      <w:color w:val="000000"/>
                      <w:szCs w:val="21"/>
                    </w:rPr>
                    <w:t>3</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color w:val="000000"/>
                      <w:szCs w:val="21"/>
                    </w:rPr>
                  </w:pPr>
                  <w:r>
                    <w:rPr>
                      <w:rFonts w:hAnsi="宋体"/>
                      <w:color w:val="000000"/>
                      <w:szCs w:val="21"/>
                    </w:rPr>
                    <w:t>硫酸盐</w:t>
                  </w:r>
                  <w:r>
                    <w:rPr>
                      <w:rFonts w:hint="eastAsia" w:hAnsi="宋体"/>
                      <w:color w:val="000000"/>
                      <w:szCs w:val="21"/>
                    </w:rPr>
                    <w:t>（</w:t>
                  </w:r>
                  <w:r>
                    <w:rPr>
                      <w:color w:val="000000"/>
                      <w:szCs w:val="21"/>
                    </w:rPr>
                    <w:t>mg/L</w:t>
                  </w:r>
                  <w:r>
                    <w:rPr>
                      <w:rFonts w:hint="eastAsia" w:hAnsi="宋体"/>
                      <w:color w:val="000000"/>
                      <w:szCs w:val="21"/>
                    </w:rPr>
                    <w:t>）</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bCs/>
                      <w:color w:val="000000"/>
                      <w:szCs w:val="21"/>
                    </w:rPr>
                    <w:t>≤</w:t>
                  </w:r>
                  <w:r>
                    <w:rPr>
                      <w:color w:val="000000"/>
                      <w:szCs w:val="21"/>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rFonts w:hint="eastAsia"/>
                      <w:szCs w:val="21"/>
                    </w:rPr>
                    <w:t>4</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szCs w:val="21"/>
                    </w:rPr>
                  </w:pPr>
                  <w:r>
                    <w:rPr>
                      <w:rFonts w:hint="eastAsia" w:hAnsi="宋体"/>
                      <w:szCs w:val="21"/>
                    </w:rPr>
                    <w:t>阴离子表面活性剂（</w:t>
                  </w:r>
                  <w:r>
                    <w:rPr>
                      <w:szCs w:val="21"/>
                    </w:rPr>
                    <w:t>mg/L</w:t>
                  </w:r>
                  <w:r>
                    <w:rPr>
                      <w:rFonts w:hint="eastAsia" w:hAnsi="宋体"/>
                      <w:szCs w:val="21"/>
                    </w:rPr>
                    <w:t>）</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bCs/>
                      <w:szCs w:val="21"/>
                    </w:rPr>
                    <w:t>≤</w:t>
                  </w:r>
                  <w:r>
                    <w:rPr>
                      <w:rFonts w:hint="eastAsia"/>
                      <w:szCs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rFonts w:hint="eastAsia"/>
                      <w:color w:val="000000"/>
                      <w:szCs w:val="21"/>
                    </w:rPr>
                    <w:t>5</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color w:val="000000"/>
                      <w:szCs w:val="21"/>
                    </w:rPr>
                  </w:pPr>
                  <w:r>
                    <w:rPr>
                      <w:rFonts w:hAnsi="宋体"/>
                      <w:color w:val="000000"/>
                      <w:szCs w:val="21"/>
                    </w:rPr>
                    <w:t>氨氮</w:t>
                  </w:r>
                  <w:r>
                    <w:rPr>
                      <w:rFonts w:hint="eastAsia" w:hAnsi="宋体"/>
                      <w:color w:val="000000"/>
                      <w:szCs w:val="21"/>
                    </w:rPr>
                    <w:t>（</w:t>
                  </w:r>
                  <w:r>
                    <w:rPr>
                      <w:color w:val="000000"/>
                      <w:szCs w:val="21"/>
                    </w:rPr>
                    <w:t>mg/L</w:t>
                  </w:r>
                  <w:r>
                    <w:rPr>
                      <w:rFonts w:hint="eastAsia" w:hAnsi="宋体"/>
                      <w:color w:val="000000"/>
                      <w:szCs w:val="21"/>
                    </w:rPr>
                    <w:t>）</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bCs/>
                      <w:color w:val="000000"/>
                      <w:szCs w:val="21"/>
                    </w:rPr>
                    <w:t>≤</w:t>
                  </w:r>
                  <w:r>
                    <w:rPr>
                      <w:color w:val="000000"/>
                      <w:szCs w:val="21"/>
                    </w:rPr>
                    <w:t>0.</w:t>
                  </w:r>
                  <w:r>
                    <w:rPr>
                      <w:rFonts w:hint="eastAsia"/>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rFonts w:hint="eastAsia"/>
                      <w:color w:val="000000"/>
                      <w:szCs w:val="21"/>
                    </w:rPr>
                    <w:t>6</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color w:val="000000"/>
                      <w:szCs w:val="21"/>
                    </w:rPr>
                  </w:pPr>
                  <w:r>
                    <w:rPr>
                      <w:rFonts w:hint="eastAsia"/>
                      <w:color w:val="000000"/>
                    </w:rPr>
                    <w:t>菌落总数（CFU/mL）</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bCs/>
                      <w:color w:val="000000"/>
                      <w:szCs w:val="21"/>
                    </w:rPr>
                    <w:t>≤</w:t>
                  </w:r>
                  <w:r>
                    <w:rPr>
                      <w:color w:val="00000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rFonts w:hint="eastAsia"/>
                      <w:color w:val="000000"/>
                      <w:szCs w:val="21"/>
                    </w:rPr>
                    <w:t>7</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color w:val="000000"/>
                    </w:rPr>
                  </w:pPr>
                  <w:r>
                    <w:rPr>
                      <w:rFonts w:hint="eastAsia"/>
                      <w:color w:val="000000"/>
                    </w:rPr>
                    <w:t>总大肠菌群数（CFU</w:t>
                  </w:r>
                  <w:r>
                    <w:rPr>
                      <w:rFonts w:hint="eastAsia"/>
                      <w:color w:val="000000"/>
                      <w:vertAlign w:val="superscript"/>
                    </w:rPr>
                    <w:t>c</w:t>
                  </w:r>
                  <w:r>
                    <w:rPr>
                      <w:rFonts w:hint="eastAsia"/>
                      <w:color w:val="000000"/>
                    </w:rPr>
                    <w:t>/100mL）</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rPr>
                  </w:pPr>
                  <w:r>
                    <w:rPr>
                      <w:color w:val="00000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rFonts w:hint="eastAsia"/>
                      <w:szCs w:val="21"/>
                    </w:rPr>
                    <w:t>8</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pPr>
                  <w:r>
                    <w:rPr>
                      <w:rFonts w:hint="eastAsia"/>
                    </w:rPr>
                    <w:t>耗氧量（COD</w:t>
                  </w:r>
                  <w:r>
                    <w:rPr>
                      <w:rFonts w:hint="eastAsia"/>
                      <w:vertAlign w:val="subscript"/>
                    </w:rPr>
                    <w:t>Mn</w:t>
                  </w:r>
                  <w:r>
                    <w:rPr>
                      <w:rFonts w:hint="eastAsia"/>
                    </w:rPr>
                    <w:t>法.以O</w:t>
                  </w:r>
                  <w:r>
                    <w:rPr>
                      <w:rFonts w:hint="eastAsia"/>
                      <w:vertAlign w:val="subscript"/>
                    </w:rPr>
                    <w:t>2</w:t>
                  </w:r>
                  <w:r>
                    <w:rPr>
                      <w:rFonts w:hint="eastAsia"/>
                    </w:rPr>
                    <w:t>计）/（mg/L）</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pPr>
                  <w:r>
                    <w:t>≤3.0</w:t>
                  </w:r>
                </w:p>
              </w:tc>
            </w:tr>
          </w:tbl>
          <w:p>
            <w:pPr>
              <w:spacing w:line="360" w:lineRule="auto"/>
              <w:ind w:firstLine="482" w:firstLineChars="200"/>
              <w:rPr>
                <w:rFonts w:hAnsi="宋体"/>
                <w:b/>
                <w:color w:val="000000"/>
                <w:sz w:val="24"/>
              </w:rPr>
            </w:pPr>
            <w:r>
              <w:rPr>
                <w:rFonts w:hint="eastAsia" w:hAnsi="宋体"/>
                <w:b/>
                <w:color w:val="000000"/>
                <w:sz w:val="24"/>
              </w:rPr>
              <w:t>3、声环境质量标准</w:t>
            </w:r>
          </w:p>
          <w:p>
            <w:pPr>
              <w:spacing w:line="336" w:lineRule="auto"/>
              <w:ind w:firstLine="480" w:firstLineChars="200"/>
              <w:rPr>
                <w:rFonts w:hAnsi="宋体"/>
                <w:sz w:val="24"/>
              </w:rPr>
            </w:pPr>
            <w:r>
              <w:rPr>
                <w:rFonts w:hint="eastAsia" w:hAnsi="宋体"/>
                <w:sz w:val="24"/>
              </w:rPr>
              <w:t>本项目位于砚山县江那镇铳卡村石门坎，属砚山县</w:t>
            </w:r>
            <w:r>
              <w:rPr>
                <w:rFonts w:hAnsi="宋体"/>
                <w:sz w:val="24"/>
              </w:rPr>
              <w:t>铳卡工业园区</w:t>
            </w:r>
            <w:r>
              <w:rPr>
                <w:rFonts w:hint="eastAsia" w:hAnsi="宋体"/>
                <w:sz w:val="24"/>
              </w:rPr>
              <w:t>，</w:t>
            </w:r>
            <w:r>
              <w:rPr>
                <w:sz w:val="24"/>
              </w:rPr>
              <w:t>属于</w:t>
            </w:r>
            <w:r>
              <w:rPr>
                <w:rFonts w:hint="eastAsia"/>
                <w:sz w:val="24"/>
              </w:rPr>
              <w:t>3</w:t>
            </w:r>
            <w:r>
              <w:rPr>
                <w:sz w:val="24"/>
              </w:rPr>
              <w:t>类声环境功能区</w:t>
            </w:r>
            <w:r>
              <w:rPr>
                <w:rFonts w:hint="eastAsia"/>
                <w:sz w:val="24"/>
              </w:rPr>
              <w:t>，</w:t>
            </w:r>
            <w:r>
              <w:rPr>
                <w:rFonts w:hint="eastAsia" w:hAnsi="宋体"/>
                <w:sz w:val="24"/>
              </w:rPr>
              <w:t>根据《声环境功能区划分技术规范》（GB/T 15190-2014），项目执行《声环境质量标准》（GB3096－2008）3类标准</w:t>
            </w:r>
            <w:r>
              <w:rPr>
                <w:rFonts w:hAnsi="宋体"/>
                <w:sz w:val="24"/>
              </w:rPr>
              <w:t>，具体噪声标准值见表</w:t>
            </w:r>
            <w:r>
              <w:rPr>
                <w:rFonts w:hint="eastAsia"/>
                <w:sz w:val="24"/>
              </w:rPr>
              <w:t>4-4。</w:t>
            </w:r>
          </w:p>
          <w:tbl>
            <w:tblPr>
              <w:tblStyle w:val="28"/>
              <w:tblW w:w="7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4"/>
              <w:gridCol w:w="3059"/>
              <w:gridCol w:w="2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jc w:val="center"/>
              </w:trPr>
              <w:tc>
                <w:tcPr>
                  <w:tcW w:w="7928" w:type="dxa"/>
                  <w:gridSpan w:val="3"/>
                  <w:tcBorders>
                    <w:top w:val="nil"/>
                    <w:left w:val="nil"/>
                    <w:bottom w:val="single" w:color="000000" w:sz="4" w:space="0"/>
                    <w:right w:val="nil"/>
                  </w:tcBorders>
                  <w:vAlign w:val="center"/>
                </w:tcPr>
                <w:p>
                  <w:pPr>
                    <w:jc w:val="center"/>
                    <w:rPr>
                      <w:b/>
                      <w:szCs w:val="21"/>
                    </w:rPr>
                  </w:pPr>
                  <w:r>
                    <w:rPr>
                      <w:b/>
                      <w:szCs w:val="21"/>
                    </w:rPr>
                    <w:t>表4-</w:t>
                  </w:r>
                  <w:r>
                    <w:rPr>
                      <w:rFonts w:hint="eastAsia"/>
                      <w:b/>
                      <w:szCs w:val="21"/>
                    </w:rPr>
                    <w:t xml:space="preserve">4 </w:t>
                  </w:r>
                  <w:r>
                    <w:rPr>
                      <w:b/>
                      <w:szCs w:val="21"/>
                    </w:rPr>
                    <w:t>《声环境质量标准》(GB3096-2008)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szCs w:val="21"/>
                    </w:rPr>
                    <w:t>功能区</w:t>
                  </w:r>
                </w:p>
              </w:tc>
              <w:tc>
                <w:tcPr>
                  <w:tcW w:w="5434"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szCs w:val="21"/>
                    </w:rPr>
                    <w:t>标准值，dB(A)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szCs w:val="21"/>
                    </w:rPr>
                    <w:t>昼间</w:t>
                  </w:r>
                </w:p>
              </w:tc>
              <w:tc>
                <w:tcPr>
                  <w:tcW w:w="23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szCs w:val="21"/>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rPr>
                      <w:szCs w:val="21"/>
                    </w:rPr>
                  </w:pPr>
                  <w:r>
                    <w:rPr>
                      <w:rFonts w:hint="eastAsia"/>
                      <w:szCs w:val="21"/>
                    </w:rPr>
                    <w:t>3类</w:t>
                  </w:r>
                </w:p>
              </w:tc>
              <w:tc>
                <w:tcPr>
                  <w:tcW w:w="30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rFonts w:hint="eastAsia"/>
                      <w:szCs w:val="21"/>
                    </w:rPr>
                    <w:t>65</w:t>
                  </w:r>
                </w:p>
              </w:tc>
              <w:tc>
                <w:tcPr>
                  <w:tcW w:w="23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rFonts w:hint="eastAsia"/>
                      <w:szCs w:val="21"/>
                    </w:rPr>
                    <w:t>55</w:t>
                  </w:r>
                </w:p>
              </w:tc>
            </w:tr>
          </w:tbl>
          <w:p>
            <w:pPr>
              <w:spacing w:line="360" w:lineRule="auto"/>
              <w:ind w:firstLine="482" w:firstLineChars="200"/>
              <w:rPr>
                <w:b/>
                <w:sz w:val="24"/>
              </w:rPr>
            </w:pPr>
            <w:r>
              <w:rPr>
                <w:b/>
                <w:sz w:val="24"/>
              </w:rPr>
              <w:t>4</w:t>
            </w:r>
            <w:r>
              <w:rPr>
                <w:rFonts w:hAnsi="宋体"/>
                <w:b/>
                <w:sz w:val="24"/>
              </w:rPr>
              <w:t>、城市区域环境振动标准</w:t>
            </w:r>
          </w:p>
          <w:p>
            <w:pPr>
              <w:pStyle w:val="104"/>
              <w:spacing w:beforeLines="0" w:line="360" w:lineRule="auto"/>
              <w:rPr>
                <w:b/>
                <w:color w:val="auto"/>
                <w:sz w:val="21"/>
                <w:szCs w:val="21"/>
              </w:rPr>
            </w:pPr>
            <w:r>
              <w:rPr>
                <w:rFonts w:hAnsi="宋体"/>
                <w:color w:val="auto"/>
              </w:rPr>
              <w:t>本项目在施工期对周围环境有振动影响</w:t>
            </w:r>
            <w:r>
              <w:rPr>
                <w:rFonts w:hint="eastAsia" w:hAnsi="宋体"/>
                <w:color w:val="auto"/>
              </w:rPr>
              <w:t>，</w:t>
            </w:r>
            <w:r>
              <w:rPr>
                <w:color w:val="000000"/>
              </w:rPr>
              <w:t>运营期</w:t>
            </w:r>
            <w:r>
              <w:rPr>
                <w:rFonts w:hint="eastAsia"/>
                <w:color w:val="000000"/>
              </w:rPr>
              <w:t>矿山爆破</w:t>
            </w:r>
            <w:r>
              <w:rPr>
                <w:color w:val="000000"/>
              </w:rPr>
              <w:t>等会产生振动</w:t>
            </w:r>
            <w:r>
              <w:rPr>
                <w:rFonts w:hAnsi="宋体"/>
                <w:color w:val="auto"/>
              </w:rPr>
              <w:t>，</w:t>
            </w:r>
            <w:r>
              <w:rPr>
                <w:color w:val="000000"/>
              </w:rPr>
              <w:t>振动区</w:t>
            </w:r>
            <w:r>
              <w:rPr>
                <w:rFonts w:hAnsi="宋体"/>
                <w:color w:val="auto"/>
              </w:rPr>
              <w:t>执行《城市区域环境振动标准》</w:t>
            </w:r>
            <w:r>
              <w:rPr>
                <w:color w:val="auto"/>
              </w:rPr>
              <w:t>(GB10070</w:t>
            </w:r>
            <w:r>
              <w:rPr>
                <w:rFonts w:hAnsi="宋体"/>
                <w:color w:val="auto"/>
              </w:rPr>
              <w:t>－</w:t>
            </w:r>
            <w:r>
              <w:rPr>
                <w:color w:val="auto"/>
              </w:rPr>
              <w:t>88)</w:t>
            </w:r>
            <w:r>
              <w:rPr>
                <w:rFonts w:hAnsi="宋体"/>
                <w:color w:val="auto"/>
              </w:rPr>
              <w:t>，标准值</w:t>
            </w:r>
            <w:r>
              <w:rPr>
                <w:rFonts w:hint="eastAsia" w:hAnsi="宋体"/>
                <w:color w:val="auto"/>
              </w:rPr>
              <w:t>详见</w:t>
            </w:r>
            <w:r>
              <w:rPr>
                <w:rFonts w:hAnsi="宋体"/>
                <w:color w:val="auto"/>
              </w:rPr>
              <w:t>表</w:t>
            </w:r>
            <w:r>
              <w:rPr>
                <w:color w:val="auto"/>
              </w:rPr>
              <w:t>4-</w:t>
            </w:r>
            <w:r>
              <w:rPr>
                <w:rFonts w:hint="eastAsia"/>
                <w:color w:val="auto"/>
              </w:rPr>
              <w:t>5</w:t>
            </w:r>
            <w:r>
              <w:rPr>
                <w:rFonts w:hAnsi="宋体"/>
                <w:color w:val="auto"/>
              </w:rPr>
              <w:t>。</w:t>
            </w:r>
          </w:p>
          <w:tbl>
            <w:tblPr>
              <w:tblStyle w:val="28"/>
              <w:tblW w:w="7925" w:type="dxa"/>
              <w:jc w:val="center"/>
              <w:tblLayout w:type="fixed"/>
              <w:tblCellMar>
                <w:top w:w="0" w:type="dxa"/>
                <w:left w:w="108" w:type="dxa"/>
                <w:bottom w:w="0" w:type="dxa"/>
                <w:right w:w="108" w:type="dxa"/>
              </w:tblCellMar>
            </w:tblPr>
            <w:tblGrid>
              <w:gridCol w:w="2819"/>
              <w:gridCol w:w="2889"/>
              <w:gridCol w:w="2217"/>
            </w:tblGrid>
            <w:tr>
              <w:tblPrEx>
                <w:tblCellMar>
                  <w:top w:w="0" w:type="dxa"/>
                  <w:left w:w="108" w:type="dxa"/>
                  <w:bottom w:w="0" w:type="dxa"/>
                  <w:right w:w="108" w:type="dxa"/>
                </w:tblCellMar>
              </w:tblPrEx>
              <w:trPr>
                <w:jc w:val="center"/>
              </w:trPr>
              <w:tc>
                <w:tcPr>
                  <w:tcW w:w="7925" w:type="dxa"/>
                  <w:gridSpan w:val="3"/>
                  <w:tcBorders>
                    <w:bottom w:val="single" w:color="auto" w:sz="4" w:space="0"/>
                  </w:tcBorders>
                  <w:vAlign w:val="center"/>
                </w:tcPr>
                <w:p>
                  <w:pPr>
                    <w:spacing w:line="260" w:lineRule="exact"/>
                    <w:jc w:val="center"/>
                    <w:rPr>
                      <w:b/>
                      <w:szCs w:val="21"/>
                    </w:rPr>
                  </w:pPr>
                  <w:r>
                    <w:rPr>
                      <w:b/>
                      <w:szCs w:val="21"/>
                    </w:rPr>
                    <w:t>表4-</w:t>
                  </w:r>
                  <w:r>
                    <w:rPr>
                      <w:rFonts w:hint="eastAsia"/>
                      <w:b/>
                      <w:szCs w:val="21"/>
                    </w:rPr>
                    <w:t xml:space="preserve">5 </w:t>
                  </w:r>
                  <w:r>
                    <w:rPr>
                      <w:b/>
                      <w:szCs w:val="21"/>
                    </w:rPr>
                    <w:t>《城市区域环境振动标准》(GB10070－88)    单位</w:t>
                  </w:r>
                  <w:r>
                    <w:rPr>
                      <w:szCs w:val="21"/>
                    </w:rPr>
                    <w:t>dB(A)</w:t>
                  </w:r>
                </w:p>
              </w:tc>
            </w:tr>
            <w:tr>
              <w:tblPrEx>
                <w:tblCellMar>
                  <w:top w:w="0" w:type="dxa"/>
                  <w:left w:w="108" w:type="dxa"/>
                  <w:bottom w:w="0" w:type="dxa"/>
                  <w:right w:w="108" w:type="dxa"/>
                </w:tblCellMar>
              </w:tblPrEx>
              <w:trPr>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适用地带范围</w:t>
                  </w:r>
                </w:p>
              </w:tc>
              <w:tc>
                <w:tcPr>
                  <w:tcW w:w="288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昼间</w:t>
                  </w:r>
                </w:p>
              </w:tc>
              <w:tc>
                <w:tcPr>
                  <w:tcW w:w="22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夜间</w:t>
                  </w:r>
                </w:p>
              </w:tc>
            </w:tr>
            <w:tr>
              <w:tblPrEx>
                <w:tblCellMar>
                  <w:top w:w="0" w:type="dxa"/>
                  <w:left w:w="108" w:type="dxa"/>
                  <w:bottom w:w="0" w:type="dxa"/>
                  <w:right w:w="108" w:type="dxa"/>
                </w:tblCellMar>
              </w:tblPrEx>
              <w:trPr>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混合区、商业中心区</w:t>
                  </w:r>
                </w:p>
              </w:tc>
              <w:tc>
                <w:tcPr>
                  <w:tcW w:w="288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75</w:t>
                  </w:r>
                </w:p>
              </w:tc>
              <w:tc>
                <w:tcPr>
                  <w:tcW w:w="22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72</w:t>
                  </w:r>
                </w:p>
              </w:tc>
            </w:tr>
            <w:tr>
              <w:tblPrEx>
                <w:tblCellMar>
                  <w:top w:w="0" w:type="dxa"/>
                  <w:left w:w="108" w:type="dxa"/>
                  <w:bottom w:w="0" w:type="dxa"/>
                  <w:right w:w="108" w:type="dxa"/>
                </w:tblCellMar>
              </w:tblPrEx>
              <w:trPr>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交通干线道路两侧</w:t>
                  </w:r>
                </w:p>
              </w:tc>
              <w:tc>
                <w:tcPr>
                  <w:tcW w:w="288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75</w:t>
                  </w:r>
                </w:p>
              </w:tc>
              <w:tc>
                <w:tcPr>
                  <w:tcW w:w="22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72</w:t>
                  </w:r>
                </w:p>
              </w:tc>
            </w:tr>
          </w:tbl>
          <w:p>
            <w:pPr>
              <w:spacing w:line="360" w:lineRule="auto"/>
              <w:ind w:firstLine="472" w:firstLineChars="196"/>
              <w:rPr>
                <w:b/>
                <w:sz w:val="24"/>
              </w:rPr>
            </w:pPr>
            <w:r>
              <w:rPr>
                <w:rFonts w:hint="eastAsia"/>
                <w:b/>
                <w:sz w:val="24"/>
              </w:rPr>
              <w:t>5</w:t>
            </w:r>
            <w:r>
              <w:rPr>
                <w:b/>
                <w:sz w:val="24"/>
              </w:rPr>
              <w:t>、土壤侵蚀标准</w:t>
            </w:r>
          </w:p>
          <w:p>
            <w:pPr>
              <w:ind w:firstLine="480" w:firstLineChars="200"/>
              <w:rPr>
                <w:sz w:val="24"/>
              </w:rPr>
            </w:pPr>
            <w:r>
              <w:rPr>
                <w:sz w:val="24"/>
              </w:rPr>
              <w:t>土壤水力侵蚀执行《土壤侵蚀分类分级标准》（SL190-2007），具体见表4-</w:t>
            </w:r>
            <w:r>
              <w:rPr>
                <w:rFonts w:hint="eastAsia"/>
                <w:sz w:val="24"/>
              </w:rPr>
              <w:t>6</w:t>
            </w:r>
            <w:r>
              <w:rPr>
                <w:sz w:val="24"/>
              </w:rPr>
              <w:t>。</w:t>
            </w:r>
          </w:p>
          <w:tbl>
            <w:tblPr>
              <w:tblStyle w:val="28"/>
              <w:tblW w:w="7929" w:type="dxa"/>
              <w:jc w:val="center"/>
              <w:tblLayout w:type="fixed"/>
              <w:tblCellMar>
                <w:top w:w="0" w:type="dxa"/>
                <w:left w:w="108" w:type="dxa"/>
                <w:bottom w:w="0" w:type="dxa"/>
                <w:right w:w="108" w:type="dxa"/>
              </w:tblCellMar>
            </w:tblPr>
            <w:tblGrid>
              <w:gridCol w:w="1217"/>
              <w:gridCol w:w="3725"/>
              <w:gridCol w:w="2987"/>
            </w:tblGrid>
            <w:tr>
              <w:tblPrEx>
                <w:tblCellMar>
                  <w:top w:w="0" w:type="dxa"/>
                  <w:left w:w="108" w:type="dxa"/>
                  <w:bottom w:w="0" w:type="dxa"/>
                  <w:right w:w="108" w:type="dxa"/>
                </w:tblCellMar>
              </w:tblPrEx>
              <w:trPr>
                <w:trHeight w:val="74" w:hRule="atLeast"/>
                <w:jc w:val="center"/>
              </w:trPr>
              <w:tc>
                <w:tcPr>
                  <w:tcW w:w="7929" w:type="dxa"/>
                  <w:gridSpan w:val="3"/>
                  <w:tcBorders>
                    <w:bottom w:val="single" w:color="auto" w:sz="4" w:space="0"/>
                  </w:tcBorders>
                  <w:vAlign w:val="center"/>
                </w:tcPr>
                <w:p>
                  <w:pPr>
                    <w:jc w:val="center"/>
                    <w:rPr>
                      <w:b/>
                      <w:szCs w:val="21"/>
                    </w:rPr>
                  </w:pPr>
                  <w:r>
                    <w:rPr>
                      <w:b/>
                      <w:szCs w:val="21"/>
                    </w:rPr>
                    <w:t>表4-</w:t>
                  </w:r>
                  <w:r>
                    <w:rPr>
                      <w:rFonts w:hint="eastAsia"/>
                      <w:b/>
                      <w:szCs w:val="21"/>
                    </w:rPr>
                    <w:t xml:space="preserve">6 </w:t>
                  </w:r>
                  <w:r>
                    <w:rPr>
                      <w:b/>
                      <w:szCs w:val="21"/>
                    </w:rPr>
                    <w:t>《土壤侵蚀分类分级标准》（SL190-2007）</w:t>
                  </w:r>
                </w:p>
              </w:tc>
            </w:tr>
            <w:tr>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级别</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平均侵蚀模数[t/(km</w:t>
                  </w:r>
                  <w:r>
                    <w:rPr>
                      <w:szCs w:val="21"/>
                      <w:vertAlign w:val="superscript"/>
                    </w:rPr>
                    <w:t>2</w:t>
                  </w:r>
                  <w:r>
                    <w:rPr>
                      <w:szCs w:val="21"/>
                    </w:rPr>
                    <w:t>·a)]</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平均流失厚度（mm/a）</w:t>
                  </w:r>
                </w:p>
              </w:tc>
            </w:tr>
            <w:tr>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微度</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＜200，＜500，＜1000</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＜0.15，＜0.37，＜0.74</w:t>
                  </w:r>
                </w:p>
              </w:tc>
            </w:tr>
            <w:tr>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轻度</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200，500，1000～2500</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0.15，0.37，0.74～1.9</w:t>
                  </w:r>
                </w:p>
              </w:tc>
            </w:tr>
            <w:tr>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中度</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2500～5000</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1.9～3.7</w:t>
                  </w:r>
                </w:p>
              </w:tc>
            </w:tr>
            <w:tr>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强烈</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5000～8000</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3.7～5.9</w:t>
                  </w:r>
                </w:p>
              </w:tc>
            </w:tr>
            <w:tr>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极强烈</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8000～15000</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5.9～11.1</w:t>
                  </w:r>
                </w:p>
              </w:tc>
            </w:tr>
            <w:tr>
              <w:tblPrEx>
                <w:tblCellMar>
                  <w:top w:w="0" w:type="dxa"/>
                  <w:left w:w="108" w:type="dxa"/>
                  <w:bottom w:w="0" w:type="dxa"/>
                  <w:right w:w="108" w:type="dxa"/>
                </w:tblCellMar>
              </w:tblPrEx>
              <w:trPr>
                <w:trHeight w:val="273"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剧烈</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﹥15000</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﹥11.1</w:t>
                  </w:r>
                </w:p>
              </w:tc>
            </w:tr>
            <w:tr>
              <w:tblPrEx>
                <w:tblCellMar>
                  <w:top w:w="0" w:type="dxa"/>
                  <w:left w:w="108" w:type="dxa"/>
                  <w:bottom w:w="0" w:type="dxa"/>
                  <w:right w:w="108" w:type="dxa"/>
                </w:tblCellMar>
              </w:tblPrEx>
              <w:trPr>
                <w:trHeight w:val="70" w:hRule="atLeast"/>
                <w:jc w:val="center"/>
              </w:trPr>
              <w:tc>
                <w:tcPr>
                  <w:tcW w:w="7929" w:type="dxa"/>
                  <w:gridSpan w:val="3"/>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注：本表流失厚度系按土的干密度1.35g/cm</w:t>
                  </w:r>
                  <w:r>
                    <w:rPr>
                      <w:bCs/>
                      <w:szCs w:val="21"/>
                      <w:vertAlign w:val="superscript"/>
                    </w:rPr>
                    <w:t>3</w:t>
                  </w:r>
                  <w:r>
                    <w:rPr>
                      <w:bCs/>
                      <w:szCs w:val="21"/>
                    </w:rPr>
                    <w:t>折算，各地可按当地土壤干密度计算。</w:t>
                  </w:r>
                </w:p>
              </w:tc>
            </w:tr>
          </w:tbl>
          <w:p>
            <w:pPr>
              <w:spacing w:line="336" w:lineRule="auto"/>
              <w:ind w:firstLine="482" w:firstLineChars="200"/>
              <w:rPr>
                <w:b/>
                <w:sz w:val="24"/>
              </w:rPr>
            </w:pPr>
            <w:r>
              <w:rPr>
                <w:rFonts w:hint="eastAsia"/>
                <w:b/>
                <w:sz w:val="24"/>
              </w:rPr>
              <w:t>6、土壤环境质量标准</w:t>
            </w:r>
          </w:p>
          <w:p>
            <w:pPr>
              <w:spacing w:line="336" w:lineRule="auto"/>
              <w:ind w:firstLine="480" w:firstLineChars="200"/>
              <w:rPr>
                <w:color w:val="000000"/>
                <w:szCs w:val="21"/>
              </w:rPr>
            </w:pPr>
            <w:r>
              <w:rPr>
                <w:rFonts w:hint="eastAsia"/>
                <w:sz w:val="24"/>
              </w:rPr>
              <w:t>项目建设用地环境质量执行《土壤环境质量 建设用地土壤污染风险管控标准（试行）》（GB36600-2018）中的相关要求。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2" w:hRule="atLeast"/>
        </w:trPr>
        <w:tc>
          <w:tcPr>
            <w:tcW w:w="760" w:type="dxa"/>
            <w:tcMar>
              <w:top w:w="113" w:type="dxa"/>
              <w:bottom w:w="113" w:type="dxa"/>
            </w:tcMar>
            <w:vAlign w:val="center"/>
          </w:tcPr>
          <w:p>
            <w:pPr>
              <w:jc w:val="center"/>
              <w:rPr>
                <w:b/>
                <w:color w:val="000000"/>
                <w:sz w:val="24"/>
              </w:rPr>
            </w:pPr>
            <w:r>
              <w:rPr>
                <w:rFonts w:hAnsi="宋体"/>
                <w:b/>
                <w:color w:val="000000"/>
                <w:sz w:val="24"/>
              </w:rPr>
              <w:t>污</w:t>
            </w:r>
          </w:p>
          <w:p>
            <w:pPr>
              <w:jc w:val="center"/>
              <w:rPr>
                <w:b/>
                <w:color w:val="000000"/>
                <w:sz w:val="24"/>
              </w:rPr>
            </w:pPr>
            <w:r>
              <w:rPr>
                <w:rFonts w:hAnsi="宋体"/>
                <w:b/>
                <w:color w:val="000000"/>
                <w:sz w:val="24"/>
              </w:rPr>
              <w:t>染</w:t>
            </w:r>
          </w:p>
          <w:p>
            <w:pPr>
              <w:jc w:val="center"/>
              <w:rPr>
                <w:b/>
                <w:color w:val="000000"/>
                <w:sz w:val="24"/>
              </w:rPr>
            </w:pPr>
            <w:r>
              <w:rPr>
                <w:rFonts w:hAnsi="宋体"/>
                <w:b/>
                <w:color w:val="000000"/>
                <w:sz w:val="24"/>
              </w:rPr>
              <w:t>物</w:t>
            </w:r>
          </w:p>
          <w:p>
            <w:pPr>
              <w:jc w:val="center"/>
              <w:rPr>
                <w:b/>
                <w:color w:val="000000"/>
                <w:sz w:val="24"/>
              </w:rPr>
            </w:pPr>
            <w:r>
              <w:rPr>
                <w:rFonts w:hAnsi="宋体"/>
                <w:b/>
                <w:color w:val="000000"/>
                <w:sz w:val="24"/>
              </w:rPr>
              <w:t>排</w:t>
            </w:r>
          </w:p>
          <w:p>
            <w:pPr>
              <w:jc w:val="center"/>
              <w:rPr>
                <w:b/>
                <w:color w:val="000000"/>
                <w:sz w:val="24"/>
              </w:rPr>
            </w:pPr>
            <w:r>
              <w:rPr>
                <w:rFonts w:hAnsi="宋体"/>
                <w:b/>
                <w:color w:val="000000"/>
                <w:sz w:val="24"/>
              </w:rPr>
              <w:t>放</w:t>
            </w:r>
          </w:p>
          <w:p>
            <w:pPr>
              <w:jc w:val="center"/>
              <w:rPr>
                <w:b/>
                <w:color w:val="000000"/>
                <w:sz w:val="24"/>
              </w:rPr>
            </w:pPr>
            <w:r>
              <w:rPr>
                <w:rFonts w:hAnsi="宋体"/>
                <w:b/>
                <w:color w:val="000000"/>
                <w:sz w:val="24"/>
              </w:rPr>
              <w:t>标</w:t>
            </w:r>
          </w:p>
          <w:p>
            <w:pPr>
              <w:spacing w:line="400" w:lineRule="exact"/>
              <w:jc w:val="center"/>
              <w:rPr>
                <w:color w:val="000000"/>
                <w:sz w:val="24"/>
              </w:rPr>
            </w:pPr>
            <w:r>
              <w:rPr>
                <w:rFonts w:hAnsi="宋体"/>
                <w:b/>
                <w:color w:val="000000"/>
                <w:sz w:val="24"/>
              </w:rPr>
              <w:t>准</w:t>
            </w:r>
          </w:p>
        </w:tc>
        <w:tc>
          <w:tcPr>
            <w:tcW w:w="8698" w:type="dxa"/>
            <w:tcMar>
              <w:top w:w="113" w:type="dxa"/>
              <w:bottom w:w="113" w:type="dxa"/>
            </w:tcMar>
          </w:tcPr>
          <w:p>
            <w:pPr>
              <w:ind w:firstLine="472" w:firstLineChars="196"/>
              <w:rPr>
                <w:b/>
                <w:sz w:val="24"/>
              </w:rPr>
            </w:pPr>
            <w:r>
              <w:rPr>
                <w:b/>
                <w:sz w:val="24"/>
              </w:rPr>
              <w:t>1、大气污染物排放标准</w:t>
            </w:r>
          </w:p>
          <w:p>
            <w:pPr>
              <w:spacing w:line="360" w:lineRule="auto"/>
              <w:ind w:firstLine="480" w:firstLineChars="200"/>
              <w:rPr>
                <w:b/>
                <w:sz w:val="24"/>
              </w:rPr>
            </w:pPr>
            <w:r>
              <w:rPr>
                <w:sz w:val="24"/>
              </w:rPr>
              <w:t>（1）施工期</w:t>
            </w:r>
          </w:p>
          <w:p>
            <w:pPr>
              <w:spacing w:line="360" w:lineRule="auto"/>
              <w:ind w:firstLine="480" w:firstLineChars="200"/>
              <w:rPr>
                <w:sz w:val="24"/>
              </w:rPr>
            </w:pPr>
            <w:r>
              <w:rPr>
                <w:rFonts w:hint="eastAsia"/>
                <w:sz w:val="24"/>
              </w:rPr>
              <w:t>①</w:t>
            </w:r>
            <w:r>
              <w:rPr>
                <w:sz w:val="24"/>
              </w:rPr>
              <w:t>施工期粉尘、扬尘</w:t>
            </w:r>
            <w:r>
              <w:rPr>
                <w:rFonts w:hint="eastAsia"/>
                <w:sz w:val="24"/>
              </w:rPr>
              <w:t>，</w:t>
            </w:r>
            <w:r>
              <w:rPr>
                <w:sz w:val="24"/>
              </w:rPr>
              <w:t>以及运营期</w:t>
            </w:r>
            <w:r>
              <w:rPr>
                <w:rFonts w:hint="eastAsia" w:ascii="宋体" w:hAnsi="宋体"/>
                <w:sz w:val="24"/>
              </w:rPr>
              <w:t>项目砂石料在破碎过程、堆放过程产生的无组织粉尘</w:t>
            </w:r>
            <w:r>
              <w:rPr>
                <w:sz w:val="24"/>
              </w:rPr>
              <w:t>执行《大气污染物综合排放标准》（GB16297-1996）中新污染源无组织排放浓度最高点限值，具体见表4-7。</w:t>
            </w:r>
          </w:p>
          <w:tbl>
            <w:tblPr>
              <w:tblStyle w:val="28"/>
              <w:tblW w:w="7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3261"/>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63" w:type="dxa"/>
                  <w:gridSpan w:val="3"/>
                  <w:tcBorders>
                    <w:top w:val="nil"/>
                    <w:left w:val="nil"/>
                    <w:right w:val="nil"/>
                  </w:tcBorders>
                  <w:vAlign w:val="center"/>
                </w:tcPr>
                <w:p>
                  <w:pPr>
                    <w:jc w:val="center"/>
                    <w:rPr>
                      <w:b/>
                      <w:szCs w:val="21"/>
                    </w:rPr>
                  </w:pPr>
                  <w:r>
                    <w:rPr>
                      <w:b/>
                      <w:szCs w:val="21"/>
                    </w:rPr>
                    <w:t>表4-7 《大气污染物综合排放标准》（GB16297-1996）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22" w:type="dxa"/>
                  <w:vMerge w:val="restart"/>
                  <w:vAlign w:val="center"/>
                </w:tcPr>
                <w:p>
                  <w:pPr>
                    <w:pStyle w:val="106"/>
                    <w:jc w:val="center"/>
                    <w:rPr>
                      <w:rFonts w:cs="Times New Roman"/>
                    </w:rPr>
                  </w:pPr>
                  <w:r>
                    <w:rPr>
                      <w:rFonts w:cs="Times New Roman"/>
                    </w:rPr>
                    <w:t>污染源</w:t>
                  </w:r>
                </w:p>
              </w:tc>
              <w:tc>
                <w:tcPr>
                  <w:tcW w:w="6241" w:type="dxa"/>
                  <w:gridSpan w:val="2"/>
                  <w:vAlign w:val="center"/>
                </w:tcPr>
                <w:p>
                  <w:pPr>
                    <w:pStyle w:val="106"/>
                    <w:ind w:firstLine="422"/>
                    <w:jc w:val="center"/>
                    <w:rPr>
                      <w:rFonts w:cs="Times New Roman"/>
                    </w:rPr>
                  </w:pPr>
                  <w:r>
                    <w:rPr>
                      <w:rFonts w:cs="Times New Roma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622" w:type="dxa"/>
                  <w:vMerge w:val="continue"/>
                  <w:vAlign w:val="center"/>
                </w:tcPr>
                <w:p>
                  <w:pPr>
                    <w:ind w:firstLine="422"/>
                    <w:jc w:val="center"/>
                    <w:rPr>
                      <w:kern w:val="0"/>
                    </w:rPr>
                  </w:pPr>
                </w:p>
              </w:tc>
              <w:tc>
                <w:tcPr>
                  <w:tcW w:w="3261" w:type="dxa"/>
                  <w:vAlign w:val="center"/>
                </w:tcPr>
                <w:p>
                  <w:pPr>
                    <w:pStyle w:val="106"/>
                    <w:ind w:firstLine="422"/>
                    <w:jc w:val="center"/>
                    <w:rPr>
                      <w:rFonts w:cs="Times New Roman"/>
                    </w:rPr>
                  </w:pPr>
                  <w:r>
                    <w:rPr>
                      <w:rFonts w:cs="Times New Roman"/>
                    </w:rPr>
                    <w:t>监控点</w:t>
                  </w:r>
                </w:p>
              </w:tc>
              <w:tc>
                <w:tcPr>
                  <w:tcW w:w="2980" w:type="dxa"/>
                  <w:vAlign w:val="center"/>
                </w:tcPr>
                <w:p>
                  <w:pPr>
                    <w:pStyle w:val="106"/>
                    <w:tabs>
                      <w:tab w:val="center" w:pos="1359"/>
                      <w:tab w:val="clear" w:pos="2040"/>
                    </w:tabs>
                    <w:ind w:firstLine="422"/>
                    <w:jc w:val="center"/>
                    <w:rPr>
                      <w:rFonts w:cs="Times New Roman"/>
                    </w:rPr>
                  </w:pPr>
                  <w:r>
                    <w:rPr>
                      <w:rFonts w:cs="Times New Roman"/>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22" w:type="dxa"/>
                  <w:vAlign w:val="center"/>
                </w:tcPr>
                <w:p>
                  <w:pPr>
                    <w:pStyle w:val="106"/>
                    <w:jc w:val="center"/>
                    <w:rPr>
                      <w:rFonts w:cs="Times New Roman"/>
                    </w:rPr>
                  </w:pPr>
                  <w:r>
                    <w:rPr>
                      <w:rFonts w:cs="Times New Roman"/>
                    </w:rPr>
                    <w:t>颗粒物</w:t>
                  </w:r>
                </w:p>
              </w:tc>
              <w:tc>
                <w:tcPr>
                  <w:tcW w:w="3261" w:type="dxa"/>
                  <w:vAlign w:val="center"/>
                </w:tcPr>
                <w:p>
                  <w:pPr>
                    <w:pStyle w:val="106"/>
                    <w:ind w:firstLine="422"/>
                    <w:jc w:val="center"/>
                    <w:rPr>
                      <w:rFonts w:cs="Times New Roman"/>
                    </w:rPr>
                  </w:pPr>
                  <w:r>
                    <w:rPr>
                      <w:rFonts w:cs="Times New Roman"/>
                    </w:rPr>
                    <w:t>周界外浓度最高点</w:t>
                  </w:r>
                </w:p>
              </w:tc>
              <w:tc>
                <w:tcPr>
                  <w:tcW w:w="2980" w:type="dxa"/>
                  <w:vAlign w:val="center"/>
                </w:tcPr>
                <w:p>
                  <w:pPr>
                    <w:pStyle w:val="106"/>
                    <w:ind w:firstLine="422"/>
                    <w:jc w:val="center"/>
                    <w:rPr>
                      <w:rFonts w:cs="Times New Roman"/>
                    </w:rPr>
                  </w:pPr>
                  <w:r>
                    <w:rPr>
                      <w:rFonts w:cs="Times New Roman"/>
                    </w:rPr>
                    <w:t>1.0mg/m</w:t>
                  </w:r>
                  <w:r>
                    <w:rPr>
                      <w:rFonts w:cs="Times New Roman"/>
                      <w:vertAlign w:val="superscript"/>
                    </w:rPr>
                    <w:t>3</w:t>
                  </w:r>
                </w:p>
              </w:tc>
            </w:tr>
          </w:tbl>
          <w:p>
            <w:pPr>
              <w:spacing w:line="360" w:lineRule="auto"/>
              <w:ind w:firstLine="470" w:firstLineChars="196"/>
              <w:rPr>
                <w:rFonts w:hAnsi="宋体"/>
                <w:sz w:val="24"/>
              </w:rPr>
            </w:pPr>
            <w:r>
              <w:rPr>
                <w:rFonts w:hint="eastAsia" w:ascii="宋体" w:hAnsi="宋体"/>
                <w:sz w:val="24"/>
              </w:rPr>
              <w:t>②运营期</w:t>
            </w:r>
            <w:r>
              <w:rPr>
                <w:rFonts w:hAnsi="宋体"/>
                <w:sz w:val="24"/>
              </w:rPr>
              <w:t>恶臭污染物的排放执行《恶臭污染物排放标准》（</w:t>
            </w:r>
            <w:r>
              <w:rPr>
                <w:sz w:val="24"/>
              </w:rPr>
              <w:t>GB14554-93</w:t>
            </w:r>
            <w:r>
              <w:rPr>
                <w:rFonts w:hAnsi="宋体"/>
                <w:sz w:val="24"/>
              </w:rPr>
              <w:t>）中的二级标准限值，即臭气浓度</w:t>
            </w:r>
            <w:r>
              <w:rPr>
                <w:sz w:val="24"/>
              </w:rPr>
              <w:t>≤20</w:t>
            </w:r>
            <w:r>
              <w:rPr>
                <w:rFonts w:hint="eastAsia"/>
                <w:sz w:val="24"/>
              </w:rPr>
              <w:t>（无量纲）</w:t>
            </w:r>
            <w:r>
              <w:rPr>
                <w:rFonts w:hAnsi="宋体"/>
                <w:sz w:val="24"/>
              </w:rPr>
              <w:t>。</w:t>
            </w:r>
          </w:p>
          <w:p>
            <w:pPr>
              <w:spacing w:line="360" w:lineRule="auto"/>
              <w:ind w:firstLine="472" w:firstLineChars="196"/>
              <w:rPr>
                <w:b/>
                <w:sz w:val="24"/>
              </w:rPr>
            </w:pPr>
            <w:r>
              <w:rPr>
                <w:b/>
                <w:sz w:val="24"/>
              </w:rPr>
              <w:t>2、水污染物排放标准</w:t>
            </w:r>
          </w:p>
          <w:p>
            <w:pPr>
              <w:spacing w:line="360" w:lineRule="auto"/>
              <w:ind w:firstLine="480" w:firstLineChars="200"/>
              <w:rPr>
                <w:rFonts w:hAnsi="宋体"/>
                <w:sz w:val="24"/>
              </w:rPr>
            </w:pPr>
            <w:r>
              <w:rPr>
                <w:rFonts w:hint="eastAsia" w:hAnsi="宋体"/>
                <w:sz w:val="24"/>
              </w:rPr>
              <w:t>项目运营期</w:t>
            </w:r>
            <w:r>
              <w:rPr>
                <w:sz w:val="24"/>
              </w:rPr>
              <w:t>生产过程无废水产生；</w:t>
            </w:r>
            <w:r>
              <w:rPr>
                <w:rFonts w:hint="eastAsia"/>
                <w:sz w:val="24"/>
              </w:rPr>
              <w:t>生活污水中的粪便污水经旱厕收集后，委托周边村民</w:t>
            </w:r>
            <w:r>
              <w:rPr>
                <w:sz w:val="24"/>
              </w:rPr>
              <w:t>定期清掏做农肥，不外排</w:t>
            </w:r>
            <w:r>
              <w:rPr>
                <w:rFonts w:hint="eastAsia"/>
                <w:sz w:val="24"/>
              </w:rPr>
              <w:t>；生活污水中的洗漱废水、厨房废水，经收集后用作场区洒水降尘</w:t>
            </w:r>
            <w:r>
              <w:rPr>
                <w:sz w:val="24"/>
              </w:rPr>
              <w:t>。项目营运期无废水直接外排，不设废水排放指标。</w:t>
            </w:r>
          </w:p>
          <w:p>
            <w:pPr>
              <w:spacing w:line="360" w:lineRule="auto"/>
              <w:ind w:firstLine="482" w:firstLineChars="200"/>
              <w:rPr>
                <w:b/>
                <w:sz w:val="24"/>
              </w:rPr>
            </w:pPr>
            <w:r>
              <w:rPr>
                <w:b/>
                <w:sz w:val="24"/>
              </w:rPr>
              <w:t>3、噪声</w:t>
            </w:r>
            <w:r>
              <w:rPr>
                <w:rFonts w:hint="eastAsia"/>
                <w:b/>
                <w:sz w:val="24"/>
              </w:rPr>
              <w:t>排放</w:t>
            </w:r>
            <w:r>
              <w:rPr>
                <w:b/>
                <w:sz w:val="24"/>
              </w:rPr>
              <w:t>标准</w:t>
            </w:r>
          </w:p>
          <w:p>
            <w:pPr>
              <w:spacing w:line="360" w:lineRule="auto"/>
              <w:ind w:firstLine="470" w:firstLineChars="196"/>
              <w:rPr>
                <w:sz w:val="24"/>
              </w:rPr>
            </w:pPr>
            <w:r>
              <w:rPr>
                <w:sz w:val="24"/>
              </w:rPr>
              <w:t>（1）施工期噪声执行《建筑施工场界环境噪声排放标准》（GB12523-2011），具体见表4-</w:t>
            </w:r>
            <w:r>
              <w:rPr>
                <w:rFonts w:hint="eastAsia"/>
                <w:sz w:val="24"/>
              </w:rPr>
              <w:t>8</w:t>
            </w:r>
            <w:r>
              <w:rPr>
                <w:sz w:val="24"/>
              </w:rPr>
              <w:t>。</w:t>
            </w:r>
          </w:p>
          <w:tbl>
            <w:tblPr>
              <w:tblStyle w:val="28"/>
              <w:tblW w:w="7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76"/>
              <w:gridCol w:w="3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jc w:val="center"/>
              </w:trPr>
              <w:tc>
                <w:tcPr>
                  <w:tcW w:w="7911" w:type="dxa"/>
                  <w:gridSpan w:val="2"/>
                  <w:tcBorders>
                    <w:top w:val="nil"/>
                    <w:left w:val="nil"/>
                    <w:bottom w:val="single" w:color="000000" w:sz="4" w:space="0"/>
                    <w:right w:val="nil"/>
                  </w:tcBorders>
                  <w:vAlign w:val="center"/>
                </w:tcPr>
                <w:p>
                  <w:pPr>
                    <w:jc w:val="center"/>
                    <w:rPr>
                      <w:b/>
                      <w:szCs w:val="21"/>
                    </w:rPr>
                  </w:pPr>
                  <w:r>
                    <w:rPr>
                      <w:b/>
                      <w:szCs w:val="21"/>
                    </w:rPr>
                    <w:t>表4-</w:t>
                  </w:r>
                  <w:r>
                    <w:rPr>
                      <w:rFonts w:hint="eastAsia"/>
                      <w:b/>
                      <w:szCs w:val="21"/>
                    </w:rPr>
                    <w:t xml:space="preserve">8 </w:t>
                  </w:r>
                  <w:r>
                    <w:rPr>
                      <w:b/>
                      <w:szCs w:val="21"/>
                    </w:rPr>
                    <w:t>《建筑施工场界环境噪声排放标准》（GB12523-2011） 单位：</w:t>
                  </w:r>
                  <w:r>
                    <w:rPr>
                      <w:b/>
                      <w:snapToGrid w:val="0"/>
                      <w:szCs w:val="21"/>
                    </w:rPr>
                    <w:t>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4076" w:type="dxa"/>
                  <w:tcBorders>
                    <w:top w:val="single" w:color="000000" w:sz="4" w:space="0"/>
                    <w:left w:val="single" w:color="000000" w:sz="4" w:space="0"/>
                    <w:right w:val="single" w:color="000000" w:sz="4" w:space="0"/>
                  </w:tcBorders>
                  <w:vAlign w:val="center"/>
                </w:tcPr>
                <w:p>
                  <w:pPr>
                    <w:snapToGrid w:val="0"/>
                    <w:jc w:val="center"/>
                    <w:rPr>
                      <w:szCs w:val="21"/>
                    </w:rPr>
                  </w:pPr>
                  <w:r>
                    <w:rPr>
                      <w:szCs w:val="21"/>
                    </w:rPr>
                    <w:t>昼间</w:t>
                  </w:r>
                </w:p>
              </w:tc>
              <w:tc>
                <w:tcPr>
                  <w:tcW w:w="3835" w:type="dxa"/>
                  <w:tcBorders>
                    <w:top w:val="single" w:color="000000" w:sz="4" w:space="0"/>
                    <w:left w:val="single" w:color="000000" w:sz="4" w:space="0"/>
                    <w:right w:val="single" w:color="000000" w:sz="4" w:space="0"/>
                  </w:tcBorders>
                  <w:vAlign w:val="center"/>
                </w:tcPr>
                <w:p>
                  <w:pPr>
                    <w:snapToGrid w:val="0"/>
                    <w:jc w:val="center"/>
                    <w:rPr>
                      <w:szCs w:val="21"/>
                    </w:rPr>
                  </w:pPr>
                  <w:r>
                    <w:rPr>
                      <w:szCs w:val="21"/>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4076" w:type="dxa"/>
                  <w:tcBorders>
                    <w:top w:val="single" w:color="000000" w:sz="4" w:space="0"/>
                    <w:left w:val="single" w:color="000000" w:sz="4" w:space="0"/>
                    <w:right w:val="single" w:color="000000" w:sz="4" w:space="0"/>
                  </w:tcBorders>
                  <w:vAlign w:val="center"/>
                </w:tcPr>
                <w:p>
                  <w:pPr>
                    <w:snapToGrid w:val="0"/>
                    <w:jc w:val="center"/>
                    <w:rPr>
                      <w:szCs w:val="21"/>
                    </w:rPr>
                  </w:pPr>
                  <w:r>
                    <w:rPr>
                      <w:szCs w:val="21"/>
                    </w:rPr>
                    <w:t>70</w:t>
                  </w:r>
                </w:p>
              </w:tc>
              <w:tc>
                <w:tcPr>
                  <w:tcW w:w="3835" w:type="dxa"/>
                  <w:tcBorders>
                    <w:top w:val="single" w:color="000000" w:sz="4" w:space="0"/>
                    <w:left w:val="single" w:color="000000" w:sz="4" w:space="0"/>
                    <w:right w:val="single" w:color="000000" w:sz="4" w:space="0"/>
                  </w:tcBorders>
                  <w:vAlign w:val="center"/>
                </w:tcPr>
                <w:p>
                  <w:pPr>
                    <w:snapToGrid w:val="0"/>
                    <w:jc w:val="center"/>
                    <w:rPr>
                      <w:szCs w:val="21"/>
                    </w:rPr>
                  </w:pPr>
                  <w:r>
                    <w:rPr>
                      <w:szCs w:val="21"/>
                    </w:rPr>
                    <w:t>55</w:t>
                  </w:r>
                </w:p>
              </w:tc>
            </w:tr>
          </w:tbl>
          <w:p>
            <w:pPr>
              <w:spacing w:line="440" w:lineRule="exact"/>
              <w:ind w:firstLine="480" w:firstLineChars="200"/>
              <w:rPr>
                <w:sz w:val="24"/>
              </w:rPr>
            </w:pPr>
            <w:r>
              <w:rPr>
                <w:sz w:val="24"/>
              </w:rPr>
              <w:t>（2）项目运营期环境噪声执行《工业企业厂界环境噪声排放标准》（GB12348-2008）中的</w:t>
            </w:r>
            <w:r>
              <w:rPr>
                <w:rFonts w:hint="eastAsia"/>
                <w:sz w:val="24"/>
              </w:rPr>
              <w:t>3类</w:t>
            </w:r>
            <w:r>
              <w:rPr>
                <w:sz w:val="24"/>
              </w:rPr>
              <w:t>标准值，见表4-</w:t>
            </w:r>
            <w:r>
              <w:rPr>
                <w:rFonts w:hint="eastAsia"/>
                <w:sz w:val="24"/>
              </w:rPr>
              <w:t>9</w:t>
            </w:r>
            <w:r>
              <w:rPr>
                <w:sz w:val="24"/>
              </w:rPr>
              <w:t>。</w:t>
            </w:r>
          </w:p>
          <w:tbl>
            <w:tblPr>
              <w:tblStyle w:val="28"/>
              <w:tblW w:w="7817"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2875"/>
              <w:gridCol w:w="2790"/>
              <w:gridCol w:w="215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0" w:hRule="atLeast"/>
                <w:jc w:val="center"/>
              </w:trPr>
              <w:tc>
                <w:tcPr>
                  <w:tcW w:w="7817" w:type="dxa"/>
                  <w:gridSpan w:val="3"/>
                  <w:tcBorders>
                    <w:top w:val="nil"/>
                    <w:left w:val="nil"/>
                    <w:bottom w:val="single" w:color="000000" w:sz="4" w:space="0"/>
                    <w:right w:val="nil"/>
                  </w:tcBorders>
                  <w:vAlign w:val="center"/>
                </w:tcPr>
                <w:p>
                  <w:pPr>
                    <w:spacing w:line="360" w:lineRule="auto"/>
                    <w:jc w:val="center"/>
                    <w:rPr>
                      <w:b/>
                      <w:szCs w:val="21"/>
                    </w:rPr>
                  </w:pPr>
                  <w:r>
                    <w:rPr>
                      <w:b/>
                      <w:szCs w:val="21"/>
                    </w:rPr>
                    <w:t>表4-</w:t>
                  </w:r>
                  <w:r>
                    <w:rPr>
                      <w:rFonts w:hint="eastAsia"/>
                      <w:b/>
                      <w:szCs w:val="21"/>
                    </w:rPr>
                    <w:t xml:space="preserve">9 </w:t>
                  </w:r>
                  <w:r>
                    <w:rPr>
                      <w:b/>
                      <w:szCs w:val="21"/>
                    </w:rPr>
                    <w:t>《工业企业厂界环境噪声排放标准》（GB12348-2008） 单位：dB（A）</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875" w:type="dxa"/>
                  <w:vMerge w:val="restart"/>
                  <w:tcBorders>
                    <w:top w:val="single" w:color="000000" w:sz="4" w:space="0"/>
                  </w:tcBorders>
                  <w:vAlign w:val="center"/>
                </w:tcPr>
                <w:p>
                  <w:pPr>
                    <w:textAlignment w:val="baseline"/>
                    <w:rPr>
                      <w:snapToGrid w:val="0"/>
                      <w:szCs w:val="21"/>
                    </w:rPr>
                  </w:pPr>
                  <w:r>
                    <w:rPr>
                      <w:rFonts w:hint="eastAsia"/>
                      <w:snapToGrid w:val="0"/>
                      <w:szCs w:val="21"/>
                    </w:rPr>
                    <w:t>厂界</w:t>
                  </w:r>
                  <w:r>
                    <w:rPr>
                      <w:snapToGrid w:val="0"/>
                      <w:szCs w:val="21"/>
                    </w:rPr>
                    <w:t>外声环境功能区类别</w:t>
                  </w:r>
                </w:p>
              </w:tc>
              <w:tc>
                <w:tcPr>
                  <w:tcW w:w="4942" w:type="dxa"/>
                  <w:gridSpan w:val="2"/>
                  <w:tcBorders>
                    <w:top w:val="single" w:color="000000" w:sz="4" w:space="0"/>
                  </w:tcBorders>
                  <w:vAlign w:val="center"/>
                </w:tcPr>
                <w:p>
                  <w:pPr>
                    <w:jc w:val="center"/>
                    <w:textAlignment w:val="baseline"/>
                    <w:rPr>
                      <w:snapToGrid w:val="0"/>
                      <w:szCs w:val="21"/>
                    </w:rPr>
                  </w:pPr>
                  <w:r>
                    <w:rPr>
                      <w:snapToGrid w:val="0"/>
                      <w:szCs w:val="21"/>
                    </w:rPr>
                    <w:t>时段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88" w:hRule="atLeast"/>
                <w:jc w:val="center"/>
              </w:trPr>
              <w:tc>
                <w:tcPr>
                  <w:tcW w:w="2875" w:type="dxa"/>
                  <w:vMerge w:val="continue"/>
                  <w:vAlign w:val="center"/>
                </w:tcPr>
                <w:p>
                  <w:pPr>
                    <w:jc w:val="center"/>
                    <w:textAlignment w:val="baseline"/>
                    <w:rPr>
                      <w:snapToGrid w:val="0"/>
                      <w:szCs w:val="21"/>
                    </w:rPr>
                  </w:pPr>
                </w:p>
              </w:tc>
              <w:tc>
                <w:tcPr>
                  <w:tcW w:w="2790" w:type="dxa"/>
                  <w:vAlign w:val="center"/>
                </w:tcPr>
                <w:p>
                  <w:pPr>
                    <w:jc w:val="center"/>
                    <w:textAlignment w:val="baseline"/>
                    <w:rPr>
                      <w:snapToGrid w:val="0"/>
                      <w:szCs w:val="21"/>
                    </w:rPr>
                  </w:pPr>
                  <w:r>
                    <w:rPr>
                      <w:snapToGrid w:val="0"/>
                      <w:szCs w:val="21"/>
                    </w:rPr>
                    <w:t>昼间</w:t>
                  </w:r>
                </w:p>
              </w:tc>
              <w:tc>
                <w:tcPr>
                  <w:tcW w:w="2152" w:type="dxa"/>
                  <w:vAlign w:val="center"/>
                </w:tcPr>
                <w:p>
                  <w:pPr>
                    <w:jc w:val="center"/>
                    <w:textAlignment w:val="baseline"/>
                    <w:rPr>
                      <w:snapToGrid w:val="0"/>
                      <w:szCs w:val="21"/>
                    </w:rPr>
                  </w:pPr>
                  <w:r>
                    <w:rPr>
                      <w:snapToGrid w:val="0"/>
                      <w:szCs w:val="21"/>
                    </w:rPr>
                    <w:t>夜间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88" w:hRule="atLeast"/>
                <w:jc w:val="center"/>
              </w:trPr>
              <w:tc>
                <w:tcPr>
                  <w:tcW w:w="2875" w:type="dxa"/>
                  <w:vAlign w:val="center"/>
                </w:tcPr>
                <w:p>
                  <w:pPr>
                    <w:jc w:val="center"/>
                    <w:textAlignment w:val="baseline"/>
                    <w:rPr>
                      <w:snapToGrid w:val="0"/>
                      <w:szCs w:val="21"/>
                    </w:rPr>
                  </w:pPr>
                  <w:r>
                    <w:rPr>
                      <w:rFonts w:hint="eastAsia"/>
                      <w:snapToGrid w:val="0"/>
                      <w:szCs w:val="21"/>
                    </w:rPr>
                    <w:t>3类</w:t>
                  </w:r>
                </w:p>
              </w:tc>
              <w:tc>
                <w:tcPr>
                  <w:tcW w:w="2790" w:type="dxa"/>
                  <w:vAlign w:val="center"/>
                </w:tcPr>
                <w:p>
                  <w:pPr>
                    <w:jc w:val="center"/>
                    <w:textAlignment w:val="baseline"/>
                    <w:rPr>
                      <w:snapToGrid w:val="0"/>
                      <w:szCs w:val="21"/>
                    </w:rPr>
                  </w:pPr>
                  <w:r>
                    <w:rPr>
                      <w:rFonts w:hint="eastAsia"/>
                      <w:snapToGrid w:val="0"/>
                      <w:szCs w:val="21"/>
                    </w:rPr>
                    <w:t>65</w:t>
                  </w:r>
                </w:p>
              </w:tc>
              <w:tc>
                <w:tcPr>
                  <w:tcW w:w="2152" w:type="dxa"/>
                  <w:vAlign w:val="center"/>
                </w:tcPr>
                <w:p>
                  <w:pPr>
                    <w:jc w:val="center"/>
                    <w:textAlignment w:val="baseline"/>
                    <w:rPr>
                      <w:snapToGrid w:val="0"/>
                      <w:szCs w:val="21"/>
                    </w:rPr>
                  </w:pPr>
                  <w:r>
                    <w:rPr>
                      <w:rFonts w:hint="eastAsia"/>
                      <w:snapToGrid w:val="0"/>
                      <w:szCs w:val="21"/>
                    </w:rPr>
                    <w:t>55</w:t>
                  </w:r>
                </w:p>
              </w:tc>
            </w:tr>
          </w:tbl>
          <w:p>
            <w:pPr>
              <w:spacing w:line="360" w:lineRule="auto"/>
              <w:ind w:firstLine="482" w:firstLineChars="200"/>
              <w:rPr>
                <w:b/>
                <w:sz w:val="24"/>
              </w:rPr>
            </w:pPr>
            <w:r>
              <w:rPr>
                <w:rFonts w:hint="eastAsia"/>
                <w:b/>
                <w:sz w:val="24"/>
              </w:rPr>
              <w:t>4、固体废弃物排放标准</w:t>
            </w:r>
          </w:p>
          <w:p>
            <w:pPr>
              <w:spacing w:line="360" w:lineRule="auto"/>
              <w:ind w:firstLine="480" w:firstLineChars="200"/>
              <w:rPr>
                <w:sz w:val="24"/>
              </w:rPr>
            </w:pPr>
            <w:r>
              <w:rPr>
                <w:rFonts w:hint="eastAsia"/>
                <w:sz w:val="24"/>
              </w:rPr>
              <w:t>项目一般固体废弃物执行《一般工业固体废物贮存、处置场污染控制标准》（GB18599-2001）中的相关规定及其2013年修改单的要求。</w:t>
            </w:r>
          </w:p>
          <w:p>
            <w:pPr>
              <w:spacing w:line="440" w:lineRule="exact"/>
              <w:ind w:firstLine="480" w:firstLineChars="200"/>
              <w:rPr>
                <w:color w:val="000000"/>
                <w:sz w:val="24"/>
              </w:rPr>
            </w:pPr>
            <w:r>
              <w:rPr>
                <w:rFonts w:hint="eastAsia"/>
                <w:sz w:val="24"/>
              </w:rPr>
              <w:t>项目设备检修过程产生的废机油等</w:t>
            </w:r>
            <w:r>
              <w:rPr>
                <w:sz w:val="24"/>
              </w:rPr>
              <w:t>危</w:t>
            </w:r>
            <w:r>
              <w:rPr>
                <w:rFonts w:hint="eastAsia"/>
                <w:sz w:val="24"/>
              </w:rPr>
              <w:t>险</w:t>
            </w:r>
            <w:r>
              <w:rPr>
                <w:sz w:val="24"/>
              </w:rPr>
              <w:t>废</w:t>
            </w:r>
            <w:r>
              <w:rPr>
                <w:rFonts w:hint="eastAsia"/>
                <w:sz w:val="24"/>
              </w:rPr>
              <w:t>物</w:t>
            </w:r>
            <w:r>
              <w:rPr>
                <w:sz w:val="24"/>
              </w:rPr>
              <w:t>执行《危险废物贮存污染控制标准》（GB18598</w:t>
            </w:r>
            <w:r>
              <w:rPr>
                <w:rFonts w:hint="eastAsia"/>
                <w:sz w:val="24"/>
              </w:rPr>
              <w:t>-</w:t>
            </w:r>
            <w:r>
              <w:rPr>
                <w:sz w:val="24"/>
              </w:rPr>
              <w:t>2001）中的相关规定</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5" w:hRule="atLeast"/>
        </w:trPr>
        <w:tc>
          <w:tcPr>
            <w:tcW w:w="760" w:type="dxa"/>
            <w:tcMar>
              <w:top w:w="113" w:type="dxa"/>
              <w:bottom w:w="113" w:type="dxa"/>
            </w:tcMar>
            <w:vAlign w:val="center"/>
          </w:tcPr>
          <w:p>
            <w:pPr>
              <w:jc w:val="center"/>
              <w:rPr>
                <w:b/>
                <w:sz w:val="24"/>
              </w:rPr>
            </w:pPr>
            <w:r>
              <w:rPr>
                <w:rFonts w:hAnsi="宋体"/>
                <w:b/>
                <w:sz w:val="24"/>
              </w:rPr>
              <w:t>总</w:t>
            </w:r>
          </w:p>
          <w:p>
            <w:pPr>
              <w:jc w:val="center"/>
              <w:rPr>
                <w:b/>
                <w:sz w:val="24"/>
              </w:rPr>
            </w:pPr>
            <w:r>
              <w:rPr>
                <w:rFonts w:hAnsi="宋体"/>
                <w:b/>
                <w:sz w:val="24"/>
              </w:rPr>
              <w:t>量</w:t>
            </w:r>
          </w:p>
          <w:p>
            <w:pPr>
              <w:jc w:val="center"/>
              <w:rPr>
                <w:b/>
                <w:sz w:val="24"/>
              </w:rPr>
            </w:pPr>
            <w:r>
              <w:rPr>
                <w:rFonts w:hAnsi="宋体"/>
                <w:b/>
                <w:sz w:val="24"/>
              </w:rPr>
              <w:t>控</w:t>
            </w:r>
          </w:p>
          <w:p>
            <w:pPr>
              <w:jc w:val="center"/>
              <w:rPr>
                <w:b/>
                <w:sz w:val="24"/>
              </w:rPr>
            </w:pPr>
            <w:r>
              <w:rPr>
                <w:rFonts w:hAnsi="宋体"/>
                <w:b/>
                <w:sz w:val="24"/>
              </w:rPr>
              <w:t>制</w:t>
            </w:r>
          </w:p>
          <w:p>
            <w:pPr>
              <w:jc w:val="center"/>
              <w:rPr>
                <w:b/>
                <w:sz w:val="24"/>
              </w:rPr>
            </w:pPr>
            <w:r>
              <w:rPr>
                <w:rFonts w:hAnsi="宋体"/>
                <w:b/>
                <w:sz w:val="24"/>
              </w:rPr>
              <w:t>指</w:t>
            </w:r>
          </w:p>
          <w:p>
            <w:pPr>
              <w:jc w:val="center"/>
              <w:rPr>
                <w:sz w:val="24"/>
              </w:rPr>
            </w:pPr>
            <w:r>
              <w:rPr>
                <w:rFonts w:hAnsi="宋体"/>
                <w:b/>
                <w:sz w:val="24"/>
              </w:rPr>
              <w:t>标</w:t>
            </w:r>
          </w:p>
        </w:tc>
        <w:tc>
          <w:tcPr>
            <w:tcW w:w="8698" w:type="dxa"/>
            <w:tcMar>
              <w:top w:w="113" w:type="dxa"/>
              <w:bottom w:w="113" w:type="dxa"/>
            </w:tcMar>
          </w:tcPr>
          <w:p>
            <w:pPr>
              <w:spacing w:line="360" w:lineRule="auto"/>
              <w:ind w:firstLine="480" w:firstLineChars="200"/>
              <w:rPr>
                <w:rFonts w:hAnsi="宋体"/>
                <w:sz w:val="24"/>
              </w:rPr>
            </w:pPr>
            <w:r>
              <w:rPr>
                <w:rFonts w:hAnsi="宋体"/>
                <w:sz w:val="24"/>
              </w:rPr>
              <w:t>1、废水</w:t>
            </w:r>
          </w:p>
          <w:p>
            <w:pPr>
              <w:spacing w:line="360" w:lineRule="auto"/>
              <w:ind w:firstLine="480" w:firstLineChars="200"/>
              <w:rPr>
                <w:sz w:val="24"/>
              </w:rPr>
            </w:pPr>
            <w:r>
              <w:rPr>
                <w:rFonts w:hint="eastAsia" w:hAnsi="宋体"/>
                <w:sz w:val="24"/>
              </w:rPr>
              <w:t>项目废水主要为初期雨水、生活污水。其中，初期雨水产生量为</w:t>
            </w:r>
            <w:r>
              <w:rPr>
                <w:rFonts w:hint="eastAsia"/>
                <w:sz w:val="24"/>
              </w:rPr>
              <w:t>171.3</w:t>
            </w:r>
            <w:r>
              <w:rPr>
                <w:sz w:val="24"/>
              </w:rPr>
              <w:t>m</w:t>
            </w:r>
            <w:r>
              <w:rPr>
                <w:sz w:val="24"/>
                <w:vertAlign w:val="superscript"/>
              </w:rPr>
              <w:t>3</w:t>
            </w:r>
            <w:r>
              <w:rPr>
                <w:sz w:val="24"/>
              </w:rPr>
              <w:t>（前15min），</w:t>
            </w:r>
            <w:r>
              <w:rPr>
                <w:rFonts w:hint="eastAsia"/>
                <w:sz w:val="24"/>
              </w:rPr>
              <w:t>这部分废水经初期雨水收集池收集沉淀后用作场区洒水降尘，不外排；生活污水产生量为</w:t>
            </w:r>
            <w:r>
              <w:rPr>
                <w:rFonts w:hint="eastAsia" w:hAnsi="宋体"/>
                <w:bCs/>
                <w:sz w:val="24"/>
              </w:rPr>
              <w:t>1.6</w:t>
            </w:r>
            <w:r>
              <w:rPr>
                <w:rFonts w:hint="eastAsia"/>
                <w:sz w:val="24"/>
              </w:rPr>
              <w:t>m</w:t>
            </w:r>
            <w:r>
              <w:rPr>
                <w:rFonts w:hint="eastAsia"/>
                <w:sz w:val="24"/>
                <w:vertAlign w:val="superscript"/>
              </w:rPr>
              <w:t>3</w:t>
            </w:r>
            <w:r>
              <w:rPr>
                <w:rFonts w:hint="eastAsia"/>
                <w:sz w:val="24"/>
              </w:rPr>
              <w:t>/d</w:t>
            </w:r>
            <w:r>
              <w:rPr>
                <w:rFonts w:hint="eastAsia" w:hAnsi="宋体"/>
                <w:bCs/>
                <w:sz w:val="24"/>
              </w:rPr>
              <w:t>，480</w:t>
            </w:r>
            <w:r>
              <w:rPr>
                <w:rFonts w:hint="eastAsia"/>
                <w:sz w:val="24"/>
              </w:rPr>
              <w:t>m</w:t>
            </w:r>
            <w:r>
              <w:rPr>
                <w:rFonts w:hint="eastAsia"/>
                <w:sz w:val="24"/>
                <w:vertAlign w:val="superscript"/>
              </w:rPr>
              <w:t>3</w:t>
            </w:r>
            <w:r>
              <w:rPr>
                <w:rFonts w:hint="eastAsia"/>
                <w:sz w:val="24"/>
              </w:rPr>
              <w:t>/a</w:t>
            </w:r>
            <w:r>
              <w:rPr>
                <w:rFonts w:hint="eastAsia" w:hAnsi="宋体"/>
                <w:bCs/>
                <w:sz w:val="24"/>
              </w:rPr>
              <w:t>，其中，</w:t>
            </w:r>
            <w:r>
              <w:rPr>
                <w:rFonts w:hAnsi="宋体"/>
                <w:bCs/>
                <w:sz w:val="24"/>
              </w:rPr>
              <w:t>粪便污水产生量为0.</w:t>
            </w:r>
            <w:r>
              <w:rPr>
                <w:rFonts w:hint="eastAsia" w:hAnsi="宋体"/>
                <w:bCs/>
                <w:sz w:val="24"/>
              </w:rPr>
              <w:t>32</w:t>
            </w:r>
            <w:r>
              <w:rPr>
                <w:rFonts w:hAnsi="宋体"/>
                <w:bCs/>
                <w:sz w:val="24"/>
              </w:rPr>
              <w:t>m</w:t>
            </w:r>
            <w:r>
              <w:rPr>
                <w:rFonts w:hAnsi="宋体"/>
                <w:bCs/>
                <w:sz w:val="24"/>
                <w:vertAlign w:val="superscript"/>
              </w:rPr>
              <w:t>3</w:t>
            </w:r>
            <w:r>
              <w:rPr>
                <w:rFonts w:hAnsi="宋体"/>
                <w:bCs/>
                <w:sz w:val="24"/>
              </w:rPr>
              <w:t>/d、</w:t>
            </w:r>
            <w:r>
              <w:rPr>
                <w:rFonts w:hint="eastAsia" w:hAnsi="宋体"/>
                <w:bCs/>
                <w:sz w:val="24"/>
              </w:rPr>
              <w:t>96</w:t>
            </w:r>
            <w:r>
              <w:rPr>
                <w:rFonts w:hAnsi="宋体"/>
                <w:bCs/>
                <w:sz w:val="24"/>
              </w:rPr>
              <w:t>m</w:t>
            </w:r>
            <w:r>
              <w:rPr>
                <w:rFonts w:hAnsi="宋体"/>
                <w:bCs/>
                <w:sz w:val="24"/>
                <w:vertAlign w:val="superscript"/>
              </w:rPr>
              <w:t>3</w:t>
            </w:r>
            <w:r>
              <w:rPr>
                <w:rFonts w:hAnsi="宋体"/>
                <w:bCs/>
                <w:sz w:val="24"/>
              </w:rPr>
              <w:t>/a，洗漱废水</w:t>
            </w:r>
            <w:r>
              <w:rPr>
                <w:rFonts w:hint="eastAsia" w:hAnsi="宋体"/>
                <w:bCs/>
                <w:sz w:val="24"/>
              </w:rPr>
              <w:t>、厨房废水</w:t>
            </w:r>
            <w:r>
              <w:rPr>
                <w:rFonts w:hAnsi="宋体"/>
                <w:bCs/>
                <w:sz w:val="24"/>
              </w:rPr>
              <w:t>产生量为</w:t>
            </w:r>
            <w:r>
              <w:rPr>
                <w:rFonts w:hint="eastAsia" w:hAnsi="宋体"/>
                <w:bCs/>
                <w:sz w:val="24"/>
              </w:rPr>
              <w:t>1.28</w:t>
            </w:r>
            <w:r>
              <w:rPr>
                <w:rFonts w:hAnsi="宋体"/>
                <w:bCs/>
                <w:sz w:val="24"/>
              </w:rPr>
              <w:t>m</w:t>
            </w:r>
            <w:r>
              <w:rPr>
                <w:rFonts w:hAnsi="宋体"/>
                <w:bCs/>
                <w:sz w:val="24"/>
                <w:vertAlign w:val="superscript"/>
              </w:rPr>
              <w:t>3</w:t>
            </w:r>
            <w:r>
              <w:rPr>
                <w:rFonts w:hAnsi="宋体"/>
                <w:bCs/>
                <w:sz w:val="24"/>
              </w:rPr>
              <w:t>/d、</w:t>
            </w:r>
            <w:r>
              <w:rPr>
                <w:rFonts w:hint="eastAsia" w:hAnsi="宋体"/>
                <w:bCs/>
                <w:sz w:val="24"/>
              </w:rPr>
              <w:t>384</w:t>
            </w:r>
            <w:r>
              <w:rPr>
                <w:rFonts w:hAnsi="宋体"/>
                <w:bCs/>
                <w:sz w:val="24"/>
              </w:rPr>
              <w:t>m</w:t>
            </w:r>
            <w:r>
              <w:rPr>
                <w:rFonts w:hAnsi="宋体"/>
                <w:bCs/>
                <w:sz w:val="24"/>
                <w:vertAlign w:val="superscript"/>
              </w:rPr>
              <w:t>3</w:t>
            </w:r>
            <w:r>
              <w:rPr>
                <w:rFonts w:hAnsi="宋体"/>
                <w:bCs/>
                <w:sz w:val="24"/>
              </w:rPr>
              <w:t>/a。粪便污水排入场内旱厕后提供给周边的农户用作农肥</w:t>
            </w:r>
            <w:r>
              <w:rPr>
                <w:rFonts w:hint="eastAsia" w:hAnsi="宋体"/>
                <w:bCs/>
                <w:sz w:val="24"/>
              </w:rPr>
              <w:t>，</w:t>
            </w:r>
            <w:r>
              <w:rPr>
                <w:rFonts w:hAnsi="宋体"/>
                <w:bCs/>
                <w:sz w:val="24"/>
              </w:rPr>
              <w:t>洗漱废水</w:t>
            </w:r>
            <w:r>
              <w:rPr>
                <w:rFonts w:hint="eastAsia" w:hAnsi="宋体"/>
                <w:bCs/>
                <w:sz w:val="24"/>
              </w:rPr>
              <w:t>、厨房废水用于项目区</w:t>
            </w:r>
            <w:r>
              <w:rPr>
                <w:rFonts w:hAnsi="宋体"/>
                <w:bCs/>
                <w:sz w:val="24"/>
              </w:rPr>
              <w:t>洒水降尘</w:t>
            </w:r>
            <w:r>
              <w:rPr>
                <w:rFonts w:hint="eastAsia" w:hAnsi="宋体"/>
                <w:bCs/>
                <w:sz w:val="24"/>
              </w:rPr>
              <w:t>。项目废水不外排，</w:t>
            </w:r>
            <w:r>
              <w:rPr>
                <w:rFonts w:hint="eastAsia"/>
                <w:sz w:val="24"/>
              </w:rPr>
              <w:t>故</w:t>
            </w:r>
            <w:r>
              <w:rPr>
                <w:rFonts w:hAnsi="宋体"/>
                <w:sz w:val="24"/>
              </w:rPr>
              <w:t>不作总量控制要求。</w:t>
            </w:r>
          </w:p>
          <w:p>
            <w:pPr>
              <w:spacing w:line="360" w:lineRule="auto"/>
              <w:ind w:firstLine="480" w:firstLineChars="200"/>
              <w:rPr>
                <w:rFonts w:hAnsi="宋体"/>
                <w:sz w:val="24"/>
              </w:rPr>
            </w:pPr>
            <w:r>
              <w:rPr>
                <w:rFonts w:hAnsi="宋体"/>
                <w:sz w:val="24"/>
              </w:rPr>
              <w:t>2、废气</w:t>
            </w:r>
          </w:p>
          <w:p>
            <w:pPr>
              <w:spacing w:line="360" w:lineRule="auto"/>
              <w:ind w:firstLine="480" w:firstLineChars="200"/>
              <w:rPr>
                <w:bCs/>
                <w:sz w:val="24"/>
              </w:rPr>
            </w:pPr>
            <w:r>
              <w:rPr>
                <w:rFonts w:hint="eastAsia" w:hAnsi="宋体"/>
                <w:sz w:val="24"/>
              </w:rPr>
              <w:t>项目废气主要包括石料开采</w:t>
            </w:r>
            <w:r>
              <w:rPr>
                <w:rFonts w:hAnsi="宋体"/>
                <w:sz w:val="24"/>
              </w:rPr>
              <w:t>过程</w:t>
            </w:r>
            <w:r>
              <w:rPr>
                <w:rFonts w:hint="eastAsia" w:hAnsi="宋体"/>
                <w:sz w:val="24"/>
              </w:rPr>
              <w:t>、爆破过程</w:t>
            </w:r>
            <w:r>
              <w:rPr>
                <w:rFonts w:hAnsi="宋体"/>
                <w:sz w:val="24"/>
              </w:rPr>
              <w:t>、</w:t>
            </w:r>
            <w:r>
              <w:rPr>
                <w:rFonts w:hint="eastAsia" w:hAnsi="宋体"/>
                <w:sz w:val="24"/>
              </w:rPr>
              <w:t>石料破碎加工过程、成品堆存过程、运输过程产生的无组织粉尘，炸药爆炸废气，生产设备及车辆燃油废气，厨房油烟等。项目无组织粉尘产生量91.95t/a，经设置洒水降尘、彩钢瓦防尘罩等措施后，项目无组织排放量为6.78t/a，其排放量较小，经</w:t>
            </w:r>
            <w:r>
              <w:rPr>
                <w:rFonts w:hint="eastAsia"/>
                <w:bCs/>
                <w:sz w:val="24"/>
              </w:rPr>
              <w:t>大气中稀释扩散后</w:t>
            </w:r>
            <w:r>
              <w:rPr>
                <w:bCs/>
                <w:sz w:val="24"/>
              </w:rPr>
              <w:t>对大气环境</w:t>
            </w:r>
            <w:r>
              <w:rPr>
                <w:rFonts w:hint="eastAsia"/>
                <w:bCs/>
                <w:sz w:val="24"/>
              </w:rPr>
              <w:t>造成的影响不大</w:t>
            </w:r>
            <w:r>
              <w:rPr>
                <w:rFonts w:hint="eastAsia" w:hAnsi="宋体"/>
                <w:sz w:val="24"/>
              </w:rPr>
              <w:t>；</w:t>
            </w:r>
            <w:r>
              <w:rPr>
                <w:rFonts w:hAnsi="宋体"/>
                <w:bCs/>
                <w:sz w:val="24"/>
              </w:rPr>
              <w:t>项目</w:t>
            </w:r>
            <w:r>
              <w:rPr>
                <w:sz w:val="24"/>
              </w:rPr>
              <w:t>运行过程中会产生的燃油废气，主要污染因子为CH、CO等，属于间歇性无组织排放</w:t>
            </w:r>
            <w:r>
              <w:rPr>
                <w:rFonts w:hint="eastAsia"/>
                <w:sz w:val="24"/>
              </w:rPr>
              <w:t>，但因为场区位置开阔、空气流畅易于扩散，且柴油使用量也不大，对周围环境影响不大；</w:t>
            </w:r>
            <w:r>
              <w:rPr>
                <w:rFonts w:hint="eastAsia" w:hAnsi="宋体"/>
                <w:sz w:val="24"/>
              </w:rPr>
              <w:t>项目厨房</w:t>
            </w:r>
            <w:r>
              <w:rPr>
                <w:sz w:val="24"/>
              </w:rPr>
              <w:t>使用清洁能源电</w:t>
            </w:r>
            <w:r>
              <w:rPr>
                <w:rFonts w:hint="eastAsia"/>
                <w:sz w:val="24"/>
              </w:rPr>
              <w:t>能</w:t>
            </w:r>
            <w:r>
              <w:rPr>
                <w:sz w:val="24"/>
              </w:rPr>
              <w:t>，</w:t>
            </w:r>
            <w:r>
              <w:rPr>
                <w:rFonts w:hint="eastAsia"/>
                <w:sz w:val="24"/>
              </w:rPr>
              <w:t>厨房油烟产生量较少，</w:t>
            </w:r>
            <w:r>
              <w:rPr>
                <w:rFonts w:hint="eastAsia"/>
                <w:bCs/>
                <w:sz w:val="24"/>
              </w:rPr>
              <w:t>具有间断性，且周边地势开阔，在大气中稀释扩散后</w:t>
            </w:r>
            <w:r>
              <w:rPr>
                <w:bCs/>
                <w:sz w:val="24"/>
              </w:rPr>
              <w:t>对大气环境</w:t>
            </w:r>
            <w:r>
              <w:rPr>
                <w:rFonts w:hint="eastAsia"/>
                <w:bCs/>
                <w:sz w:val="24"/>
              </w:rPr>
              <w:t>造成的影响不大。</w:t>
            </w:r>
            <w:r>
              <w:rPr>
                <w:rFonts w:hint="eastAsia"/>
                <w:sz w:val="24"/>
              </w:rPr>
              <w:t>故</w:t>
            </w:r>
            <w:r>
              <w:rPr>
                <w:rFonts w:hAnsi="宋体"/>
                <w:sz w:val="24"/>
              </w:rPr>
              <w:t>不作总量控制要求。</w:t>
            </w:r>
          </w:p>
          <w:p>
            <w:pPr>
              <w:spacing w:line="360" w:lineRule="auto"/>
              <w:ind w:firstLine="480" w:firstLineChars="200"/>
              <w:rPr>
                <w:rFonts w:hAnsi="宋体"/>
                <w:sz w:val="24"/>
              </w:rPr>
            </w:pPr>
            <w:r>
              <w:rPr>
                <w:rFonts w:hAnsi="宋体"/>
                <w:sz w:val="24"/>
              </w:rPr>
              <w:t>3、固体废物</w:t>
            </w:r>
          </w:p>
          <w:p>
            <w:pPr>
              <w:spacing w:line="360" w:lineRule="auto"/>
              <w:ind w:firstLine="480" w:firstLineChars="200"/>
              <w:rPr>
                <w:sz w:val="24"/>
              </w:rPr>
            </w:pPr>
            <w:r>
              <w:rPr>
                <w:rFonts w:hAnsi="宋体"/>
                <w:sz w:val="24"/>
              </w:rPr>
              <w:t>项目</w:t>
            </w:r>
            <w:r>
              <w:rPr>
                <w:rFonts w:hint="eastAsia" w:hAnsi="宋体"/>
                <w:sz w:val="24"/>
              </w:rPr>
              <w:t>固体废弃物主要包括剥离废土石、生活垃圾、废机油、初期雨水收集池底泥。其中，剥离废土石产生量约为14400t/a，</w:t>
            </w:r>
            <w:r>
              <w:rPr>
                <w:rFonts w:hint="eastAsia"/>
                <w:sz w:val="24"/>
              </w:rPr>
              <w:t>这部分废土石送至位于矿山东面</w:t>
            </w:r>
            <w:r>
              <w:rPr>
                <w:sz w:val="24"/>
              </w:rPr>
              <w:t>后山洼</w:t>
            </w:r>
            <w:r>
              <w:rPr>
                <w:rFonts w:hint="eastAsia"/>
                <w:sz w:val="24"/>
              </w:rPr>
              <w:t>的废土场堆存</w:t>
            </w:r>
            <w:r>
              <w:rPr>
                <w:rFonts w:hint="eastAsia" w:hAnsi="宋体"/>
                <w:sz w:val="24"/>
              </w:rPr>
              <w:t>；</w:t>
            </w:r>
            <w:r>
              <w:rPr>
                <w:rFonts w:hint="eastAsia"/>
                <w:sz w:val="24"/>
              </w:rPr>
              <w:t>生活垃圾产生量为6.0t/a，这部分生活垃圾集中收集后清运至</w:t>
            </w:r>
            <w:r>
              <w:rPr>
                <w:rFonts w:hint="eastAsia" w:hAnsi="宋体"/>
                <w:color w:val="000000"/>
                <w:sz w:val="24"/>
              </w:rPr>
              <w:t>云南普阳煤化工有限责任公司</w:t>
            </w:r>
            <w:r>
              <w:rPr>
                <w:rFonts w:hint="eastAsia"/>
                <w:sz w:val="24"/>
              </w:rPr>
              <w:t>垃圾收集点，与</w:t>
            </w:r>
            <w:r>
              <w:rPr>
                <w:rFonts w:hint="eastAsia" w:hAnsi="宋体"/>
                <w:color w:val="000000"/>
                <w:sz w:val="24"/>
              </w:rPr>
              <w:t>云南普阳煤化工有限责任公司</w:t>
            </w:r>
            <w:r>
              <w:rPr>
                <w:rFonts w:hint="eastAsia"/>
                <w:sz w:val="24"/>
              </w:rPr>
              <w:t>生活垃圾一同处理；废机油（100kg/a）经专用收集桶收集后，储存于暂存间内，统一委托有处理资质的单位进行处理处置；项目初期雨水收集池产生的底泥量约为10t/a，这部分底泥定期清掏后，用作项目场区低洼处回填或按照相关部门要求</w:t>
            </w:r>
            <w:r>
              <w:rPr>
                <w:rFonts w:hAnsi="宋体"/>
                <w:sz w:val="24"/>
              </w:rPr>
              <w:t>运至</w:t>
            </w:r>
            <w:r>
              <w:rPr>
                <w:rFonts w:hint="eastAsia" w:hAnsi="宋体"/>
                <w:sz w:val="24"/>
              </w:rPr>
              <w:t>砚山县</w:t>
            </w:r>
            <w:r>
              <w:rPr>
                <w:rFonts w:hAnsi="宋体"/>
                <w:bCs/>
                <w:sz w:val="24"/>
              </w:rPr>
              <w:t>其他开发建设施工地基作填方回用</w:t>
            </w:r>
            <w:r>
              <w:rPr>
                <w:rFonts w:hAnsi="宋体"/>
                <w:sz w:val="24"/>
              </w:rPr>
              <w:t>。</w:t>
            </w:r>
            <w:r>
              <w:rPr>
                <w:rFonts w:hint="eastAsia"/>
                <w:sz w:val="24"/>
              </w:rPr>
              <w:t>故</w:t>
            </w:r>
            <w:r>
              <w:rPr>
                <w:rFonts w:hAnsi="宋体"/>
                <w:sz w:val="24"/>
              </w:rPr>
              <w:t>不作总量控制要求。</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tc>
      </w:tr>
    </w:tbl>
    <w:p>
      <w:pPr>
        <w:spacing w:line="400" w:lineRule="exact"/>
        <w:rPr>
          <w:color w:val="000000"/>
          <w:sz w:val="24"/>
        </w:rPr>
        <w:sectPr>
          <w:pgSz w:w="11906" w:h="16838"/>
          <w:pgMar w:top="1021" w:right="1332" w:bottom="1247" w:left="1332" w:header="851" w:footer="794" w:gutter="0"/>
          <w:cols w:space="425" w:num="1"/>
          <w:docGrid w:type="lines" w:linePitch="312" w:charSpace="0"/>
        </w:sectPr>
      </w:pPr>
    </w:p>
    <w:tbl>
      <w:tblPr>
        <w:tblStyle w:val="28"/>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3" w:type="dxa"/>
            <w:tcBorders>
              <w:top w:val="nil"/>
              <w:left w:val="nil"/>
              <w:right w:val="nil"/>
            </w:tcBorders>
          </w:tcPr>
          <w:p>
            <w:pPr>
              <w:rPr>
                <w:b/>
                <w:color w:val="000000"/>
                <w:sz w:val="32"/>
                <w:szCs w:val="32"/>
              </w:rPr>
            </w:pPr>
            <w:r>
              <w:rPr>
                <w:rFonts w:hint="eastAsia" w:hAnsi="宋体"/>
                <w:b/>
                <w:color w:val="000000"/>
                <w:sz w:val="32"/>
                <w:szCs w:val="32"/>
              </w:rPr>
              <w:t>五、</w:t>
            </w:r>
            <w:r>
              <w:rPr>
                <w:rFonts w:hAnsi="宋体"/>
                <w:b/>
                <w:color w:val="000000"/>
                <w:sz w:val="32"/>
                <w:szCs w:val="32"/>
              </w:rPr>
              <w:t>建设项目工程分析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4" w:hRule="atLeast"/>
          <w:jc w:val="center"/>
        </w:trPr>
        <w:tc>
          <w:tcPr>
            <w:tcW w:w="9533" w:type="dxa"/>
            <w:tcMar>
              <w:top w:w="113" w:type="dxa"/>
              <w:bottom w:w="113" w:type="dxa"/>
            </w:tcMar>
          </w:tcPr>
          <w:p>
            <w:pPr>
              <w:spacing w:line="360" w:lineRule="auto"/>
              <w:jc w:val="left"/>
              <w:rPr>
                <w:b/>
                <w:color w:val="000000"/>
                <w:sz w:val="24"/>
              </w:rPr>
            </w:pPr>
            <w:r>
              <w:rPr>
                <w:rFonts w:hAnsi="宋体"/>
                <w:b/>
                <w:color w:val="000000"/>
                <w:sz w:val="24"/>
              </w:rPr>
              <w:t>工艺流程简述（图示）：</w:t>
            </w:r>
          </w:p>
          <w:p>
            <w:pPr>
              <w:spacing w:line="360" w:lineRule="auto"/>
              <w:rPr>
                <w:b/>
                <w:sz w:val="24"/>
              </w:rPr>
            </w:pPr>
            <w:r>
              <w:rPr>
                <w:rFonts w:hAnsi="宋体"/>
                <w:b/>
                <w:sz w:val="24"/>
              </w:rPr>
              <w:t>一、施工期</w:t>
            </w:r>
          </w:p>
          <w:p>
            <w:pPr>
              <w:spacing w:line="360" w:lineRule="auto"/>
              <w:ind w:firstLine="480" w:firstLineChars="200"/>
              <w:rPr>
                <w:rFonts w:hAnsi="宋体"/>
                <w:sz w:val="24"/>
              </w:rPr>
            </w:pPr>
            <w:r>
              <w:rPr>
                <w:rFonts w:hAnsi="宋体"/>
                <w:sz w:val="24"/>
              </w:rPr>
              <w:t>项目施工期主要分为以下阶段：</w:t>
            </w:r>
            <w:r>
              <w:rPr>
                <w:rFonts w:ascii="宋体" w:hAnsi="宋体"/>
                <w:sz w:val="24"/>
              </w:rPr>
              <w:t>①</w:t>
            </w:r>
            <w:r>
              <w:rPr>
                <w:rFonts w:hAnsi="宋体"/>
                <w:sz w:val="24"/>
              </w:rPr>
              <w:t>土石方阶段，对项目场地进行平整；</w:t>
            </w:r>
            <w:r>
              <w:rPr>
                <w:rFonts w:ascii="宋体" w:hAnsi="宋体"/>
                <w:sz w:val="24"/>
              </w:rPr>
              <w:t>②</w:t>
            </w:r>
            <w:r>
              <w:rPr>
                <w:rFonts w:hAnsi="宋体"/>
                <w:sz w:val="24"/>
              </w:rPr>
              <w:t>基础工程阶段，主要包括</w:t>
            </w:r>
            <w:r>
              <w:rPr>
                <w:rFonts w:hint="eastAsia" w:hAnsi="宋体"/>
                <w:sz w:val="24"/>
              </w:rPr>
              <w:t>场区</w:t>
            </w:r>
            <w:r>
              <w:rPr>
                <w:rFonts w:hAnsi="宋体"/>
                <w:sz w:val="24"/>
              </w:rPr>
              <w:t>基础浇筑</w:t>
            </w:r>
            <w:r>
              <w:rPr>
                <w:rFonts w:hint="eastAsia" w:hAnsi="宋体"/>
                <w:sz w:val="24"/>
              </w:rPr>
              <w:t>、设备安装基座浇筑</w:t>
            </w:r>
            <w:r>
              <w:rPr>
                <w:rFonts w:hAnsi="宋体"/>
                <w:sz w:val="24"/>
              </w:rPr>
              <w:t>等；</w:t>
            </w:r>
            <w:r>
              <w:rPr>
                <w:rFonts w:ascii="宋体" w:hAnsi="宋体"/>
                <w:sz w:val="24"/>
              </w:rPr>
              <w:t>③</w:t>
            </w:r>
            <w:r>
              <w:rPr>
                <w:rFonts w:hAnsi="宋体"/>
                <w:sz w:val="24"/>
              </w:rPr>
              <w:t>主体工程阶段，主要包括</w:t>
            </w:r>
            <w:r>
              <w:rPr>
                <w:rFonts w:hint="eastAsia" w:hAnsi="宋体"/>
                <w:sz w:val="24"/>
              </w:rPr>
              <w:t>生产区钢框架结构的焊接、设备安装、生活办公区建筑物的建设等；</w:t>
            </w:r>
            <w:r>
              <w:rPr>
                <w:rFonts w:ascii="宋体" w:hAnsi="宋体"/>
                <w:sz w:val="24"/>
              </w:rPr>
              <w:t>④</w:t>
            </w:r>
            <w:r>
              <w:rPr>
                <w:rFonts w:hAnsi="宋体"/>
                <w:sz w:val="24"/>
              </w:rPr>
              <w:t>扫尾阶段，主要包括回填土方、修路、清理现场、绿化等。具体工艺流程及产污环节见图</w:t>
            </w:r>
            <w:r>
              <w:rPr>
                <w:rFonts w:hint="eastAsia"/>
                <w:sz w:val="24"/>
              </w:rPr>
              <w:t>5-1</w:t>
            </w:r>
            <w:r>
              <w:rPr>
                <w:rFonts w:hAnsi="宋体"/>
                <w:sz w:val="24"/>
              </w:rPr>
              <w:t>：项目施工期主要工艺流程及产污环节框图。</w:t>
            </w:r>
          </w:p>
          <w:p>
            <w:pPr>
              <w:spacing w:line="360" w:lineRule="auto"/>
              <w:jc w:val="center"/>
              <w:rPr>
                <w:rFonts w:hAnsi="宋体"/>
                <w:sz w:val="24"/>
              </w:rPr>
            </w:pPr>
            <w:r>
              <w:rPr>
                <w:rFonts w:eastAsiaTheme="minorEastAsia"/>
                <w:szCs w:val="21"/>
              </w:rPr>
              <w:pict>
                <v:group id="_x0000_s1538" o:spid="_x0000_s1538" o:spt="203" style="height:63.25pt;width:415.3pt;" coordorigin="1800,2889" coordsize="8306,1265" editas="canvas">
                  <o:lock v:ext="edit"/>
                  <v:shape id="_x0000_s1539" o:spid="_x0000_s1539" o:spt="75" type="#_x0000_t75" style="position:absolute;left:1800;top:2889;height:1265;width:8306;" filled="f" o:preferrelative="f" stroked="f" coordsize="21600,21600">
                    <v:path/>
                    <v:fill on="f" focussize="0,0"/>
                    <v:stroke on="f" joinstyle="miter"/>
                    <v:imagedata o:title=""/>
                    <o:lock v:ext="edit" text="t" aspectratio="t"/>
                  </v:shape>
                  <v:shape id="_x0000_s1540" o:spid="_x0000_s1540" o:spt="202" type="#_x0000_t202" style="position:absolute;left:1980;top:3616;height:360;width:1620;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场地平整</w:t>
                          </w:r>
                        </w:p>
                      </w:txbxContent>
                    </v:textbox>
                  </v:shape>
                  <v:shape id="_x0000_s1541" o:spid="_x0000_s1541" o:spt="202" type="#_x0000_t202" style="position:absolute;left:4140;top:3615;height:360;width:1621;v-text-anchor:middle;" coordsize="21600,21600">
                    <v:path/>
                    <v:fill opacity="0f" focussize="0,0"/>
                    <v:stroke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基础结构建设</w:t>
                          </w:r>
                        </w:p>
                      </w:txbxContent>
                    </v:textbox>
                  </v:shape>
                  <v:shape id="_x0000_s1542" o:spid="_x0000_s1542" o:spt="32" type="#_x0000_t32" style="position:absolute;left:2700;top:3254;flip:y;height:360;width:1;v-text-anchor:middle;" o:connectortype="straight" filled="f" coordsize="21600,21600">
                    <v:path arrowok="t"/>
                    <v:fill on="f" focussize="0,0"/>
                    <v:stroke weight="0.25pt" dashstyle="dashDot" endarrow="block"/>
                    <v:imagedata o:title=""/>
                    <o:lock v:ext="edit"/>
                  </v:shape>
                  <v:shape id="_x0000_s1543" o:spid="_x0000_s1543" o:spt="202" type="#_x0000_t202" style="position:absolute;left:2160;top:2889;height:361;width:1080;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N、G、S</w:t>
                          </w:r>
                        </w:p>
                      </w:txbxContent>
                    </v:textbox>
                  </v:shape>
                  <v:shape id="_x0000_s1544" o:spid="_x0000_s1544" o:spt="202" type="#_x0000_t202" style="position:absolute;left:6300;top:3611;height:363;width:1621;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设备购置安装</w:t>
                          </w:r>
                        </w:p>
                      </w:txbxContent>
                    </v:textbox>
                  </v:shape>
                  <v:shape id="_x0000_s1545" o:spid="_x0000_s1545" o:spt="202" type="#_x0000_t202" style="position:absolute;left:8461;top:3611;height:363;width:1616;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调试后交付使用</w:t>
                          </w:r>
                        </w:p>
                      </w:txbxContent>
                    </v:textbox>
                  </v:shape>
                  <v:shape id="_x0000_s1546" o:spid="_x0000_s1546" o:spt="32" type="#_x0000_t32" style="position:absolute;left:5776;top:3798;height:1;width:524;v-text-anchor:middle;" o:connectortype="straight" filled="f" coordsize="21600,21600">
                    <v:path arrowok="t"/>
                    <v:fill on="f" focussize="0,0"/>
                    <v:stroke weight="0.25pt" endarrow="block"/>
                    <v:imagedata o:title=""/>
                    <o:lock v:ext="edit"/>
                  </v:shape>
                  <v:shape id="_x0000_s1547" o:spid="_x0000_s1547" o:spt="32" type="#_x0000_t32" style="position:absolute;left:3600;top:3796;height:1;width:524;v-text-anchor:middle;" o:connectortype="straight" filled="f" coordsize="21600,21600">
                    <v:path arrowok="t"/>
                    <v:fill on="f" focussize="0,0"/>
                    <v:stroke weight="0.25pt" endarrow="block"/>
                    <v:imagedata o:title=""/>
                    <o:lock v:ext="edit"/>
                  </v:shape>
                  <v:shape id="_x0000_s1548" o:spid="_x0000_s1548" o:spt="32" type="#_x0000_t32" style="position:absolute;left:5039;top:3255;flip:y;height:361;width:1;v-text-anchor:middle;" o:connectortype="straight" filled="f" coordsize="21600,21600">
                    <v:path arrowok="t"/>
                    <v:fill on="f" focussize="0,0"/>
                    <v:stroke weight="0.25pt" dashstyle="dashDot" endarrow="block"/>
                    <v:imagedata o:title=""/>
                    <o:lock v:ext="edit"/>
                  </v:shape>
                  <v:shape id="_x0000_s1550" o:spid="_x0000_s1550" o:spt="32" type="#_x0000_t32" style="position:absolute;left:9359;top:3250;flip:y;height:361;width:1;v-text-anchor:middle;" o:connectortype="straight" filled="f" coordsize="21600,21600">
                    <v:path arrowok="t"/>
                    <v:fill on="f" focussize="0,0"/>
                    <v:stroke weight="0.25pt" dashstyle="dashDot" endarrow="block"/>
                    <v:imagedata o:title=""/>
                    <o:lock v:ext="edit"/>
                  </v:shape>
                  <v:shape id="_x0000_s1551" o:spid="_x0000_s1551" o:spt="32" type="#_x0000_t32" style="position:absolute;left:7199;top:3255;flip:y;height:361;width:1;v-text-anchor:middle;" o:connectortype="straight" filled="f" coordsize="21600,21600">
                    <v:path arrowok="t"/>
                    <v:fill on="f" focussize="0,0"/>
                    <v:stroke weight="0.25pt" dashstyle="dashDot" endarrow="block"/>
                    <v:imagedata o:title=""/>
                    <o:lock v:ext="edit"/>
                  </v:shape>
                  <v:shape id="_x0000_s1552" o:spid="_x0000_s1552" o:spt="202" type="#_x0000_t202" style="position:absolute;left:8999;top:2894;height:361;width:721;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N</w:t>
                          </w:r>
                        </w:p>
                        <w:p>
                          <w:pPr>
                            <w:jc w:val="center"/>
                            <w:rPr>
                              <w:rFonts w:asciiTheme="minorEastAsia" w:hAnsiTheme="minorEastAsia" w:eastAsiaTheme="minorEastAsia"/>
                              <w:szCs w:val="21"/>
                            </w:rPr>
                          </w:pPr>
                        </w:p>
                      </w:txbxContent>
                    </v:textbox>
                  </v:shape>
                  <v:shape id="_x0000_s1553" o:spid="_x0000_s1553" o:spt="202" type="#_x0000_t202" style="position:absolute;left:6839;top:2895;height:361;width:721;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N、S</w:t>
                          </w:r>
                        </w:p>
                        <w:p>
                          <w:pPr>
                            <w:jc w:val="center"/>
                            <w:rPr>
                              <w:rFonts w:asciiTheme="minorEastAsia" w:hAnsiTheme="minorEastAsia" w:eastAsiaTheme="minorEastAsia"/>
                              <w:szCs w:val="21"/>
                            </w:rPr>
                          </w:pPr>
                        </w:p>
                      </w:txbxContent>
                    </v:textbox>
                  </v:shape>
                  <v:shape id="_x0000_s1554" o:spid="_x0000_s1554" o:spt="202" type="#_x0000_t202" style="position:absolute;left:4500;top:2894;height:361;width:1064;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N、G、S</w:t>
                          </w:r>
                        </w:p>
                      </w:txbxContent>
                    </v:textbox>
                  </v:shape>
                  <v:shape id="_x0000_s1555" o:spid="_x0000_s1555" o:spt="32" type="#_x0000_t32" style="position:absolute;left:7936;top:3793;height:1;width:524;v-text-anchor:middle;" o:connectortype="straight" filled="f" coordsize="21600,21600">
                    <v:path arrowok="t"/>
                    <v:fill on="f" focussize="0,0"/>
                    <v:stroke weight="0.25pt" endarrow="block"/>
                    <v:imagedata o:title=""/>
                    <o:lock v:ext="edit"/>
                  </v:shape>
                  <w10:wrap type="none"/>
                  <w10:anchorlock/>
                </v:group>
              </w:pict>
            </w:r>
          </w:p>
          <w:p>
            <w:pPr>
              <w:jc w:val="center"/>
              <w:rPr>
                <w:b/>
                <w:szCs w:val="21"/>
              </w:rPr>
            </w:pPr>
            <w:r>
              <w:rPr>
                <w:rFonts w:hAnsi="宋体"/>
                <w:b/>
                <w:color w:val="000000"/>
                <w:szCs w:val="21"/>
              </w:rPr>
              <w:t>图</w:t>
            </w:r>
            <w:r>
              <w:rPr>
                <w:rFonts w:hint="eastAsia"/>
                <w:b/>
                <w:color w:val="000000"/>
                <w:szCs w:val="21"/>
              </w:rPr>
              <w:t xml:space="preserve">5-1 </w:t>
            </w:r>
            <w:r>
              <w:rPr>
                <w:rFonts w:hAnsi="宋体"/>
                <w:b/>
                <w:color w:val="000000"/>
                <w:szCs w:val="21"/>
              </w:rPr>
              <w:t>项目</w:t>
            </w:r>
            <w:r>
              <w:rPr>
                <w:rFonts w:hint="eastAsia" w:hAnsi="宋体"/>
                <w:b/>
                <w:color w:val="000000"/>
                <w:szCs w:val="21"/>
              </w:rPr>
              <w:t>生产加工区</w:t>
            </w:r>
            <w:r>
              <w:rPr>
                <w:rFonts w:hAnsi="宋体"/>
                <w:b/>
                <w:color w:val="000000"/>
                <w:szCs w:val="21"/>
              </w:rPr>
              <w:t>施工</w:t>
            </w:r>
            <w:r>
              <w:rPr>
                <w:rFonts w:hAnsi="宋体"/>
                <w:b/>
                <w:szCs w:val="21"/>
              </w:rPr>
              <w:t>工艺流程及产污位置框图</w:t>
            </w:r>
          </w:p>
          <w:p>
            <w:pPr>
              <w:jc w:val="center"/>
              <w:rPr>
                <w:rFonts w:hAnsi="宋体"/>
                <w:b/>
                <w:color w:val="000000"/>
                <w:szCs w:val="21"/>
              </w:rPr>
            </w:pPr>
            <w:r>
              <w:rPr>
                <w:rFonts w:hAnsi="宋体"/>
                <w:b/>
                <w:color w:val="000000"/>
                <w:szCs w:val="21"/>
              </w:rPr>
              <w:t>注：</w:t>
            </w:r>
            <w:r>
              <w:rPr>
                <w:b/>
                <w:color w:val="000000"/>
                <w:szCs w:val="21"/>
              </w:rPr>
              <w:t>N</w:t>
            </w:r>
            <w:r>
              <w:rPr>
                <w:rFonts w:hAnsi="宋体"/>
                <w:b/>
                <w:color w:val="000000"/>
                <w:szCs w:val="21"/>
              </w:rPr>
              <w:t>、</w:t>
            </w:r>
            <w:r>
              <w:rPr>
                <w:b/>
                <w:color w:val="000000"/>
                <w:szCs w:val="21"/>
              </w:rPr>
              <w:t>G</w:t>
            </w:r>
            <w:r>
              <w:rPr>
                <w:rFonts w:hAnsi="宋体"/>
                <w:b/>
                <w:color w:val="000000"/>
                <w:szCs w:val="21"/>
              </w:rPr>
              <w:t>、</w:t>
            </w:r>
            <w:r>
              <w:rPr>
                <w:b/>
                <w:color w:val="000000"/>
                <w:szCs w:val="21"/>
              </w:rPr>
              <w:t>S</w:t>
            </w:r>
            <w:r>
              <w:rPr>
                <w:rFonts w:hAnsi="宋体"/>
                <w:b/>
                <w:color w:val="000000"/>
                <w:szCs w:val="21"/>
              </w:rPr>
              <w:t>分别表示噪声、废气、固体废弃物</w:t>
            </w:r>
          </w:p>
          <w:p>
            <w:pPr>
              <w:spacing w:line="360" w:lineRule="auto"/>
              <w:rPr>
                <w:rFonts w:hAnsi="宋体"/>
                <w:color w:val="000000"/>
                <w:sz w:val="24"/>
              </w:rPr>
            </w:pPr>
            <w:r>
              <w:rPr>
                <w:rFonts w:hAnsi="宋体"/>
                <w:b/>
                <w:color w:val="000000"/>
                <w:sz w:val="24"/>
              </w:rPr>
              <w:t>二、运营期</w:t>
            </w:r>
          </w:p>
          <w:p>
            <w:pPr>
              <w:spacing w:line="360" w:lineRule="auto"/>
              <w:ind w:firstLine="482" w:firstLineChars="200"/>
              <w:rPr>
                <w:b/>
                <w:sz w:val="24"/>
              </w:rPr>
            </w:pPr>
            <w:r>
              <w:rPr>
                <w:b/>
                <w:sz w:val="24"/>
              </w:rPr>
              <w:t>1、矿石开采</w:t>
            </w:r>
          </w:p>
          <w:p>
            <w:pPr>
              <w:spacing w:line="360" w:lineRule="auto"/>
              <w:ind w:firstLine="480" w:firstLineChars="200"/>
              <w:rPr>
                <w:sz w:val="24"/>
              </w:rPr>
            </w:pPr>
            <w:r>
              <w:rPr>
                <w:sz w:val="24"/>
              </w:rPr>
              <w:t>（1）开采方式</w:t>
            </w:r>
          </w:p>
          <w:p>
            <w:pPr>
              <w:pStyle w:val="39"/>
              <w:spacing w:line="360" w:lineRule="auto"/>
              <w:ind w:firstLine="480" w:firstLineChars="200"/>
              <w:rPr>
                <w:sz w:val="24"/>
              </w:rPr>
            </w:pPr>
            <w:r>
              <w:rPr>
                <w:sz w:val="24"/>
              </w:rPr>
              <w:t>根据矿区范围、矿区埋藏条件、储量分布及矿山的开采现状等情况，确定项目开采方式为露天开采，采用自上而下分台阶开采。采场边坡参数为，生产台阶高度1</w:t>
            </w:r>
            <w:r>
              <w:rPr>
                <w:rFonts w:hint="eastAsia"/>
                <w:sz w:val="24"/>
              </w:rPr>
              <w:t>5</w:t>
            </w:r>
            <w:r>
              <w:rPr>
                <w:sz w:val="24"/>
              </w:rPr>
              <w:t>m，工作台阶坡面角</w:t>
            </w:r>
            <w:r>
              <w:rPr>
                <w:rFonts w:hint="eastAsia"/>
                <w:sz w:val="24"/>
              </w:rPr>
              <w:t>6</w:t>
            </w:r>
            <w:r>
              <w:rPr>
                <w:sz w:val="24"/>
              </w:rPr>
              <w:t>0°，最小工作线长度</w:t>
            </w:r>
            <w:r>
              <w:rPr>
                <w:rFonts w:hint="eastAsia"/>
                <w:sz w:val="24"/>
              </w:rPr>
              <w:t>15</w:t>
            </w:r>
            <w:r>
              <w:rPr>
                <w:sz w:val="24"/>
              </w:rPr>
              <w:t>m，安全平台宽度</w:t>
            </w:r>
            <w:r>
              <w:rPr>
                <w:rFonts w:hint="eastAsia"/>
                <w:sz w:val="24"/>
              </w:rPr>
              <w:t>8~10</w:t>
            </w:r>
            <w:r>
              <w:rPr>
                <w:sz w:val="24"/>
              </w:rPr>
              <w:t>m，清扫平台宽度</w:t>
            </w:r>
            <w:r>
              <w:rPr>
                <w:rFonts w:hint="eastAsia"/>
                <w:sz w:val="24"/>
              </w:rPr>
              <w:t>4~6</w:t>
            </w:r>
            <w:r>
              <w:rPr>
                <w:sz w:val="24"/>
              </w:rPr>
              <w:t>m。</w:t>
            </w:r>
          </w:p>
          <w:p>
            <w:pPr>
              <w:tabs>
                <w:tab w:val="left" w:pos="2888"/>
              </w:tabs>
              <w:spacing w:line="360" w:lineRule="auto"/>
              <w:ind w:firstLine="480" w:firstLineChars="200"/>
              <w:rPr>
                <w:bCs/>
                <w:sz w:val="24"/>
              </w:rPr>
            </w:pPr>
            <w:bookmarkStart w:id="0" w:name="_Toc291834951"/>
            <w:bookmarkStart w:id="1" w:name="_Toc291834351"/>
            <w:bookmarkStart w:id="2" w:name="_Toc282270295"/>
            <w:bookmarkStart w:id="3" w:name="_Toc281383236"/>
            <w:bookmarkStart w:id="4" w:name="_Toc282270743"/>
            <w:bookmarkStart w:id="5" w:name="_Toc291838178"/>
            <w:bookmarkStart w:id="6" w:name="_Toc291835175"/>
            <w:r>
              <w:rPr>
                <w:bCs/>
                <w:sz w:val="24"/>
              </w:rPr>
              <w:t>（2）穿孔爆破</w:t>
            </w:r>
            <w:bookmarkEnd w:id="0"/>
            <w:bookmarkEnd w:id="1"/>
            <w:bookmarkEnd w:id="2"/>
            <w:bookmarkEnd w:id="3"/>
            <w:bookmarkEnd w:id="4"/>
            <w:bookmarkEnd w:id="5"/>
            <w:bookmarkEnd w:id="6"/>
          </w:p>
          <w:p>
            <w:pPr>
              <w:spacing w:line="360" w:lineRule="auto"/>
              <w:ind w:firstLine="480" w:firstLineChars="200"/>
              <w:rPr>
                <w:sz w:val="24"/>
              </w:rPr>
            </w:pPr>
            <w:r>
              <w:rPr>
                <w:sz w:val="24"/>
              </w:rPr>
              <w:t>用人工活挖掘机进行表土剥离，设计的开采台阶高度为1</w:t>
            </w:r>
            <w:r>
              <w:rPr>
                <w:rFonts w:hint="eastAsia"/>
                <w:sz w:val="24"/>
              </w:rPr>
              <w:t>5</w:t>
            </w:r>
            <w:r>
              <w:rPr>
                <w:sz w:val="24"/>
              </w:rPr>
              <w:t>m。使用潜孔钻机钻凿倾斜炮孔，倾角</w:t>
            </w:r>
            <w:r>
              <w:rPr>
                <w:rFonts w:hint="eastAsia"/>
                <w:sz w:val="24"/>
              </w:rPr>
              <w:t>75</w:t>
            </w:r>
            <w:r>
              <w:rPr>
                <w:sz w:val="24"/>
              </w:rPr>
              <w:t>°。</w:t>
            </w:r>
          </w:p>
          <w:p>
            <w:pPr>
              <w:spacing w:line="360" w:lineRule="auto"/>
              <w:ind w:firstLine="480" w:firstLineChars="200"/>
              <w:rPr>
                <w:sz w:val="24"/>
              </w:rPr>
            </w:pPr>
            <w:r>
              <w:rPr>
                <w:sz w:val="24"/>
              </w:rPr>
              <w:t>矿山爆破委托爆破公司统一进行爆破，采用中深孔微差爆破，塑料导爆管起爆系统。钻孔直径80mm，孔间距</w:t>
            </w:r>
            <w:r>
              <w:rPr>
                <w:rFonts w:hint="eastAsia"/>
                <w:sz w:val="24"/>
              </w:rPr>
              <w:t>2.8</w:t>
            </w:r>
            <w:r>
              <w:rPr>
                <w:sz w:val="24"/>
              </w:rPr>
              <w:t>m，炸药用2</w:t>
            </w:r>
            <w:r>
              <w:rPr>
                <w:sz w:val="24"/>
                <w:vertAlign w:val="superscript"/>
              </w:rPr>
              <w:t>#</w:t>
            </w:r>
            <w:r>
              <w:rPr>
                <w:sz w:val="24"/>
              </w:rPr>
              <w:t>岩石硝铵炸药。爆破安全警戒范围为300m。爆破后产生的大块矿石采用挖掘机配破碎锤进行机械破碎。</w:t>
            </w:r>
          </w:p>
          <w:p>
            <w:pPr>
              <w:spacing w:line="360" w:lineRule="auto"/>
              <w:ind w:firstLine="480" w:firstLineChars="200"/>
              <w:rPr>
                <w:bCs/>
                <w:sz w:val="24"/>
              </w:rPr>
            </w:pPr>
            <w:bookmarkStart w:id="7" w:name="_Toc291835176"/>
            <w:bookmarkStart w:id="8" w:name="_Toc281383237"/>
            <w:bookmarkStart w:id="9" w:name="_Toc282270744"/>
            <w:bookmarkStart w:id="10" w:name="_Toc291834352"/>
            <w:bookmarkStart w:id="11" w:name="_Toc291834952"/>
            <w:bookmarkStart w:id="12" w:name="_Toc291838179"/>
            <w:bookmarkStart w:id="13" w:name="_Toc282270296"/>
            <w:r>
              <w:rPr>
                <w:bCs/>
                <w:sz w:val="24"/>
              </w:rPr>
              <w:t>（3）铲装工作</w:t>
            </w:r>
            <w:bookmarkEnd w:id="7"/>
            <w:bookmarkEnd w:id="8"/>
            <w:bookmarkEnd w:id="9"/>
            <w:bookmarkEnd w:id="10"/>
            <w:bookmarkEnd w:id="11"/>
            <w:bookmarkEnd w:id="12"/>
            <w:bookmarkEnd w:id="13"/>
          </w:p>
          <w:p>
            <w:pPr>
              <w:spacing w:line="360" w:lineRule="auto"/>
              <w:ind w:firstLine="480" w:firstLineChars="200"/>
              <w:rPr>
                <w:sz w:val="24"/>
              </w:rPr>
            </w:pPr>
            <w:r>
              <w:rPr>
                <w:sz w:val="24"/>
              </w:rPr>
              <w:t>采装工作采用反铲挖掘机铲装。</w:t>
            </w:r>
            <w:r>
              <w:rPr>
                <w:rFonts w:hint="eastAsia"/>
                <w:sz w:val="24"/>
              </w:rPr>
              <w:t>开采区</w:t>
            </w:r>
            <w:r>
              <w:rPr>
                <w:sz w:val="24"/>
              </w:rPr>
              <w:t>配备挖掘机</w:t>
            </w:r>
            <w:r>
              <w:rPr>
                <w:rFonts w:hint="eastAsia"/>
                <w:sz w:val="24"/>
              </w:rPr>
              <w:t>1</w:t>
            </w:r>
            <w:r>
              <w:rPr>
                <w:sz w:val="24"/>
              </w:rPr>
              <w:t>台，并配备机械破碎锤用于破碎大块石料。</w:t>
            </w:r>
          </w:p>
          <w:p>
            <w:pPr>
              <w:spacing w:line="360" w:lineRule="auto"/>
              <w:ind w:firstLine="480" w:firstLineChars="200"/>
              <w:rPr>
                <w:bCs/>
                <w:sz w:val="24"/>
              </w:rPr>
            </w:pPr>
            <w:bookmarkStart w:id="14" w:name="_Toc291834353"/>
            <w:bookmarkStart w:id="15" w:name="_Toc291835177"/>
            <w:bookmarkStart w:id="16" w:name="_Toc282270297"/>
            <w:bookmarkStart w:id="17" w:name="_Toc281383238"/>
            <w:bookmarkStart w:id="18" w:name="_Toc291834953"/>
            <w:bookmarkStart w:id="19" w:name="_Toc282270745"/>
            <w:bookmarkStart w:id="20" w:name="_Toc291838180"/>
            <w:r>
              <w:rPr>
                <w:bCs/>
                <w:sz w:val="24"/>
              </w:rPr>
              <w:t>（4）运输</w:t>
            </w:r>
            <w:bookmarkEnd w:id="14"/>
            <w:bookmarkEnd w:id="15"/>
            <w:bookmarkEnd w:id="16"/>
            <w:bookmarkEnd w:id="17"/>
            <w:bookmarkEnd w:id="18"/>
            <w:bookmarkEnd w:id="19"/>
            <w:bookmarkEnd w:id="20"/>
          </w:p>
          <w:p>
            <w:pPr>
              <w:spacing w:line="360" w:lineRule="auto"/>
              <w:ind w:firstLine="480" w:firstLineChars="200"/>
              <w:rPr>
                <w:bCs/>
                <w:sz w:val="24"/>
              </w:rPr>
            </w:pPr>
            <w:r>
              <w:rPr>
                <w:bCs/>
                <w:sz w:val="24"/>
              </w:rPr>
              <w:t>本项目设计最高开采标高为1</w:t>
            </w:r>
            <w:r>
              <w:rPr>
                <w:rFonts w:hint="eastAsia"/>
                <w:bCs/>
                <w:sz w:val="24"/>
              </w:rPr>
              <w:t>572</w:t>
            </w:r>
            <w:r>
              <w:rPr>
                <w:bCs/>
                <w:sz w:val="24"/>
              </w:rPr>
              <w:t>m，采场工作台阶高度为1</w:t>
            </w:r>
            <w:r>
              <w:rPr>
                <w:rFonts w:hint="eastAsia"/>
                <w:bCs/>
                <w:sz w:val="24"/>
              </w:rPr>
              <w:t>5</w:t>
            </w:r>
            <w:r>
              <w:rPr>
                <w:bCs/>
                <w:sz w:val="24"/>
              </w:rPr>
              <w:t>m，矿石采用</w:t>
            </w:r>
            <w:r>
              <w:rPr>
                <w:sz w:val="24"/>
              </w:rPr>
              <w:t>前端式装载机</w:t>
            </w:r>
            <w:r>
              <w:rPr>
                <w:rFonts w:hint="eastAsia"/>
                <w:sz w:val="24"/>
              </w:rPr>
              <w:t>或</w:t>
            </w:r>
            <w:r>
              <w:rPr>
                <w:bCs/>
                <w:sz w:val="24"/>
              </w:rPr>
              <w:t>自卸汽车运输。爆破松动后的矿岩经反铲装自卸汽车运往</w:t>
            </w:r>
            <w:r>
              <w:rPr>
                <w:rFonts w:hint="eastAsia"/>
                <w:bCs/>
                <w:sz w:val="24"/>
              </w:rPr>
              <w:t>砂石料生产加工区</w:t>
            </w:r>
            <w:r>
              <w:rPr>
                <w:bCs/>
                <w:sz w:val="24"/>
              </w:rPr>
              <w:t>。</w:t>
            </w:r>
          </w:p>
          <w:p>
            <w:pPr>
              <w:spacing w:line="360" w:lineRule="auto"/>
              <w:ind w:firstLine="482" w:firstLineChars="200"/>
              <w:rPr>
                <w:b/>
                <w:bCs/>
                <w:sz w:val="24"/>
              </w:rPr>
            </w:pPr>
            <w:r>
              <w:rPr>
                <w:b/>
                <w:bCs/>
                <w:sz w:val="24"/>
              </w:rPr>
              <w:t>2、矿石加工</w:t>
            </w:r>
          </w:p>
          <w:p>
            <w:pPr>
              <w:spacing w:line="360" w:lineRule="auto"/>
              <w:ind w:firstLine="480" w:firstLineChars="200"/>
              <w:rPr>
                <w:sz w:val="24"/>
              </w:rPr>
            </w:pPr>
            <w:r>
              <w:rPr>
                <w:sz w:val="24"/>
              </w:rPr>
              <w:t>（1）矿石加工生产线</w:t>
            </w:r>
          </w:p>
          <w:p>
            <w:pPr>
              <w:spacing w:line="360" w:lineRule="auto"/>
              <w:ind w:firstLine="480" w:firstLineChars="200"/>
              <w:rPr>
                <w:sz w:val="24"/>
              </w:rPr>
            </w:pPr>
            <w:r>
              <w:rPr>
                <w:sz w:val="24"/>
              </w:rPr>
              <w:t>石灰岩生产线：</w:t>
            </w:r>
            <w:r>
              <w:rPr>
                <w:rFonts w:hint="eastAsia"/>
                <w:sz w:val="24"/>
              </w:rPr>
              <w:t>石灰岩矿经自卸汽车或</w:t>
            </w:r>
            <w:r>
              <w:rPr>
                <w:sz w:val="24"/>
              </w:rPr>
              <w:t>前端式装载机</w:t>
            </w:r>
            <w:r>
              <w:rPr>
                <w:rFonts w:hint="eastAsia"/>
                <w:sz w:val="24"/>
              </w:rPr>
              <w:t>运至生产加工区后，矿石经两级破碎后</w:t>
            </w:r>
            <w:r>
              <w:rPr>
                <w:rFonts w:hint="eastAsia" w:hAnsi="宋体"/>
                <w:color w:val="000000"/>
                <w:sz w:val="24"/>
              </w:rPr>
              <w:t>产生不同粒径的碎石，再经</w:t>
            </w:r>
            <w:r>
              <w:rPr>
                <w:rFonts w:hAnsi="宋体"/>
                <w:color w:val="000000"/>
                <w:sz w:val="24"/>
              </w:rPr>
              <w:t>振动筛</w:t>
            </w:r>
            <w:r>
              <w:rPr>
                <w:rFonts w:hint="eastAsia" w:hAnsi="宋体"/>
                <w:color w:val="000000"/>
                <w:sz w:val="24"/>
              </w:rPr>
              <w:t>进行</w:t>
            </w:r>
            <w:r>
              <w:rPr>
                <w:rFonts w:hAnsi="宋体"/>
                <w:color w:val="000000"/>
                <w:sz w:val="24"/>
              </w:rPr>
              <w:t>筛分</w:t>
            </w:r>
            <w:r>
              <w:rPr>
                <w:rFonts w:hint="eastAsia" w:hAnsi="宋体"/>
                <w:color w:val="000000"/>
                <w:sz w:val="24"/>
              </w:rPr>
              <w:t>，此</w:t>
            </w:r>
            <w:r>
              <w:rPr>
                <w:rFonts w:hAnsi="宋体"/>
                <w:color w:val="000000"/>
                <w:sz w:val="24"/>
              </w:rPr>
              <w:t>过程主要产生粒径为</w:t>
            </w:r>
            <w:r>
              <w:rPr>
                <w:rFonts w:hint="eastAsia" w:hAnsi="宋体"/>
                <w:color w:val="000000"/>
                <w:sz w:val="24"/>
              </w:rPr>
              <w:t>30~60mm的石子及</w:t>
            </w:r>
            <w:r>
              <w:rPr>
                <w:rFonts w:hint="eastAsia" w:ascii="宋体" w:hAnsi="宋体"/>
                <w:color w:val="000000"/>
                <w:sz w:val="24"/>
              </w:rPr>
              <w:t>﹤</w:t>
            </w:r>
            <w:r>
              <w:rPr>
                <w:rFonts w:hint="eastAsia" w:hAnsi="宋体"/>
                <w:color w:val="000000"/>
                <w:sz w:val="24"/>
              </w:rPr>
              <w:t>30mm的公分石、瓜子石等。其中，破碎加工后的产品有70%的为</w:t>
            </w:r>
            <w:r>
              <w:rPr>
                <w:rFonts w:hAnsi="宋体"/>
                <w:color w:val="000000"/>
                <w:sz w:val="24"/>
              </w:rPr>
              <w:t>粒径</w:t>
            </w:r>
            <w:r>
              <w:rPr>
                <w:rFonts w:hint="eastAsia" w:hAnsi="宋体"/>
                <w:color w:val="000000"/>
                <w:sz w:val="24"/>
              </w:rPr>
              <w:t>30~60mm的石子，其运送至</w:t>
            </w:r>
            <w:r>
              <w:rPr>
                <w:rFonts w:hint="eastAsia" w:hAnsi="宋体"/>
                <w:sz w:val="24"/>
              </w:rPr>
              <w:t>云南普阳煤化工有限责任公司电石厂作为生产电石的原料</w:t>
            </w:r>
            <w:r>
              <w:rPr>
                <w:rFonts w:hint="eastAsia" w:hAnsi="宋体"/>
                <w:color w:val="000000"/>
                <w:sz w:val="24"/>
              </w:rPr>
              <w:t>；有30%的为粒径</w:t>
            </w:r>
            <w:r>
              <w:rPr>
                <w:rFonts w:hint="eastAsia" w:ascii="宋体" w:hAnsi="宋体"/>
                <w:color w:val="000000"/>
                <w:sz w:val="24"/>
              </w:rPr>
              <w:t>﹤</w:t>
            </w:r>
            <w:r>
              <w:rPr>
                <w:rFonts w:hint="eastAsia" w:hAnsi="宋体"/>
                <w:color w:val="000000"/>
                <w:sz w:val="24"/>
              </w:rPr>
              <w:t>30mm的公分石、瓜子石等，作为建筑材料外售。石灰岩矿加工生产线</w:t>
            </w:r>
            <w:r>
              <w:rPr>
                <w:rFonts w:hAnsi="宋体"/>
                <w:color w:val="000000"/>
                <w:sz w:val="24"/>
              </w:rPr>
              <w:t>由破碎机、振动筛、皮带输送机等设备组成。</w:t>
            </w:r>
          </w:p>
          <w:p>
            <w:pPr>
              <w:tabs>
                <w:tab w:val="left" w:pos="1628"/>
              </w:tabs>
              <w:spacing w:line="360" w:lineRule="auto"/>
              <w:ind w:firstLine="480" w:firstLineChars="200"/>
              <w:rPr>
                <w:sz w:val="24"/>
              </w:rPr>
            </w:pPr>
            <w:r>
              <w:rPr>
                <w:sz w:val="24"/>
              </w:rPr>
              <w:t>（2）破碎设备</w:t>
            </w:r>
          </w:p>
          <w:p>
            <w:pPr>
              <w:spacing w:line="360" w:lineRule="auto"/>
              <w:ind w:firstLine="480" w:firstLineChars="200"/>
              <w:rPr>
                <w:sz w:val="24"/>
              </w:rPr>
            </w:pPr>
            <w:r>
              <w:rPr>
                <w:sz w:val="24"/>
              </w:rPr>
              <w:t>矿山的设计</w:t>
            </w:r>
            <w:r>
              <w:rPr>
                <w:rFonts w:hint="eastAsia"/>
                <w:sz w:val="24"/>
              </w:rPr>
              <w:t>生产</w:t>
            </w:r>
            <w:r>
              <w:rPr>
                <w:sz w:val="24"/>
              </w:rPr>
              <w:t>规模为</w:t>
            </w:r>
            <w:r>
              <w:rPr>
                <w:rFonts w:hint="eastAsia"/>
                <w:sz w:val="24"/>
              </w:rPr>
              <w:t>4</w:t>
            </w:r>
            <w:r>
              <w:rPr>
                <w:sz w:val="24"/>
              </w:rPr>
              <w:t>万m</w:t>
            </w:r>
            <w:r>
              <w:rPr>
                <w:sz w:val="24"/>
                <w:vertAlign w:val="superscript"/>
              </w:rPr>
              <w:t>3</w:t>
            </w:r>
            <w:r>
              <w:rPr>
                <w:sz w:val="24"/>
              </w:rPr>
              <w:t>/a</w:t>
            </w:r>
            <w:r>
              <w:rPr>
                <w:rFonts w:hint="eastAsia"/>
                <w:sz w:val="24"/>
              </w:rPr>
              <w:t>（</w:t>
            </w:r>
            <w:r>
              <w:rPr>
                <w:sz w:val="24"/>
              </w:rPr>
              <w:t>约10万t</w:t>
            </w:r>
            <w:r>
              <w:rPr>
                <w:rFonts w:hint="eastAsia"/>
                <w:sz w:val="24"/>
              </w:rPr>
              <w:t>）</w:t>
            </w:r>
            <w:r>
              <w:rPr>
                <w:sz w:val="24"/>
              </w:rPr>
              <w:t>，根据设计的产品方案及矿山的生产规模，选择的破碎设备</w:t>
            </w:r>
            <w:r>
              <w:rPr>
                <w:rFonts w:hint="eastAsia"/>
                <w:sz w:val="24"/>
              </w:rPr>
              <w:t>有2台颚式破碎机、2台震动分级筛、1台圆振动筛、4套皮带机等</w:t>
            </w:r>
            <w:r>
              <w:rPr>
                <w:sz w:val="24"/>
              </w:rPr>
              <w:t>，能满足矿山生产的需要。</w:t>
            </w:r>
          </w:p>
          <w:p>
            <w:pPr>
              <w:spacing w:line="360" w:lineRule="auto"/>
              <w:ind w:firstLine="480" w:firstLineChars="200"/>
              <w:rPr>
                <w:sz w:val="24"/>
              </w:rPr>
            </w:pPr>
            <w:r>
              <w:rPr>
                <w:sz w:val="24"/>
              </w:rPr>
              <w:t>（3）矿石</w:t>
            </w:r>
            <w:r>
              <w:rPr>
                <w:rFonts w:hint="eastAsia"/>
                <w:sz w:val="24"/>
              </w:rPr>
              <w:t>加工区</w:t>
            </w:r>
            <w:r>
              <w:rPr>
                <w:sz w:val="24"/>
              </w:rPr>
              <w:t>址选择及布置</w:t>
            </w:r>
          </w:p>
          <w:p>
            <w:pPr>
              <w:spacing w:line="360" w:lineRule="auto"/>
              <w:ind w:firstLine="480" w:firstLineChars="200"/>
              <w:rPr>
                <w:sz w:val="24"/>
              </w:rPr>
            </w:pPr>
            <w:r>
              <w:rPr>
                <w:sz w:val="24"/>
              </w:rPr>
              <w:t>加工区布置在</w:t>
            </w:r>
            <w:r>
              <w:rPr>
                <w:rFonts w:hint="eastAsia"/>
                <w:sz w:val="24"/>
              </w:rPr>
              <w:t>开采区西南</w:t>
            </w:r>
            <w:r>
              <w:rPr>
                <w:sz w:val="24"/>
              </w:rPr>
              <w:t>侧，考虑在运距问题，加工区</w:t>
            </w:r>
            <w:r>
              <w:rPr>
                <w:rFonts w:hint="eastAsia"/>
                <w:sz w:val="24"/>
              </w:rPr>
              <w:t>紧邻石灰岩矿开采区</w:t>
            </w:r>
            <w:r>
              <w:rPr>
                <w:sz w:val="24"/>
              </w:rPr>
              <w:t>，方便石灰岩</w:t>
            </w:r>
            <w:r>
              <w:rPr>
                <w:rFonts w:hint="eastAsia"/>
                <w:sz w:val="24"/>
              </w:rPr>
              <w:t>矿</w:t>
            </w:r>
            <w:r>
              <w:rPr>
                <w:sz w:val="24"/>
              </w:rPr>
              <w:t>原材料的运输。与之相邻为</w:t>
            </w:r>
            <w:r>
              <w:rPr>
                <w:rFonts w:hint="eastAsia"/>
                <w:sz w:val="24"/>
              </w:rPr>
              <w:t>堆料区</w:t>
            </w:r>
            <w:r>
              <w:rPr>
                <w:sz w:val="24"/>
              </w:rPr>
              <w:t>，能使整个系统的高效率运行。</w:t>
            </w:r>
          </w:p>
          <w:p>
            <w:pPr>
              <w:spacing w:line="360" w:lineRule="auto"/>
              <w:ind w:firstLine="482" w:firstLineChars="200"/>
              <w:rPr>
                <w:b/>
                <w:sz w:val="24"/>
              </w:rPr>
            </w:pPr>
            <w:r>
              <w:rPr>
                <w:rFonts w:hint="eastAsia"/>
                <w:b/>
                <w:sz w:val="24"/>
              </w:rPr>
              <w:t>3、运营期生产工艺流程图</w:t>
            </w:r>
          </w:p>
          <w:p>
            <w:pPr>
              <w:spacing w:line="360" w:lineRule="auto"/>
              <w:ind w:firstLine="480" w:firstLineChars="200"/>
              <w:rPr>
                <w:sz w:val="24"/>
              </w:rPr>
            </w:pPr>
            <w:r>
              <w:rPr>
                <w:rFonts w:hint="eastAsia"/>
                <w:sz w:val="24"/>
              </w:rPr>
              <w:t>运营期生产环节污染物产生节点的工艺流程如图5-2所示。</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jc w:val="center"/>
              <w:rPr>
                <w:sz w:val="24"/>
              </w:rPr>
            </w:pPr>
            <w:r>
              <w:rPr>
                <w:rFonts w:eastAsiaTheme="minorEastAsia"/>
                <w:szCs w:val="21"/>
              </w:rPr>
              <w:pict>
                <v:group id="_x0000_s3169" o:spid="_x0000_s3169" o:spt="203" style="height:333pt;width:415.3pt;" coordorigin="1800,1814" coordsize="8306,6660" editas="canvas">
                  <o:lock v:ext="edit"/>
                  <v:shape id="_x0000_s3170" o:spid="_x0000_s3170" o:spt="75" type="#_x0000_t75" style="position:absolute;left:1800;top:1814;height:6660;width:8306;" filled="f" o:preferrelative="f" stroked="f" coordsize="21600,21600">
                    <v:path/>
                    <v:fill on="f" focussize="0,0"/>
                    <v:stroke on="f" joinstyle="miter"/>
                    <v:imagedata o:title=""/>
                    <o:lock v:ext="edit" text="t" aspectratio="t"/>
                  </v:shape>
                  <v:shape id="_x0000_s3171" o:spid="_x0000_s3171" o:spt="202" type="#_x0000_t202" style="position:absolute;left:3240;top:3616;height:360;width:1080;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表层剥离</w:t>
                          </w:r>
                        </w:p>
                      </w:txbxContent>
                    </v:textbox>
                  </v:shape>
                  <v:shape id="_x0000_s3172" o:spid="_x0000_s3172" o:spt="202" type="#_x0000_t202" style="position:absolute;left:4860;top:3616;height:363;width:2163;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钻孔爆破、挖机采掘</w:t>
                          </w:r>
                        </w:p>
                      </w:txbxContent>
                    </v:textbox>
                  </v:shape>
                  <v:shape id="_x0000_s3173" o:spid="_x0000_s3173" o:spt="32" type="#_x0000_t32" style="position:absolute;left:3960;top:3255;flip:y;height:361;width:1;v-text-anchor:middle;" o:connectortype="straight" filled="f" coordsize="21600,21600">
                    <v:path arrowok="t"/>
                    <v:fill on="f" focussize="0,0"/>
                    <v:stroke weight="0.25pt" dashstyle="dashDot" endarrow="block"/>
                    <v:imagedata o:title=""/>
                    <o:lock v:ext="edit"/>
                  </v:shape>
                  <v:shape id="_x0000_s3174" o:spid="_x0000_s3174" o:spt="202" type="#_x0000_t202" style="position:absolute;left:9183;top:3615;height:361;width:717;v-text-anchor:middle;" coordsize="21600,21600">
                    <v:path/>
                    <v:fill opacity="0f" focussize="0,0"/>
                    <v:stroke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毛石</w:t>
                          </w:r>
                        </w:p>
                      </w:txbxContent>
                    </v:textbox>
                  </v:shape>
                  <v:shape id="_x0000_s3175" o:spid="_x0000_s3175" o:spt="202" type="#_x0000_t202" style="position:absolute;left:1979;top:3613;height:361;width:721;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矿山</w:t>
                          </w:r>
                        </w:p>
                      </w:txbxContent>
                    </v:textbox>
                  </v:shape>
                  <v:shape id="_x0000_s3176" o:spid="_x0000_s3176" o:spt="202" type="#_x0000_t202" style="position:absolute;left:3600;top:2889;height:361;width:720;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N、G</w:t>
                          </w:r>
                        </w:p>
                      </w:txbxContent>
                    </v:textbox>
                  </v:shape>
                  <v:shape id="_x0000_s3177" o:spid="_x0000_s3177" o:spt="32" type="#_x0000_t32" style="position:absolute;left:9541;top:3976;flip:x;height:1074;width:1;v-text-anchor:middle;" o:connectortype="straight" filled="f" coordsize="21600,21600">
                    <v:path arrowok="t"/>
                    <v:fill on="f" focussize="0,0"/>
                    <v:stroke weight="0.25pt" endarrow="block"/>
                    <v:imagedata o:title=""/>
                    <o:lock v:ext="edit"/>
                  </v:shape>
                  <v:shape id="_x0000_s3178" o:spid="_x0000_s3178" o:spt="32" type="#_x0000_t32" style="position:absolute;left:2716;top:3794;height:1;width:524;v-text-anchor:middle;" o:connectortype="straight" filled="f" coordsize="21600,21600">
                    <v:path arrowok="t"/>
                    <v:fill on="f" focussize="0,0"/>
                    <v:stroke weight="0.25pt" endarrow="block"/>
                    <v:imagedata o:title=""/>
                    <o:lock v:ext="edit"/>
                  </v:shape>
                  <v:shape id="_x0000_s3179" o:spid="_x0000_s3179" o:spt="202" type="#_x0000_t202" style="position:absolute;left:7568;top:3614;height:363;width:1089;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土石分离</w:t>
                          </w:r>
                        </w:p>
                      </w:txbxContent>
                    </v:textbox>
                  </v:shape>
                  <v:shape id="_x0000_s3180" o:spid="_x0000_s3180" o:spt="202" type="#_x0000_t202" style="position:absolute;left:9000;top:5047;height:363;width:1091;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一级破碎</w:t>
                          </w:r>
                        </w:p>
                      </w:txbxContent>
                    </v:textbox>
                  </v:shape>
                  <v:shape id="_x0000_s3181" o:spid="_x0000_s3181" o:spt="202" type="#_x0000_t202" style="position:absolute;left:7395;top:5051;height:363;width:1065;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振动筛分</w:t>
                          </w:r>
                        </w:p>
                      </w:txbxContent>
                    </v:textbox>
                  </v:shape>
                  <v:shape id="_x0000_s3182" o:spid="_x0000_s3182" o:spt="202" type="#_x0000_t202" style="position:absolute;left:5039;top:4873;height:721;width:1800;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石子</w:t>
                          </w:r>
                        </w:p>
                        <w:p>
                          <w:pPr>
                            <w:jc w:val="center"/>
                            <w:rPr>
                              <w:rFonts w:asciiTheme="minorEastAsia" w:hAnsiTheme="minorEastAsia" w:eastAsiaTheme="minorEastAsia"/>
                              <w:szCs w:val="21"/>
                            </w:rPr>
                          </w:pPr>
                          <w:r>
                            <w:rPr>
                              <w:rFonts w:hint="eastAsia" w:asciiTheme="minorEastAsia" w:hAnsiTheme="minorEastAsia" w:eastAsiaTheme="minorEastAsia"/>
                              <w:szCs w:val="21"/>
                            </w:rPr>
                            <w:t>（粒径</w:t>
                          </w:r>
                          <w:r>
                            <w:rPr>
                              <w:rFonts w:eastAsiaTheme="minorEastAsia"/>
                              <w:szCs w:val="21"/>
                            </w:rPr>
                            <w:t>30</w:t>
                          </w:r>
                          <w:r>
                            <w:rPr>
                              <w:rFonts w:hint="eastAsia" w:eastAsiaTheme="minorEastAsia"/>
                              <w:szCs w:val="21"/>
                            </w:rPr>
                            <w:t>~</w:t>
                          </w:r>
                          <w:r>
                            <w:rPr>
                              <w:rFonts w:eastAsiaTheme="minorEastAsia"/>
                              <w:szCs w:val="21"/>
                            </w:rPr>
                            <w:t>60mm</w:t>
                          </w:r>
                          <w:r>
                            <w:rPr>
                              <w:rFonts w:hint="eastAsia" w:asciiTheme="minorEastAsia" w:hAnsiTheme="minorEastAsia" w:eastAsiaTheme="minorEastAsia"/>
                              <w:szCs w:val="21"/>
                            </w:rPr>
                            <w:t>）</w:t>
                          </w:r>
                        </w:p>
                      </w:txbxContent>
                    </v:textbox>
                  </v:shape>
                  <v:shape id="_x0000_s3183" o:spid="_x0000_s3183" o:spt="32" type="#_x0000_t32" style="position:absolute;left:8460;top:5233;flip:x y;height:1;width:540;v-text-anchor:middle;" o:connectortype="straight" filled="f" coordsize="21600,21600">
                    <v:path arrowok="t"/>
                    <v:fill on="f" focussize="0,0"/>
                    <v:stroke weight="0.25pt" endarrow="block"/>
                    <v:imagedata o:title=""/>
                    <o:lock v:ext="edit"/>
                  </v:shape>
                  <v:shape id="_x0000_s3184" o:spid="_x0000_s3184" o:spt="32" type="#_x0000_t32" style="position:absolute;left:8660;top:3794;height:1;width:524;v-text-anchor:middle;" o:connectortype="straight" filled="f" coordsize="21600,21600">
                    <v:path arrowok="t"/>
                    <v:fill on="f" focussize="0,0"/>
                    <v:stroke weight="0.25pt" endarrow="block"/>
                    <v:imagedata o:title=""/>
                    <o:lock v:ext="edit"/>
                  </v:shape>
                  <v:shape id="_x0000_s3185" o:spid="_x0000_s3185" o:spt="32" type="#_x0000_t32" style="position:absolute;left:7023;top:3798;height:1;width:524;v-text-anchor:middle;" o:connectortype="straight" filled="f" coordsize="21600,21600">
                    <v:path arrowok="t"/>
                    <v:fill on="f" focussize="0,0"/>
                    <v:stroke weight="0.25pt" endarrow="block"/>
                    <v:imagedata o:title=""/>
                    <o:lock v:ext="edit"/>
                  </v:shape>
                  <v:shape id="_x0000_s3186" o:spid="_x0000_s3186" o:spt="32" type="#_x0000_t32" style="position:absolute;left:4320;top:3797;height:1;width:524;v-text-anchor:middle;" o:connectortype="straight" filled="f" coordsize="21600,21600">
                    <v:path arrowok="t"/>
                    <v:fill on="f" focussize="0,0"/>
                    <v:stroke weight="0.25pt" endarrow="block"/>
                    <v:imagedata o:title=""/>
                    <o:lock v:ext="edit"/>
                  </v:shape>
                  <v:shape id="_x0000_s3187" o:spid="_x0000_s3187" o:spt="32" type="#_x0000_t32" style="position:absolute;left:6840;top:5234;flip:x;height:1;width:555;v-text-anchor:middle;" o:connectortype="straight" filled="f" coordsize="21600,21600">
                    <v:path arrowok="t"/>
                    <v:fill on="f" focussize="0,0"/>
                    <v:stroke weight="0.25pt" endarrow="block"/>
                    <v:imagedata o:title=""/>
                    <o:lock v:ext="edit"/>
                  </v:shape>
                  <v:shape id="_x0000_s3188" o:spid="_x0000_s3188" o:spt="32" type="#_x0000_t32" style="position:absolute;left:3959;top:2351;flip:y;height:361;width:1;v-text-anchor:middle;" o:connectortype="straight" filled="f" coordsize="21600,21600">
                    <v:path arrowok="t"/>
                    <v:fill on="f" focussize="0,0"/>
                    <v:stroke weight="0.25pt" endarrow="block"/>
                    <v:imagedata o:title=""/>
                    <o:lock v:ext="edit"/>
                  </v:shape>
                  <v:shape id="_x0000_s3189" o:spid="_x0000_s3189" o:spt="32" type="#_x0000_t32" style="position:absolute;left:5939;top:3254;flip:y;height:361;width:1;v-text-anchor:middle;" o:connectortype="straight" filled="f" coordsize="21600,21600">
                    <v:path arrowok="t"/>
                    <v:fill on="f" focussize="0,0"/>
                    <v:stroke weight="0.25pt" dashstyle="dashDot" endarrow="block"/>
                    <v:imagedata o:title=""/>
                    <o:lock v:ext="edit"/>
                  </v:shape>
                  <v:shape id="_x0000_s3190" o:spid="_x0000_s3190" o:spt="32" type="#_x0000_t32" style="position:absolute;left:8280;top:3250;flip:y;height:361;width:1;v-text-anchor:middle;" o:connectortype="straight" filled="f" coordsize="21600,21600">
                    <v:path arrowok="t"/>
                    <v:fill on="f" focussize="0,0"/>
                    <v:stroke weight="0.25pt" dashstyle="dashDot" endarrow="block"/>
                    <v:imagedata o:title=""/>
                    <o:lock v:ext="edit"/>
                  </v:shape>
                  <v:shape id="_x0000_s3191" o:spid="_x0000_s3191" o:spt="32" type="#_x0000_t32" style="position:absolute;left:7920;top:4686;flip:y;height:361;width:1;v-text-anchor:middle;" o:connectortype="straight" filled="f" coordsize="21600,21600">
                    <v:path arrowok="t"/>
                    <v:fill on="f" focussize="0,0"/>
                    <v:stroke weight="0.25pt" dashstyle="dashDot" endarrow="block"/>
                    <v:imagedata o:title=""/>
                    <o:lock v:ext="edit"/>
                  </v:shape>
                  <v:shape id="_x0000_s3192" o:spid="_x0000_s3192" o:spt="202" type="#_x0000_t202" style="position:absolute;left:7919;top:2894;height:361;width:721;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N、G</w:t>
                          </w:r>
                        </w:p>
                        <w:p>
                          <w:pPr>
                            <w:jc w:val="center"/>
                            <w:rPr>
                              <w:rFonts w:asciiTheme="minorEastAsia" w:hAnsiTheme="minorEastAsia" w:eastAsiaTheme="minorEastAsia"/>
                              <w:szCs w:val="21"/>
                            </w:rPr>
                          </w:pPr>
                        </w:p>
                      </w:txbxContent>
                    </v:textbox>
                  </v:shape>
                  <v:shape id="_x0000_s3193" o:spid="_x0000_s3193" o:spt="202" type="#_x0000_t202" style="position:absolute;left:7380;top:4326;height:361;width:1796;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N、G、振动</w:t>
                          </w:r>
                        </w:p>
                        <w:p>
                          <w:pPr>
                            <w:jc w:val="center"/>
                            <w:rPr>
                              <w:rFonts w:asciiTheme="minorEastAsia" w:hAnsiTheme="minorEastAsia" w:eastAsiaTheme="minorEastAsia"/>
                              <w:szCs w:val="21"/>
                            </w:rPr>
                          </w:pPr>
                        </w:p>
                      </w:txbxContent>
                    </v:textbox>
                  </v:shape>
                  <v:shape id="_x0000_s3194" o:spid="_x0000_s3194" o:spt="202" type="#_x0000_t202" style="position:absolute;left:5220;top:2894;height:361;width:1438;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N、G、振动</w:t>
                          </w:r>
                        </w:p>
                      </w:txbxContent>
                    </v:textbox>
                  </v:shape>
                  <v:shape id="_x0000_s3195" o:spid="_x0000_s3195" o:spt="32" type="#_x0000_t32" style="position:absolute;left:3436;top:2712;flip:y;height:3;width:4304;v-text-anchor:middle;" o:connectortype="straight" filled="f" coordsize="21600,21600">
                    <v:path arrowok="t"/>
                    <v:fill on="f" focussize="0,0"/>
                    <v:stroke weight="0.25pt"/>
                    <v:imagedata o:title=""/>
                    <o:lock v:ext="edit"/>
                  </v:shape>
                  <v:shape id="_x0000_s3196" o:spid="_x0000_s3196" o:spt="202" type="#_x0000_t202" style="position:absolute;left:2880;top:1993;height:361;width:1982;v-text-anchor:middle;" stroked="t" coordsize="21600,21600">
                    <v:path/>
                    <v:fill opacity="0f" focussize="0,0"/>
                    <v:stroke weight="0.25pt" color="#000000"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表层覆土、废土石</w:t>
                          </w:r>
                        </w:p>
                        <w:p>
                          <w:pPr>
                            <w:jc w:val="center"/>
                            <w:rPr>
                              <w:rFonts w:asciiTheme="minorEastAsia" w:hAnsiTheme="minorEastAsia" w:eastAsiaTheme="minorEastAsia"/>
                              <w:szCs w:val="21"/>
                            </w:rPr>
                          </w:pPr>
                        </w:p>
                      </w:txbxContent>
                    </v:textbox>
                  </v:shape>
                  <v:shape id="_x0000_s3197" o:spid="_x0000_s3197" o:spt="32" type="#_x0000_t32" style="position:absolute;left:4863;top:2174;flip:x;height:1;width:524;rotation:11796480f;v-text-anchor:middle;" o:connectortype="straight" filled="f" coordsize="21600,21600">
                    <v:path arrowok="t"/>
                    <v:fill on="f" focussize="0,0"/>
                    <v:stroke weight="0.25pt" endarrow="block"/>
                    <v:imagedata o:title=""/>
                    <o:lock v:ext="edit"/>
                  </v:shape>
                  <v:shape id="_x0000_s3198" o:spid="_x0000_s3198" o:spt="202" type="#_x0000_t202" style="position:absolute;left:4142;top:5950;height:363;width:717;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堆场</w:t>
                          </w:r>
                        </w:p>
                      </w:txbxContent>
                    </v:textbox>
                  </v:shape>
                  <v:shape id="_x0000_s3199" o:spid="_x0000_s3199" o:spt="32" type="#_x0000_t32" style="position:absolute;left:3616;top:6130;height:1;width:524;rotation:11796480f;v-text-anchor:middle;" o:connectortype="straight" filled="f" coordsize="21600,21600">
                    <v:path arrowok="t"/>
                    <v:fill on="f" focussize="0,0"/>
                    <v:stroke weight="0.25pt" endarrow="block"/>
                    <v:imagedata o:title=""/>
                    <o:lock v:ext="edit"/>
                  </v:shape>
                  <v:shape id="_x0000_s3200" o:spid="_x0000_s3200" o:spt="32" type="#_x0000_t32" style="position:absolute;left:4860;top:6130;flip:x y;height:2;width:1080;v-text-anchor:middle;" o:connectortype="straight" filled="f" coordsize="21600,21600">
                    <v:path arrowok="t"/>
                    <v:fill on="f" focussize="0,0"/>
                    <v:stroke weight="0.25pt" endarrow="block"/>
                    <v:imagedata o:title=""/>
                    <o:lock v:ext="edit"/>
                  </v:shape>
                  <v:shape id="_x0000_s3201" o:spid="_x0000_s3201" o:spt="202" type="#_x0000_t202" style="position:absolute;left:1800;top:5774;height:720;width:1816;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云南普阳煤化工有限责任公司电石厂</w:t>
                          </w:r>
                        </w:p>
                      </w:txbxContent>
                    </v:textbox>
                  </v:shape>
                  <v:shape id="_x0000_s3202" o:spid="_x0000_s3202" o:spt="32" type="#_x0000_t32" style="position:absolute;left:4499;top:5594;flip:y;height:361;width:1;v-text-anchor:middle;" o:connectortype="straight" filled="f" coordsize="21600,21600">
                    <v:path arrowok="t"/>
                    <v:fill on="f" focussize="0,0"/>
                    <v:stroke weight="0.25pt" dashstyle="dashDot" endarrow="block"/>
                    <v:imagedata o:title=""/>
                    <o:lock v:ext="edit"/>
                  </v:shape>
                  <v:shape id="_x0000_s3203" o:spid="_x0000_s3203" o:spt="202" type="#_x0000_t202" style="position:absolute;left:4139;top:5234;height:361;width:721;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G</w:t>
                          </w:r>
                        </w:p>
                        <w:p>
                          <w:pPr>
                            <w:jc w:val="center"/>
                            <w:rPr>
                              <w:rFonts w:asciiTheme="minorEastAsia" w:hAnsiTheme="minorEastAsia" w:eastAsiaTheme="minorEastAsia"/>
                              <w:szCs w:val="21"/>
                            </w:rPr>
                          </w:pPr>
                        </w:p>
                      </w:txbxContent>
                    </v:textbox>
                  </v:shape>
                  <v:shape id="_x0000_s3204" o:spid="_x0000_s3204" o:spt="32" type="#_x0000_t32" style="position:absolute;left:9000;top:4694;flip:x y;height:353;width:375;v-text-anchor:middle;" o:connectortype="straight" filled="f" coordsize="21600,21600">
                    <v:path arrowok="t"/>
                    <v:fill on="f" focussize="0,0"/>
                    <v:stroke weight="0.25pt" dashstyle="dashDot" endarrow="block"/>
                    <v:imagedata o:title=""/>
                    <o:lock v:ext="edit"/>
                  </v:shape>
                  <v:shape id="_x0000_s3205" o:spid="_x0000_s3205" o:spt="32" type="#_x0000_t32" style="position:absolute;left:3420;top:2712;flip:y;height:902;width:1;v-text-anchor:middle;" o:connectortype="straight" filled="f" coordsize="21600,21600">
                    <v:path arrowok="t"/>
                    <v:fill on="f" focussize="0,0"/>
                    <v:stroke weight="0.25pt"/>
                    <v:imagedata o:title=""/>
                    <o:lock v:ext="edit"/>
                  </v:shape>
                  <v:shape id="_x0000_s3206" o:spid="_x0000_s3206" o:spt="32" type="#_x0000_t32" style="position:absolute;left:7740;top:2714;flip:x y;height:901;width:2;v-text-anchor:middle;" o:connectortype="straight" filled="f" coordsize="21600,21600">
                    <v:path arrowok="t"/>
                    <v:fill on="f" focussize="0,0"/>
                    <v:stroke weight="0.25pt"/>
                    <v:imagedata o:title=""/>
                    <o:lock v:ext="edit"/>
                  </v:shape>
                  <v:shape id="_x0000_s3207" o:spid="_x0000_s3207" o:spt="202" type="#_x0000_t202" style="position:absolute;left:5403;top:1991;height:363;width:3418;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清运至废石场堆存（依托1号矿区）</w:t>
                          </w:r>
                        </w:p>
                      </w:txbxContent>
                    </v:textbox>
                  </v:shape>
                  <v:shape id="_x0000_s3208" o:spid="_x0000_s3208" o:spt="32" type="#_x0000_t32" style="position:absolute;left:7920;top:5414;flip:x;height:540;width:3;v-text-anchor:middle;" o:connectortype="straight" filled="f" coordsize="21600,21600">
                    <v:path arrowok="t"/>
                    <v:fill on="f" focussize="0,0"/>
                    <v:stroke weight="0.25pt" endarrow="block"/>
                    <v:imagedata o:title=""/>
                    <o:lock v:ext="edit"/>
                  </v:shape>
                  <v:shape id="_x0000_s3211" o:spid="_x0000_s3211" o:spt="202" type="#_x0000_t202" style="position:absolute;left:7380;top:5951;height:363;width:1080;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二级破碎</w:t>
                          </w:r>
                        </w:p>
                      </w:txbxContent>
                    </v:textbox>
                  </v:shape>
                  <v:shape id="_x0000_s3212" o:spid="_x0000_s3212" o:spt="32" type="#_x0000_t32" style="position:absolute;left:7920;top:6314;flip:x;height:540;width:3;v-text-anchor:middle;" o:connectortype="straight" filled="f" coordsize="21600,21600">
                    <v:path arrowok="t"/>
                    <v:fill on="f" focussize="0,0"/>
                    <v:stroke weight="0.25pt" endarrow="block"/>
                    <v:imagedata o:title=""/>
                    <o:lock v:ext="edit"/>
                  </v:shape>
                  <v:shape id="_x0000_s3214" o:spid="_x0000_s3214" o:spt="202" type="#_x0000_t202" style="position:absolute;left:7380;top:6851;height:363;width:1080;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振动筛分</w:t>
                          </w:r>
                        </w:p>
                      </w:txbxContent>
                    </v:textbox>
                  </v:shape>
                  <v:shape id="_x0000_s3215" o:spid="_x0000_s3215" o:spt="202" type="#_x0000_t202" style="position:absolute;left:5040;top:6673;height:721;width:1800;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石子</w:t>
                          </w:r>
                        </w:p>
                        <w:p>
                          <w:pPr>
                            <w:jc w:val="center"/>
                            <w:rPr>
                              <w:rFonts w:asciiTheme="minorEastAsia" w:hAnsiTheme="minorEastAsia" w:eastAsiaTheme="minorEastAsia"/>
                              <w:szCs w:val="21"/>
                            </w:rPr>
                          </w:pPr>
                          <w:r>
                            <w:rPr>
                              <w:rFonts w:hint="eastAsia" w:asciiTheme="minorEastAsia" w:hAnsiTheme="minorEastAsia" w:eastAsiaTheme="minorEastAsia"/>
                              <w:szCs w:val="21"/>
                            </w:rPr>
                            <w:t>（粒径</w:t>
                          </w:r>
                          <w:r>
                            <w:rPr>
                              <w:rFonts w:eastAsiaTheme="minorEastAsia"/>
                              <w:szCs w:val="21"/>
                            </w:rPr>
                            <w:t>30</w:t>
                          </w:r>
                          <w:r>
                            <w:rPr>
                              <w:rFonts w:hint="eastAsia" w:eastAsiaTheme="minorEastAsia"/>
                              <w:szCs w:val="21"/>
                            </w:rPr>
                            <w:t>~</w:t>
                          </w:r>
                          <w:r>
                            <w:rPr>
                              <w:rFonts w:eastAsiaTheme="minorEastAsia"/>
                              <w:szCs w:val="21"/>
                            </w:rPr>
                            <w:t>60mm</w:t>
                          </w:r>
                          <w:r>
                            <w:rPr>
                              <w:rFonts w:hint="eastAsia" w:asciiTheme="minorEastAsia" w:hAnsiTheme="minorEastAsia" w:eastAsiaTheme="minorEastAsia"/>
                              <w:szCs w:val="21"/>
                            </w:rPr>
                            <w:t>）</w:t>
                          </w:r>
                        </w:p>
                      </w:txbxContent>
                    </v:textbox>
                  </v:shape>
                  <v:shape id="_x0000_s3216" o:spid="_x0000_s3216" o:spt="32" type="#_x0000_t32" style="position:absolute;left:6840;top:7034;flip:x;height:1;width:540;v-text-anchor:middle;" o:connectortype="straight" filled="f" coordsize="21600,21600">
                    <v:path arrowok="t"/>
                    <v:fill on="f" focussize="0,0"/>
                    <v:stroke weight="0.25pt" endarrow="block"/>
                    <v:imagedata o:title=""/>
                    <o:lock v:ext="edit"/>
                  </v:shape>
                  <v:shape id="_x0000_s3218" o:spid="_x0000_s3218" o:spt="32" type="#_x0000_t32" style="position:absolute;left:7920;top:7214;flip:x;height:540;width:3;v-text-anchor:middle;" o:connectortype="straight" filled="f" coordsize="21600,21600">
                    <v:path arrowok="t"/>
                    <v:fill on="f" focussize="0,0"/>
                    <v:stroke weight="0.25pt" endarrow="block"/>
                    <v:imagedata o:title=""/>
                    <o:lock v:ext="edit"/>
                  </v:shape>
                  <v:shape id="_x0000_s3219" o:spid="_x0000_s3219" o:spt="32" type="#_x0000_t32" style="position:absolute;left:5940;top:5594;flip:x;height:540;width:3;v-text-anchor:middle;" o:connectortype="straight" filled="f" coordsize="21600,21600">
                    <v:path arrowok="t"/>
                    <v:fill on="f" focussize="0,0"/>
                    <v:stroke weight="0.25pt" endarrow="block"/>
                    <v:imagedata o:title=""/>
                    <o:lock v:ext="edit"/>
                  </v:shape>
                  <v:shape id="_x0000_s3220" o:spid="_x0000_s3220" o:spt="32" type="#_x0000_t32" style="position:absolute;left:5940;top:6134;flip:y;height:539;width:3;v-text-anchor:middle;" o:connectortype="straight" filled="f" coordsize="21600,21600">
                    <v:path arrowok="t"/>
                    <v:fill on="f" focussize="0,0"/>
                    <v:stroke weight="0.25pt" endarrow="block"/>
                    <v:imagedata o:title=""/>
                    <o:lock v:ext="edit"/>
                  </v:shape>
                  <v:shape id="_x0000_s3221" o:spid="_x0000_s3221" o:spt="202" type="#_x0000_t202" style="position:absolute;left:7020;top:7754;height:720;width:2160;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石子（粒径﹤</w:t>
                          </w:r>
                          <w:r>
                            <w:rPr>
                              <w:rFonts w:eastAsiaTheme="minorEastAsia"/>
                              <w:szCs w:val="21"/>
                            </w:rPr>
                            <w:t>30mm</w:t>
                          </w:r>
                          <w:r>
                            <w:rPr>
                              <w:rFonts w:hint="eastAsia" w:asciiTheme="minorEastAsia" w:hAnsiTheme="minorEastAsia" w:eastAsiaTheme="minorEastAsia"/>
                              <w:szCs w:val="21"/>
                            </w:rPr>
                            <w:t>）</w:t>
                          </w:r>
                        </w:p>
                        <w:p>
                          <w:pPr>
                            <w:jc w:val="center"/>
                            <w:rPr>
                              <w:rFonts w:asciiTheme="minorEastAsia" w:hAnsiTheme="minorEastAsia" w:eastAsiaTheme="minorEastAsia"/>
                              <w:szCs w:val="21"/>
                            </w:rPr>
                          </w:pPr>
                          <w:r>
                            <w:rPr>
                              <w:rFonts w:hint="eastAsia" w:asciiTheme="minorEastAsia" w:hAnsiTheme="minorEastAsia" w:eastAsiaTheme="minorEastAsia"/>
                              <w:szCs w:val="21"/>
                            </w:rPr>
                            <w:t>占开采量</w:t>
                          </w:r>
                          <w:r>
                            <w:rPr>
                              <w:rFonts w:eastAsiaTheme="minorEastAsia"/>
                              <w:szCs w:val="21"/>
                            </w:rPr>
                            <w:t>30%</w:t>
                          </w:r>
                        </w:p>
                      </w:txbxContent>
                    </v:textbox>
                  </v:shape>
                  <v:shape id="_x0000_s3222" o:spid="_x0000_s3222" o:spt="202" type="#_x0000_t202" style="position:absolute;left:5762;top:7930;height:363;width:718;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堆场</w:t>
                          </w:r>
                        </w:p>
                      </w:txbxContent>
                    </v:textbox>
                  </v:shape>
                  <v:shape id="_x0000_s3223" o:spid="_x0000_s3223" o:spt="32" type="#_x0000_t32" style="position:absolute;left:5236;top:8111;height:1;width:524;rotation:11796480f;v-text-anchor:middle;" o:connectortype="straight" filled="f" coordsize="21600,21600">
                    <v:path arrowok="t"/>
                    <v:fill on="f" focussize="0,0"/>
                    <v:stroke weight="0.25pt" endarrow="block"/>
                    <v:imagedata o:title=""/>
                    <o:lock v:ext="edit"/>
                  </v:shape>
                  <v:shape id="_x0000_s3224" o:spid="_x0000_s3224" o:spt="32" type="#_x0000_t32" style="position:absolute;left:6480;top:8112;flip:x;height:1;width:540;v-text-anchor:middle;" o:connectortype="straight" filled="f" coordsize="21600,21600">
                    <v:path arrowok="t"/>
                    <v:fill on="f" focussize="0,0"/>
                    <v:stroke weight="0.25pt" endarrow="block"/>
                    <v:imagedata o:title=""/>
                    <o:lock v:ext="edit"/>
                  </v:shape>
                  <v:shape id="_x0000_s3225" o:spid="_x0000_s3225" o:spt="202" type="#_x0000_t202" style="position:absolute;left:1800;top:7930;height:364;width:3420;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公分石、砂子等作为建筑材料外售</w:t>
                          </w:r>
                        </w:p>
                      </w:txbxContent>
                    </v:textbox>
                  </v:shape>
                  <v:shape id="_x0000_s3226" o:spid="_x0000_s3226" o:spt="32" type="#_x0000_t32" style="position:absolute;left:5939;top:7574;flip:x y;height:356;width:181;v-text-anchor:middle;" o:connectortype="straight" filled="f" coordsize="21600,21600">
                    <v:path arrowok="t"/>
                    <v:fill on="f" focussize="0,0"/>
                    <v:stroke weight="0.25pt" dashstyle="dashDot" endarrow="block"/>
                    <v:imagedata o:title=""/>
                    <o:lock v:ext="edit"/>
                  </v:shape>
                  <v:shape id="_x0000_s3227" o:spid="_x0000_s3227" o:spt="202" type="#_x0000_t202" style="position:absolute;left:5580;top:7394;height:361;width:377;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G</w:t>
                          </w:r>
                        </w:p>
                        <w:p>
                          <w:pPr>
                            <w:jc w:val="center"/>
                            <w:rPr>
                              <w:rFonts w:asciiTheme="minorEastAsia" w:hAnsiTheme="minorEastAsia" w:eastAsiaTheme="minorEastAsia"/>
                              <w:szCs w:val="21"/>
                            </w:rPr>
                          </w:pPr>
                        </w:p>
                      </w:txbxContent>
                    </v:textbox>
                  </v:shape>
                  <v:shape id="_x0000_s3228" o:spid="_x0000_s3228" o:spt="202" type="#_x0000_t202" style="position:absolute;left:4379;top:5474;height:361;width:721;v-text-anchor:middle;" stroked="f" coordsize="21600,21600">
                    <v:path/>
                    <v:fill opacity="0f" focussize="0,0"/>
                    <v:stroke on="f" weight="0.25pt" joinstyle="miter"/>
                    <v:imagedata o:title=""/>
                    <o:lock v:ext="edit" aspectratio="t"/>
                    <v:textbox inset="0mm,0.5mm,0mm,0mm">
                      <w:txbxContent>
                        <w:p/>
                      </w:txbxContent>
                    </v:textbox>
                  </v:shape>
                  <v:shape id="_x0000_s3229" o:spid="_x0000_s3229" o:spt="202" type="#_x0000_t202" style="position:absolute;left:8820;top:6314;height:540;width:1260;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N、G、振动</w:t>
                          </w:r>
                        </w:p>
                      </w:txbxContent>
                    </v:textbox>
                  </v:shape>
                  <v:shape id="_x0000_s3230" o:spid="_x0000_s3230" o:spt="32" type="#_x0000_t32" style="position:absolute;left:8460;top:6674;flip:y;height:359;width:361;v-text-anchor:middle;" o:connectortype="straight" filled="f" coordsize="21600,21600">
                    <v:path arrowok="t"/>
                    <v:fill on="f" focussize="0,0"/>
                    <v:stroke weight="0.25pt" dashstyle="dashDot" endarrow="block"/>
                    <v:imagedata o:title=""/>
                    <o:lock v:ext="edit"/>
                  </v:shape>
                  <v:shape id="_x0000_s3231" o:spid="_x0000_s3231" o:spt="32" type="#_x0000_t32" style="position:absolute;left:8460;top:6133;height:359;width:360;v-text-anchor:middle;" o:connectortype="straight" filled="f" coordsize="21600,21600">
                    <v:path arrowok="t"/>
                    <v:fill on="f" focussize="0,0"/>
                    <v:stroke weight="0.25pt" dashstyle="dashDot" endarrow="block"/>
                    <v:imagedata o:title=""/>
                    <o:lock v:ext="edit"/>
                  </v:shape>
                  <w10:wrap type="none"/>
                  <w10:anchorlock/>
                </v:group>
              </w:pict>
            </w:r>
          </w:p>
          <w:p>
            <w:pPr>
              <w:spacing w:line="360" w:lineRule="auto"/>
              <w:jc w:val="center"/>
              <w:rPr>
                <w:b/>
              </w:rPr>
            </w:pPr>
            <w:r>
              <w:rPr>
                <w:rFonts w:hAnsi="宋体"/>
                <w:b/>
              </w:rPr>
              <w:t>图</w:t>
            </w:r>
            <w:r>
              <w:rPr>
                <w:b/>
              </w:rPr>
              <w:t>5-</w:t>
            </w:r>
            <w:r>
              <w:rPr>
                <w:rFonts w:hint="eastAsia"/>
                <w:b/>
              </w:rPr>
              <w:t xml:space="preserve">2 </w:t>
            </w:r>
            <w:r>
              <w:rPr>
                <w:rFonts w:hAnsi="宋体"/>
                <w:b/>
              </w:rPr>
              <w:t>项目</w:t>
            </w:r>
            <w:r>
              <w:rPr>
                <w:rFonts w:hint="eastAsia" w:hAnsi="宋体"/>
                <w:b/>
              </w:rPr>
              <w:t>运营</w:t>
            </w:r>
            <w:r>
              <w:rPr>
                <w:rFonts w:hAnsi="宋体"/>
                <w:b/>
              </w:rPr>
              <w:t>期</w:t>
            </w:r>
            <w:r>
              <w:rPr>
                <w:rFonts w:hint="eastAsia" w:hAnsi="宋体"/>
                <w:b/>
              </w:rPr>
              <w:t>生产环节</w:t>
            </w:r>
            <w:r>
              <w:rPr>
                <w:rFonts w:hAnsi="宋体"/>
                <w:b/>
              </w:rPr>
              <w:t>污染物识别图</w:t>
            </w:r>
          </w:p>
          <w:p>
            <w:pPr>
              <w:jc w:val="center"/>
              <w:rPr>
                <w:sz w:val="24"/>
              </w:rPr>
            </w:pPr>
            <w:r>
              <w:rPr>
                <w:rFonts w:hAnsi="宋体"/>
                <w:b/>
              </w:rPr>
              <w:t>注：</w:t>
            </w:r>
            <w:r>
              <w:rPr>
                <w:b/>
              </w:rPr>
              <w:t>W</w:t>
            </w:r>
            <w:r>
              <w:rPr>
                <w:rFonts w:hAnsi="宋体"/>
                <w:b/>
              </w:rPr>
              <w:t>、</w:t>
            </w:r>
            <w:r>
              <w:rPr>
                <w:b/>
              </w:rPr>
              <w:t>N</w:t>
            </w:r>
            <w:r>
              <w:rPr>
                <w:rFonts w:hAnsi="宋体"/>
                <w:b/>
              </w:rPr>
              <w:t>、</w:t>
            </w:r>
            <w:r>
              <w:rPr>
                <w:b/>
              </w:rPr>
              <w:t>G</w:t>
            </w:r>
            <w:r>
              <w:rPr>
                <w:rFonts w:hAnsi="宋体"/>
                <w:b/>
              </w:rPr>
              <w:t>、</w:t>
            </w:r>
            <w:r>
              <w:rPr>
                <w:b/>
              </w:rPr>
              <w:t>S</w:t>
            </w:r>
            <w:r>
              <w:rPr>
                <w:rFonts w:hAnsi="宋体"/>
                <w:b/>
              </w:rPr>
              <w:t>分别表示废水、噪声、废气、固体废弃物</w:t>
            </w:r>
          </w:p>
          <w:p>
            <w:pPr>
              <w:spacing w:line="360" w:lineRule="auto"/>
              <w:ind w:firstLine="480" w:firstLineChars="200"/>
              <w:rPr>
                <w:rFonts w:hAnsi="宋体"/>
                <w:sz w:val="24"/>
              </w:rPr>
            </w:pPr>
            <w:r>
              <w:rPr>
                <w:rFonts w:hint="eastAsia" w:hAnsi="宋体"/>
                <w:sz w:val="24"/>
              </w:rPr>
              <w:t>4、物料平衡</w:t>
            </w:r>
          </w:p>
          <w:p>
            <w:pPr>
              <w:spacing w:line="360" w:lineRule="auto"/>
              <w:ind w:firstLine="480" w:firstLineChars="200"/>
              <w:rPr>
                <w:sz w:val="24"/>
              </w:rPr>
            </w:pPr>
            <w:r>
              <w:rPr>
                <w:rFonts w:hint="eastAsia"/>
                <w:sz w:val="24"/>
              </w:rPr>
              <w:t>项目物料平衡见表5-1</w:t>
            </w:r>
          </w:p>
          <w:p>
            <w:pPr>
              <w:jc w:val="center"/>
              <w:rPr>
                <w:b/>
              </w:rPr>
            </w:pPr>
            <w:r>
              <w:rPr>
                <w:rFonts w:hint="eastAsia"/>
                <w:b/>
              </w:rPr>
              <w:t>表5-1 项目物料平衡一览表</w:t>
            </w:r>
          </w:p>
          <w:tbl>
            <w:tblPr>
              <w:tblStyle w:val="28"/>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1902"/>
              <w:gridCol w:w="2543"/>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4124" w:type="dxa"/>
                  <w:gridSpan w:val="2"/>
                  <w:vAlign w:val="center"/>
                </w:tcPr>
                <w:p>
                  <w:pPr>
                    <w:jc w:val="center"/>
                    <w:rPr>
                      <w:szCs w:val="21"/>
                    </w:rPr>
                  </w:pPr>
                  <w:r>
                    <w:rPr>
                      <w:rFonts w:hint="eastAsia"/>
                      <w:szCs w:val="21"/>
                    </w:rPr>
                    <w:t>投入</w:t>
                  </w:r>
                </w:p>
              </w:tc>
              <w:tc>
                <w:tcPr>
                  <w:tcW w:w="4767" w:type="dxa"/>
                  <w:gridSpan w:val="2"/>
                  <w:vAlign w:val="center"/>
                </w:tcPr>
                <w:p>
                  <w:pPr>
                    <w:jc w:val="center"/>
                    <w:rPr>
                      <w:szCs w:val="21"/>
                    </w:rPr>
                  </w:pPr>
                  <w:r>
                    <w:rPr>
                      <w:rFonts w:hint="eastAsia"/>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22" w:type="dxa"/>
                  <w:vAlign w:val="center"/>
                </w:tcPr>
                <w:p>
                  <w:pPr>
                    <w:jc w:val="center"/>
                    <w:rPr>
                      <w:szCs w:val="21"/>
                    </w:rPr>
                  </w:pPr>
                  <w:r>
                    <w:rPr>
                      <w:rFonts w:hint="eastAsia"/>
                      <w:szCs w:val="21"/>
                    </w:rPr>
                    <w:t>名称</w:t>
                  </w:r>
                </w:p>
              </w:tc>
              <w:tc>
                <w:tcPr>
                  <w:tcW w:w="1902" w:type="dxa"/>
                  <w:vAlign w:val="center"/>
                </w:tcPr>
                <w:p>
                  <w:pPr>
                    <w:jc w:val="center"/>
                    <w:rPr>
                      <w:szCs w:val="21"/>
                    </w:rPr>
                  </w:pPr>
                  <w:r>
                    <w:rPr>
                      <w:rFonts w:hint="eastAsia"/>
                      <w:szCs w:val="21"/>
                    </w:rPr>
                    <w:t>数量（t/a）</w:t>
                  </w:r>
                </w:p>
              </w:tc>
              <w:tc>
                <w:tcPr>
                  <w:tcW w:w="2543" w:type="dxa"/>
                  <w:vAlign w:val="center"/>
                </w:tcPr>
                <w:p>
                  <w:pPr>
                    <w:jc w:val="center"/>
                    <w:rPr>
                      <w:szCs w:val="21"/>
                    </w:rPr>
                  </w:pPr>
                  <w:r>
                    <w:rPr>
                      <w:rFonts w:hint="eastAsia"/>
                      <w:szCs w:val="21"/>
                    </w:rPr>
                    <w:t>名称</w:t>
                  </w:r>
                </w:p>
              </w:tc>
              <w:tc>
                <w:tcPr>
                  <w:tcW w:w="2224" w:type="dxa"/>
                  <w:vAlign w:val="center"/>
                </w:tcPr>
                <w:p>
                  <w:pPr>
                    <w:jc w:val="center"/>
                    <w:rPr>
                      <w:szCs w:val="21"/>
                    </w:rPr>
                  </w:pPr>
                  <w:r>
                    <w:rPr>
                      <w:rFonts w:hint="eastAsia"/>
                      <w:szCs w:val="21"/>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22" w:type="dxa"/>
                  <w:vAlign w:val="center"/>
                </w:tcPr>
                <w:p>
                  <w:pPr>
                    <w:jc w:val="center"/>
                    <w:rPr>
                      <w:szCs w:val="21"/>
                    </w:rPr>
                  </w:pPr>
                  <w:r>
                    <w:rPr>
                      <w:rFonts w:hint="eastAsia"/>
                      <w:szCs w:val="21"/>
                    </w:rPr>
                    <w:t>原料</w:t>
                  </w:r>
                </w:p>
              </w:tc>
              <w:tc>
                <w:tcPr>
                  <w:tcW w:w="1902" w:type="dxa"/>
                  <w:vAlign w:val="center"/>
                </w:tcPr>
                <w:p>
                  <w:pPr>
                    <w:jc w:val="center"/>
                    <w:rPr>
                      <w:szCs w:val="21"/>
                    </w:rPr>
                  </w:pPr>
                  <w:r>
                    <w:rPr>
                      <w:szCs w:val="21"/>
                    </w:rPr>
                    <w:t>114400</w:t>
                  </w:r>
                </w:p>
              </w:tc>
              <w:tc>
                <w:tcPr>
                  <w:tcW w:w="2543" w:type="dxa"/>
                  <w:vAlign w:val="center"/>
                </w:tcPr>
                <w:p>
                  <w:pPr>
                    <w:jc w:val="center"/>
                    <w:rPr>
                      <w:szCs w:val="21"/>
                    </w:rPr>
                  </w:pPr>
                  <w:r>
                    <w:rPr>
                      <w:rFonts w:hint="eastAsia"/>
                      <w:szCs w:val="21"/>
                    </w:rPr>
                    <w:t>产品1（粒径30~60mm）</w:t>
                  </w:r>
                </w:p>
              </w:tc>
              <w:tc>
                <w:tcPr>
                  <w:tcW w:w="2224" w:type="dxa"/>
                  <w:vAlign w:val="center"/>
                </w:tcPr>
                <w:p>
                  <w:pPr>
                    <w:jc w:val="center"/>
                    <w:rPr>
                      <w:szCs w:val="21"/>
                    </w:rPr>
                  </w:pPr>
                  <w:r>
                    <w:rPr>
                      <w:szCs w:val="21"/>
                    </w:rPr>
                    <w:t>69993.22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22" w:type="dxa"/>
                  <w:vAlign w:val="center"/>
                </w:tcPr>
                <w:p>
                  <w:pPr>
                    <w:jc w:val="center"/>
                    <w:rPr>
                      <w:szCs w:val="21"/>
                    </w:rPr>
                  </w:pPr>
                  <w:r>
                    <w:rPr>
                      <w:rFonts w:hint="eastAsia"/>
                      <w:szCs w:val="21"/>
                    </w:rPr>
                    <w:t>-</w:t>
                  </w:r>
                </w:p>
              </w:tc>
              <w:tc>
                <w:tcPr>
                  <w:tcW w:w="1902" w:type="dxa"/>
                  <w:vAlign w:val="center"/>
                </w:tcPr>
                <w:p>
                  <w:pPr>
                    <w:jc w:val="center"/>
                    <w:rPr>
                      <w:szCs w:val="21"/>
                    </w:rPr>
                  </w:pPr>
                  <w:r>
                    <w:rPr>
                      <w:rFonts w:hint="eastAsia"/>
                      <w:szCs w:val="21"/>
                    </w:rPr>
                    <w:t>-</w:t>
                  </w:r>
                </w:p>
              </w:tc>
              <w:tc>
                <w:tcPr>
                  <w:tcW w:w="2543" w:type="dxa"/>
                  <w:vAlign w:val="center"/>
                </w:tcPr>
                <w:p>
                  <w:pPr>
                    <w:jc w:val="center"/>
                    <w:rPr>
                      <w:szCs w:val="21"/>
                    </w:rPr>
                  </w:pPr>
                  <w:r>
                    <w:rPr>
                      <w:rFonts w:hint="eastAsia"/>
                      <w:szCs w:val="21"/>
                    </w:rPr>
                    <w:t>产品2（</w:t>
                  </w:r>
                  <w:r>
                    <w:rPr>
                      <w:rFonts w:hint="eastAsia" w:asciiTheme="minorEastAsia" w:hAnsiTheme="minorEastAsia" w:eastAsiaTheme="minorEastAsia"/>
                      <w:szCs w:val="21"/>
                    </w:rPr>
                    <w:t>粒径﹤</w:t>
                  </w:r>
                  <w:r>
                    <w:rPr>
                      <w:rFonts w:eastAsiaTheme="minorEastAsia"/>
                      <w:szCs w:val="21"/>
                    </w:rPr>
                    <w:t>30mm</w:t>
                  </w:r>
                  <w:r>
                    <w:rPr>
                      <w:rFonts w:hint="eastAsia"/>
                      <w:szCs w:val="21"/>
                    </w:rPr>
                    <w:t>）</w:t>
                  </w:r>
                </w:p>
              </w:tc>
              <w:tc>
                <w:tcPr>
                  <w:tcW w:w="2224" w:type="dxa"/>
                  <w:vAlign w:val="center"/>
                </w:tcPr>
                <w:p>
                  <w:pPr>
                    <w:jc w:val="center"/>
                    <w:rPr>
                      <w:szCs w:val="21"/>
                    </w:rPr>
                  </w:pPr>
                  <w:r>
                    <w:rPr>
                      <w:rFonts w:hint="eastAsia"/>
                      <w:szCs w:val="21"/>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22" w:type="dxa"/>
                  <w:vAlign w:val="center"/>
                </w:tcPr>
                <w:p>
                  <w:pPr>
                    <w:jc w:val="center"/>
                    <w:rPr>
                      <w:szCs w:val="21"/>
                    </w:rPr>
                  </w:pPr>
                  <w:r>
                    <w:rPr>
                      <w:rFonts w:hint="eastAsia"/>
                      <w:szCs w:val="21"/>
                    </w:rPr>
                    <w:t>-</w:t>
                  </w:r>
                </w:p>
              </w:tc>
              <w:tc>
                <w:tcPr>
                  <w:tcW w:w="1902" w:type="dxa"/>
                  <w:vAlign w:val="center"/>
                </w:tcPr>
                <w:p>
                  <w:pPr>
                    <w:jc w:val="center"/>
                    <w:rPr>
                      <w:szCs w:val="21"/>
                    </w:rPr>
                  </w:pPr>
                  <w:r>
                    <w:rPr>
                      <w:rFonts w:hint="eastAsia"/>
                      <w:szCs w:val="21"/>
                    </w:rPr>
                    <w:t>-</w:t>
                  </w:r>
                </w:p>
              </w:tc>
              <w:tc>
                <w:tcPr>
                  <w:tcW w:w="2543" w:type="dxa"/>
                  <w:vAlign w:val="center"/>
                </w:tcPr>
                <w:p>
                  <w:pPr>
                    <w:jc w:val="center"/>
                    <w:rPr>
                      <w:szCs w:val="21"/>
                    </w:rPr>
                  </w:pPr>
                  <w:r>
                    <w:rPr>
                      <w:rFonts w:hint="eastAsia"/>
                      <w:szCs w:val="21"/>
                    </w:rPr>
                    <w:t>粉尘</w:t>
                  </w:r>
                </w:p>
              </w:tc>
              <w:tc>
                <w:tcPr>
                  <w:tcW w:w="2224" w:type="dxa"/>
                  <w:vAlign w:val="center"/>
                </w:tcPr>
                <w:p>
                  <w:pPr>
                    <w:jc w:val="center"/>
                    <w:rPr>
                      <w:szCs w:val="21"/>
                    </w:rPr>
                  </w:pPr>
                  <w:r>
                    <w:rPr>
                      <w:rFonts w:hint="eastAsia"/>
                      <w:szCs w:val="21"/>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22" w:type="dxa"/>
                  <w:vAlign w:val="center"/>
                </w:tcPr>
                <w:p>
                  <w:pPr>
                    <w:jc w:val="center"/>
                    <w:rPr>
                      <w:szCs w:val="21"/>
                    </w:rPr>
                  </w:pPr>
                  <w:r>
                    <w:rPr>
                      <w:rFonts w:hint="eastAsia"/>
                      <w:szCs w:val="21"/>
                    </w:rPr>
                    <w:t>-</w:t>
                  </w:r>
                </w:p>
              </w:tc>
              <w:tc>
                <w:tcPr>
                  <w:tcW w:w="1902" w:type="dxa"/>
                  <w:vAlign w:val="center"/>
                </w:tcPr>
                <w:p>
                  <w:pPr>
                    <w:jc w:val="center"/>
                    <w:rPr>
                      <w:szCs w:val="21"/>
                    </w:rPr>
                  </w:pPr>
                  <w:r>
                    <w:rPr>
                      <w:rFonts w:hint="eastAsia"/>
                      <w:szCs w:val="21"/>
                    </w:rPr>
                    <w:t>-</w:t>
                  </w:r>
                </w:p>
              </w:tc>
              <w:tc>
                <w:tcPr>
                  <w:tcW w:w="2543" w:type="dxa"/>
                  <w:vAlign w:val="center"/>
                </w:tcPr>
                <w:p>
                  <w:pPr>
                    <w:jc w:val="center"/>
                    <w:rPr>
                      <w:szCs w:val="21"/>
                    </w:rPr>
                  </w:pPr>
                  <w:r>
                    <w:rPr>
                      <w:rFonts w:hint="eastAsia"/>
                      <w:szCs w:val="21"/>
                    </w:rPr>
                    <w:t>剥离废土石</w:t>
                  </w:r>
                </w:p>
              </w:tc>
              <w:tc>
                <w:tcPr>
                  <w:tcW w:w="2224" w:type="dxa"/>
                  <w:vAlign w:val="center"/>
                </w:tcPr>
                <w:p>
                  <w:pPr>
                    <w:jc w:val="center"/>
                    <w:rPr>
                      <w:szCs w:val="21"/>
                    </w:rPr>
                  </w:pPr>
                  <w:r>
                    <w:rPr>
                      <w:rFonts w:hint="eastAsia"/>
                      <w:szCs w:val="21"/>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22" w:type="dxa"/>
                  <w:vAlign w:val="center"/>
                </w:tcPr>
                <w:p>
                  <w:pPr>
                    <w:jc w:val="center"/>
                    <w:rPr>
                      <w:szCs w:val="21"/>
                    </w:rPr>
                  </w:pPr>
                  <w:r>
                    <w:rPr>
                      <w:rFonts w:hint="eastAsia"/>
                      <w:szCs w:val="21"/>
                    </w:rPr>
                    <w:t>合计</w:t>
                  </w:r>
                </w:p>
              </w:tc>
              <w:tc>
                <w:tcPr>
                  <w:tcW w:w="1902" w:type="dxa"/>
                  <w:vAlign w:val="center"/>
                </w:tcPr>
                <w:p>
                  <w:pPr>
                    <w:jc w:val="center"/>
                    <w:rPr>
                      <w:szCs w:val="21"/>
                    </w:rPr>
                  </w:pPr>
                  <w:r>
                    <w:rPr>
                      <w:szCs w:val="21"/>
                    </w:rPr>
                    <w:t>114400</w:t>
                  </w:r>
                </w:p>
              </w:tc>
              <w:tc>
                <w:tcPr>
                  <w:tcW w:w="2543" w:type="dxa"/>
                  <w:vAlign w:val="center"/>
                </w:tcPr>
                <w:p>
                  <w:pPr>
                    <w:jc w:val="center"/>
                    <w:rPr>
                      <w:szCs w:val="21"/>
                    </w:rPr>
                  </w:pPr>
                  <w:r>
                    <w:rPr>
                      <w:rFonts w:hint="eastAsia"/>
                      <w:szCs w:val="21"/>
                    </w:rPr>
                    <w:t>合计</w:t>
                  </w:r>
                </w:p>
              </w:tc>
              <w:tc>
                <w:tcPr>
                  <w:tcW w:w="2224" w:type="dxa"/>
                  <w:vAlign w:val="center"/>
                </w:tcPr>
                <w:p>
                  <w:pPr>
                    <w:jc w:val="center"/>
                    <w:rPr>
                      <w:szCs w:val="21"/>
                    </w:rPr>
                  </w:pPr>
                  <w:r>
                    <w:rPr>
                      <w:szCs w:val="21"/>
                    </w:rPr>
                    <w:t>114400</w:t>
                  </w:r>
                </w:p>
              </w:tc>
            </w:tr>
          </w:tbl>
          <w:p>
            <w:pPr>
              <w:spacing w:line="360" w:lineRule="auto"/>
              <w:jc w:val="center"/>
              <w:rPr>
                <w:rFonts w:hAnsi="宋体"/>
                <w:sz w:val="24"/>
              </w:rPr>
            </w:pPr>
          </w:p>
          <w:p>
            <w:pPr>
              <w:spacing w:line="360" w:lineRule="auto"/>
              <w:jc w:val="center"/>
              <w:rPr>
                <w:rFonts w:hAnsi="宋体"/>
                <w:sz w:val="24"/>
              </w:rPr>
            </w:pPr>
          </w:p>
          <w:p>
            <w:pPr>
              <w:spacing w:line="360" w:lineRule="auto"/>
              <w:jc w:val="center"/>
              <w:rPr>
                <w:rFonts w:hAnsi="宋体"/>
                <w:sz w:val="24"/>
              </w:rPr>
            </w:pPr>
          </w:p>
          <w:p>
            <w:pPr>
              <w:spacing w:line="360" w:lineRule="auto"/>
              <w:jc w:val="center"/>
              <w:rPr>
                <w:rFonts w:hAnsi="宋体"/>
                <w:sz w:val="24"/>
              </w:rPr>
            </w:pPr>
          </w:p>
          <w:p>
            <w:pPr>
              <w:spacing w:line="360" w:lineRule="auto"/>
              <w:jc w:val="center"/>
              <w:rPr>
                <w:rFonts w:hAnsi="宋体"/>
                <w:sz w:val="24"/>
              </w:rPr>
            </w:pPr>
            <w:r>
              <w:rPr>
                <w:rFonts w:eastAsiaTheme="minorEastAsia"/>
                <w:szCs w:val="21"/>
              </w:rPr>
              <w:pict>
                <v:group id="_x0000_s3279" o:spid="_x0000_s3279" o:spt="203" style="height:189pt;width:468pt;" coordorigin="1260,2525" coordsize="9360,3780" editas="canvas">
                  <o:lock v:ext="edit"/>
                  <v:shape id="_x0000_s3280" o:spid="_x0000_s3280" o:spt="75" type="#_x0000_t75" style="position:absolute;left:1260;top:2525;height:3780;width:9360;" filled="f" o:preferrelative="f" stroked="f" coordsize="21600,21600">
                    <v:path/>
                    <v:fill on="f" focussize="0,0"/>
                    <v:stroke on="f" joinstyle="miter"/>
                    <v:imagedata o:title=""/>
                    <o:lock v:ext="edit" text="t" aspectratio="t"/>
                  </v:shape>
                  <v:shape id="_x0000_s3281" o:spid="_x0000_s3281" o:spt="202" type="#_x0000_t202" style="position:absolute;left:3420;top:3616;height:360;width:897;v-text-anchor:middle;" filled="f" coordsize="21600,21600">
                    <v:path/>
                    <v:fill on="f"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土石分离</w:t>
                          </w:r>
                        </w:p>
                      </w:txbxContent>
                    </v:textbox>
                  </v:shape>
                  <v:shape id="_x0000_s3282" o:spid="_x0000_s3282" o:spt="202" type="#_x0000_t202" style="position:absolute;left:4860;top:3616;height:363;width:900;v-text-anchor:middle;" filled="f" coordsize="21600,21600">
                    <v:path/>
                    <v:fill on="f"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毛石</w:t>
                          </w:r>
                        </w:p>
                      </w:txbxContent>
                    </v:textbox>
                  </v:shape>
                  <v:shape id="_x0000_s3283" o:spid="_x0000_s3283" o:spt="32" type="#_x0000_t32" style="position:absolute;left:3960;top:3065;flip:x y;height:551;width:2;v-text-anchor:middle;" o:connectortype="straight" filled="f" coordsize="21600,21600">
                    <v:path arrowok="t"/>
                    <v:fill on="f" focussize="0,0"/>
                    <v:stroke weight="0.25pt" endarrow="block"/>
                    <v:imagedata o:title=""/>
                    <o:lock v:ext="edit"/>
                  </v:shape>
                  <v:shape id="_x0000_s3284" o:spid="_x0000_s3284" o:spt="202" type="#_x0000_t202" style="position:absolute;left:7740;top:3615;height:361;width:900;v-text-anchor:middle;" coordsize="21600,21600">
                    <v:path/>
                    <v:fill opacity="0f" focussize="0,0"/>
                    <v:stroke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振动筛分</w:t>
                          </w:r>
                        </w:p>
                      </w:txbxContent>
                    </v:textbox>
                  </v:shape>
                  <v:shape id="_x0000_s3285" o:spid="_x0000_s3285" o:spt="202" type="#_x0000_t202" style="position:absolute;left:1455;top:3613;height:361;width:886;v-text-anchor:middle;" coordsize="21600,21600">
                    <v:path/>
                    <v:fill opacity="0f" focussize="0,0"/>
                    <v:stroke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石料开采</w:t>
                          </w:r>
                        </w:p>
                      </w:txbxContent>
                    </v:textbox>
                  </v:shape>
                  <v:shape id="_x0000_s3286" o:spid="_x0000_s3286" o:spt="32" type="#_x0000_t32" style="position:absolute;left:2341;top:3794;height:2;width:1079;v-text-anchor:middle;" o:connectortype="straight" filled="f" coordsize="21600,21600">
                    <v:path arrowok="t"/>
                    <v:fill on="f" focussize="0,0"/>
                    <v:stroke weight="0.25pt" endarrow="block"/>
                    <v:imagedata o:title=""/>
                    <o:lock v:ext="edit"/>
                  </v:shape>
                  <v:shape id="_x0000_s3287" o:spid="_x0000_s3287" o:spt="202" type="#_x0000_t202" style="position:absolute;left:6300;top:3611;height:363;width:900;v-text-anchor:middle;" filled="f" coordsize="21600,21600">
                    <v:path/>
                    <v:fill on="f"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破碎</w:t>
                          </w:r>
                        </w:p>
                      </w:txbxContent>
                    </v:textbox>
                  </v:shape>
                  <v:shape id="_x0000_s3288" o:spid="_x0000_s3288" o:spt="202" type="#_x0000_t202" style="position:absolute;left:9180;top:3614;height:363;width:1260;v-text-anchor:middle;" filled="f" coordsize="21600,21600">
                    <v:path/>
                    <v:fill on="f"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砂石料堆场</w:t>
                          </w:r>
                        </w:p>
                      </w:txbxContent>
                    </v:textbox>
                  </v:shape>
                  <v:shape id="_x0000_s3289" o:spid="_x0000_s3289" o:spt="202" type="#_x0000_t202" style="position:absolute;left:5220;top:5042;height:363;width:900;v-text-anchor:middle;" filled="f" coordsize="21600,21600">
                    <v:path/>
                    <v:fill on="f"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外售</w:t>
                          </w:r>
                        </w:p>
                      </w:txbxContent>
                    </v:textbox>
                  </v:shape>
                  <v:shape id="_x0000_s3290" o:spid="_x0000_s3290" o:spt="32" type="#_x0000_t32" style="position:absolute;left:7200;top:3793;height:6;width:537;v-text-anchor:middle;" o:connectortype="straight" filled="f" coordsize="21600,21600">
                    <v:path arrowok="t"/>
                    <v:fill on="f" focussize="0,0"/>
                    <v:stroke weight="0.25pt" endarrow="block"/>
                    <v:imagedata o:title=""/>
                    <o:lock v:ext="edit"/>
                  </v:shape>
                  <v:shape id="_x0000_s3291" o:spid="_x0000_s3291" o:spt="32" type="#_x0000_t32" style="position:absolute;left:5760;top:3793;flip:y;height:5;width:542;v-text-anchor:middle;" o:connectortype="straight" filled="f" coordsize="21600,21600">
                    <v:path arrowok="t"/>
                    <v:fill on="f" focussize="0,0"/>
                    <v:stroke weight="0.25pt" endarrow="block"/>
                    <v:imagedata o:title=""/>
                    <o:lock v:ext="edit"/>
                  </v:shape>
                  <v:shape id="_x0000_s3292" o:spid="_x0000_s3292" o:spt="32" type="#_x0000_t32" style="position:absolute;left:4320;top:3797;height:1;width:540;v-text-anchor:middle;" o:connectortype="straight" filled="f" coordsize="21600,21600">
                    <v:path arrowok="t"/>
                    <v:fill on="f" focussize="0,0"/>
                    <v:stroke weight="0.25pt" endarrow="block"/>
                    <v:imagedata o:title=""/>
                    <o:lock v:ext="edit"/>
                  </v:shape>
                  <v:shape id="_x0000_s3293" o:spid="_x0000_s3293" o:spt="202" type="#_x0000_t202" style="position:absolute;left:2340;top:3424;height:361;width:720;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114400</w:t>
                          </w:r>
                        </w:p>
                      </w:txbxContent>
                    </v:textbox>
                  </v:shape>
                  <v:shape id="_x0000_s3294" o:spid="_x0000_s3294" o:spt="32" type="#_x0000_t32" style="position:absolute;left:8640;top:3795;flip:y;height:1;width:540;v-text-anchor:middle;" o:connectortype="straight" filled="f" coordsize="21600,21600">
                    <v:path arrowok="t"/>
                    <v:fill on="f" focussize="0,0"/>
                    <v:stroke weight="0.25pt" endarrow="block"/>
                    <v:imagedata o:title=""/>
                    <o:lock v:ext="edit"/>
                  </v:shape>
                  <v:shape id="_x0000_s3295" o:spid="_x0000_s3295" o:spt="32" type="#_x0000_t32" style="position:absolute;left:6120;top:5216;flip:x;height:1;width:540;v-text-anchor:middle;" o:connectortype="straight" filled="f" coordsize="21600,21600">
                    <v:path arrowok="t"/>
                    <v:fill on="f" focussize="0,0"/>
                    <v:stroke weight="0.25pt" endarrow="block"/>
                    <v:imagedata o:title=""/>
                    <o:lock v:ext="edit"/>
                  </v:shape>
                  <v:shape id="_x0000_s3296" o:spid="_x0000_s3296" o:spt="32" type="#_x0000_t32" style="position:absolute;left:5040;top:4145;height:360;width:1;v-text-anchor:middle;" o:connectortype="straight" filled="f" coordsize="21600,21600">
                    <v:path arrowok="t"/>
                    <v:fill on="f" focussize="0,0"/>
                    <v:stroke weight="0.25pt" dashstyle="dashDot" endarrow="block"/>
                    <v:imagedata o:title=""/>
                    <o:lock v:ext="edit"/>
                  </v:shape>
                  <v:shape id="_x0000_s3297" o:spid="_x0000_s3297" o:spt="202" type="#_x0000_t202" style="position:absolute;left:3600;top:2702;height:363;width:900;v-text-anchor:middle;" filled="f" coordsize="21600,21600">
                    <v:path/>
                    <v:fill on="f"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废土石</w:t>
                          </w:r>
                        </w:p>
                      </w:txbxContent>
                    </v:textbox>
                  </v:shape>
                  <v:shape id="_x0000_s3298" o:spid="_x0000_s3298" o:spt="202" type="#_x0000_t202" style="position:absolute;left:5760;top:2705;height:363;width:3795;v-text-anchor:middle;" filled="f" stroked="f" coordsize="21600,21600">
                    <v:path/>
                    <v:fill on="f" focussize="0,0"/>
                    <v:stroke on="f"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清运至废石场堆存（依托1号矿区）</w:t>
                          </w:r>
                        </w:p>
                      </w:txbxContent>
                    </v:textbox>
                  </v:shape>
                  <v:shape id="_x0000_s3299" o:spid="_x0000_s3299" o:spt="32" type="#_x0000_t32" style="position:absolute;left:4500;top:2885;height:1;width:1262;v-text-anchor:middle;" o:connectortype="straight" filled="f" coordsize="21600,21600">
                    <v:path arrowok="t"/>
                    <v:fill on="f" focussize="0,0"/>
                    <v:stroke weight="0.25pt" endarrow="block"/>
                    <v:imagedata o:title=""/>
                    <o:lock v:ext="edit"/>
                  </v:shape>
                  <v:shape id="_x0000_s3300" o:spid="_x0000_s3300" o:spt="202" type="#_x0000_t202" style="position:absolute;left:6645;top:5042;height:363;width:2372;v-text-anchor:middle;" filled="f" coordsize="21600,21600">
                    <v:path/>
                    <v:fill on="f"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石子（粒径</w:t>
                          </w:r>
                          <w:r>
                            <w:rPr>
                              <w:rFonts w:eastAsiaTheme="minorEastAsia"/>
                              <w:szCs w:val="21"/>
                            </w:rPr>
                            <w:t>﹤30mm）</w:t>
                          </w:r>
                        </w:p>
                      </w:txbxContent>
                    </v:textbox>
                  </v:shape>
                  <v:rect id="_x0000_s3301" o:spid="_x0000_s3301" o:spt="1" style="position:absolute;left:1260;top:3425;height:720;width:9281;v-text-anchor:middle;" filled="f" coordsize="21600,21600">
                    <v:path/>
                    <v:fill on="f" focussize="0,0"/>
                    <v:stroke weight="0.25pt" dashstyle="longDashDot"/>
                    <v:imagedata o:title=""/>
                    <o:lock v:ext="edit"/>
                    <v:textbox inset="0mm,0.5mm,0mm,0mm"/>
                  </v:rect>
                  <v:shape id="_x0000_s3302" o:spid="_x0000_s3302" o:spt="202" type="#_x0000_t202" style="position:absolute;left:4155;top:4505;height:361;width:1785;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无组织粉尘6.78</w:t>
                          </w:r>
                        </w:p>
                      </w:txbxContent>
                    </v:textbox>
                  </v:shape>
                  <v:shape id="_x0000_s3303" o:spid="_x0000_s3303" o:spt="202" type="#_x0000_t202" style="position:absolute;left:3960;top:3065;height:361;width:720;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14400</w:t>
                          </w:r>
                        </w:p>
                      </w:txbxContent>
                    </v:textbox>
                  </v:shape>
                  <v:shape id="_x0000_s3304" o:spid="_x0000_s3304" o:spt="202" type="#_x0000_t202" style="position:absolute;left:4680;top:2525;height:361;width:720;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14400</w:t>
                          </w:r>
                        </w:p>
                      </w:txbxContent>
                    </v:textbox>
                  </v:shape>
                  <v:shape id="_x0000_s3305" o:spid="_x0000_s3305" o:spt="32" type="#_x0000_t32" style="position:absolute;left:9900;top:3965;height:1971;width:1;v-text-anchor:middle;" o:connectortype="straight" filled="f" coordsize="21600,21600">
                    <v:path arrowok="t"/>
                    <v:fill on="f" focussize="0,0"/>
                    <v:stroke weight="0.25pt"/>
                    <v:imagedata o:title=""/>
                    <o:lock v:ext="edit"/>
                  </v:shape>
                  <v:shape id="_x0000_s3306" o:spid="_x0000_s3306" o:spt="32" type="#_x0000_t32" style="position:absolute;left:9000;top:5216;flip:x;height:2;width:884;v-text-anchor:middle;" o:connectortype="straight" filled="f" coordsize="21600,21600">
                    <v:path arrowok="t"/>
                    <v:fill on="f" focussize="0,0"/>
                    <v:stroke weight="0.25pt" endarrow="block"/>
                    <v:imagedata o:title=""/>
                    <o:lock v:ext="edit"/>
                  </v:shape>
                  <v:shape id="_x0000_s3307" o:spid="_x0000_s3307" o:spt="202" type="#_x0000_t202" style="position:absolute;left:2520;top:5762;height:363;width:3600;v-text-anchor:middle;" filled="f" coordsize="21600,21600">
                    <v:path/>
                    <v:fill on="f"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云南普阳煤化工有限责任公司电石厂</w:t>
                          </w:r>
                        </w:p>
                      </w:txbxContent>
                    </v:textbox>
                  </v:shape>
                  <v:shape id="_x0000_s3308" o:spid="_x0000_s3308" o:spt="32" type="#_x0000_t32" style="position:absolute;left:6120;top:5936;flip:x;height:1;width:540;v-text-anchor:middle;" o:connectortype="straight" filled="f" coordsize="21600,21600">
                    <v:path arrowok="t"/>
                    <v:fill on="f" focussize="0,0"/>
                    <v:stroke weight="0.25pt" endarrow="block"/>
                    <v:imagedata o:title=""/>
                    <o:lock v:ext="edit"/>
                  </v:shape>
                  <v:shape id="_x0000_s3309" o:spid="_x0000_s3309" o:spt="202" type="#_x0000_t202" style="position:absolute;left:6660;top:5762;height:363;width:2341;v-text-anchor:middle;" filled="f" coordsize="21600,21600">
                    <v:path/>
                    <v:fill on="f" focussize="0,0"/>
                    <v:stroke weight="0.25pt" joinstyle="miter"/>
                    <v:imagedata o:title=""/>
                    <o:lock v:ext="edit"/>
                    <v:textbox inset="0mm,0mm,0mm,0mm">
                      <w:txbxContent>
                        <w:p>
                          <w:pPr>
                            <w:jc w:val="center"/>
                            <w:rPr>
                              <w:rFonts w:asciiTheme="minorEastAsia" w:hAnsiTheme="minorEastAsia" w:eastAsiaTheme="minorEastAsia"/>
                              <w:szCs w:val="21"/>
                            </w:rPr>
                          </w:pPr>
                          <w:r>
                            <w:rPr>
                              <w:rFonts w:eastAsiaTheme="minorEastAsia"/>
                              <w:szCs w:val="21"/>
                            </w:rPr>
                            <w:t>石子（粒径30~60mm）</w:t>
                          </w:r>
                        </w:p>
                      </w:txbxContent>
                    </v:textbox>
                  </v:shape>
                  <v:shape id="_x0000_s3310" o:spid="_x0000_s3310" o:spt="32" type="#_x0000_t32" style="position:absolute;left:8984;top:5938;flip:x;height:1;width:917;v-text-anchor:middle;" o:connectortype="straight" filled="f" coordsize="21600,21600">
                    <v:path arrowok="t"/>
                    <v:fill on="f" focussize="0,0"/>
                    <v:stroke weight="0.25pt" endarrow="block"/>
                    <v:imagedata o:title=""/>
                    <o:lock v:ext="edit"/>
                  </v:shape>
                  <v:shape id="_x0000_s3311" o:spid="_x0000_s3311" o:spt="202" type="#_x0000_t202" style="position:absolute;left:9180;top:4864;height:361;width:720;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30000</w:t>
                          </w:r>
                        </w:p>
                      </w:txbxContent>
                    </v:textbox>
                  </v:shape>
                  <v:shape id="_x0000_s3312" o:spid="_x0000_s3312" o:spt="202" type="#_x0000_t202" style="position:absolute;left:9001;top:5584;height:361;width:899;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69993.22</w:t>
                          </w:r>
                        </w:p>
                      </w:txbxContent>
                    </v:textbox>
                  </v:shape>
                  <w10:wrap type="none"/>
                  <w10:anchorlock/>
                </v:group>
              </w:pict>
            </w:r>
          </w:p>
          <w:p>
            <w:pPr>
              <w:jc w:val="center"/>
              <w:rPr>
                <w:b/>
              </w:rPr>
            </w:pPr>
            <w:r>
              <w:rPr>
                <w:rFonts w:hAnsi="宋体"/>
                <w:b/>
              </w:rPr>
              <w:t>图</w:t>
            </w:r>
            <w:r>
              <w:rPr>
                <w:b/>
              </w:rPr>
              <w:t>5-</w:t>
            </w:r>
            <w:r>
              <w:rPr>
                <w:rFonts w:hint="eastAsia"/>
                <w:b/>
              </w:rPr>
              <w:t xml:space="preserve">3 </w:t>
            </w:r>
            <w:r>
              <w:rPr>
                <w:rFonts w:hint="eastAsia" w:hAnsi="宋体"/>
                <w:b/>
                <w:szCs w:val="21"/>
              </w:rPr>
              <w:t>项目物料平衡图  单位：t/</w:t>
            </w:r>
            <w:r>
              <w:rPr>
                <w:rFonts w:hint="eastAsia" w:hAnsi="宋体"/>
                <w:b/>
                <w:sz w:val="24"/>
              </w:rPr>
              <w:t>a</w:t>
            </w:r>
          </w:p>
          <w:p>
            <w:pPr>
              <w:spacing w:line="360" w:lineRule="auto"/>
              <w:ind w:firstLine="480" w:firstLineChars="200"/>
              <w:rPr>
                <w:rFonts w:hAnsi="宋体"/>
                <w:color w:val="000000"/>
                <w:sz w:val="24"/>
              </w:rPr>
            </w:pPr>
            <w:r>
              <w:rPr>
                <w:rFonts w:hint="eastAsia" w:hAnsi="宋体"/>
                <w:color w:val="000000"/>
                <w:sz w:val="24"/>
              </w:rPr>
              <w:t>2、项目运营期生活环节污染物产生节点的工艺流程图</w:t>
            </w:r>
          </w:p>
          <w:p>
            <w:pPr>
              <w:spacing w:line="360" w:lineRule="auto"/>
              <w:ind w:firstLine="480" w:firstLineChars="200"/>
              <w:rPr>
                <w:sz w:val="24"/>
              </w:rPr>
            </w:pPr>
            <w:r>
              <w:rPr>
                <w:rFonts w:hint="eastAsia"/>
                <w:sz w:val="24"/>
              </w:rPr>
              <w:t>项目区分为石灰岩矿开采区、生产加工区及生活办公区。项目运营期生活环节污染物主要来源于项目区内工作人员，污染物主要为生活污水、生活垃圾、社会噪声、车辆废气、垃圾收集点恶臭等。运营期生活环节污染物产生节点的工艺流程如图5-4所示。</w:t>
            </w:r>
          </w:p>
          <w:p>
            <w:pPr>
              <w:jc w:val="center"/>
              <w:rPr>
                <w:rFonts w:hAnsi="宋体"/>
                <w:b/>
              </w:rPr>
            </w:pPr>
            <w:r>
              <w:rPr>
                <w:rFonts w:eastAsiaTheme="minorEastAsia"/>
                <w:szCs w:val="21"/>
              </w:rPr>
              <w:pict>
                <v:group id="_x0000_s3232" o:spid="_x0000_s3232" o:spt="203" style="height:234.1pt;width:414pt;" coordorigin="2160,1995" coordsize="8280,4682" editas="canvas">
                  <o:lock v:ext="edit"/>
                  <v:shape id="_x0000_s3233" o:spid="_x0000_s3233" o:spt="75" type="#_x0000_t75" style="position:absolute;left:2160;top:1995;height:4682;width:8280;" filled="f" o:preferrelative="f" stroked="f" coordsize="21600,21600">
                    <v:path/>
                    <v:fill on="f" focussize="0,0"/>
                    <v:stroke on="f" joinstyle="miter"/>
                    <v:imagedata o:title=""/>
                    <o:lock v:ext="edit" text="t" aspectratio="t"/>
                  </v:shape>
                  <v:shape id="_x0000_s3234" o:spid="_x0000_s3234" o:spt="202" type="#_x0000_t202" style="position:absolute;left:3420;top:3256;height:360;width:1620;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办公生活用房</w:t>
                          </w:r>
                        </w:p>
                      </w:txbxContent>
                    </v:textbox>
                  </v:shape>
                  <v:shape id="_x0000_s3235" o:spid="_x0000_s3235" o:spt="202" type="#_x0000_t202" style="position:absolute;left:2880;top:2176;height:360;width:1080;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生活垃圾</w:t>
                          </w:r>
                        </w:p>
                      </w:txbxContent>
                    </v:textbox>
                  </v:shape>
                  <v:shape id="_x0000_s3236" o:spid="_x0000_s3236" o:spt="202" type="#_x0000_t202" style="position:absolute;left:3420;top:4337;height:360;width:1620;v-text-anchor:middle;" coordsize="21600,21600">
                    <v:path/>
                    <v:fill opacity="0f" focussize="0,0"/>
                    <v:stroke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厨房</w:t>
                          </w:r>
                        </w:p>
                      </w:txbxContent>
                    </v:textbox>
                  </v:shape>
                  <v:shape id="_x0000_s3237" o:spid="_x0000_s3237" o:spt="202" type="#_x0000_t202" style="position:absolute;left:3421;top:5595;height:362;width:1619;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修理车间</w:t>
                          </w:r>
                        </w:p>
                      </w:txbxContent>
                    </v:textbox>
                  </v:shape>
                  <v:shape id="_x0000_s3238" o:spid="_x0000_s3238" o:spt="32" type="#_x0000_t32" style="position:absolute;left:5040;top:4517;height:1;width:1260;" o:connectortype="straight" filled="f" coordsize="21600,21600">
                    <v:path arrowok="t"/>
                    <v:fill on="f" focussize="0,0"/>
                    <v:stroke weight="0.25pt" endarrow="block"/>
                    <v:imagedata o:title=""/>
                    <o:lock v:ext="edit"/>
                  </v:shape>
                  <v:shape id="_x0000_s3239" o:spid="_x0000_s3239" o:spt="202" type="#_x0000_t202" style="position:absolute;left:8625;top:3255;height:359;width:1815;v-text-anchor:middle;" coordsize="21600,21600">
                    <v:path/>
                    <v:fill focussize="0,0"/>
                    <v:stroke weight="0.25pt" joinstyle="miter"/>
                    <v:imagedata o:title=""/>
                    <o:lock v:ext="edit"/>
                    <v:textbox inset="0.5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旱厕粪便收集池</w:t>
                          </w:r>
                        </w:p>
                      </w:txbxContent>
                    </v:textbox>
                  </v:shape>
                  <v:shape id="_x0000_s3240" o:spid="_x0000_s3240" o:spt="202" type="#_x0000_t202" style="position:absolute;left:5220;top:4156;height:360;width:900;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厨房废水</w:t>
                          </w:r>
                        </w:p>
                      </w:txbxContent>
                    </v:textbox>
                  </v:shape>
                  <v:shape id="_x0000_s3241" o:spid="_x0000_s3241" o:spt="32" type="#_x0000_t32" style="position:absolute;left:5040;top:3434;height:1;width:3585;" o:connectortype="straight" filled="f" coordsize="21600,21600">
                    <v:path arrowok="t"/>
                    <v:fill on="f" focussize="0,0"/>
                    <v:stroke weight="0.25pt" endarrow="block"/>
                    <v:imagedata o:title=""/>
                    <o:lock v:ext="edit"/>
                  </v:shape>
                  <v:shape id="_x0000_s3242" o:spid="_x0000_s3242" o:spt="202" type="#_x0000_t202" style="position:absolute;left:5760;top:3075;height:361;width:2699;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eastAsiaTheme="minorEastAsia"/>
                              <w:szCs w:val="21"/>
                            </w:rPr>
                            <w:t>W</w:t>
                          </w:r>
                          <w:r>
                            <w:rPr>
                              <w:rFonts w:hint="eastAsia" w:asciiTheme="minorEastAsia" w:hAnsiTheme="minorEastAsia" w:eastAsiaTheme="minorEastAsia"/>
                              <w:szCs w:val="21"/>
                            </w:rPr>
                            <w:t>打扫废水、粪便污水等</w:t>
                          </w:r>
                        </w:p>
                      </w:txbxContent>
                    </v:textbox>
                  </v:shape>
                  <v:shape id="_x0000_s3243" o:spid="_x0000_s3243" o:spt="32" type="#_x0000_t32" style="position:absolute;left:5040;top:5775;flip:y;height:5;width:1800;" o:connectortype="straight" filled="f" coordsize="21600,21600">
                    <v:path arrowok="t"/>
                    <v:fill on="f" focussize="0,0"/>
                    <v:stroke weight="0.25pt" endarrow="block"/>
                    <v:imagedata o:title=""/>
                    <o:lock v:ext="edit"/>
                  </v:shape>
                  <v:shape id="_x0000_s3244" o:spid="_x0000_s3244" o:spt="202" type="#_x0000_t202" style="position:absolute;left:5220;top:5418;height:361;width:1440;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废弃零配件</w:t>
                          </w:r>
                        </w:p>
                      </w:txbxContent>
                    </v:textbox>
                  </v:shape>
                  <v:shape id="_x0000_s3245" o:spid="_x0000_s3245" o:spt="32" type="#_x0000_t32" style="position:absolute;left:3600;top:2896;flip:y;height:360;width:360;v-text-anchor:middle;" o:connectortype="straight" filled="f" coordsize="21600,21600">
                    <v:path arrowok="t"/>
                    <v:fill on="f" focussize="0,0"/>
                    <v:stroke weight="0.25pt" dashstyle="dashDot" endarrow="block"/>
                    <v:imagedata o:title=""/>
                    <o:lock v:ext="edit"/>
                  </v:shape>
                  <v:shape id="_x0000_s3246" o:spid="_x0000_s3246" o:spt="32" type="#_x0000_t32" style="position:absolute;left:3600;top:3977;flip:y;height:360;width:360;v-text-anchor:middle;" o:connectortype="straight" filled="f" coordsize="21600,21600">
                    <v:path arrowok="t"/>
                    <v:fill on="f" focussize="0,0"/>
                    <v:stroke weight="0.25pt" dashstyle="dashDot" endarrow="block"/>
                    <v:imagedata o:title=""/>
                    <o:lock v:ext="edit"/>
                  </v:shape>
                  <v:shape id="_x0000_s3247" o:spid="_x0000_s3247" o:spt="32" type="#_x0000_t32" style="position:absolute;left:3601;top:5235;flip:y;height:360;width:358;v-text-anchor:middle;" o:connectortype="straight" filled="f" coordsize="21600,21600">
                    <v:path arrowok="t"/>
                    <v:fill on="f" focussize="0,0"/>
                    <v:stroke weight="0.25pt" dashstyle="dashDot" endarrow="block"/>
                    <v:imagedata o:title=""/>
                    <o:lock v:ext="edit"/>
                  </v:shape>
                  <v:shape id="_x0000_s3248" o:spid="_x0000_s3248" o:spt="32" type="#_x0000_t32" style="position:absolute;left:3960;top:2356;height:1;width:359;v-text-anchor:middle;" o:connectortype="straight" filled="f" coordsize="21600,21600">
                    <v:path arrowok="t"/>
                    <v:fill on="f" focussize="0,0"/>
                    <v:stroke weight="0.25pt" endarrow="block"/>
                    <v:imagedata o:title=""/>
                    <o:lock v:ext="edit"/>
                  </v:shape>
                  <v:shape id="_x0000_s3249" o:spid="_x0000_s3249" o:spt="202" type="#_x0000_t202" style="position:absolute;left:5760;top:2175;height:314;width:4526;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清运至云南普阳煤化工有限责任公司垃圾收集点</w:t>
                          </w:r>
                        </w:p>
                      </w:txbxContent>
                    </v:textbox>
                  </v:shape>
                  <v:shape id="_x0000_s3250" o:spid="_x0000_s3250" o:spt="202" type="#_x0000_t202" style="position:absolute;left:8640;top:4154;height:1260;width:1646;v-text-anchor:middle;" stroked="f" coordsize="21600,21600">
                    <v:path/>
                    <v:fill opacity="0f" focussize="0,0"/>
                    <v:stroke on="f" weight="0.25pt" joinstyle="miter"/>
                    <v:imagedata o:title=""/>
                    <o:lock v:ext="edit" aspectratio="t"/>
                    <v:textbox inset="0mm,0mm,0mm,0mm">
                      <w:txbxContent>
                        <w:p>
                          <w:pPr>
                            <w:rPr>
                              <w:rFonts w:eastAsiaTheme="minorEastAsia"/>
                              <w:szCs w:val="21"/>
                            </w:rPr>
                          </w:pPr>
                          <w:r>
                            <w:rPr>
                              <w:rFonts w:hint="eastAsia" w:eastAsiaTheme="minorEastAsia"/>
                              <w:szCs w:val="21"/>
                            </w:rPr>
                            <w:t>生活污水经旱厕收集后，委托周边村民定期清掏用作农肥</w:t>
                          </w:r>
                        </w:p>
                      </w:txbxContent>
                    </v:textbox>
                  </v:shape>
                  <v:shape id="_x0000_s3251" o:spid="_x0000_s3251" o:spt="32" type="#_x0000_t32" style="position:absolute;left:2520;top:2356;height:0;width:360;v-text-anchor:middle;" o:connectortype="straight" filled="f" coordsize="21600,21600">
                    <v:path arrowok="t"/>
                    <v:fill on="f" focussize="0,0"/>
                    <v:stroke weight="0.25pt" endarrow="block"/>
                    <v:imagedata o:title=""/>
                    <o:lock v:ext="edit"/>
                  </v:shape>
                  <v:shape id="_x0000_s3252" o:spid="_x0000_s3252" o:spt="32" type="#_x0000_t32" style="position:absolute;left:2520;top:3436;flip:x;height:2;width:900;v-text-anchor:middle;" o:connectortype="straight" filled="f" coordsize="21600,21600">
                    <v:path arrowok="t"/>
                    <v:fill on="f" focussize="0,0"/>
                    <v:stroke weight="0.25pt" endarrow="block"/>
                    <v:imagedata o:title=""/>
                    <o:lock v:ext="edit"/>
                  </v:shape>
                  <v:shape id="_x0000_s3253" o:spid="_x0000_s3253" o:spt="32" type="#_x0000_t32" style="position:absolute;left:2520;top:4516;flip:x y;height:1;width:900;v-text-anchor:middle;" o:connectortype="straight" filled="f" coordsize="21600,21600">
                    <v:path arrowok="t"/>
                    <v:fill on="f" focussize="0,0"/>
                    <v:stroke weight="0.25pt" endarrow="block"/>
                    <v:imagedata o:title=""/>
                    <o:lock v:ext="edit"/>
                  </v:shape>
                  <v:shape id="_x0000_s3254" o:spid="_x0000_s3254" o:spt="32" type="#_x0000_t32" style="position:absolute;left:2520;top:2356;flip:y;height:3421;width:0;v-text-anchor:middle;" o:connectortype="straight" filled="f" coordsize="21600,21600">
                    <v:path arrowok="t"/>
                    <v:fill on="f" focussize="0,0"/>
                    <v:stroke weight="0.25pt"/>
                    <v:imagedata o:title=""/>
                    <o:lock v:ext="edit"/>
                  </v:shape>
                  <v:shape id="_x0000_s3255" o:spid="_x0000_s3255" o:spt="32" type="#_x0000_t32" style="position:absolute;left:2520;top:5776;flip:x;height:4;width:901;v-text-anchor:middle;" o:connectortype="straight" filled="f" coordsize="21600,21600">
                    <v:path arrowok="t"/>
                    <v:fill on="f" focussize="0,0"/>
                    <v:stroke weight="0.25pt" endarrow="block"/>
                    <v:imagedata o:title=""/>
                    <o:lock v:ext="edit"/>
                  </v:shape>
                  <v:shape id="_x0000_s3256" o:spid="_x0000_s3256" o:spt="202" type="#_x0000_t202" style="position:absolute;left:2700;top:5419;height:361;width:540;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垃圾</w:t>
                          </w:r>
                        </w:p>
                      </w:txbxContent>
                    </v:textbox>
                  </v:shape>
                  <v:shape id="_x0000_s3257" o:spid="_x0000_s3257" o:spt="202" type="#_x0000_t202" style="position:absolute;left:2700;top:4156;height:361;width:540;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垃圾</w:t>
                          </w:r>
                        </w:p>
                      </w:txbxContent>
                    </v:textbox>
                  </v:shape>
                  <v:shape id="_x0000_s3258" o:spid="_x0000_s3258" o:spt="202" type="#_x0000_t202" style="position:absolute;left:2700;top:3076;height:361;width:540;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垃圾</w:t>
                          </w:r>
                        </w:p>
                      </w:txbxContent>
                    </v:textbox>
                  </v:shape>
                  <v:shape id="_x0000_s3259" o:spid="_x0000_s3259" o:spt="202" type="#_x0000_t202" style="position:absolute;left:3960;top:2716;height:361;width:721;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N噪声</w:t>
                          </w:r>
                        </w:p>
                      </w:txbxContent>
                    </v:textbox>
                  </v:shape>
                  <v:shape id="_x0000_s3260" o:spid="_x0000_s3260" o:spt="202" type="#_x0000_t202" style="position:absolute;left:3960;top:3795;height:361;width:721;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N噪声</w:t>
                          </w:r>
                        </w:p>
                      </w:txbxContent>
                    </v:textbox>
                  </v:shape>
                  <v:shape id="_x0000_s3261" o:spid="_x0000_s3261" o:spt="202" type="#_x0000_t202" style="position:absolute;left:3961;top:5054;height:361;width:719;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N噪声</w:t>
                          </w:r>
                        </w:p>
                      </w:txbxContent>
                    </v:textbox>
                  </v:shape>
                  <v:shape id="_x0000_s3262" o:spid="_x0000_s3262" o:spt="32" type="#_x0000_t32" style="position:absolute;left:9538;top:3615;height:539;width:2;v-text-anchor:middle;" o:connectortype="straight" filled="f" coordsize="21600,21600">
                    <v:path arrowok="t"/>
                    <v:fill on="f" focussize="0,0"/>
                    <v:stroke weight="0.25pt" endarrow="block"/>
                    <v:imagedata o:title=""/>
                    <o:lock v:ext="edit"/>
                  </v:shape>
                  <v:shape id="_x0000_s3263" o:spid="_x0000_s3263" o:spt="202" type="#_x0000_t202" style="position:absolute;left:4319;top:2175;height:360;width:1080;v-text-anchor:middle;" coordsize="21600,21600">
                    <v:path/>
                    <v:fill focussize="0,0"/>
                    <v:stroke weight="0.25pt" joinstyle="miter"/>
                    <v:imagedata o:title=""/>
                    <o:lock v:ext="edi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收集点</w:t>
                          </w:r>
                        </w:p>
                      </w:txbxContent>
                    </v:textbox>
                  </v:shape>
                  <v:shape id="_x0000_s3264" o:spid="_x0000_s3264" o:spt="32" type="#_x0000_t32" style="position:absolute;left:5399;top:2355;height:1;width:361;v-text-anchor:middle;" o:connectortype="straight" filled="f" coordsize="21600,21600">
                    <v:path arrowok="t"/>
                    <v:fill on="f" focussize="0,0"/>
                    <v:stroke weight="0.25pt" endarrow="block"/>
                    <v:imagedata o:title=""/>
                    <o:lock v:ext="edit"/>
                  </v:shape>
                  <v:shape id="_x0000_s3265" o:spid="_x0000_s3265" o:spt="32" type="#_x0000_t32" style="position:absolute;left:4140;top:6492;height:2;width:1634;" o:connectortype="straight" filled="f" coordsize="21600,21600">
                    <v:path arrowok="t"/>
                    <v:fill on="f" focussize="0,0"/>
                    <v:stroke weight="0.25pt" endarrow="block"/>
                    <v:imagedata o:title=""/>
                    <o:lock v:ext="edit"/>
                  </v:shape>
                  <v:shape id="_x0000_s3266" o:spid="_x0000_s3266" o:spt="202" type="#_x0000_t202" style="position:absolute;left:4500;top:6133;height:361;width:1080;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废机油</w:t>
                          </w:r>
                        </w:p>
                      </w:txbxContent>
                    </v:textbox>
                  </v:shape>
                  <v:shape id="_x0000_s3267" o:spid="_x0000_s3267" o:spt="32" type="#_x0000_t32" style="position:absolute;left:4151;top:5953;height:539;width:2;v-text-anchor:middle;" o:connectortype="straight" filled="f" coordsize="21600,21600">
                    <v:path arrowok="t"/>
                    <v:fill on="f" focussize="0,0"/>
                    <v:stroke weight="0.25pt"/>
                    <v:imagedata o:title=""/>
                    <o:lock v:ext="edit"/>
                  </v:shape>
                  <v:shape id="_x0000_s3268" o:spid="_x0000_s3268" o:spt="202" type="#_x0000_t202" style="position:absolute;left:6840;top:5595;height:362;width:2160;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出售给废品收购站</w:t>
                          </w:r>
                        </w:p>
                      </w:txbxContent>
                    </v:textbox>
                  </v:shape>
                  <v:shape id="_x0000_s3269" o:spid="_x0000_s3269" o:spt="202" type="#_x0000_t202" style="position:absolute;left:5760;top:6315;height:362;width:3960;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委托具有处理资质的单位进行处理处置</w:t>
                          </w:r>
                        </w:p>
                      </w:txbxContent>
                    </v:textbox>
                  </v:shape>
                  <v:shape id="_x0000_s3270" o:spid="_x0000_s3270" o:spt="32" type="#_x0000_t32" style="position:absolute;left:5399;top:2895;flip:y;height:539;width:1;v-text-anchor:middle;" o:connectortype="straight" filled="f" coordsize="21600,21600">
                    <v:path arrowok="t"/>
                    <v:fill on="f" focussize="0,0"/>
                    <v:stroke weight="0.25pt"/>
                    <v:imagedata o:title=""/>
                    <o:lock v:ext="edit"/>
                  </v:shape>
                  <v:shape id="_x0000_s3271" o:spid="_x0000_s3271" o:spt="32" type="#_x0000_t32" style="position:absolute;left:5400;top:2896;height:1;width:2520;" o:connectortype="straight" filled="f" coordsize="21600,21600">
                    <v:path arrowok="t"/>
                    <v:fill on="f" focussize="0,0"/>
                    <v:stroke weight="0.25pt" endarrow="block"/>
                    <v:imagedata o:title=""/>
                    <o:lock v:ext="edit"/>
                  </v:shape>
                  <v:shape id="_x0000_s3272" o:spid="_x0000_s3272" o:spt="202" type="#_x0000_t202" style="position:absolute;left:5774;top:2535;height:361;width:1606;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洗漱</w:t>
                          </w:r>
                          <w:r>
                            <w:rPr>
                              <w:rFonts w:hint="eastAsia" w:asciiTheme="minorEastAsia" w:hAnsiTheme="minorEastAsia" w:eastAsiaTheme="minorEastAsia"/>
                              <w:szCs w:val="21"/>
                            </w:rPr>
                            <w:t>等废水</w:t>
                          </w:r>
                        </w:p>
                      </w:txbxContent>
                    </v:textbox>
                  </v:shape>
                  <v:shape id="_x0000_s3273" o:spid="_x0000_s3273" o:spt="202" type="#_x0000_t202" style="position:absolute;left:7934;top:2715;height:361;width:2506;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单独收集后用于洒水降尘</w:t>
                          </w:r>
                        </w:p>
                      </w:txbxContent>
                    </v:textbox>
                  </v:shape>
                  <v:shape id="_x0000_s3274" o:spid="_x0000_s3274" o:spt="202" type="#_x0000_t202" style="position:absolute;left:6300;top:4335;height:361;width:1980;v-text-anchor:middle;" stroked="f" coordsize="21600,21600">
                    <v:path/>
                    <v:fill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eastAsiaTheme="minorEastAsia"/>
                              <w:szCs w:val="21"/>
                            </w:rPr>
                            <w:t>收集后用于洒水降尘</w:t>
                          </w:r>
                        </w:p>
                      </w:txbxContent>
                    </v:textbox>
                  </v:shape>
                  <w10:wrap type="none"/>
                  <w10:anchorlock/>
                </v:group>
              </w:pict>
            </w:r>
          </w:p>
          <w:p>
            <w:pPr>
              <w:jc w:val="center"/>
              <w:rPr>
                <w:b/>
              </w:rPr>
            </w:pPr>
            <w:r>
              <w:rPr>
                <w:rFonts w:hAnsi="宋体"/>
                <w:b/>
              </w:rPr>
              <w:t>图</w:t>
            </w:r>
            <w:r>
              <w:rPr>
                <w:b/>
              </w:rPr>
              <w:t>5-</w:t>
            </w:r>
            <w:r>
              <w:rPr>
                <w:rFonts w:hint="eastAsia"/>
                <w:b/>
              </w:rPr>
              <w:t xml:space="preserve">4 </w:t>
            </w:r>
            <w:r>
              <w:rPr>
                <w:rFonts w:hAnsi="宋体"/>
                <w:b/>
              </w:rPr>
              <w:t>项目</w:t>
            </w:r>
            <w:r>
              <w:rPr>
                <w:rFonts w:hint="eastAsia" w:hAnsi="宋体"/>
                <w:b/>
              </w:rPr>
              <w:t>运营</w:t>
            </w:r>
            <w:r>
              <w:rPr>
                <w:rFonts w:hAnsi="宋体"/>
                <w:b/>
              </w:rPr>
              <w:t>期</w:t>
            </w:r>
            <w:r>
              <w:rPr>
                <w:rFonts w:hint="eastAsia" w:hAnsi="宋体"/>
                <w:b/>
              </w:rPr>
              <w:t>生活环节</w:t>
            </w:r>
            <w:r>
              <w:rPr>
                <w:rFonts w:hAnsi="宋体"/>
                <w:b/>
              </w:rPr>
              <w:t>污染物识别图</w:t>
            </w:r>
          </w:p>
          <w:p>
            <w:pPr>
              <w:jc w:val="center"/>
              <w:rPr>
                <w:rFonts w:hAnsi="宋体"/>
                <w:b/>
              </w:rPr>
            </w:pPr>
            <w:r>
              <w:rPr>
                <w:rFonts w:hAnsi="宋体"/>
                <w:b/>
              </w:rPr>
              <w:t>注：</w:t>
            </w:r>
            <w:r>
              <w:rPr>
                <w:b/>
              </w:rPr>
              <w:t>W</w:t>
            </w:r>
            <w:r>
              <w:rPr>
                <w:rFonts w:hAnsi="宋体"/>
                <w:b/>
              </w:rPr>
              <w:t>、</w:t>
            </w:r>
            <w:r>
              <w:rPr>
                <w:b/>
              </w:rPr>
              <w:t>N</w:t>
            </w:r>
            <w:r>
              <w:rPr>
                <w:rFonts w:hAnsi="宋体"/>
                <w:b/>
              </w:rPr>
              <w:t>、</w:t>
            </w:r>
            <w:r>
              <w:rPr>
                <w:b/>
              </w:rPr>
              <w:t>G</w:t>
            </w:r>
            <w:r>
              <w:rPr>
                <w:rFonts w:hAnsi="宋体"/>
                <w:b/>
              </w:rPr>
              <w:t>、</w:t>
            </w:r>
            <w:r>
              <w:rPr>
                <w:b/>
              </w:rPr>
              <w:t>S</w:t>
            </w:r>
            <w:r>
              <w:rPr>
                <w:rFonts w:hAnsi="宋体"/>
                <w:b/>
              </w:rPr>
              <w:t>分别表示废水、噪声、废气、固体废弃物</w:t>
            </w: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3" w:hRule="atLeast"/>
          <w:jc w:val="center"/>
        </w:trPr>
        <w:tc>
          <w:tcPr>
            <w:tcW w:w="9533" w:type="dxa"/>
          </w:tcPr>
          <w:p>
            <w:pPr>
              <w:spacing w:line="360" w:lineRule="auto"/>
              <w:rPr>
                <w:b/>
                <w:sz w:val="24"/>
              </w:rPr>
            </w:pPr>
            <w:r>
              <w:rPr>
                <w:rFonts w:hAnsi="宋体"/>
                <w:b/>
                <w:sz w:val="24"/>
              </w:rPr>
              <w:t>主要污染工序：</w:t>
            </w:r>
          </w:p>
          <w:p>
            <w:pPr>
              <w:spacing w:line="360" w:lineRule="auto"/>
              <w:rPr>
                <w:b/>
                <w:sz w:val="24"/>
              </w:rPr>
            </w:pPr>
            <w:r>
              <w:rPr>
                <w:rFonts w:hAnsi="宋体"/>
                <w:b/>
                <w:sz w:val="24"/>
              </w:rPr>
              <w:t>一、施工期：</w:t>
            </w:r>
          </w:p>
          <w:p>
            <w:pPr>
              <w:spacing w:line="360" w:lineRule="auto"/>
              <w:ind w:firstLine="482" w:firstLineChars="200"/>
              <w:rPr>
                <w:sz w:val="24"/>
              </w:rPr>
            </w:pPr>
            <w:r>
              <w:rPr>
                <w:rFonts w:hint="eastAsia" w:hAnsi="宋体"/>
                <w:b/>
                <w:sz w:val="24"/>
              </w:rPr>
              <w:t>1、</w:t>
            </w:r>
            <w:r>
              <w:rPr>
                <w:rFonts w:hAnsi="宋体"/>
                <w:b/>
                <w:sz w:val="24"/>
              </w:rPr>
              <w:t>大气污染源分析</w:t>
            </w:r>
          </w:p>
          <w:p>
            <w:pPr>
              <w:spacing w:line="360" w:lineRule="auto"/>
              <w:ind w:firstLine="470" w:firstLineChars="196"/>
              <w:rPr>
                <w:color w:val="000000"/>
                <w:sz w:val="24"/>
              </w:rPr>
            </w:pPr>
            <w:r>
              <w:rPr>
                <w:color w:val="000000"/>
                <w:sz w:val="24"/>
              </w:rPr>
              <w:t>项目施工期涉及的废气主要包括粉尘、扬尘、施工机械和车辆产生的尾气</w:t>
            </w:r>
            <w:r>
              <w:rPr>
                <w:rFonts w:hint="eastAsia"/>
                <w:color w:val="000000"/>
                <w:sz w:val="24"/>
              </w:rPr>
              <w:t>等</w:t>
            </w:r>
            <w:r>
              <w:rPr>
                <w:color w:val="000000"/>
                <w:sz w:val="24"/>
              </w:rPr>
              <w:t>。</w:t>
            </w:r>
          </w:p>
          <w:p>
            <w:pPr>
              <w:spacing w:line="360" w:lineRule="auto"/>
              <w:ind w:firstLine="480" w:firstLineChars="200"/>
              <w:rPr>
                <w:color w:val="000000"/>
                <w:sz w:val="24"/>
              </w:rPr>
            </w:pPr>
            <w:r>
              <w:rPr>
                <w:rFonts w:hint="eastAsia"/>
                <w:color w:val="000000"/>
                <w:sz w:val="24"/>
              </w:rPr>
              <w:t>（1）</w:t>
            </w:r>
            <w:r>
              <w:rPr>
                <w:color w:val="000000"/>
                <w:sz w:val="24"/>
              </w:rPr>
              <w:t>粉尘</w:t>
            </w:r>
            <w:r>
              <w:rPr>
                <w:rFonts w:hint="eastAsia"/>
                <w:color w:val="000000"/>
                <w:sz w:val="24"/>
              </w:rPr>
              <w:t>、扬尘</w:t>
            </w:r>
          </w:p>
          <w:p>
            <w:pPr>
              <w:autoSpaceDE w:val="0"/>
              <w:autoSpaceDN w:val="0"/>
              <w:adjustRightInd w:val="0"/>
              <w:spacing w:line="360" w:lineRule="auto"/>
              <w:ind w:firstLine="480" w:firstLineChars="200"/>
              <w:rPr>
                <w:kern w:val="0"/>
                <w:sz w:val="24"/>
              </w:rPr>
            </w:pPr>
            <w:r>
              <w:rPr>
                <w:rFonts w:hAnsi="宋体"/>
                <w:kern w:val="0"/>
                <w:sz w:val="24"/>
              </w:rPr>
              <w:t>施工过程中扬尘主要产生在</w:t>
            </w:r>
            <w:r>
              <w:rPr>
                <w:rFonts w:hint="eastAsia"/>
                <w:kern w:val="0"/>
                <w:sz w:val="24"/>
              </w:rPr>
              <w:t>三</w:t>
            </w:r>
            <w:r>
              <w:rPr>
                <w:rFonts w:hAnsi="宋体"/>
                <w:kern w:val="0"/>
                <w:sz w:val="24"/>
              </w:rPr>
              <w:t>个环节：施工场地</w:t>
            </w:r>
            <w:r>
              <w:rPr>
                <w:rFonts w:hint="eastAsia" w:hAnsi="宋体"/>
                <w:kern w:val="0"/>
                <w:sz w:val="24"/>
              </w:rPr>
              <w:t>地表清理、场地平整、基础开挖产生的</w:t>
            </w:r>
            <w:r>
              <w:rPr>
                <w:rFonts w:hAnsi="宋体"/>
                <w:kern w:val="0"/>
                <w:sz w:val="24"/>
              </w:rPr>
              <w:t>扬尘；施工废</w:t>
            </w:r>
            <w:r>
              <w:rPr>
                <w:rFonts w:hint="eastAsia" w:hAnsi="宋体"/>
                <w:kern w:val="0"/>
                <w:sz w:val="24"/>
              </w:rPr>
              <w:t>土石临时堆放场产生的</w:t>
            </w:r>
            <w:r>
              <w:rPr>
                <w:rFonts w:hAnsi="宋体"/>
                <w:kern w:val="0"/>
                <w:sz w:val="24"/>
              </w:rPr>
              <w:t>扬尘</w:t>
            </w:r>
            <w:r>
              <w:rPr>
                <w:rFonts w:hint="eastAsia" w:hAnsi="宋体"/>
                <w:kern w:val="0"/>
                <w:sz w:val="24"/>
              </w:rPr>
              <w:t>；</w:t>
            </w:r>
            <w:r>
              <w:rPr>
                <w:rFonts w:hAnsi="宋体"/>
                <w:kern w:val="0"/>
                <w:sz w:val="24"/>
              </w:rPr>
              <w:t>建设材料运输过程中</w:t>
            </w:r>
            <w:r>
              <w:rPr>
                <w:rFonts w:hint="eastAsia" w:hAnsi="宋体"/>
                <w:kern w:val="0"/>
                <w:sz w:val="24"/>
              </w:rPr>
              <w:t>产生</w:t>
            </w:r>
            <w:r>
              <w:rPr>
                <w:rFonts w:hAnsi="宋体"/>
                <w:kern w:val="0"/>
                <w:sz w:val="24"/>
              </w:rPr>
              <w:t>的扬尘。其中对环境影响最大的环节是</w:t>
            </w:r>
            <w:r>
              <w:rPr>
                <w:rFonts w:hint="eastAsia" w:hAnsi="宋体"/>
                <w:kern w:val="0"/>
                <w:sz w:val="24"/>
              </w:rPr>
              <w:t>场地平整</w:t>
            </w:r>
            <w:r>
              <w:rPr>
                <w:rFonts w:hAnsi="宋体"/>
                <w:kern w:val="0"/>
                <w:sz w:val="24"/>
              </w:rPr>
              <w:t>环节和车辆运输物料环节。</w:t>
            </w:r>
          </w:p>
          <w:p>
            <w:pPr>
              <w:autoSpaceDE w:val="0"/>
              <w:autoSpaceDN w:val="0"/>
              <w:adjustRightInd w:val="0"/>
              <w:spacing w:line="360" w:lineRule="auto"/>
              <w:ind w:firstLine="480" w:firstLineChars="200"/>
              <w:rPr>
                <w:rFonts w:hAnsi="宋体"/>
                <w:kern w:val="0"/>
                <w:sz w:val="24"/>
              </w:rPr>
            </w:pPr>
            <w:r>
              <w:rPr>
                <w:rFonts w:hAnsi="宋体"/>
                <w:kern w:val="0"/>
                <w:sz w:val="24"/>
              </w:rPr>
              <w:t>根据类比调查研究结果表明，在不采取防护措施（如开放式施工）和土壤、天气较为干燥的条件下，开挖场地的最大扬尘量约为装卸量的</w:t>
            </w:r>
            <w:r>
              <w:rPr>
                <w:kern w:val="0"/>
                <w:sz w:val="24"/>
              </w:rPr>
              <w:t>1</w:t>
            </w:r>
            <w:r>
              <w:rPr>
                <w:rFonts w:hint="eastAsia" w:hAnsi="宋体"/>
                <w:kern w:val="0"/>
                <w:sz w:val="24"/>
              </w:rPr>
              <w:t>%</w:t>
            </w:r>
            <w:r>
              <w:rPr>
                <w:rFonts w:hAnsi="宋体"/>
                <w:kern w:val="0"/>
                <w:sz w:val="24"/>
              </w:rPr>
              <w:t>，在采取一定防护措施（半封闭式施工）和土壤、天气较湿润的条件下，开挖场地的扬尘量约为装卸量</w:t>
            </w:r>
            <w:r>
              <w:rPr>
                <w:kern w:val="0"/>
                <w:sz w:val="24"/>
              </w:rPr>
              <w:t>0.1</w:t>
            </w:r>
            <w:r>
              <w:rPr>
                <w:rFonts w:hint="eastAsia" w:hAnsi="宋体"/>
                <w:kern w:val="0"/>
                <w:sz w:val="24"/>
              </w:rPr>
              <w:t>%</w:t>
            </w:r>
            <w:r>
              <w:rPr>
                <w:rFonts w:hAnsi="宋体"/>
                <w:kern w:val="0"/>
                <w:sz w:val="24"/>
              </w:rPr>
              <w:t>。</w:t>
            </w:r>
          </w:p>
          <w:p>
            <w:pPr>
              <w:autoSpaceDE w:val="0"/>
              <w:autoSpaceDN w:val="0"/>
              <w:adjustRightInd w:val="0"/>
              <w:spacing w:line="360" w:lineRule="auto"/>
              <w:ind w:firstLine="480" w:firstLineChars="200"/>
              <w:rPr>
                <w:kern w:val="0"/>
                <w:sz w:val="24"/>
              </w:rPr>
            </w:pPr>
            <w:r>
              <w:rPr>
                <w:rFonts w:hAnsi="宋体"/>
                <w:kern w:val="0"/>
                <w:sz w:val="24"/>
              </w:rPr>
              <w:t>施工期车辆运输产生的扬尘是另外一个非常重要的污染源。车辆洒落尘土的一次扬尘污染和车辆运行时产生的二次扬尘污染均会对环境产生明显不利影响。扬尘的产生量及扬尘污染程度与车辆的运输方式、路面状况、天气条件等因素关系密切。</w:t>
            </w:r>
          </w:p>
          <w:p>
            <w:pPr>
              <w:spacing w:line="360" w:lineRule="auto"/>
              <w:ind w:firstLine="480" w:firstLineChars="200"/>
              <w:rPr>
                <w:sz w:val="24"/>
              </w:rPr>
            </w:pPr>
            <w:r>
              <w:rPr>
                <w:sz w:val="24"/>
              </w:rPr>
              <w:t>（2）施工机械废气</w:t>
            </w:r>
          </w:p>
          <w:p>
            <w:pPr>
              <w:spacing w:line="360" w:lineRule="auto"/>
              <w:ind w:firstLine="480" w:firstLineChars="200"/>
              <w:rPr>
                <w:sz w:val="24"/>
              </w:rPr>
            </w:pPr>
            <w:r>
              <w:rPr>
                <w:sz w:val="24"/>
              </w:rPr>
              <w:t>运送施工材料及设施的施工机械（车辆）因燃烧油料会产生一定量的尾气及扬尘，其中燃油设备所排废气中主要污染物为CO、THC、NO</w:t>
            </w:r>
            <w:r>
              <w:rPr>
                <w:sz w:val="24"/>
                <w:vertAlign w:val="subscript"/>
              </w:rPr>
              <w:t>X</w:t>
            </w:r>
            <w:r>
              <w:rPr>
                <w:sz w:val="24"/>
              </w:rPr>
              <w:t>等。</w:t>
            </w:r>
          </w:p>
          <w:p>
            <w:pPr>
              <w:autoSpaceDE w:val="0"/>
              <w:autoSpaceDN w:val="0"/>
              <w:adjustRightInd w:val="0"/>
              <w:spacing w:line="360" w:lineRule="auto"/>
              <w:ind w:firstLine="482" w:firstLineChars="200"/>
              <w:rPr>
                <w:rFonts w:hAnsi="宋体"/>
                <w:b/>
                <w:sz w:val="24"/>
              </w:rPr>
            </w:pPr>
            <w:r>
              <w:rPr>
                <w:rFonts w:hint="eastAsia" w:hAnsi="宋体"/>
                <w:b/>
                <w:sz w:val="24"/>
              </w:rPr>
              <w:t>2、</w:t>
            </w:r>
            <w:r>
              <w:rPr>
                <w:rFonts w:hAnsi="宋体"/>
                <w:b/>
                <w:sz w:val="24"/>
              </w:rPr>
              <w:t>水污染源分析</w:t>
            </w:r>
          </w:p>
          <w:p>
            <w:pPr>
              <w:spacing w:line="336" w:lineRule="auto"/>
              <w:ind w:firstLine="480" w:firstLineChars="200"/>
              <w:rPr>
                <w:rFonts w:hAnsi="宋体"/>
                <w:sz w:val="24"/>
              </w:rPr>
            </w:pPr>
            <w:r>
              <w:rPr>
                <w:rFonts w:hint="eastAsia" w:hAnsi="宋体"/>
                <w:sz w:val="24"/>
              </w:rPr>
              <w:t>项目施工期无施工废水产生，其污水主要为施工人员的生活污水。根据业主提供资料，项目施工人员日均为10人，施工人员均来自周边村庄，不在场区内食宿。根据《云南省地方标准 用水定额》（DB53.T168-2013）</w:t>
            </w:r>
            <w:r>
              <w:rPr>
                <w:rFonts w:hAnsi="宋体"/>
                <w:sz w:val="24"/>
              </w:rPr>
              <w:t>定额标准，现场施工不住宿人员的生活用水量按60L/人</w:t>
            </w:r>
            <w:r>
              <w:rPr>
                <w:sz w:val="24"/>
              </w:rPr>
              <w:t>·</w:t>
            </w:r>
            <w:r>
              <w:rPr>
                <w:rFonts w:hAnsi="宋体"/>
                <w:sz w:val="24"/>
              </w:rPr>
              <w:t>d核算，污水产生系数为0.8，则施工期施工人员产生的生活污水总量为</w:t>
            </w:r>
            <w:r>
              <w:rPr>
                <w:rFonts w:hint="eastAsia" w:hAnsi="宋体"/>
                <w:sz w:val="24"/>
              </w:rPr>
              <w:t>28.8</w:t>
            </w:r>
            <w:r>
              <w:rPr>
                <w:rFonts w:hAnsi="宋体"/>
                <w:sz w:val="24"/>
              </w:rPr>
              <w:t>m</w:t>
            </w:r>
            <w:r>
              <w:rPr>
                <w:rFonts w:hAnsi="宋体"/>
                <w:sz w:val="24"/>
                <w:vertAlign w:val="superscript"/>
              </w:rPr>
              <w:t>3</w:t>
            </w:r>
            <w:r>
              <w:rPr>
                <w:rFonts w:hAnsi="宋体"/>
                <w:sz w:val="24"/>
              </w:rPr>
              <w:t>（施工期</w:t>
            </w:r>
            <w:r>
              <w:rPr>
                <w:rFonts w:hint="eastAsia" w:hAnsi="宋体"/>
                <w:sz w:val="24"/>
              </w:rPr>
              <w:t>6</w:t>
            </w:r>
            <w:r>
              <w:rPr>
                <w:rFonts w:hAnsi="宋体"/>
                <w:sz w:val="24"/>
              </w:rPr>
              <w:t>0d）。</w:t>
            </w:r>
          </w:p>
          <w:p>
            <w:pPr>
              <w:snapToGrid w:val="0"/>
              <w:spacing w:line="336" w:lineRule="auto"/>
              <w:ind w:firstLine="482" w:firstLineChars="200"/>
              <w:rPr>
                <w:rFonts w:hAnsi="宋体"/>
                <w:bCs/>
                <w:sz w:val="24"/>
              </w:rPr>
            </w:pPr>
            <w:r>
              <w:rPr>
                <w:rFonts w:hint="eastAsia" w:hAnsi="宋体"/>
                <w:b/>
                <w:sz w:val="24"/>
              </w:rPr>
              <w:t>3、</w:t>
            </w:r>
            <w:r>
              <w:rPr>
                <w:rFonts w:hAnsi="宋体"/>
                <w:b/>
                <w:sz w:val="24"/>
              </w:rPr>
              <w:t>噪声污染源分析</w:t>
            </w:r>
          </w:p>
          <w:p>
            <w:pPr>
              <w:snapToGrid w:val="0"/>
              <w:spacing w:line="336" w:lineRule="auto"/>
              <w:ind w:firstLine="480" w:firstLineChars="200"/>
              <w:rPr>
                <w:bCs/>
                <w:sz w:val="24"/>
              </w:rPr>
            </w:pPr>
            <w:r>
              <w:rPr>
                <w:bCs/>
                <w:sz w:val="24"/>
              </w:rPr>
              <w:t>施工期项目涉及的噪声主要包括施工机械噪声、施工作业噪声和施工车辆噪声。</w:t>
            </w:r>
            <w:r>
              <w:rPr>
                <w:rFonts w:hint="eastAsia"/>
                <w:bCs/>
                <w:sz w:val="24"/>
              </w:rPr>
              <w:t>其中：</w:t>
            </w:r>
            <w:r>
              <w:rPr>
                <w:rFonts w:ascii="宋体" w:hAnsi="宋体"/>
                <w:bCs/>
                <w:sz w:val="24"/>
              </w:rPr>
              <w:t>①</w:t>
            </w:r>
            <w:r>
              <w:rPr>
                <w:bCs/>
                <w:sz w:val="24"/>
              </w:rPr>
              <w:t>施工机械噪声主要由施工机械如挖掘机、装载机</w:t>
            </w:r>
            <w:r>
              <w:rPr>
                <w:rFonts w:hint="eastAsia"/>
                <w:bCs/>
                <w:sz w:val="24"/>
              </w:rPr>
              <w:t>、振捣棒、吊车、电焊机等</w:t>
            </w:r>
            <w:r>
              <w:rPr>
                <w:bCs/>
                <w:sz w:val="24"/>
              </w:rPr>
              <w:t>产生的噪声，多为点声源，噪声源强一般在7</w:t>
            </w:r>
            <w:r>
              <w:rPr>
                <w:rFonts w:hint="eastAsia"/>
                <w:bCs/>
                <w:sz w:val="24"/>
              </w:rPr>
              <w:t>8</w:t>
            </w:r>
            <w:r>
              <w:rPr>
                <w:bCs/>
                <w:sz w:val="24"/>
              </w:rPr>
              <w:t>～9</w:t>
            </w:r>
            <w:r>
              <w:rPr>
                <w:rFonts w:hint="eastAsia"/>
                <w:bCs/>
                <w:sz w:val="24"/>
              </w:rPr>
              <w:t>3</w:t>
            </w:r>
            <w:r>
              <w:rPr>
                <w:bCs/>
                <w:sz w:val="24"/>
              </w:rPr>
              <w:t>dB(A)之间；</w:t>
            </w:r>
            <w:r>
              <w:rPr>
                <w:rFonts w:ascii="宋体" w:hAnsi="宋体"/>
                <w:bCs/>
                <w:sz w:val="24"/>
              </w:rPr>
              <w:t>②</w:t>
            </w:r>
            <w:r>
              <w:rPr>
                <w:bCs/>
                <w:sz w:val="24"/>
              </w:rPr>
              <w:t>施工作业噪声主要指一些零星的敲打声、装卸车辆的撞击声、拆装模板的撞击声</w:t>
            </w:r>
            <w:r>
              <w:rPr>
                <w:rFonts w:hint="eastAsia"/>
                <w:bCs/>
                <w:sz w:val="24"/>
              </w:rPr>
              <w:t>、施工人员活动噪声</w:t>
            </w:r>
            <w:r>
              <w:rPr>
                <w:bCs/>
                <w:sz w:val="24"/>
              </w:rPr>
              <w:t>等，多为瞬间噪声，噪声级一般在50～70dB(A)之间；</w:t>
            </w:r>
            <w:r>
              <w:rPr>
                <w:rFonts w:ascii="宋体" w:hAnsi="宋体"/>
                <w:bCs/>
                <w:sz w:val="24"/>
              </w:rPr>
              <w:t>③</w:t>
            </w:r>
            <w:r>
              <w:rPr>
                <w:bCs/>
                <w:sz w:val="24"/>
              </w:rPr>
              <w:t>施工运输车辆的噪声属于交通噪声，噪声级一般在80～85dB（A）之间。</w:t>
            </w:r>
          </w:p>
          <w:p>
            <w:pPr>
              <w:widowControl/>
              <w:snapToGrid w:val="0"/>
              <w:spacing w:line="336" w:lineRule="auto"/>
              <w:ind w:firstLine="480" w:firstLineChars="200"/>
              <w:jc w:val="left"/>
              <w:rPr>
                <w:rFonts w:hAnsi="宋体"/>
                <w:sz w:val="24"/>
              </w:rPr>
            </w:pPr>
            <w:r>
              <w:rPr>
                <w:rFonts w:hAnsi="宋体"/>
                <w:kern w:val="0"/>
                <w:sz w:val="24"/>
              </w:rPr>
              <w:t>项目施工期产生的噪声值</w:t>
            </w:r>
            <w:r>
              <w:rPr>
                <w:rFonts w:hAnsi="宋体"/>
                <w:sz w:val="24"/>
              </w:rPr>
              <w:t>具体见表</w:t>
            </w:r>
            <w:r>
              <w:rPr>
                <w:sz w:val="24"/>
              </w:rPr>
              <w:t>5-</w:t>
            </w:r>
            <w:r>
              <w:rPr>
                <w:rFonts w:hint="eastAsia"/>
                <w:sz w:val="24"/>
              </w:rPr>
              <w:t>2</w:t>
            </w:r>
            <w:r>
              <w:rPr>
                <w:rFonts w:hAnsi="宋体"/>
                <w:sz w:val="24"/>
              </w:rPr>
              <w:t>。</w:t>
            </w:r>
          </w:p>
          <w:p>
            <w:pPr>
              <w:widowControl/>
              <w:snapToGrid w:val="0"/>
              <w:spacing w:line="336" w:lineRule="auto"/>
              <w:ind w:firstLine="480" w:firstLineChars="200"/>
              <w:jc w:val="left"/>
              <w:rPr>
                <w:rFonts w:hAnsi="宋体"/>
                <w:sz w:val="24"/>
              </w:rPr>
            </w:pPr>
          </w:p>
          <w:tbl>
            <w:tblPr>
              <w:tblStyle w:val="28"/>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126"/>
              <w:gridCol w:w="993"/>
              <w:gridCol w:w="896"/>
              <w:gridCol w:w="123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957" w:type="dxa"/>
                  <w:gridSpan w:val="7"/>
                  <w:tcBorders>
                    <w:top w:val="nil"/>
                    <w:left w:val="nil"/>
                    <w:right w:val="nil"/>
                  </w:tcBorders>
                  <w:vAlign w:val="center"/>
                </w:tcPr>
                <w:p>
                  <w:pPr>
                    <w:spacing w:before="156" w:beforeLines="50"/>
                    <w:jc w:val="center"/>
                    <w:rPr>
                      <w:rFonts w:hAnsi="宋体"/>
                      <w:b/>
                      <w:bCs/>
                      <w:szCs w:val="21"/>
                    </w:rPr>
                  </w:pPr>
                  <w:r>
                    <w:rPr>
                      <w:rFonts w:hAnsi="宋体"/>
                      <w:b/>
                      <w:bCs/>
                      <w:szCs w:val="21"/>
                    </w:rPr>
                    <w:t>表</w:t>
                  </w:r>
                  <w:r>
                    <w:rPr>
                      <w:b/>
                      <w:bCs/>
                      <w:szCs w:val="21"/>
                    </w:rPr>
                    <w:t>5-</w:t>
                  </w:r>
                  <w:r>
                    <w:rPr>
                      <w:rFonts w:hint="eastAsia"/>
                      <w:b/>
                      <w:bCs/>
                      <w:szCs w:val="21"/>
                    </w:rPr>
                    <w:t xml:space="preserve">2 </w:t>
                  </w:r>
                  <w:r>
                    <w:rPr>
                      <w:rFonts w:hAnsi="宋体"/>
                      <w:b/>
                      <w:bCs/>
                      <w:szCs w:val="21"/>
                    </w:rPr>
                    <w:t>项目施工期产生的噪声一览表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Align w:val="center"/>
                </w:tcPr>
                <w:p>
                  <w:pPr>
                    <w:jc w:val="center"/>
                    <w:rPr>
                      <w:bCs/>
                      <w:szCs w:val="21"/>
                    </w:rPr>
                  </w:pPr>
                  <w:r>
                    <w:rPr>
                      <w:rFonts w:hAnsi="宋体"/>
                      <w:bCs/>
                      <w:szCs w:val="21"/>
                    </w:rPr>
                    <w:t>序号</w:t>
                  </w:r>
                </w:p>
              </w:tc>
              <w:tc>
                <w:tcPr>
                  <w:tcW w:w="1559" w:type="dxa"/>
                  <w:vAlign w:val="center"/>
                </w:tcPr>
                <w:p>
                  <w:pPr>
                    <w:jc w:val="center"/>
                    <w:rPr>
                      <w:bCs/>
                      <w:szCs w:val="21"/>
                    </w:rPr>
                  </w:pPr>
                  <w:r>
                    <w:rPr>
                      <w:rFonts w:hAnsi="宋体"/>
                      <w:bCs/>
                      <w:szCs w:val="21"/>
                    </w:rPr>
                    <w:t>分类</w:t>
                  </w:r>
                </w:p>
              </w:tc>
              <w:tc>
                <w:tcPr>
                  <w:tcW w:w="2126" w:type="dxa"/>
                  <w:vAlign w:val="center"/>
                </w:tcPr>
                <w:p>
                  <w:pPr>
                    <w:jc w:val="center"/>
                    <w:rPr>
                      <w:bCs/>
                      <w:szCs w:val="21"/>
                    </w:rPr>
                  </w:pPr>
                  <w:r>
                    <w:rPr>
                      <w:rFonts w:hAnsi="宋体"/>
                      <w:bCs/>
                      <w:szCs w:val="21"/>
                    </w:rPr>
                    <w:t>声源</w:t>
                  </w:r>
                </w:p>
              </w:tc>
              <w:tc>
                <w:tcPr>
                  <w:tcW w:w="993" w:type="dxa"/>
                  <w:vAlign w:val="center"/>
                </w:tcPr>
                <w:p>
                  <w:pPr>
                    <w:jc w:val="center"/>
                    <w:rPr>
                      <w:rFonts w:hAnsi="宋体"/>
                      <w:bCs/>
                      <w:szCs w:val="21"/>
                    </w:rPr>
                  </w:pPr>
                  <w:r>
                    <w:rPr>
                      <w:rFonts w:hAnsi="宋体"/>
                      <w:bCs/>
                      <w:szCs w:val="21"/>
                    </w:rPr>
                    <w:t>测距</w:t>
                  </w:r>
                </w:p>
                <w:p>
                  <w:pPr>
                    <w:jc w:val="center"/>
                    <w:rPr>
                      <w:bCs/>
                      <w:szCs w:val="21"/>
                    </w:rPr>
                  </w:pPr>
                  <w:r>
                    <w:rPr>
                      <w:rFonts w:hint="eastAsia" w:hAnsi="宋体"/>
                      <w:bCs/>
                      <w:szCs w:val="21"/>
                    </w:rPr>
                    <w:t>（</w:t>
                  </w:r>
                  <w:r>
                    <w:rPr>
                      <w:bCs/>
                      <w:szCs w:val="21"/>
                    </w:rPr>
                    <w:t>m</w:t>
                  </w:r>
                  <w:r>
                    <w:rPr>
                      <w:rFonts w:hint="eastAsia" w:hAnsi="宋体"/>
                      <w:bCs/>
                      <w:szCs w:val="21"/>
                    </w:rPr>
                    <w:t>）</w:t>
                  </w:r>
                </w:p>
              </w:tc>
              <w:tc>
                <w:tcPr>
                  <w:tcW w:w="896" w:type="dxa"/>
                  <w:vAlign w:val="center"/>
                </w:tcPr>
                <w:p>
                  <w:pPr>
                    <w:jc w:val="center"/>
                    <w:rPr>
                      <w:rFonts w:hAnsi="宋体"/>
                      <w:bCs/>
                      <w:szCs w:val="21"/>
                    </w:rPr>
                  </w:pPr>
                  <w:r>
                    <w:rPr>
                      <w:rFonts w:hAnsi="宋体"/>
                      <w:bCs/>
                      <w:szCs w:val="21"/>
                    </w:rPr>
                    <w:t>数量</w:t>
                  </w:r>
                </w:p>
                <w:p>
                  <w:pPr>
                    <w:jc w:val="center"/>
                    <w:rPr>
                      <w:bCs/>
                      <w:szCs w:val="21"/>
                    </w:rPr>
                  </w:pPr>
                  <w:r>
                    <w:rPr>
                      <w:rFonts w:hAnsi="宋体"/>
                      <w:bCs/>
                      <w:szCs w:val="21"/>
                    </w:rPr>
                    <w:t>（台）</w:t>
                  </w:r>
                </w:p>
              </w:tc>
              <w:tc>
                <w:tcPr>
                  <w:tcW w:w="1230" w:type="dxa"/>
                  <w:vAlign w:val="center"/>
                </w:tcPr>
                <w:p>
                  <w:pPr>
                    <w:jc w:val="center"/>
                    <w:rPr>
                      <w:bCs/>
                      <w:szCs w:val="21"/>
                    </w:rPr>
                  </w:pPr>
                  <w:r>
                    <w:rPr>
                      <w:rFonts w:hAnsi="宋体"/>
                      <w:bCs/>
                      <w:szCs w:val="21"/>
                    </w:rPr>
                    <w:t>单台噪声值</w:t>
                  </w:r>
                  <w:r>
                    <w:rPr>
                      <w:bCs/>
                      <w:szCs w:val="21"/>
                    </w:rPr>
                    <w:t>dB(A</w:t>
                  </w:r>
                  <w:r>
                    <w:rPr>
                      <w:rFonts w:hint="eastAsia"/>
                      <w:bCs/>
                      <w:szCs w:val="21"/>
                    </w:rPr>
                    <w:t>)</w:t>
                  </w:r>
                </w:p>
              </w:tc>
              <w:tc>
                <w:tcPr>
                  <w:tcW w:w="1444" w:type="dxa"/>
                  <w:vAlign w:val="center"/>
                </w:tcPr>
                <w:p>
                  <w:pPr>
                    <w:jc w:val="center"/>
                    <w:rPr>
                      <w:rFonts w:hAnsi="宋体"/>
                      <w:bCs/>
                      <w:szCs w:val="21"/>
                    </w:rPr>
                  </w:pPr>
                  <w:r>
                    <w:rPr>
                      <w:rFonts w:hint="eastAsia" w:hAnsi="宋体"/>
                      <w:bCs/>
                      <w:szCs w:val="21"/>
                    </w:rPr>
                    <w:t>多</w:t>
                  </w:r>
                  <w:r>
                    <w:rPr>
                      <w:rFonts w:hAnsi="宋体"/>
                      <w:bCs/>
                      <w:szCs w:val="21"/>
                    </w:rPr>
                    <w:t>台噪声值</w:t>
                  </w:r>
                  <w:r>
                    <w:rPr>
                      <w:bCs/>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restart"/>
                  <w:vAlign w:val="center"/>
                </w:tcPr>
                <w:p>
                  <w:pPr>
                    <w:autoSpaceDE w:val="0"/>
                    <w:autoSpaceDN w:val="0"/>
                    <w:adjustRightInd w:val="0"/>
                    <w:jc w:val="center"/>
                    <w:rPr>
                      <w:szCs w:val="21"/>
                    </w:rPr>
                  </w:pPr>
                  <w:r>
                    <w:rPr>
                      <w:rFonts w:hint="eastAsia"/>
                      <w:szCs w:val="21"/>
                    </w:rPr>
                    <w:t>1</w:t>
                  </w:r>
                </w:p>
              </w:tc>
              <w:tc>
                <w:tcPr>
                  <w:tcW w:w="1559" w:type="dxa"/>
                  <w:vMerge w:val="restart"/>
                  <w:vAlign w:val="center"/>
                </w:tcPr>
                <w:p>
                  <w:pPr>
                    <w:jc w:val="center"/>
                    <w:rPr>
                      <w:bCs/>
                      <w:szCs w:val="21"/>
                    </w:rPr>
                  </w:pPr>
                  <w:r>
                    <w:rPr>
                      <w:rFonts w:hAnsi="宋体"/>
                      <w:bCs/>
                      <w:szCs w:val="21"/>
                    </w:rPr>
                    <w:t>施工机械噪声</w:t>
                  </w:r>
                </w:p>
              </w:tc>
              <w:tc>
                <w:tcPr>
                  <w:tcW w:w="2126" w:type="dxa"/>
                  <w:vAlign w:val="center"/>
                </w:tcPr>
                <w:p>
                  <w:pPr>
                    <w:autoSpaceDE w:val="0"/>
                    <w:autoSpaceDN w:val="0"/>
                    <w:adjustRightInd w:val="0"/>
                    <w:jc w:val="center"/>
                    <w:rPr>
                      <w:szCs w:val="21"/>
                    </w:rPr>
                  </w:pPr>
                  <w:r>
                    <w:rPr>
                      <w:rFonts w:hAnsi="宋体"/>
                      <w:bCs/>
                      <w:szCs w:val="21"/>
                    </w:rPr>
                    <w:t>挖掘机</w:t>
                  </w:r>
                </w:p>
              </w:tc>
              <w:tc>
                <w:tcPr>
                  <w:tcW w:w="993" w:type="dxa"/>
                  <w:vAlign w:val="center"/>
                </w:tcPr>
                <w:p>
                  <w:pPr>
                    <w:jc w:val="center"/>
                    <w:rPr>
                      <w:bCs/>
                      <w:szCs w:val="21"/>
                    </w:rPr>
                  </w:pPr>
                  <w:r>
                    <w:rPr>
                      <w:rFonts w:hint="eastAsia"/>
                      <w:bCs/>
                      <w:szCs w:val="21"/>
                    </w:rPr>
                    <w:t>1</w:t>
                  </w:r>
                </w:p>
              </w:tc>
              <w:tc>
                <w:tcPr>
                  <w:tcW w:w="896" w:type="dxa"/>
                  <w:vAlign w:val="center"/>
                </w:tcPr>
                <w:p>
                  <w:pPr>
                    <w:jc w:val="center"/>
                    <w:rPr>
                      <w:bCs/>
                      <w:szCs w:val="21"/>
                    </w:rPr>
                  </w:pPr>
                  <w:r>
                    <w:rPr>
                      <w:rFonts w:hint="eastAsia"/>
                      <w:bCs/>
                      <w:szCs w:val="21"/>
                    </w:rPr>
                    <w:t>1</w:t>
                  </w:r>
                </w:p>
              </w:tc>
              <w:tc>
                <w:tcPr>
                  <w:tcW w:w="1230" w:type="dxa"/>
                  <w:vAlign w:val="center"/>
                </w:tcPr>
                <w:p>
                  <w:pPr>
                    <w:autoSpaceDE w:val="0"/>
                    <w:autoSpaceDN w:val="0"/>
                    <w:adjustRightInd w:val="0"/>
                    <w:jc w:val="center"/>
                    <w:rPr>
                      <w:szCs w:val="21"/>
                    </w:rPr>
                  </w:pPr>
                  <w:r>
                    <w:rPr>
                      <w:szCs w:val="21"/>
                    </w:rPr>
                    <w:t>84</w:t>
                  </w:r>
                </w:p>
              </w:tc>
              <w:tc>
                <w:tcPr>
                  <w:tcW w:w="1444" w:type="dxa"/>
                  <w:vAlign w:val="center"/>
                </w:tcPr>
                <w:p>
                  <w:pPr>
                    <w:jc w:val="center"/>
                    <w:rPr>
                      <w:szCs w:val="21"/>
                    </w:rPr>
                  </w:pPr>
                  <w:r>
                    <w:rPr>
                      <w:rFonts w:hint="eastAsia"/>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autoSpaceDE w:val="0"/>
                    <w:autoSpaceDN w:val="0"/>
                    <w:adjustRightInd w:val="0"/>
                    <w:jc w:val="center"/>
                    <w:rPr>
                      <w:szCs w:val="21"/>
                    </w:rPr>
                  </w:pPr>
                </w:p>
              </w:tc>
              <w:tc>
                <w:tcPr>
                  <w:tcW w:w="1559" w:type="dxa"/>
                  <w:vMerge w:val="continue"/>
                  <w:vAlign w:val="center"/>
                </w:tcPr>
                <w:p>
                  <w:pPr>
                    <w:jc w:val="center"/>
                    <w:rPr>
                      <w:rFonts w:hAnsi="宋体"/>
                      <w:bCs/>
                      <w:szCs w:val="21"/>
                    </w:rPr>
                  </w:pPr>
                </w:p>
              </w:tc>
              <w:tc>
                <w:tcPr>
                  <w:tcW w:w="2126" w:type="dxa"/>
                  <w:vAlign w:val="center"/>
                </w:tcPr>
                <w:p>
                  <w:pPr>
                    <w:autoSpaceDE w:val="0"/>
                    <w:autoSpaceDN w:val="0"/>
                    <w:adjustRightInd w:val="0"/>
                    <w:jc w:val="center"/>
                    <w:rPr>
                      <w:rFonts w:hAnsi="宋体"/>
                      <w:bCs/>
                      <w:szCs w:val="21"/>
                    </w:rPr>
                  </w:pPr>
                  <w:r>
                    <w:rPr>
                      <w:rFonts w:hAnsi="宋体"/>
                      <w:bCs/>
                      <w:szCs w:val="21"/>
                    </w:rPr>
                    <w:t>装载机</w:t>
                  </w:r>
                </w:p>
              </w:tc>
              <w:tc>
                <w:tcPr>
                  <w:tcW w:w="993" w:type="dxa"/>
                  <w:vAlign w:val="center"/>
                </w:tcPr>
                <w:p>
                  <w:pPr>
                    <w:jc w:val="center"/>
                    <w:rPr>
                      <w:bCs/>
                      <w:szCs w:val="21"/>
                    </w:rPr>
                  </w:pPr>
                  <w:r>
                    <w:rPr>
                      <w:rFonts w:hint="eastAsia"/>
                      <w:bCs/>
                      <w:szCs w:val="21"/>
                    </w:rPr>
                    <w:t>1</w:t>
                  </w:r>
                </w:p>
              </w:tc>
              <w:tc>
                <w:tcPr>
                  <w:tcW w:w="896" w:type="dxa"/>
                  <w:vAlign w:val="center"/>
                </w:tcPr>
                <w:p>
                  <w:pPr>
                    <w:jc w:val="center"/>
                    <w:rPr>
                      <w:bCs/>
                      <w:szCs w:val="21"/>
                    </w:rPr>
                  </w:pPr>
                  <w:r>
                    <w:rPr>
                      <w:rFonts w:hint="eastAsia"/>
                      <w:bCs/>
                      <w:szCs w:val="21"/>
                    </w:rPr>
                    <w:t>1</w:t>
                  </w:r>
                </w:p>
              </w:tc>
              <w:tc>
                <w:tcPr>
                  <w:tcW w:w="1230" w:type="dxa"/>
                  <w:vAlign w:val="center"/>
                </w:tcPr>
                <w:p>
                  <w:pPr>
                    <w:autoSpaceDE w:val="0"/>
                    <w:autoSpaceDN w:val="0"/>
                    <w:adjustRightInd w:val="0"/>
                    <w:jc w:val="center"/>
                    <w:rPr>
                      <w:szCs w:val="21"/>
                    </w:rPr>
                  </w:pPr>
                  <w:r>
                    <w:rPr>
                      <w:rFonts w:hint="eastAsia"/>
                      <w:szCs w:val="21"/>
                    </w:rPr>
                    <w:t>87</w:t>
                  </w:r>
                </w:p>
              </w:tc>
              <w:tc>
                <w:tcPr>
                  <w:tcW w:w="1444" w:type="dxa"/>
                  <w:vAlign w:val="center"/>
                </w:tcPr>
                <w:p>
                  <w:pPr>
                    <w:jc w:val="center"/>
                    <w:rPr>
                      <w:szCs w:val="21"/>
                    </w:rPr>
                  </w:pPr>
                  <w:r>
                    <w:rPr>
                      <w:rFonts w:hint="eastAsia"/>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jc w:val="center"/>
                    <w:rPr>
                      <w:bCs/>
                      <w:szCs w:val="21"/>
                    </w:rPr>
                  </w:pPr>
                </w:p>
              </w:tc>
              <w:tc>
                <w:tcPr>
                  <w:tcW w:w="1559" w:type="dxa"/>
                  <w:vMerge w:val="continue"/>
                  <w:vAlign w:val="center"/>
                </w:tcPr>
                <w:p>
                  <w:pPr>
                    <w:jc w:val="center"/>
                    <w:rPr>
                      <w:bCs/>
                      <w:szCs w:val="21"/>
                    </w:rPr>
                  </w:pPr>
                </w:p>
              </w:tc>
              <w:tc>
                <w:tcPr>
                  <w:tcW w:w="2126" w:type="dxa"/>
                  <w:vAlign w:val="center"/>
                </w:tcPr>
                <w:p>
                  <w:pPr>
                    <w:autoSpaceDE w:val="0"/>
                    <w:autoSpaceDN w:val="0"/>
                    <w:adjustRightInd w:val="0"/>
                    <w:jc w:val="center"/>
                    <w:rPr>
                      <w:rFonts w:hAnsi="宋体"/>
                      <w:bCs/>
                      <w:szCs w:val="21"/>
                    </w:rPr>
                  </w:pPr>
                  <w:r>
                    <w:rPr>
                      <w:bCs/>
                      <w:szCs w:val="21"/>
                    </w:rPr>
                    <w:t>振捣棒</w:t>
                  </w:r>
                </w:p>
              </w:tc>
              <w:tc>
                <w:tcPr>
                  <w:tcW w:w="993" w:type="dxa"/>
                  <w:vAlign w:val="center"/>
                </w:tcPr>
                <w:p>
                  <w:pPr>
                    <w:jc w:val="center"/>
                    <w:rPr>
                      <w:bCs/>
                      <w:szCs w:val="21"/>
                    </w:rPr>
                  </w:pPr>
                  <w:r>
                    <w:rPr>
                      <w:rFonts w:hint="eastAsia"/>
                      <w:bCs/>
                      <w:szCs w:val="21"/>
                    </w:rPr>
                    <w:t>1</w:t>
                  </w:r>
                </w:p>
              </w:tc>
              <w:tc>
                <w:tcPr>
                  <w:tcW w:w="896" w:type="dxa"/>
                  <w:vAlign w:val="center"/>
                </w:tcPr>
                <w:p>
                  <w:pPr>
                    <w:jc w:val="center"/>
                    <w:rPr>
                      <w:bCs/>
                      <w:szCs w:val="21"/>
                    </w:rPr>
                  </w:pPr>
                  <w:r>
                    <w:rPr>
                      <w:rFonts w:hint="eastAsia"/>
                      <w:bCs/>
                      <w:szCs w:val="21"/>
                    </w:rPr>
                    <w:t>2</w:t>
                  </w:r>
                </w:p>
              </w:tc>
              <w:tc>
                <w:tcPr>
                  <w:tcW w:w="1230" w:type="dxa"/>
                  <w:vAlign w:val="center"/>
                </w:tcPr>
                <w:p>
                  <w:pPr>
                    <w:autoSpaceDE w:val="0"/>
                    <w:autoSpaceDN w:val="0"/>
                    <w:adjustRightInd w:val="0"/>
                    <w:jc w:val="center"/>
                    <w:rPr>
                      <w:szCs w:val="21"/>
                    </w:rPr>
                  </w:pPr>
                  <w:r>
                    <w:rPr>
                      <w:rFonts w:hint="eastAsia"/>
                      <w:szCs w:val="21"/>
                    </w:rPr>
                    <w:t>90</w:t>
                  </w:r>
                </w:p>
              </w:tc>
              <w:tc>
                <w:tcPr>
                  <w:tcW w:w="1444" w:type="dxa"/>
                  <w:vAlign w:val="center"/>
                </w:tcPr>
                <w:p>
                  <w:pPr>
                    <w:jc w:val="center"/>
                    <w:rPr>
                      <w:szCs w:val="21"/>
                    </w:rPr>
                  </w:pPr>
                  <w:r>
                    <w:rPr>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jc w:val="center"/>
                    <w:rPr>
                      <w:bCs/>
                      <w:szCs w:val="21"/>
                    </w:rPr>
                  </w:pPr>
                </w:p>
              </w:tc>
              <w:tc>
                <w:tcPr>
                  <w:tcW w:w="1559" w:type="dxa"/>
                  <w:vMerge w:val="continue"/>
                  <w:vAlign w:val="center"/>
                </w:tcPr>
                <w:p>
                  <w:pPr>
                    <w:jc w:val="center"/>
                    <w:rPr>
                      <w:bCs/>
                      <w:szCs w:val="21"/>
                    </w:rPr>
                  </w:pPr>
                </w:p>
              </w:tc>
              <w:tc>
                <w:tcPr>
                  <w:tcW w:w="2126" w:type="dxa"/>
                  <w:vAlign w:val="center"/>
                </w:tcPr>
                <w:p>
                  <w:pPr>
                    <w:autoSpaceDE w:val="0"/>
                    <w:autoSpaceDN w:val="0"/>
                    <w:adjustRightInd w:val="0"/>
                    <w:jc w:val="center"/>
                    <w:rPr>
                      <w:rFonts w:hAnsi="宋体"/>
                      <w:bCs/>
                      <w:szCs w:val="21"/>
                    </w:rPr>
                  </w:pPr>
                  <w:r>
                    <w:rPr>
                      <w:rFonts w:hAnsi="宋体"/>
                      <w:bCs/>
                      <w:szCs w:val="21"/>
                    </w:rPr>
                    <w:t>吊车</w:t>
                  </w:r>
                </w:p>
              </w:tc>
              <w:tc>
                <w:tcPr>
                  <w:tcW w:w="993" w:type="dxa"/>
                  <w:vAlign w:val="center"/>
                </w:tcPr>
                <w:p>
                  <w:pPr>
                    <w:autoSpaceDE w:val="0"/>
                    <w:autoSpaceDN w:val="0"/>
                    <w:adjustRightInd w:val="0"/>
                    <w:jc w:val="center"/>
                    <w:rPr>
                      <w:rFonts w:hAnsi="宋体"/>
                      <w:bCs/>
                      <w:szCs w:val="21"/>
                    </w:rPr>
                  </w:pPr>
                  <w:r>
                    <w:rPr>
                      <w:rFonts w:hint="eastAsia" w:hAnsi="宋体"/>
                      <w:bCs/>
                      <w:szCs w:val="21"/>
                    </w:rPr>
                    <w:t>1</w:t>
                  </w:r>
                </w:p>
              </w:tc>
              <w:tc>
                <w:tcPr>
                  <w:tcW w:w="896" w:type="dxa"/>
                  <w:vAlign w:val="center"/>
                </w:tcPr>
                <w:p>
                  <w:pPr>
                    <w:autoSpaceDE w:val="0"/>
                    <w:autoSpaceDN w:val="0"/>
                    <w:adjustRightInd w:val="0"/>
                    <w:jc w:val="center"/>
                    <w:rPr>
                      <w:rFonts w:hAnsi="宋体"/>
                      <w:bCs/>
                      <w:szCs w:val="21"/>
                    </w:rPr>
                  </w:pPr>
                  <w:r>
                    <w:rPr>
                      <w:rFonts w:hint="eastAsia" w:hAnsi="宋体"/>
                      <w:bCs/>
                      <w:szCs w:val="21"/>
                    </w:rPr>
                    <w:t>1</w:t>
                  </w:r>
                </w:p>
              </w:tc>
              <w:tc>
                <w:tcPr>
                  <w:tcW w:w="1230" w:type="dxa"/>
                  <w:vAlign w:val="center"/>
                </w:tcPr>
                <w:p>
                  <w:pPr>
                    <w:autoSpaceDE w:val="0"/>
                    <w:autoSpaceDN w:val="0"/>
                    <w:adjustRightInd w:val="0"/>
                    <w:jc w:val="center"/>
                    <w:rPr>
                      <w:rFonts w:hAnsi="宋体"/>
                      <w:bCs/>
                      <w:szCs w:val="21"/>
                    </w:rPr>
                  </w:pPr>
                  <w:r>
                    <w:rPr>
                      <w:rFonts w:hint="eastAsia" w:hAnsi="宋体"/>
                      <w:bCs/>
                      <w:szCs w:val="21"/>
                    </w:rPr>
                    <w:t>78</w:t>
                  </w:r>
                </w:p>
              </w:tc>
              <w:tc>
                <w:tcPr>
                  <w:tcW w:w="1444" w:type="dxa"/>
                  <w:vAlign w:val="center"/>
                </w:tcPr>
                <w:p>
                  <w:pPr>
                    <w:jc w:val="center"/>
                    <w:rPr>
                      <w:szCs w:val="21"/>
                    </w:rPr>
                  </w:pPr>
                  <w:r>
                    <w:rPr>
                      <w:rFonts w:hint="eastAsia"/>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jc w:val="center"/>
                    <w:rPr>
                      <w:bCs/>
                      <w:szCs w:val="21"/>
                    </w:rPr>
                  </w:pPr>
                </w:p>
              </w:tc>
              <w:tc>
                <w:tcPr>
                  <w:tcW w:w="1559" w:type="dxa"/>
                  <w:vMerge w:val="continue"/>
                  <w:vAlign w:val="center"/>
                </w:tcPr>
                <w:p>
                  <w:pPr>
                    <w:jc w:val="center"/>
                    <w:rPr>
                      <w:bCs/>
                      <w:szCs w:val="21"/>
                    </w:rPr>
                  </w:pPr>
                </w:p>
              </w:tc>
              <w:tc>
                <w:tcPr>
                  <w:tcW w:w="2126" w:type="dxa"/>
                  <w:vAlign w:val="center"/>
                </w:tcPr>
                <w:p>
                  <w:pPr>
                    <w:autoSpaceDE w:val="0"/>
                    <w:autoSpaceDN w:val="0"/>
                    <w:adjustRightInd w:val="0"/>
                    <w:jc w:val="center"/>
                    <w:rPr>
                      <w:rFonts w:hAnsi="宋体"/>
                      <w:bCs/>
                      <w:szCs w:val="21"/>
                    </w:rPr>
                  </w:pPr>
                  <w:r>
                    <w:rPr>
                      <w:rFonts w:hint="eastAsia" w:hAnsi="宋体"/>
                      <w:bCs/>
                      <w:szCs w:val="21"/>
                    </w:rPr>
                    <w:t>电焊机</w:t>
                  </w:r>
                </w:p>
              </w:tc>
              <w:tc>
                <w:tcPr>
                  <w:tcW w:w="993" w:type="dxa"/>
                  <w:vAlign w:val="center"/>
                </w:tcPr>
                <w:p>
                  <w:pPr>
                    <w:autoSpaceDE w:val="0"/>
                    <w:autoSpaceDN w:val="0"/>
                    <w:adjustRightInd w:val="0"/>
                    <w:jc w:val="center"/>
                    <w:rPr>
                      <w:rFonts w:hAnsi="宋体"/>
                      <w:bCs/>
                      <w:szCs w:val="21"/>
                    </w:rPr>
                  </w:pPr>
                  <w:r>
                    <w:rPr>
                      <w:rFonts w:hint="eastAsia" w:hAnsi="宋体"/>
                      <w:bCs/>
                      <w:szCs w:val="21"/>
                    </w:rPr>
                    <w:t>1</w:t>
                  </w:r>
                </w:p>
              </w:tc>
              <w:tc>
                <w:tcPr>
                  <w:tcW w:w="896" w:type="dxa"/>
                  <w:vAlign w:val="center"/>
                </w:tcPr>
                <w:p>
                  <w:pPr>
                    <w:autoSpaceDE w:val="0"/>
                    <w:autoSpaceDN w:val="0"/>
                    <w:adjustRightInd w:val="0"/>
                    <w:jc w:val="center"/>
                    <w:rPr>
                      <w:rFonts w:hAnsi="宋体"/>
                      <w:bCs/>
                      <w:szCs w:val="21"/>
                    </w:rPr>
                  </w:pPr>
                  <w:r>
                    <w:rPr>
                      <w:rFonts w:hint="eastAsia" w:hAnsi="宋体"/>
                      <w:bCs/>
                      <w:szCs w:val="21"/>
                    </w:rPr>
                    <w:t>3</w:t>
                  </w:r>
                </w:p>
              </w:tc>
              <w:tc>
                <w:tcPr>
                  <w:tcW w:w="1230" w:type="dxa"/>
                  <w:vAlign w:val="center"/>
                </w:tcPr>
                <w:p>
                  <w:pPr>
                    <w:autoSpaceDE w:val="0"/>
                    <w:autoSpaceDN w:val="0"/>
                    <w:adjustRightInd w:val="0"/>
                    <w:jc w:val="center"/>
                    <w:rPr>
                      <w:rFonts w:hAnsi="宋体"/>
                      <w:bCs/>
                      <w:szCs w:val="21"/>
                    </w:rPr>
                  </w:pPr>
                  <w:r>
                    <w:rPr>
                      <w:rFonts w:hint="eastAsia" w:hAnsi="宋体"/>
                      <w:bCs/>
                      <w:szCs w:val="21"/>
                    </w:rPr>
                    <w:t>75</w:t>
                  </w:r>
                </w:p>
              </w:tc>
              <w:tc>
                <w:tcPr>
                  <w:tcW w:w="1444" w:type="dxa"/>
                  <w:vAlign w:val="center"/>
                </w:tcPr>
                <w:p>
                  <w:pPr>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9" w:type="dxa"/>
                  <w:vAlign w:val="center"/>
                </w:tcPr>
                <w:p>
                  <w:pPr>
                    <w:jc w:val="center"/>
                    <w:rPr>
                      <w:rFonts w:hAnsi="宋体"/>
                      <w:szCs w:val="21"/>
                    </w:rPr>
                  </w:pPr>
                  <w:r>
                    <w:rPr>
                      <w:rFonts w:hint="eastAsia" w:hAnsi="宋体"/>
                      <w:szCs w:val="21"/>
                    </w:rPr>
                    <w:t>2</w:t>
                  </w:r>
                </w:p>
              </w:tc>
              <w:tc>
                <w:tcPr>
                  <w:tcW w:w="1559" w:type="dxa"/>
                  <w:vAlign w:val="center"/>
                </w:tcPr>
                <w:p>
                  <w:pPr>
                    <w:jc w:val="center"/>
                    <w:rPr>
                      <w:bCs/>
                      <w:szCs w:val="21"/>
                    </w:rPr>
                  </w:pPr>
                  <w:r>
                    <w:rPr>
                      <w:rFonts w:hAnsi="宋体"/>
                      <w:bCs/>
                      <w:szCs w:val="21"/>
                    </w:rPr>
                    <w:t>施工作业噪声</w:t>
                  </w:r>
                </w:p>
              </w:tc>
              <w:tc>
                <w:tcPr>
                  <w:tcW w:w="2126" w:type="dxa"/>
                  <w:vAlign w:val="center"/>
                </w:tcPr>
                <w:p>
                  <w:pPr>
                    <w:jc w:val="center"/>
                    <w:rPr>
                      <w:bCs/>
                      <w:szCs w:val="21"/>
                    </w:rPr>
                  </w:pPr>
                  <w:r>
                    <w:rPr>
                      <w:rFonts w:hAnsi="宋体"/>
                      <w:bCs/>
                      <w:szCs w:val="21"/>
                    </w:rPr>
                    <w:t>敲打声、撞击声</w:t>
                  </w:r>
                  <w:r>
                    <w:rPr>
                      <w:rFonts w:hint="eastAsia" w:hAnsi="宋体"/>
                      <w:bCs/>
                      <w:szCs w:val="21"/>
                    </w:rPr>
                    <w:t>、施工人员活动噪声</w:t>
                  </w:r>
                  <w:r>
                    <w:rPr>
                      <w:rFonts w:hAnsi="宋体"/>
                      <w:bCs/>
                      <w:szCs w:val="21"/>
                    </w:rPr>
                    <w:t>等</w:t>
                  </w:r>
                </w:p>
              </w:tc>
              <w:tc>
                <w:tcPr>
                  <w:tcW w:w="4563" w:type="dxa"/>
                  <w:gridSpan w:val="4"/>
                  <w:vAlign w:val="center"/>
                </w:tcPr>
                <w:p>
                  <w:pPr>
                    <w:jc w:val="center"/>
                    <w:rPr>
                      <w:rFonts w:hAnsi="宋体"/>
                      <w:szCs w:val="21"/>
                    </w:rPr>
                  </w:pPr>
                  <w:r>
                    <w:rPr>
                      <w:rFonts w:hAnsi="宋体"/>
                      <w:szCs w:val="21"/>
                    </w:rPr>
                    <w:t>在</w:t>
                  </w:r>
                  <w:r>
                    <w:rPr>
                      <w:szCs w:val="21"/>
                    </w:rPr>
                    <w:t>50</w:t>
                  </w:r>
                  <w:r>
                    <w:rPr>
                      <w:rFonts w:hAnsi="宋体"/>
                      <w:szCs w:val="21"/>
                    </w:rPr>
                    <w:t>～</w:t>
                  </w:r>
                  <w:r>
                    <w:rPr>
                      <w:szCs w:val="21"/>
                    </w:rPr>
                    <w:t>70dB(A)</w:t>
                  </w:r>
                  <w:r>
                    <w:rPr>
                      <w:rFonts w:hAnsi="宋体"/>
                      <w:szCs w:val="21"/>
                    </w:rPr>
                    <w:t>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9" w:type="dxa"/>
                  <w:vAlign w:val="center"/>
                </w:tcPr>
                <w:p>
                  <w:pPr>
                    <w:jc w:val="center"/>
                    <w:rPr>
                      <w:rFonts w:hAnsi="宋体"/>
                      <w:szCs w:val="21"/>
                    </w:rPr>
                  </w:pPr>
                  <w:r>
                    <w:rPr>
                      <w:rFonts w:hint="eastAsia" w:hAnsi="宋体"/>
                      <w:szCs w:val="21"/>
                    </w:rPr>
                    <w:t>3</w:t>
                  </w:r>
                </w:p>
              </w:tc>
              <w:tc>
                <w:tcPr>
                  <w:tcW w:w="1559" w:type="dxa"/>
                  <w:vAlign w:val="center"/>
                </w:tcPr>
                <w:p>
                  <w:pPr>
                    <w:jc w:val="center"/>
                    <w:rPr>
                      <w:bCs/>
                      <w:szCs w:val="21"/>
                    </w:rPr>
                  </w:pPr>
                  <w:r>
                    <w:rPr>
                      <w:rFonts w:hAnsi="宋体"/>
                      <w:bCs/>
                      <w:szCs w:val="21"/>
                    </w:rPr>
                    <w:t>施工车辆噪声</w:t>
                  </w:r>
                </w:p>
              </w:tc>
              <w:tc>
                <w:tcPr>
                  <w:tcW w:w="2126" w:type="dxa"/>
                  <w:vAlign w:val="center"/>
                </w:tcPr>
                <w:p>
                  <w:pPr>
                    <w:jc w:val="center"/>
                    <w:rPr>
                      <w:bCs/>
                      <w:szCs w:val="21"/>
                    </w:rPr>
                  </w:pPr>
                  <w:r>
                    <w:rPr>
                      <w:rFonts w:hAnsi="宋体"/>
                      <w:bCs/>
                      <w:szCs w:val="21"/>
                    </w:rPr>
                    <w:t>施工车辆</w:t>
                  </w:r>
                </w:p>
              </w:tc>
              <w:tc>
                <w:tcPr>
                  <w:tcW w:w="4563" w:type="dxa"/>
                  <w:gridSpan w:val="4"/>
                  <w:vAlign w:val="center"/>
                </w:tcPr>
                <w:p>
                  <w:pPr>
                    <w:jc w:val="center"/>
                    <w:rPr>
                      <w:rFonts w:hAnsi="宋体"/>
                      <w:szCs w:val="21"/>
                    </w:rPr>
                  </w:pPr>
                  <w:r>
                    <w:rPr>
                      <w:rFonts w:hAnsi="宋体"/>
                      <w:szCs w:val="21"/>
                    </w:rPr>
                    <w:t>在</w:t>
                  </w:r>
                  <w:r>
                    <w:rPr>
                      <w:szCs w:val="21"/>
                    </w:rPr>
                    <w:t>80</w:t>
                  </w:r>
                  <w:r>
                    <w:rPr>
                      <w:rFonts w:hAnsi="宋体"/>
                      <w:szCs w:val="21"/>
                    </w:rPr>
                    <w:t>～</w:t>
                  </w:r>
                  <w:r>
                    <w:rPr>
                      <w:szCs w:val="21"/>
                    </w:rPr>
                    <w:t>85dB</w:t>
                  </w:r>
                  <w:r>
                    <w:rPr>
                      <w:rFonts w:hAnsi="宋体"/>
                      <w:szCs w:val="21"/>
                    </w:rPr>
                    <w:t>（</w:t>
                  </w:r>
                  <w:r>
                    <w:rPr>
                      <w:szCs w:val="21"/>
                    </w:rPr>
                    <w:t>A</w:t>
                  </w:r>
                  <w:r>
                    <w:rPr>
                      <w:rFonts w:hAnsi="宋体"/>
                      <w:szCs w:val="21"/>
                    </w:rPr>
                    <w:t>）之间</w:t>
                  </w:r>
                </w:p>
              </w:tc>
            </w:tr>
          </w:tbl>
          <w:p>
            <w:pPr>
              <w:spacing w:line="360" w:lineRule="auto"/>
              <w:ind w:firstLine="482" w:firstLineChars="200"/>
              <w:rPr>
                <w:b/>
                <w:sz w:val="24"/>
              </w:rPr>
            </w:pPr>
            <w:r>
              <w:rPr>
                <w:rFonts w:hint="eastAsia" w:hAnsi="宋体"/>
                <w:b/>
                <w:sz w:val="24"/>
              </w:rPr>
              <w:t>4、</w:t>
            </w:r>
            <w:r>
              <w:rPr>
                <w:rFonts w:hAnsi="宋体"/>
                <w:b/>
                <w:sz w:val="24"/>
              </w:rPr>
              <w:t>固体废物污染源分析</w:t>
            </w:r>
          </w:p>
          <w:p>
            <w:pPr>
              <w:spacing w:line="360" w:lineRule="auto"/>
              <w:ind w:firstLine="480" w:firstLineChars="200"/>
              <w:rPr>
                <w:rFonts w:hAnsi="宋体"/>
                <w:sz w:val="24"/>
              </w:rPr>
            </w:pPr>
            <w:r>
              <w:rPr>
                <w:rFonts w:hAnsi="宋体"/>
                <w:sz w:val="24"/>
              </w:rPr>
              <w:t>项目施工过程中产生的固体废弃物主要包括场区平整产生的废土石</w:t>
            </w:r>
            <w:r>
              <w:rPr>
                <w:rFonts w:hint="eastAsia" w:hAnsi="宋体"/>
                <w:sz w:val="24"/>
              </w:rPr>
              <w:t>，初期雨水收集池及排水沟、截洪沟基础开挖产生的</w:t>
            </w:r>
            <w:r>
              <w:rPr>
                <w:rFonts w:hAnsi="宋体"/>
                <w:sz w:val="24"/>
              </w:rPr>
              <w:t>废土石</w:t>
            </w:r>
            <w:r>
              <w:rPr>
                <w:rFonts w:hint="eastAsia" w:hAnsi="宋体"/>
                <w:sz w:val="24"/>
              </w:rPr>
              <w:t>，建筑垃圾，</w:t>
            </w:r>
            <w:r>
              <w:rPr>
                <w:rFonts w:hAnsi="宋体"/>
                <w:sz w:val="24"/>
              </w:rPr>
              <w:t>施工人员生活垃圾等。</w:t>
            </w:r>
          </w:p>
          <w:p>
            <w:pPr>
              <w:spacing w:line="360" w:lineRule="auto"/>
              <w:ind w:firstLine="480" w:firstLineChars="200"/>
              <w:rPr>
                <w:rFonts w:hAnsi="宋体"/>
                <w:sz w:val="24"/>
              </w:rPr>
            </w:pPr>
            <w:r>
              <w:rPr>
                <w:rFonts w:hint="eastAsia" w:hAnsi="宋体"/>
                <w:sz w:val="24"/>
              </w:rPr>
              <w:t>（1）废土石</w:t>
            </w:r>
          </w:p>
          <w:p>
            <w:pPr>
              <w:spacing w:line="360" w:lineRule="auto"/>
              <w:ind w:firstLine="480" w:firstLineChars="200"/>
              <w:rPr>
                <w:sz w:val="24"/>
              </w:rPr>
            </w:pPr>
            <w:r>
              <w:rPr>
                <w:rFonts w:hAnsi="宋体"/>
                <w:sz w:val="24"/>
              </w:rPr>
              <w:t>施工期土石方：本项目建设场地高低不平，项目产生施工废弃土的环节包括场区平整产生的废土石</w:t>
            </w:r>
            <w:r>
              <w:rPr>
                <w:rFonts w:hint="eastAsia" w:hAnsi="宋体"/>
                <w:sz w:val="24"/>
              </w:rPr>
              <w:t>，初期雨水收集池及排水沟、截洪沟基础开挖产生的</w:t>
            </w:r>
            <w:r>
              <w:rPr>
                <w:rFonts w:hAnsi="宋体"/>
                <w:sz w:val="24"/>
              </w:rPr>
              <w:t>废土石</w:t>
            </w:r>
            <w:r>
              <w:rPr>
                <w:rFonts w:hint="eastAsia" w:hAnsi="宋体"/>
                <w:sz w:val="24"/>
              </w:rPr>
              <w:t>。</w:t>
            </w:r>
            <w:r>
              <w:rPr>
                <w:rFonts w:hAnsi="宋体"/>
                <w:sz w:val="24"/>
              </w:rPr>
              <w:t>其中，根据建设单位提供资料，项目区</w:t>
            </w:r>
            <w:r>
              <w:rPr>
                <w:rFonts w:hint="eastAsia" w:hAnsi="宋体"/>
                <w:sz w:val="24"/>
              </w:rPr>
              <w:t>施工期</w:t>
            </w:r>
            <w:r>
              <w:rPr>
                <w:rFonts w:hint="eastAsia"/>
                <w:sz w:val="24"/>
              </w:rPr>
              <w:t>共产生</w:t>
            </w:r>
            <w:r>
              <w:rPr>
                <w:rFonts w:hAnsi="宋体"/>
                <w:sz w:val="24"/>
              </w:rPr>
              <w:t>开挖土石方量</w:t>
            </w:r>
            <w:r>
              <w:rPr>
                <w:rFonts w:hint="eastAsia"/>
                <w:sz w:val="24"/>
              </w:rPr>
              <w:t>600</w:t>
            </w:r>
            <w:r>
              <w:rPr>
                <w:sz w:val="24"/>
              </w:rPr>
              <w:t>m</w:t>
            </w:r>
            <w:r>
              <w:rPr>
                <w:sz w:val="24"/>
                <w:vertAlign w:val="superscript"/>
              </w:rPr>
              <w:t>3</w:t>
            </w:r>
            <w:r>
              <w:rPr>
                <w:rFonts w:hAnsi="宋体"/>
                <w:sz w:val="24"/>
              </w:rPr>
              <w:t>（松方），</w:t>
            </w:r>
            <w:r>
              <w:rPr>
                <w:rFonts w:hint="eastAsia" w:hAnsi="宋体"/>
                <w:sz w:val="24"/>
              </w:rPr>
              <w:t>厂区</w:t>
            </w:r>
            <w:r>
              <w:rPr>
                <w:rFonts w:hAnsi="宋体"/>
                <w:sz w:val="24"/>
              </w:rPr>
              <w:t>平整回填及绿化表层覆土回用土方量约为</w:t>
            </w:r>
            <w:r>
              <w:rPr>
                <w:rFonts w:hint="eastAsia"/>
                <w:sz w:val="24"/>
              </w:rPr>
              <w:t>600</w:t>
            </w:r>
            <w:r>
              <w:rPr>
                <w:sz w:val="24"/>
              </w:rPr>
              <w:t>m</w:t>
            </w:r>
            <w:r>
              <w:rPr>
                <w:sz w:val="24"/>
                <w:vertAlign w:val="superscript"/>
              </w:rPr>
              <w:t>3</w:t>
            </w:r>
            <w:r>
              <w:rPr>
                <w:rFonts w:hAnsi="宋体"/>
                <w:sz w:val="24"/>
              </w:rPr>
              <w:t>。</w:t>
            </w:r>
            <w:r>
              <w:rPr>
                <w:rFonts w:hint="eastAsia"/>
                <w:sz w:val="24"/>
              </w:rPr>
              <w:t>项目施工过程产生的废土石全部回用，不外排</w:t>
            </w:r>
            <w:r>
              <w:rPr>
                <w:sz w:val="24"/>
              </w:rPr>
              <w:t>。</w:t>
            </w:r>
          </w:p>
          <w:p>
            <w:pPr>
              <w:spacing w:line="360" w:lineRule="auto"/>
              <w:ind w:firstLine="480" w:firstLineChars="200"/>
              <w:rPr>
                <w:sz w:val="24"/>
              </w:rPr>
            </w:pPr>
            <w:r>
              <w:rPr>
                <w:rFonts w:hint="eastAsia"/>
                <w:sz w:val="24"/>
              </w:rPr>
              <w:t>（2）建筑垃圾</w:t>
            </w:r>
          </w:p>
          <w:p>
            <w:pPr>
              <w:spacing w:line="360" w:lineRule="auto"/>
              <w:ind w:firstLine="480" w:firstLineChars="200"/>
              <w:rPr>
                <w:sz w:val="24"/>
              </w:rPr>
            </w:pPr>
            <w:r>
              <w:rPr>
                <w:rFonts w:hint="eastAsia"/>
                <w:sz w:val="24"/>
              </w:rPr>
              <w:t>项目在施工过程中，产生建筑垃圾的环节主要为：项目矿石破碎加工生产线安装过程会产生废弃钢材，根据类比同类分析，废弃钢材产生量约为1.0t。项目设备基座、生活办公区建设过程会产生建筑垃圾，根据类别同类分析，其建筑垃圾产生量约为5.0t。</w:t>
            </w:r>
          </w:p>
          <w:p>
            <w:pPr>
              <w:spacing w:line="360" w:lineRule="auto"/>
              <w:ind w:firstLine="480" w:firstLineChars="200"/>
              <w:rPr>
                <w:rFonts w:hAnsi="宋体"/>
                <w:sz w:val="24"/>
              </w:rPr>
            </w:pPr>
            <w:r>
              <w:rPr>
                <w:rFonts w:hint="eastAsia" w:hAnsi="宋体"/>
                <w:sz w:val="24"/>
              </w:rPr>
              <w:t>（3）生活垃圾</w:t>
            </w:r>
          </w:p>
          <w:p>
            <w:pPr>
              <w:spacing w:line="360" w:lineRule="auto"/>
              <w:ind w:firstLine="480" w:firstLineChars="200"/>
              <w:rPr>
                <w:sz w:val="24"/>
              </w:rPr>
            </w:pPr>
            <w:r>
              <w:rPr>
                <w:sz w:val="24"/>
              </w:rPr>
              <w:t>项目施工人数日均约为</w:t>
            </w:r>
            <w:r>
              <w:rPr>
                <w:rFonts w:hint="eastAsia"/>
                <w:sz w:val="24"/>
              </w:rPr>
              <w:t>10</w:t>
            </w:r>
            <w:r>
              <w:rPr>
                <w:sz w:val="24"/>
              </w:rPr>
              <w:t>，由于施工人员</w:t>
            </w:r>
            <w:r>
              <w:rPr>
                <w:rFonts w:hint="eastAsia"/>
                <w:sz w:val="24"/>
              </w:rPr>
              <w:t>均不在场区食宿。不在</w:t>
            </w:r>
            <w:r>
              <w:rPr>
                <w:sz w:val="24"/>
              </w:rPr>
              <w:t>项目区内食宿的生活垃圾按</w:t>
            </w:r>
            <w:r>
              <w:rPr>
                <w:rFonts w:hint="eastAsia"/>
                <w:sz w:val="24"/>
              </w:rPr>
              <w:t>0.25</w:t>
            </w:r>
            <w:r>
              <w:rPr>
                <w:sz w:val="24"/>
              </w:rPr>
              <w:t>kg/</w:t>
            </w:r>
            <w:r>
              <w:rPr>
                <w:rFonts w:hint="eastAsia"/>
                <w:bCs/>
                <w:sz w:val="24"/>
              </w:rPr>
              <w:t>人</w:t>
            </w:r>
            <w:r>
              <w:rPr>
                <w:bCs/>
                <w:sz w:val="24"/>
              </w:rPr>
              <w:t>·</w:t>
            </w:r>
            <w:r>
              <w:rPr>
                <w:rFonts w:hint="eastAsia"/>
                <w:bCs/>
                <w:sz w:val="24"/>
              </w:rPr>
              <w:t>d</w:t>
            </w:r>
            <w:r>
              <w:rPr>
                <w:sz w:val="24"/>
              </w:rPr>
              <w:t>计算，则施工人员每天产生的生活垃圾量为</w:t>
            </w:r>
            <w:r>
              <w:rPr>
                <w:rFonts w:hint="eastAsia"/>
                <w:sz w:val="24"/>
              </w:rPr>
              <w:t>2.5</w:t>
            </w:r>
            <w:r>
              <w:rPr>
                <w:sz w:val="24"/>
              </w:rPr>
              <w:t>kg/</w:t>
            </w:r>
            <w:r>
              <w:rPr>
                <w:bCs/>
                <w:sz w:val="24"/>
              </w:rPr>
              <w:t>d</w:t>
            </w:r>
            <w:r>
              <w:rPr>
                <w:sz w:val="24"/>
              </w:rPr>
              <w:t>，项目施工期共</w:t>
            </w:r>
            <w:r>
              <w:rPr>
                <w:rFonts w:hint="eastAsia"/>
                <w:sz w:val="24"/>
              </w:rPr>
              <w:t>60</w:t>
            </w:r>
            <w:r>
              <w:rPr>
                <w:sz w:val="24"/>
              </w:rPr>
              <w:t>d（</w:t>
            </w:r>
            <w:r>
              <w:rPr>
                <w:rFonts w:hint="eastAsia"/>
                <w:sz w:val="24"/>
              </w:rPr>
              <w:t>2</w:t>
            </w:r>
            <w:r>
              <w:rPr>
                <w:sz w:val="24"/>
              </w:rPr>
              <w:t>个月），施工期生活垃圾产生量为</w:t>
            </w:r>
            <w:r>
              <w:rPr>
                <w:rFonts w:hint="eastAsia"/>
                <w:sz w:val="24"/>
              </w:rPr>
              <w:t>150kg（0.15t）</w:t>
            </w:r>
            <w:r>
              <w:rPr>
                <w:sz w:val="24"/>
              </w:rPr>
              <w:t>。</w:t>
            </w:r>
          </w:p>
          <w:p>
            <w:pPr>
              <w:spacing w:line="360" w:lineRule="auto"/>
              <w:rPr>
                <w:b/>
                <w:sz w:val="24"/>
              </w:rPr>
            </w:pPr>
            <w:r>
              <w:rPr>
                <w:rFonts w:hAnsi="宋体"/>
                <w:b/>
                <w:sz w:val="24"/>
              </w:rPr>
              <w:t>二、运营期</w:t>
            </w:r>
          </w:p>
          <w:p>
            <w:pPr>
              <w:spacing w:line="360" w:lineRule="auto"/>
              <w:ind w:firstLine="482" w:firstLineChars="200"/>
              <w:rPr>
                <w:b/>
                <w:sz w:val="24"/>
              </w:rPr>
            </w:pPr>
            <w:r>
              <w:rPr>
                <w:rFonts w:hint="eastAsia" w:hAnsi="宋体"/>
                <w:b/>
                <w:sz w:val="24"/>
              </w:rPr>
              <w:t>1、</w:t>
            </w:r>
            <w:r>
              <w:rPr>
                <w:rFonts w:hAnsi="宋体"/>
                <w:b/>
                <w:sz w:val="24"/>
              </w:rPr>
              <w:t>大气污染源分析</w:t>
            </w:r>
          </w:p>
          <w:p>
            <w:pPr>
              <w:spacing w:line="360" w:lineRule="auto"/>
              <w:ind w:firstLine="480" w:firstLineChars="200"/>
              <w:rPr>
                <w:sz w:val="24"/>
              </w:rPr>
            </w:pPr>
            <w:r>
              <w:rPr>
                <w:sz w:val="24"/>
              </w:rPr>
              <w:t>项目运营过程产生的大气污染物主要来自矿山爆破</w:t>
            </w:r>
            <w:r>
              <w:rPr>
                <w:rFonts w:hint="eastAsia"/>
                <w:sz w:val="24"/>
              </w:rPr>
              <w:t>、</w:t>
            </w:r>
            <w:r>
              <w:rPr>
                <w:sz w:val="24"/>
              </w:rPr>
              <w:t>开采过程时表层剥离、破碎</w:t>
            </w:r>
            <w:r>
              <w:rPr>
                <w:rFonts w:hint="eastAsia"/>
                <w:sz w:val="24"/>
              </w:rPr>
              <w:t>加工、振动筛分</w:t>
            </w:r>
            <w:r>
              <w:rPr>
                <w:sz w:val="24"/>
              </w:rPr>
              <w:t>、</w:t>
            </w:r>
            <w:r>
              <w:rPr>
                <w:rFonts w:hint="eastAsia"/>
                <w:sz w:val="24"/>
              </w:rPr>
              <w:t>砂石料堆场</w:t>
            </w:r>
            <w:r>
              <w:rPr>
                <w:sz w:val="24"/>
              </w:rPr>
              <w:t>等产生的粉尘和扬尘，运输车辆产生的扬尘，机械设备燃油产生的废气以及进出项目区的汽车排放的尾气，现场人员生活产生的厨房废气。</w:t>
            </w:r>
          </w:p>
          <w:p>
            <w:pPr>
              <w:spacing w:line="360" w:lineRule="auto"/>
              <w:ind w:firstLine="480" w:firstLineChars="200"/>
              <w:rPr>
                <w:sz w:val="24"/>
              </w:rPr>
            </w:pPr>
            <w:r>
              <w:rPr>
                <w:rFonts w:hint="eastAsia"/>
                <w:sz w:val="24"/>
              </w:rPr>
              <w:t>（1）</w:t>
            </w:r>
            <w:r>
              <w:rPr>
                <w:sz w:val="24"/>
              </w:rPr>
              <w:t>开采、破碎加工过程粉尘</w:t>
            </w:r>
          </w:p>
          <w:p>
            <w:pPr>
              <w:spacing w:line="360" w:lineRule="auto"/>
              <w:ind w:firstLine="480" w:firstLineChars="200"/>
              <w:rPr>
                <w:sz w:val="24"/>
              </w:rPr>
            </w:pPr>
            <w:r>
              <w:rPr>
                <w:rFonts w:hint="eastAsia" w:ascii="宋体" w:hAnsi="宋体" w:cs="宋体"/>
                <w:sz w:val="24"/>
              </w:rPr>
              <w:t>①开采过程粉尘：</w:t>
            </w:r>
            <w:r>
              <w:rPr>
                <w:sz w:val="24"/>
              </w:rPr>
              <w:t>矿山平均年开采量为</w:t>
            </w:r>
            <w:r>
              <w:rPr>
                <w:rFonts w:hint="eastAsia"/>
                <w:sz w:val="24"/>
              </w:rPr>
              <w:t>4.0</w:t>
            </w:r>
            <w:r>
              <w:rPr>
                <w:sz w:val="24"/>
              </w:rPr>
              <w:t>万m</w:t>
            </w:r>
            <w:r>
              <w:rPr>
                <w:sz w:val="24"/>
                <w:vertAlign w:val="superscript"/>
              </w:rPr>
              <w:t>3</w:t>
            </w:r>
            <w:r>
              <w:rPr>
                <w:sz w:val="24"/>
              </w:rPr>
              <w:t>/a</w:t>
            </w:r>
            <w:r>
              <w:rPr>
                <w:rFonts w:hint="eastAsia"/>
                <w:sz w:val="24"/>
              </w:rPr>
              <w:t>（10万t/a）</w:t>
            </w:r>
            <w:r>
              <w:rPr>
                <w:sz w:val="24"/>
              </w:rPr>
              <w:t>，露天采场在空气干燥、风速较大的气候条件下，机器开采</w:t>
            </w:r>
            <w:r>
              <w:rPr>
                <w:rFonts w:hint="eastAsia"/>
                <w:sz w:val="24"/>
              </w:rPr>
              <w:t>、</w:t>
            </w:r>
            <w:r>
              <w:rPr>
                <w:sz w:val="24"/>
              </w:rPr>
              <w:t>铲装</w:t>
            </w:r>
            <w:r>
              <w:rPr>
                <w:rFonts w:hint="eastAsia"/>
                <w:sz w:val="24"/>
              </w:rPr>
              <w:t>、爆破、</w:t>
            </w:r>
            <w:r>
              <w:rPr>
                <w:sz w:val="24"/>
              </w:rPr>
              <w:t>钻孔</w:t>
            </w:r>
            <w:r>
              <w:rPr>
                <w:rFonts w:hint="eastAsia"/>
                <w:sz w:val="24"/>
              </w:rPr>
              <w:t>等过程</w:t>
            </w:r>
            <w:r>
              <w:rPr>
                <w:sz w:val="24"/>
              </w:rPr>
              <w:t>会导致现场产生扬尘，使空气中颗粒物浓度增加，并随风扩散，影响下风区域及周围空气环境质量。生产时的粉尘呈无组织排放。根据</w:t>
            </w:r>
            <w:r>
              <w:rPr>
                <w:rFonts w:hint="eastAsia"/>
                <w:sz w:val="24"/>
              </w:rPr>
              <w:t>类比同类分析</w:t>
            </w:r>
            <w:r>
              <w:rPr>
                <w:sz w:val="24"/>
              </w:rPr>
              <w:t>，露天采矿粉尘产生量约</w:t>
            </w:r>
            <w:r>
              <w:rPr>
                <w:rFonts w:hint="eastAsia"/>
                <w:sz w:val="24"/>
              </w:rPr>
              <w:t>2.0</w:t>
            </w:r>
            <w:r>
              <w:rPr>
                <w:sz w:val="24"/>
              </w:rPr>
              <w:t>t/a，露天采场采用洒水降尘的方式除尘，除尘率为70%，则露天采场粉尘排放量为0.</w:t>
            </w:r>
            <w:r>
              <w:rPr>
                <w:rFonts w:hint="eastAsia"/>
                <w:sz w:val="24"/>
              </w:rPr>
              <w:t>6</w:t>
            </w:r>
            <w:r>
              <w:rPr>
                <w:sz w:val="24"/>
              </w:rPr>
              <w:t>t/a。</w:t>
            </w:r>
          </w:p>
          <w:p>
            <w:pPr>
              <w:spacing w:line="360" w:lineRule="auto"/>
              <w:ind w:firstLine="480" w:firstLineChars="200"/>
              <w:rPr>
                <w:bCs/>
                <w:sz w:val="24"/>
              </w:rPr>
            </w:pPr>
            <w:r>
              <w:rPr>
                <w:rFonts w:hint="eastAsia" w:ascii="宋体" w:hAnsi="宋体" w:cs="宋体"/>
                <w:bCs/>
                <w:sz w:val="24"/>
              </w:rPr>
              <w:t>②</w:t>
            </w:r>
            <w:r>
              <w:rPr>
                <w:sz w:val="24"/>
              </w:rPr>
              <w:t>破碎加工过程</w:t>
            </w:r>
            <w:r>
              <w:rPr>
                <w:rFonts w:hint="eastAsia" w:ascii="宋体" w:hAnsi="宋体" w:cs="宋体"/>
                <w:sz w:val="24"/>
              </w:rPr>
              <w:t>粉尘</w:t>
            </w:r>
            <w:r>
              <w:rPr>
                <w:rFonts w:hint="eastAsia"/>
                <w:sz w:val="24"/>
              </w:rPr>
              <w:t>：</w:t>
            </w:r>
            <w:r>
              <w:rPr>
                <w:bCs/>
                <w:sz w:val="24"/>
              </w:rPr>
              <w:t>项目年开采规模10万</w:t>
            </w:r>
            <w:r>
              <w:rPr>
                <w:rFonts w:hint="eastAsia"/>
                <w:bCs/>
                <w:sz w:val="24"/>
              </w:rPr>
              <w:t>t</w:t>
            </w:r>
            <w:r>
              <w:rPr>
                <w:bCs/>
                <w:sz w:val="24"/>
              </w:rPr>
              <w:t>（约4万m</w:t>
            </w:r>
            <w:r>
              <w:rPr>
                <w:bCs/>
                <w:sz w:val="24"/>
                <w:vertAlign w:val="superscript"/>
              </w:rPr>
              <w:t>3</w:t>
            </w:r>
            <w:r>
              <w:rPr>
                <w:bCs/>
                <w:sz w:val="24"/>
              </w:rPr>
              <w:t>），年开采天数</w:t>
            </w:r>
            <w:r>
              <w:rPr>
                <w:rFonts w:hint="eastAsia"/>
                <w:bCs/>
                <w:sz w:val="24"/>
              </w:rPr>
              <w:t>30</w:t>
            </w:r>
            <w:r>
              <w:rPr>
                <w:bCs/>
                <w:sz w:val="24"/>
              </w:rPr>
              <w:t>0</w:t>
            </w:r>
            <w:r>
              <w:rPr>
                <w:rFonts w:hint="eastAsia"/>
                <w:bCs/>
                <w:sz w:val="24"/>
              </w:rPr>
              <w:t>d</w:t>
            </w:r>
            <w:r>
              <w:rPr>
                <w:bCs/>
                <w:sz w:val="24"/>
              </w:rPr>
              <w:t>，则每天开采约</w:t>
            </w:r>
            <w:r>
              <w:rPr>
                <w:rFonts w:hint="eastAsia"/>
                <w:bCs/>
                <w:sz w:val="24"/>
              </w:rPr>
              <w:t>133.33</w:t>
            </w:r>
            <w:r>
              <w:rPr>
                <w:bCs/>
                <w:sz w:val="24"/>
              </w:rPr>
              <w:t>m</w:t>
            </w:r>
            <w:r>
              <w:rPr>
                <w:bCs/>
                <w:sz w:val="24"/>
                <w:vertAlign w:val="superscript"/>
              </w:rPr>
              <w:t>3</w:t>
            </w:r>
            <w:r>
              <w:rPr>
                <w:bCs/>
                <w:sz w:val="24"/>
              </w:rPr>
              <w:t>，破碎、</w:t>
            </w:r>
            <w:r>
              <w:rPr>
                <w:rFonts w:hint="eastAsia"/>
                <w:bCs/>
                <w:sz w:val="24"/>
              </w:rPr>
              <w:t>振动</w:t>
            </w:r>
            <w:r>
              <w:rPr>
                <w:bCs/>
                <w:sz w:val="24"/>
              </w:rPr>
              <w:t>筛分产尘粉尘量可参考《采石场大气污染物源强分析研究》（聂国朝，《资源调查与环境》第24卷，第4期，2003年）核算，粉尘</w:t>
            </w:r>
            <w:r>
              <w:rPr>
                <w:rFonts w:hint="eastAsia"/>
                <w:bCs/>
                <w:sz w:val="24"/>
              </w:rPr>
              <w:t>产生</w:t>
            </w:r>
            <w:r>
              <w:rPr>
                <w:bCs/>
                <w:sz w:val="24"/>
              </w:rPr>
              <w:t>量约为0.12kg/m</w:t>
            </w:r>
            <w:r>
              <w:rPr>
                <w:bCs/>
                <w:sz w:val="24"/>
                <w:vertAlign w:val="superscript"/>
              </w:rPr>
              <w:t>3</w:t>
            </w:r>
            <w:r>
              <w:rPr>
                <w:bCs/>
                <w:sz w:val="24"/>
              </w:rPr>
              <w:t>，则每天产生粉尘</w:t>
            </w:r>
            <w:r>
              <w:rPr>
                <w:rFonts w:hint="eastAsia"/>
                <w:bCs/>
                <w:sz w:val="24"/>
              </w:rPr>
              <w:t>16.0</w:t>
            </w:r>
            <w:r>
              <w:rPr>
                <w:bCs/>
                <w:sz w:val="24"/>
              </w:rPr>
              <w:t>kg，每年产生</w:t>
            </w:r>
            <w:r>
              <w:rPr>
                <w:rFonts w:hint="eastAsia"/>
                <w:bCs/>
                <w:sz w:val="24"/>
              </w:rPr>
              <w:t>粉尘4.8</w:t>
            </w:r>
            <w:r>
              <w:rPr>
                <w:bCs/>
                <w:sz w:val="24"/>
              </w:rPr>
              <w:t>t，为有效减少破碎过程的粉尘产生量和筛分过程粉尘的扩散量，项目破碎机</w:t>
            </w:r>
            <w:r>
              <w:rPr>
                <w:rFonts w:hint="eastAsia"/>
                <w:bCs/>
                <w:sz w:val="24"/>
              </w:rPr>
              <w:t>喂料口处设置</w:t>
            </w:r>
            <w:r>
              <w:rPr>
                <w:bCs/>
                <w:sz w:val="24"/>
              </w:rPr>
              <w:t>喷淋洒水装置，</w:t>
            </w:r>
            <w:r>
              <w:rPr>
                <w:rFonts w:hint="eastAsia"/>
                <w:bCs/>
                <w:sz w:val="24"/>
              </w:rPr>
              <w:t>在筛分区域设置防尘罩，新增传送带防尘罩，根据</w:t>
            </w:r>
            <w:r>
              <w:rPr>
                <w:bCs/>
                <w:sz w:val="24"/>
              </w:rPr>
              <w:t>《</w:t>
            </w:r>
            <w:r>
              <w:rPr>
                <w:rFonts w:hint="eastAsia"/>
                <w:bCs/>
                <w:sz w:val="24"/>
              </w:rPr>
              <w:t>喷雾降尘效率及喷雾参数匹配研究</w:t>
            </w:r>
            <w:r>
              <w:rPr>
                <w:bCs/>
                <w:sz w:val="24"/>
              </w:rPr>
              <w:t>》（</w:t>
            </w:r>
            <w:r>
              <w:rPr>
                <w:rFonts w:hint="eastAsia"/>
                <w:bCs/>
                <w:sz w:val="24"/>
              </w:rPr>
              <w:t>马素平</w:t>
            </w:r>
            <w:r>
              <w:rPr>
                <w:bCs/>
                <w:sz w:val="24"/>
              </w:rPr>
              <w:t>，《</w:t>
            </w:r>
            <w:r>
              <w:rPr>
                <w:rFonts w:hint="eastAsia"/>
                <w:bCs/>
                <w:sz w:val="24"/>
              </w:rPr>
              <w:t>中国安全科学学报</w:t>
            </w:r>
            <w:r>
              <w:rPr>
                <w:bCs/>
                <w:sz w:val="24"/>
              </w:rPr>
              <w:t>》第</w:t>
            </w:r>
            <w:r>
              <w:rPr>
                <w:rFonts w:hint="eastAsia"/>
                <w:bCs/>
                <w:sz w:val="24"/>
              </w:rPr>
              <w:t>16</w:t>
            </w:r>
            <w:r>
              <w:rPr>
                <w:bCs/>
                <w:sz w:val="24"/>
              </w:rPr>
              <w:t>卷，第</w:t>
            </w:r>
            <w:r>
              <w:rPr>
                <w:rFonts w:hint="eastAsia"/>
                <w:bCs/>
                <w:sz w:val="24"/>
              </w:rPr>
              <w:t>5</w:t>
            </w:r>
            <w:r>
              <w:rPr>
                <w:bCs/>
                <w:sz w:val="24"/>
              </w:rPr>
              <w:t>期，200</w:t>
            </w:r>
            <w:r>
              <w:rPr>
                <w:rFonts w:hint="eastAsia"/>
                <w:bCs/>
                <w:sz w:val="24"/>
              </w:rPr>
              <w:t>6</w:t>
            </w:r>
            <w:r>
              <w:rPr>
                <w:bCs/>
                <w:sz w:val="24"/>
              </w:rPr>
              <w:t>年</w:t>
            </w:r>
            <w:r>
              <w:rPr>
                <w:rFonts w:hint="eastAsia"/>
                <w:bCs/>
                <w:sz w:val="24"/>
              </w:rPr>
              <w:t>5月</w:t>
            </w:r>
            <w:r>
              <w:rPr>
                <w:bCs/>
                <w:sz w:val="24"/>
              </w:rPr>
              <w:t>）</w:t>
            </w:r>
            <w:r>
              <w:rPr>
                <w:rFonts w:hint="eastAsia"/>
                <w:bCs/>
                <w:sz w:val="24"/>
              </w:rPr>
              <w:t>，项目采取喷淋洒水装置等措施后，可</w:t>
            </w:r>
            <w:r>
              <w:rPr>
                <w:bCs/>
                <w:sz w:val="24"/>
              </w:rPr>
              <w:t>减少60%</w:t>
            </w:r>
            <w:r>
              <w:rPr>
                <w:rFonts w:hint="eastAsia"/>
                <w:bCs/>
                <w:sz w:val="24"/>
              </w:rPr>
              <w:t>粉尘排放量</w:t>
            </w:r>
            <w:r>
              <w:rPr>
                <w:bCs/>
                <w:sz w:val="24"/>
              </w:rPr>
              <w:t>，则实际排放量约为1.9</w:t>
            </w:r>
            <w:r>
              <w:rPr>
                <w:rFonts w:hint="eastAsia"/>
                <w:bCs/>
                <w:sz w:val="24"/>
              </w:rPr>
              <w:t>2</w:t>
            </w:r>
            <w:r>
              <w:rPr>
                <w:bCs/>
                <w:sz w:val="24"/>
              </w:rPr>
              <w:t>t/a。</w:t>
            </w:r>
          </w:p>
          <w:p>
            <w:pPr>
              <w:spacing w:line="360" w:lineRule="auto"/>
              <w:ind w:firstLine="480" w:firstLineChars="200"/>
              <w:rPr>
                <w:rFonts w:hAnsi="宋体"/>
                <w:sz w:val="24"/>
              </w:rPr>
            </w:pPr>
            <w:r>
              <w:rPr>
                <w:rFonts w:hint="eastAsia" w:hAnsi="宋体"/>
                <w:sz w:val="24"/>
              </w:rPr>
              <w:t>（2）</w:t>
            </w:r>
            <w:r>
              <w:rPr>
                <w:rFonts w:hAnsi="宋体"/>
                <w:sz w:val="24"/>
              </w:rPr>
              <w:t>爆破废气</w:t>
            </w:r>
          </w:p>
          <w:p>
            <w:pPr>
              <w:spacing w:line="360" w:lineRule="auto"/>
              <w:ind w:firstLine="480" w:firstLineChars="200"/>
              <w:rPr>
                <w:sz w:val="24"/>
              </w:rPr>
            </w:pPr>
            <w:r>
              <w:rPr>
                <w:rFonts w:hAnsi="宋体"/>
                <w:bCs/>
                <w:sz w:val="24"/>
              </w:rPr>
              <w:t>炸药在爆炸时会产生高温高压膨胀气体，其中含有CO、NO</w:t>
            </w:r>
            <w:r>
              <w:rPr>
                <w:rFonts w:hAnsi="宋体"/>
                <w:bCs/>
                <w:sz w:val="24"/>
                <w:vertAlign w:val="subscript"/>
              </w:rPr>
              <w:t>2</w:t>
            </w:r>
            <w:r>
              <w:rPr>
                <w:rFonts w:hAnsi="宋体"/>
                <w:bCs/>
                <w:sz w:val="24"/>
              </w:rPr>
              <w:t>、C</w:t>
            </w:r>
            <w:r>
              <w:rPr>
                <w:rFonts w:hAnsi="宋体"/>
                <w:bCs/>
                <w:sz w:val="24"/>
                <w:vertAlign w:val="subscript"/>
              </w:rPr>
              <w:t>m</w:t>
            </w:r>
            <w:r>
              <w:rPr>
                <w:rFonts w:hAnsi="宋体"/>
                <w:bCs/>
                <w:sz w:val="24"/>
              </w:rPr>
              <w:t>H</w:t>
            </w:r>
            <w:r>
              <w:rPr>
                <w:rFonts w:hAnsi="宋体"/>
                <w:bCs/>
                <w:sz w:val="24"/>
                <w:vertAlign w:val="subscript"/>
              </w:rPr>
              <w:t>n</w:t>
            </w:r>
            <w:r>
              <w:rPr>
                <w:rFonts w:hAnsi="宋体"/>
                <w:bCs/>
                <w:sz w:val="24"/>
              </w:rPr>
              <w:t>等污染物，如果爆破频次高且量大时会对周边大气环境产生一定的影响，本项目爆破为小型爆破</w:t>
            </w:r>
            <w:r>
              <w:rPr>
                <w:rFonts w:hint="eastAsia" w:hAnsi="宋体"/>
                <w:bCs/>
                <w:sz w:val="24"/>
              </w:rPr>
              <w:t>，其爆破废气产生量较少，属无组织排放</w:t>
            </w:r>
            <w:r>
              <w:rPr>
                <w:rFonts w:hAnsi="宋体"/>
                <w:bCs/>
                <w:sz w:val="24"/>
              </w:rPr>
              <w:t>。</w:t>
            </w:r>
          </w:p>
          <w:p>
            <w:pPr>
              <w:spacing w:line="360" w:lineRule="auto"/>
              <w:ind w:firstLine="480" w:firstLineChars="200"/>
              <w:rPr>
                <w:sz w:val="24"/>
              </w:rPr>
            </w:pPr>
            <w:r>
              <w:rPr>
                <w:rFonts w:hint="eastAsia"/>
                <w:sz w:val="24"/>
              </w:rPr>
              <w:t>（3）</w:t>
            </w:r>
            <w:r>
              <w:rPr>
                <w:sz w:val="24"/>
              </w:rPr>
              <w:t>运输过程粉尘、扬尘</w:t>
            </w:r>
          </w:p>
          <w:p>
            <w:pPr>
              <w:spacing w:line="360" w:lineRule="auto"/>
              <w:ind w:firstLine="480" w:firstLineChars="200"/>
              <w:rPr>
                <w:sz w:val="24"/>
              </w:rPr>
            </w:pPr>
            <w:r>
              <w:rPr>
                <w:sz w:val="24"/>
              </w:rPr>
              <w:t>项目经过生产线加工后，需要用装载机运至</w:t>
            </w:r>
            <w:r>
              <w:rPr>
                <w:rFonts w:hint="eastAsia"/>
                <w:sz w:val="24"/>
              </w:rPr>
              <w:t>砂石料场</w:t>
            </w:r>
            <w:r>
              <w:rPr>
                <w:sz w:val="24"/>
              </w:rPr>
              <w:t>进行堆放，再根据市场需要从</w:t>
            </w:r>
            <w:r>
              <w:rPr>
                <w:rFonts w:hint="eastAsia"/>
                <w:sz w:val="24"/>
              </w:rPr>
              <w:t>砂石料场</w:t>
            </w:r>
            <w:r>
              <w:rPr>
                <w:sz w:val="24"/>
              </w:rPr>
              <w:t>外运出售，在运输过程中，装载机装卸、车辆运输等过程会产生一定量的粉尘，在场内产生的粉尘量比较大，受装载量及运输时天气等情况影响较大，外运过程的粉尘与运输量、运输措施等有一定的关系。该部分粉尘难以估算，属无组织排放。</w:t>
            </w:r>
          </w:p>
          <w:p>
            <w:pPr>
              <w:spacing w:line="360" w:lineRule="auto"/>
              <w:ind w:firstLine="480" w:firstLineChars="200"/>
              <w:rPr>
                <w:sz w:val="24"/>
              </w:rPr>
            </w:pPr>
            <w:r>
              <w:rPr>
                <w:rFonts w:hint="eastAsia"/>
                <w:sz w:val="24"/>
              </w:rPr>
              <w:t>（4）</w:t>
            </w:r>
            <w:r>
              <w:rPr>
                <w:sz w:val="24"/>
              </w:rPr>
              <w:t>堆场扬尘</w:t>
            </w:r>
          </w:p>
          <w:p>
            <w:pPr>
              <w:tabs>
                <w:tab w:val="left" w:pos="4808"/>
              </w:tabs>
              <w:spacing w:line="360" w:lineRule="auto"/>
              <w:ind w:firstLine="480" w:firstLineChars="200"/>
              <w:rPr>
                <w:sz w:val="24"/>
              </w:rPr>
            </w:pPr>
            <w:r>
              <w:rPr>
                <w:sz w:val="24"/>
              </w:rPr>
              <w:t>项目设置</w:t>
            </w:r>
            <w:r>
              <w:rPr>
                <w:rFonts w:hint="eastAsia"/>
                <w:sz w:val="24"/>
              </w:rPr>
              <w:t>一</w:t>
            </w:r>
            <w:r>
              <w:rPr>
                <w:sz w:val="24"/>
              </w:rPr>
              <w:t>个</w:t>
            </w:r>
            <w:r>
              <w:rPr>
                <w:rFonts w:hint="eastAsia"/>
                <w:sz w:val="24"/>
              </w:rPr>
              <w:t>砂石料堆</w:t>
            </w:r>
            <w:r>
              <w:rPr>
                <w:sz w:val="24"/>
              </w:rPr>
              <w:t>场</w:t>
            </w:r>
            <w:r>
              <w:rPr>
                <w:rFonts w:hint="eastAsia"/>
                <w:sz w:val="24"/>
              </w:rPr>
              <w:t>，</w:t>
            </w:r>
            <w:r>
              <w:rPr>
                <w:sz w:val="24"/>
              </w:rPr>
              <w:t>堆场在空气干燥、风速较大的气候条件下会导致现场尘土飞扬，使空气中颗粒物浓度增加，并随风扩散，影响下风区域及周围空气环境质量。堆场粉尘呈无组织排放，对环境的影响除与排放量有关外，还与空气湿度、风速、风向等气象条件有关，影响面主要集中在下风向100m范围内。</w:t>
            </w:r>
            <w:r>
              <w:rPr>
                <w:rFonts w:hint="eastAsia"/>
                <w:sz w:val="24"/>
              </w:rPr>
              <w:t>本报告</w:t>
            </w:r>
            <w:r>
              <w:rPr>
                <w:bCs/>
                <w:sz w:val="24"/>
              </w:rPr>
              <w:t>堆场扬尘量采用西安冶金建筑学院干堆计算公式进行计算，公式如下：</w:t>
            </w:r>
          </w:p>
          <w:p>
            <w:pPr>
              <w:spacing w:line="360" w:lineRule="auto"/>
              <w:jc w:val="center"/>
              <w:rPr>
                <w:bCs/>
                <w:sz w:val="24"/>
              </w:rPr>
            </w:pPr>
            <w:r>
              <w:rPr>
                <w:bCs/>
                <w:sz w:val="24"/>
              </w:rPr>
              <w:t>Q=4.23×10</w:t>
            </w:r>
            <w:r>
              <w:rPr>
                <w:bCs/>
                <w:sz w:val="24"/>
                <w:vertAlign w:val="superscript"/>
              </w:rPr>
              <w:t>-4</w:t>
            </w:r>
            <w:r>
              <w:rPr>
                <w:bCs/>
                <w:sz w:val="24"/>
              </w:rPr>
              <w:t>×V</w:t>
            </w:r>
            <w:r>
              <w:rPr>
                <w:bCs/>
                <w:sz w:val="24"/>
                <w:vertAlign w:val="superscript"/>
              </w:rPr>
              <w:t>4.9</w:t>
            </w:r>
            <w:r>
              <w:rPr>
                <w:bCs/>
                <w:sz w:val="24"/>
              </w:rPr>
              <w:t>×S</w:t>
            </w:r>
          </w:p>
          <w:p>
            <w:pPr>
              <w:spacing w:line="360" w:lineRule="auto"/>
              <w:ind w:firstLine="480" w:firstLineChars="200"/>
              <w:rPr>
                <w:sz w:val="24"/>
              </w:rPr>
            </w:pPr>
            <w:r>
              <w:rPr>
                <w:sz w:val="24"/>
              </w:rPr>
              <w:t>式中：Q——扬尘量，mg/s；</w:t>
            </w:r>
          </w:p>
          <w:p>
            <w:pPr>
              <w:spacing w:line="360" w:lineRule="auto"/>
              <w:ind w:firstLine="1200" w:firstLineChars="500"/>
              <w:rPr>
                <w:sz w:val="24"/>
              </w:rPr>
            </w:pPr>
            <w:r>
              <w:rPr>
                <w:sz w:val="24"/>
              </w:rPr>
              <w:t>V——平均风速，m/s，本项目取</w:t>
            </w:r>
            <w:r>
              <w:rPr>
                <w:rFonts w:hint="eastAsia"/>
                <w:sz w:val="24"/>
              </w:rPr>
              <w:t>3</w:t>
            </w:r>
            <w:r>
              <w:rPr>
                <w:sz w:val="24"/>
              </w:rPr>
              <w:t>.</w:t>
            </w:r>
            <w:r>
              <w:rPr>
                <w:rFonts w:hint="eastAsia"/>
                <w:sz w:val="24"/>
              </w:rPr>
              <w:t>1</w:t>
            </w:r>
            <w:r>
              <w:rPr>
                <w:sz w:val="24"/>
              </w:rPr>
              <w:t>m/s；</w:t>
            </w:r>
          </w:p>
          <w:p>
            <w:pPr>
              <w:spacing w:line="360" w:lineRule="auto"/>
              <w:ind w:firstLine="1200" w:firstLineChars="500"/>
              <w:rPr>
                <w:sz w:val="24"/>
              </w:rPr>
            </w:pPr>
            <w:r>
              <w:rPr>
                <w:sz w:val="24"/>
              </w:rPr>
              <w:t>S</w:t>
            </w:r>
            <w:r>
              <w:rPr>
                <w:rFonts w:hint="eastAsia"/>
                <w:sz w:val="24"/>
              </w:rPr>
              <w:t xml:space="preserve"> </w:t>
            </w:r>
            <w:r>
              <w:rPr>
                <w:sz w:val="24"/>
              </w:rPr>
              <w:t>——堆场面积，m</w:t>
            </w:r>
            <w:r>
              <w:rPr>
                <w:sz w:val="24"/>
                <w:vertAlign w:val="superscript"/>
              </w:rPr>
              <w:t>2</w:t>
            </w:r>
            <w:r>
              <w:rPr>
                <w:sz w:val="24"/>
              </w:rPr>
              <w:t>；</w:t>
            </w:r>
          </w:p>
          <w:p>
            <w:pPr>
              <w:spacing w:line="360" w:lineRule="auto"/>
              <w:ind w:firstLine="480" w:firstLineChars="200"/>
              <w:rPr>
                <w:sz w:val="24"/>
              </w:rPr>
            </w:pPr>
            <w:r>
              <w:rPr>
                <w:rFonts w:hint="eastAsia"/>
                <w:sz w:val="24"/>
              </w:rPr>
              <w:t>石料堆场</w:t>
            </w:r>
            <w:r>
              <w:rPr>
                <w:sz w:val="24"/>
              </w:rPr>
              <w:t>占地面积约</w:t>
            </w:r>
            <w:r>
              <w:rPr>
                <w:rFonts w:hint="eastAsia"/>
                <w:sz w:val="24"/>
              </w:rPr>
              <w:t>25000</w:t>
            </w:r>
            <w:r>
              <w:rPr>
                <w:sz w:val="24"/>
              </w:rPr>
              <w:t>m</w:t>
            </w:r>
            <w:r>
              <w:rPr>
                <w:sz w:val="24"/>
                <w:vertAlign w:val="superscript"/>
              </w:rPr>
              <w:t>2</w:t>
            </w:r>
            <w:r>
              <w:rPr>
                <w:sz w:val="24"/>
              </w:rPr>
              <w:t>，按最不利影响</w:t>
            </w:r>
            <w:r>
              <w:rPr>
                <w:rFonts w:hint="eastAsia"/>
                <w:sz w:val="24"/>
              </w:rPr>
              <w:t>进行</w:t>
            </w:r>
            <w:r>
              <w:rPr>
                <w:sz w:val="24"/>
              </w:rPr>
              <w:t>计算</w:t>
            </w:r>
            <w:r>
              <w:rPr>
                <w:rFonts w:hint="eastAsia"/>
                <w:sz w:val="24"/>
              </w:rPr>
              <w:t>，砂石料堆场</w:t>
            </w:r>
            <w:r>
              <w:rPr>
                <w:sz w:val="24"/>
              </w:rPr>
              <w:t>起尘量为</w:t>
            </w:r>
            <w:r>
              <w:rPr>
                <w:rFonts w:hint="eastAsia"/>
                <w:sz w:val="24"/>
              </w:rPr>
              <w:t>2700</w:t>
            </w:r>
            <w:r>
              <w:rPr>
                <w:sz w:val="24"/>
              </w:rPr>
              <w:t>mg/s，</w:t>
            </w:r>
            <w:r>
              <w:rPr>
                <w:rFonts w:hint="eastAsia"/>
                <w:sz w:val="24"/>
              </w:rPr>
              <w:t>85.15</w:t>
            </w:r>
            <w:r>
              <w:rPr>
                <w:sz w:val="24"/>
              </w:rPr>
              <w:t>t/a，通过</w:t>
            </w:r>
            <w:r>
              <w:rPr>
                <w:rFonts w:hint="eastAsia"/>
                <w:sz w:val="24"/>
              </w:rPr>
              <w:t>设置防尘网覆盖及固定喷淋设施</w:t>
            </w:r>
            <w:r>
              <w:rPr>
                <w:sz w:val="24"/>
              </w:rPr>
              <w:t>适时进行洒水抑尘，可有效控制产尘量，</w:t>
            </w:r>
            <w:r>
              <w:rPr>
                <w:rFonts w:hint="eastAsia"/>
                <w:sz w:val="24"/>
              </w:rPr>
              <w:t>防尘网覆盖+</w:t>
            </w:r>
            <w:r>
              <w:rPr>
                <w:sz w:val="24"/>
              </w:rPr>
              <w:t>洒水抑尘的效率一般可达到</w:t>
            </w:r>
            <w:r>
              <w:rPr>
                <w:rFonts w:hint="eastAsia"/>
                <w:sz w:val="24"/>
              </w:rPr>
              <w:t>95</w:t>
            </w:r>
            <w:r>
              <w:rPr>
                <w:sz w:val="24"/>
              </w:rPr>
              <w:t>%左右，因此本项目经采取洒水措施后，</w:t>
            </w:r>
            <w:r>
              <w:rPr>
                <w:rFonts w:hint="eastAsia"/>
                <w:sz w:val="24"/>
              </w:rPr>
              <w:t>砂石料场</w:t>
            </w:r>
            <w:r>
              <w:rPr>
                <w:sz w:val="24"/>
              </w:rPr>
              <w:t>扬尘排放量约为</w:t>
            </w:r>
            <w:r>
              <w:rPr>
                <w:rFonts w:hint="eastAsia"/>
                <w:sz w:val="24"/>
              </w:rPr>
              <w:t>4.26</w:t>
            </w:r>
            <w:r>
              <w:rPr>
                <w:sz w:val="24"/>
              </w:rPr>
              <w:t>t/a</w:t>
            </w:r>
            <w:r>
              <w:rPr>
                <w:rFonts w:hint="eastAsia"/>
                <w:sz w:val="24"/>
              </w:rPr>
              <w:t>。</w:t>
            </w:r>
          </w:p>
          <w:p>
            <w:pPr>
              <w:spacing w:line="360" w:lineRule="auto"/>
              <w:ind w:firstLine="480" w:firstLineChars="200"/>
              <w:rPr>
                <w:sz w:val="24"/>
              </w:rPr>
            </w:pPr>
            <w:r>
              <w:rPr>
                <w:rFonts w:hint="eastAsia"/>
                <w:sz w:val="24"/>
              </w:rPr>
              <w:t>（5）</w:t>
            </w:r>
            <w:r>
              <w:rPr>
                <w:sz w:val="24"/>
              </w:rPr>
              <w:t>生产设备和车辆燃油废气</w:t>
            </w:r>
          </w:p>
          <w:p>
            <w:pPr>
              <w:spacing w:line="360" w:lineRule="auto"/>
              <w:ind w:firstLine="480" w:firstLineChars="200"/>
              <w:rPr>
                <w:sz w:val="24"/>
              </w:rPr>
            </w:pPr>
            <w:r>
              <w:rPr>
                <w:sz w:val="24"/>
              </w:rPr>
              <w:t>项目运营过程</w:t>
            </w:r>
            <w:r>
              <w:rPr>
                <w:rFonts w:hint="eastAsia"/>
                <w:sz w:val="24"/>
              </w:rPr>
              <w:t>挖掘机、转载机</w:t>
            </w:r>
            <w:r>
              <w:rPr>
                <w:sz w:val="24"/>
              </w:rPr>
              <w:t>等生产设备和运输车辆采用柴油作为燃料，运行过程中会产生一定量的燃油废气，主要污染因子为CH、CO等，属于间歇性无组织排放。</w:t>
            </w:r>
          </w:p>
          <w:p>
            <w:pPr>
              <w:spacing w:line="360" w:lineRule="auto"/>
              <w:ind w:firstLine="480" w:firstLineChars="200"/>
              <w:rPr>
                <w:sz w:val="24"/>
              </w:rPr>
            </w:pPr>
            <w:r>
              <w:rPr>
                <w:rFonts w:hint="eastAsia"/>
                <w:sz w:val="24"/>
              </w:rPr>
              <w:t>（6）</w:t>
            </w:r>
            <w:r>
              <w:rPr>
                <w:sz w:val="24"/>
              </w:rPr>
              <w:t>恶臭</w:t>
            </w:r>
          </w:p>
          <w:p>
            <w:pPr>
              <w:spacing w:line="360" w:lineRule="auto"/>
              <w:ind w:firstLine="480" w:firstLineChars="200"/>
              <w:rPr>
                <w:sz w:val="24"/>
              </w:rPr>
            </w:pPr>
            <w:r>
              <w:rPr>
                <w:sz w:val="24"/>
              </w:rPr>
              <w:t>项目生活区内设置有旱厕，旱厕使用过程中不及时处理或清理会产生一定的恶臭气体，天气炎热的情况下，旱厕下风向一定范围之内，恶臭气体的浓度更高，使人的嗅觉有不舒服感，此外生活垃圾不及时处理也会产生恶臭。</w:t>
            </w:r>
          </w:p>
          <w:p>
            <w:pPr>
              <w:spacing w:line="360" w:lineRule="auto"/>
              <w:ind w:firstLine="480" w:firstLineChars="200"/>
              <w:rPr>
                <w:sz w:val="24"/>
              </w:rPr>
            </w:pPr>
            <w:r>
              <w:rPr>
                <w:rFonts w:hint="eastAsia"/>
                <w:sz w:val="24"/>
              </w:rPr>
              <w:t>（7）厨房油烟</w:t>
            </w:r>
          </w:p>
          <w:p>
            <w:pPr>
              <w:spacing w:line="336" w:lineRule="auto"/>
              <w:ind w:firstLine="480" w:firstLineChars="200"/>
              <w:rPr>
                <w:rFonts w:hAnsi="宋体"/>
                <w:sz w:val="24"/>
              </w:rPr>
            </w:pPr>
            <w:r>
              <w:rPr>
                <w:sz w:val="24"/>
              </w:rPr>
              <w:t>项目运营期工作人员为</w:t>
            </w:r>
            <w:r>
              <w:rPr>
                <w:rFonts w:hint="eastAsia"/>
                <w:sz w:val="24"/>
              </w:rPr>
              <w:t>20</w:t>
            </w:r>
            <w:r>
              <w:rPr>
                <w:sz w:val="24"/>
              </w:rPr>
              <w:t>人，工作人员三餐烹煮食物时会产生厨房</w:t>
            </w:r>
            <w:r>
              <w:rPr>
                <w:rFonts w:hint="eastAsia"/>
                <w:sz w:val="24"/>
              </w:rPr>
              <w:t>废气</w:t>
            </w:r>
            <w:r>
              <w:rPr>
                <w:sz w:val="24"/>
              </w:rPr>
              <w:t>，</w:t>
            </w:r>
            <w:r>
              <w:rPr>
                <w:rFonts w:hint="eastAsia" w:hAnsi="宋体"/>
                <w:sz w:val="24"/>
              </w:rPr>
              <w:t>且烹煮食物时</w:t>
            </w:r>
            <w:r>
              <w:rPr>
                <w:rFonts w:hAnsi="宋体"/>
                <w:sz w:val="24"/>
              </w:rPr>
              <w:t>使用清洁能源电，</w:t>
            </w:r>
            <w:r>
              <w:rPr>
                <w:rFonts w:hint="eastAsia" w:hAnsi="宋体"/>
                <w:sz w:val="24"/>
              </w:rPr>
              <w:t>所以，项目运营期</w:t>
            </w:r>
            <w:r>
              <w:rPr>
                <w:rFonts w:hAnsi="宋体"/>
                <w:sz w:val="24"/>
              </w:rPr>
              <w:t>产生的厨房废气</w:t>
            </w:r>
            <w:r>
              <w:rPr>
                <w:rFonts w:hint="eastAsia" w:hAnsi="宋体"/>
                <w:sz w:val="24"/>
              </w:rPr>
              <w:t>主要以烹煮油烟为主，成分较简单，且产生</w:t>
            </w:r>
            <w:r>
              <w:rPr>
                <w:rFonts w:hAnsi="宋体"/>
                <w:sz w:val="24"/>
              </w:rPr>
              <w:t>量较少。</w:t>
            </w:r>
          </w:p>
          <w:p>
            <w:pPr>
              <w:spacing w:line="336" w:lineRule="auto"/>
              <w:ind w:firstLine="480" w:firstLineChars="200"/>
              <w:rPr>
                <w:rFonts w:hAnsi="宋体"/>
                <w:sz w:val="24"/>
              </w:rPr>
            </w:pPr>
            <w:r>
              <w:rPr>
                <w:rFonts w:hint="eastAsia" w:hAnsi="宋体"/>
                <w:sz w:val="24"/>
              </w:rPr>
              <w:t>（8）污染物排放核算</w:t>
            </w:r>
          </w:p>
          <w:p>
            <w:pPr>
              <w:spacing w:line="360" w:lineRule="auto"/>
              <w:ind w:firstLine="480" w:firstLineChars="200"/>
              <w:rPr>
                <w:kern w:val="24"/>
                <w:sz w:val="24"/>
              </w:rPr>
            </w:pPr>
            <w:r>
              <w:rPr>
                <w:sz w:val="24"/>
              </w:rPr>
              <w:t>项目运营过程产生的大气污染物主要来自矿山爆破</w:t>
            </w:r>
            <w:r>
              <w:rPr>
                <w:rFonts w:hint="eastAsia"/>
                <w:sz w:val="24"/>
              </w:rPr>
              <w:t>、</w:t>
            </w:r>
            <w:r>
              <w:rPr>
                <w:sz w:val="24"/>
              </w:rPr>
              <w:t>开采过程时表层剥离、破碎</w:t>
            </w:r>
            <w:r>
              <w:rPr>
                <w:rFonts w:hint="eastAsia"/>
                <w:sz w:val="24"/>
              </w:rPr>
              <w:t>加工、振动筛分</w:t>
            </w:r>
            <w:r>
              <w:rPr>
                <w:sz w:val="24"/>
              </w:rPr>
              <w:t>、</w:t>
            </w:r>
            <w:r>
              <w:rPr>
                <w:rFonts w:hint="eastAsia"/>
                <w:sz w:val="24"/>
              </w:rPr>
              <w:t>砂石料堆场</w:t>
            </w:r>
            <w:r>
              <w:rPr>
                <w:sz w:val="24"/>
              </w:rPr>
              <w:t>等产生的粉尘和扬尘，运输车辆产生的扬尘，机械设备燃油产生的废气以及进出项目区的汽车排放的尾气。</w:t>
            </w:r>
            <w:r>
              <w:rPr>
                <w:rFonts w:hint="eastAsia"/>
                <w:sz w:val="24"/>
              </w:rPr>
              <w:t>项目运营期产生的大气污染物主要为无组织粉尘。</w:t>
            </w:r>
            <w:r>
              <w:rPr>
                <w:rFonts w:hint="eastAsia"/>
                <w:kern w:val="24"/>
                <w:sz w:val="24"/>
              </w:rPr>
              <w:t>根据《环境影响评价技术导则 大气环境》（HJ2.2-2018）要求，项目大气污染物无组织排放量核算见表5-3，整个项目大气污染物年排放量核算见表5-4。</w:t>
            </w:r>
          </w:p>
          <w:tbl>
            <w:tblPr>
              <w:tblStyle w:val="28"/>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92"/>
              <w:gridCol w:w="851"/>
              <w:gridCol w:w="1275"/>
              <w:gridCol w:w="917"/>
              <w:gridCol w:w="1068"/>
              <w:gridCol w:w="1984"/>
              <w:gridCol w:w="120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9006" w:type="dxa"/>
                  <w:gridSpan w:val="8"/>
                  <w:tcBorders>
                    <w:top w:val="nil"/>
                    <w:left w:val="nil"/>
                    <w:right w:val="nil"/>
                  </w:tcBorders>
                  <w:shd w:val="clear" w:color="auto" w:fill="auto"/>
                  <w:vAlign w:val="center"/>
                </w:tcPr>
                <w:p>
                  <w:pPr>
                    <w:adjustRightInd w:val="0"/>
                    <w:snapToGrid w:val="0"/>
                    <w:jc w:val="center"/>
                    <w:rPr>
                      <w:kern w:val="24"/>
                      <w:szCs w:val="21"/>
                    </w:rPr>
                  </w:pPr>
                  <w:r>
                    <w:rPr>
                      <w:rFonts w:hint="eastAsia"/>
                      <w:b/>
                      <w:kern w:val="24"/>
                      <w:szCs w:val="21"/>
                    </w:rPr>
                    <w:t>表5-3 项目大气污染物无组织排放量核算表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592" w:type="dxa"/>
                  <w:vMerge w:val="restart"/>
                  <w:shd w:val="clear" w:color="auto" w:fill="auto"/>
                  <w:vAlign w:val="center"/>
                </w:tcPr>
                <w:p>
                  <w:pPr>
                    <w:adjustRightInd w:val="0"/>
                    <w:snapToGrid w:val="0"/>
                    <w:jc w:val="center"/>
                    <w:rPr>
                      <w:kern w:val="24"/>
                      <w:szCs w:val="21"/>
                    </w:rPr>
                  </w:pPr>
                  <w:r>
                    <w:rPr>
                      <w:rFonts w:hint="eastAsia"/>
                      <w:kern w:val="24"/>
                      <w:szCs w:val="21"/>
                    </w:rPr>
                    <w:t>序号</w:t>
                  </w:r>
                </w:p>
              </w:tc>
              <w:tc>
                <w:tcPr>
                  <w:tcW w:w="851" w:type="dxa"/>
                  <w:vMerge w:val="restart"/>
                  <w:shd w:val="clear" w:color="auto" w:fill="auto"/>
                  <w:tcMar>
                    <w:left w:w="28" w:type="dxa"/>
                    <w:right w:w="28" w:type="dxa"/>
                  </w:tcMar>
                  <w:vAlign w:val="center"/>
                </w:tcPr>
                <w:p>
                  <w:pPr>
                    <w:adjustRightInd w:val="0"/>
                    <w:snapToGrid w:val="0"/>
                    <w:jc w:val="center"/>
                    <w:rPr>
                      <w:kern w:val="24"/>
                      <w:szCs w:val="21"/>
                    </w:rPr>
                  </w:pPr>
                  <w:r>
                    <w:rPr>
                      <w:rFonts w:hint="eastAsia"/>
                      <w:kern w:val="24"/>
                      <w:szCs w:val="21"/>
                    </w:rPr>
                    <w:t>排放口编号</w:t>
                  </w:r>
                </w:p>
              </w:tc>
              <w:tc>
                <w:tcPr>
                  <w:tcW w:w="1275" w:type="dxa"/>
                  <w:vMerge w:val="restart"/>
                  <w:shd w:val="clear" w:color="auto" w:fill="auto"/>
                  <w:vAlign w:val="center"/>
                </w:tcPr>
                <w:p>
                  <w:pPr>
                    <w:adjustRightInd w:val="0"/>
                    <w:snapToGrid w:val="0"/>
                    <w:jc w:val="center"/>
                    <w:rPr>
                      <w:kern w:val="24"/>
                      <w:szCs w:val="21"/>
                    </w:rPr>
                  </w:pPr>
                  <w:r>
                    <w:rPr>
                      <w:rFonts w:hint="eastAsia"/>
                      <w:kern w:val="24"/>
                      <w:szCs w:val="21"/>
                    </w:rPr>
                    <w:t>产污环节</w:t>
                  </w:r>
                </w:p>
              </w:tc>
              <w:tc>
                <w:tcPr>
                  <w:tcW w:w="917" w:type="dxa"/>
                  <w:vMerge w:val="restart"/>
                  <w:shd w:val="clear" w:color="auto" w:fill="auto"/>
                  <w:vAlign w:val="center"/>
                </w:tcPr>
                <w:p>
                  <w:pPr>
                    <w:adjustRightInd w:val="0"/>
                    <w:snapToGrid w:val="0"/>
                    <w:jc w:val="center"/>
                    <w:rPr>
                      <w:kern w:val="24"/>
                      <w:szCs w:val="21"/>
                    </w:rPr>
                  </w:pPr>
                  <w:r>
                    <w:rPr>
                      <w:rFonts w:hint="eastAsia"/>
                      <w:kern w:val="24"/>
                      <w:szCs w:val="21"/>
                    </w:rPr>
                    <w:t>污染物</w:t>
                  </w:r>
                </w:p>
              </w:tc>
              <w:tc>
                <w:tcPr>
                  <w:tcW w:w="1068" w:type="dxa"/>
                  <w:vMerge w:val="restart"/>
                  <w:shd w:val="clear" w:color="auto" w:fill="auto"/>
                  <w:vAlign w:val="center"/>
                </w:tcPr>
                <w:p>
                  <w:pPr>
                    <w:adjustRightInd w:val="0"/>
                    <w:snapToGrid w:val="0"/>
                    <w:jc w:val="center"/>
                    <w:rPr>
                      <w:kern w:val="24"/>
                      <w:szCs w:val="21"/>
                    </w:rPr>
                  </w:pPr>
                  <w:r>
                    <w:rPr>
                      <w:rFonts w:hint="eastAsia"/>
                      <w:kern w:val="24"/>
                      <w:szCs w:val="21"/>
                    </w:rPr>
                    <w:t>主要污染防治措施</w:t>
                  </w:r>
                </w:p>
              </w:tc>
              <w:tc>
                <w:tcPr>
                  <w:tcW w:w="3186" w:type="dxa"/>
                  <w:gridSpan w:val="2"/>
                  <w:shd w:val="clear" w:color="auto" w:fill="auto"/>
                  <w:vAlign w:val="center"/>
                </w:tcPr>
                <w:p>
                  <w:pPr>
                    <w:adjustRightInd w:val="0"/>
                    <w:snapToGrid w:val="0"/>
                    <w:jc w:val="center"/>
                    <w:rPr>
                      <w:kern w:val="24"/>
                      <w:szCs w:val="21"/>
                    </w:rPr>
                  </w:pPr>
                  <w:r>
                    <w:rPr>
                      <w:rFonts w:hint="eastAsia"/>
                      <w:kern w:val="24"/>
                      <w:szCs w:val="21"/>
                    </w:rPr>
                    <w:t>国家或地方排放标准</w:t>
                  </w:r>
                </w:p>
              </w:tc>
              <w:tc>
                <w:tcPr>
                  <w:tcW w:w="1117" w:type="dxa"/>
                  <w:vMerge w:val="restart"/>
                  <w:shd w:val="clear" w:color="auto" w:fill="auto"/>
                  <w:vAlign w:val="center"/>
                </w:tcPr>
                <w:p>
                  <w:pPr>
                    <w:adjustRightInd w:val="0"/>
                    <w:snapToGrid w:val="0"/>
                    <w:jc w:val="center"/>
                    <w:rPr>
                      <w:kern w:val="24"/>
                      <w:szCs w:val="21"/>
                    </w:rPr>
                  </w:pPr>
                  <w:r>
                    <w:rPr>
                      <w:rFonts w:hint="eastAsia"/>
                      <w:kern w:val="24"/>
                      <w:szCs w:val="21"/>
                    </w:rPr>
                    <w:t>年排放量/</w:t>
                  </w:r>
                </w:p>
                <w:p>
                  <w:pPr>
                    <w:adjustRightInd w:val="0"/>
                    <w:snapToGrid w:val="0"/>
                    <w:jc w:val="center"/>
                    <w:rPr>
                      <w:kern w:val="24"/>
                      <w:szCs w:val="21"/>
                    </w:rPr>
                  </w:pPr>
                  <w:r>
                    <w:rPr>
                      <w:rFonts w:hint="eastAsia"/>
                      <w:kern w:val="24"/>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592" w:type="dxa"/>
                  <w:vMerge w:val="continue"/>
                  <w:shd w:val="clear" w:color="auto" w:fill="auto"/>
                  <w:vAlign w:val="center"/>
                </w:tcPr>
                <w:p>
                  <w:pPr>
                    <w:adjustRightInd w:val="0"/>
                    <w:snapToGrid w:val="0"/>
                    <w:jc w:val="center"/>
                    <w:rPr>
                      <w:kern w:val="24"/>
                      <w:szCs w:val="21"/>
                    </w:rPr>
                  </w:pPr>
                </w:p>
              </w:tc>
              <w:tc>
                <w:tcPr>
                  <w:tcW w:w="851" w:type="dxa"/>
                  <w:vMerge w:val="continue"/>
                  <w:shd w:val="clear" w:color="auto" w:fill="auto"/>
                  <w:vAlign w:val="center"/>
                </w:tcPr>
                <w:p>
                  <w:pPr>
                    <w:adjustRightInd w:val="0"/>
                    <w:snapToGrid w:val="0"/>
                    <w:jc w:val="center"/>
                    <w:rPr>
                      <w:kern w:val="24"/>
                      <w:szCs w:val="21"/>
                    </w:rPr>
                  </w:pPr>
                </w:p>
              </w:tc>
              <w:tc>
                <w:tcPr>
                  <w:tcW w:w="1275" w:type="dxa"/>
                  <w:vMerge w:val="continue"/>
                  <w:shd w:val="clear" w:color="auto" w:fill="auto"/>
                  <w:vAlign w:val="center"/>
                </w:tcPr>
                <w:p>
                  <w:pPr>
                    <w:adjustRightInd w:val="0"/>
                    <w:snapToGrid w:val="0"/>
                    <w:jc w:val="center"/>
                    <w:rPr>
                      <w:kern w:val="24"/>
                      <w:szCs w:val="21"/>
                    </w:rPr>
                  </w:pPr>
                </w:p>
              </w:tc>
              <w:tc>
                <w:tcPr>
                  <w:tcW w:w="917" w:type="dxa"/>
                  <w:vMerge w:val="continue"/>
                  <w:shd w:val="clear" w:color="auto" w:fill="auto"/>
                  <w:vAlign w:val="center"/>
                </w:tcPr>
                <w:p>
                  <w:pPr>
                    <w:adjustRightInd w:val="0"/>
                    <w:snapToGrid w:val="0"/>
                    <w:jc w:val="center"/>
                    <w:rPr>
                      <w:kern w:val="24"/>
                      <w:szCs w:val="21"/>
                    </w:rPr>
                  </w:pPr>
                </w:p>
              </w:tc>
              <w:tc>
                <w:tcPr>
                  <w:tcW w:w="1068" w:type="dxa"/>
                  <w:vMerge w:val="continue"/>
                  <w:shd w:val="clear" w:color="auto" w:fill="auto"/>
                  <w:vAlign w:val="center"/>
                </w:tcPr>
                <w:p>
                  <w:pPr>
                    <w:adjustRightInd w:val="0"/>
                    <w:snapToGrid w:val="0"/>
                    <w:jc w:val="center"/>
                    <w:rPr>
                      <w:kern w:val="24"/>
                      <w:szCs w:val="21"/>
                    </w:rPr>
                  </w:pPr>
                </w:p>
              </w:tc>
              <w:tc>
                <w:tcPr>
                  <w:tcW w:w="1984" w:type="dxa"/>
                  <w:shd w:val="clear" w:color="auto" w:fill="auto"/>
                  <w:vAlign w:val="center"/>
                </w:tcPr>
                <w:p>
                  <w:pPr>
                    <w:adjustRightInd w:val="0"/>
                    <w:snapToGrid w:val="0"/>
                    <w:jc w:val="center"/>
                    <w:rPr>
                      <w:kern w:val="24"/>
                      <w:szCs w:val="21"/>
                    </w:rPr>
                  </w:pPr>
                  <w:r>
                    <w:rPr>
                      <w:rFonts w:hint="eastAsia"/>
                      <w:kern w:val="24"/>
                      <w:szCs w:val="21"/>
                    </w:rPr>
                    <w:t>标准名称</w:t>
                  </w:r>
                </w:p>
              </w:tc>
              <w:tc>
                <w:tcPr>
                  <w:tcW w:w="1202" w:type="dxa"/>
                  <w:shd w:val="clear" w:color="auto" w:fill="auto"/>
                  <w:vAlign w:val="center"/>
                </w:tcPr>
                <w:p>
                  <w:pPr>
                    <w:adjustRightInd w:val="0"/>
                    <w:snapToGrid w:val="0"/>
                    <w:jc w:val="center"/>
                    <w:rPr>
                      <w:kern w:val="24"/>
                      <w:szCs w:val="21"/>
                    </w:rPr>
                  </w:pPr>
                  <w:r>
                    <w:rPr>
                      <w:rFonts w:hint="eastAsia"/>
                      <w:kern w:val="24"/>
                      <w:szCs w:val="21"/>
                    </w:rPr>
                    <w:t>浓度限值/</w:t>
                  </w:r>
                </w:p>
                <w:p>
                  <w:pPr>
                    <w:adjustRightInd w:val="0"/>
                    <w:snapToGrid w:val="0"/>
                    <w:jc w:val="center"/>
                    <w:rPr>
                      <w:kern w:val="24"/>
                      <w:szCs w:val="21"/>
                    </w:rPr>
                  </w:pPr>
                  <w:r>
                    <w:rPr>
                      <w:rFonts w:hint="eastAsia"/>
                      <w:kern w:val="24"/>
                      <w:szCs w:val="21"/>
                    </w:rPr>
                    <w:t>（</w:t>
                  </w:r>
                  <w:r>
                    <w:rPr>
                      <w:kern w:val="24"/>
                      <w:szCs w:val="21"/>
                    </w:rPr>
                    <w:t>μg</w:t>
                  </w:r>
                  <w:r>
                    <w:rPr>
                      <w:rFonts w:hint="eastAsia"/>
                      <w:kern w:val="24"/>
                      <w:szCs w:val="21"/>
                    </w:rPr>
                    <w:t>/m</w:t>
                  </w:r>
                  <w:r>
                    <w:rPr>
                      <w:rFonts w:hint="eastAsia"/>
                      <w:kern w:val="24"/>
                      <w:szCs w:val="21"/>
                      <w:vertAlign w:val="superscript"/>
                    </w:rPr>
                    <w:t>3</w:t>
                  </w:r>
                  <w:r>
                    <w:rPr>
                      <w:rFonts w:hint="eastAsia"/>
                      <w:kern w:val="24"/>
                      <w:szCs w:val="21"/>
                    </w:rPr>
                    <w:t>）</w:t>
                  </w:r>
                </w:p>
              </w:tc>
              <w:tc>
                <w:tcPr>
                  <w:tcW w:w="1117" w:type="dxa"/>
                  <w:vMerge w:val="continue"/>
                  <w:shd w:val="clear" w:color="auto" w:fill="auto"/>
                  <w:vAlign w:val="center"/>
                </w:tcPr>
                <w:p>
                  <w:pPr>
                    <w:adjustRightInd w:val="0"/>
                    <w:snapToGrid w:val="0"/>
                    <w:jc w:val="center"/>
                    <w:rPr>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62" w:hRule="atLeast"/>
                <w:jc w:val="center"/>
              </w:trPr>
              <w:tc>
                <w:tcPr>
                  <w:tcW w:w="592" w:type="dxa"/>
                  <w:shd w:val="clear" w:color="auto" w:fill="auto"/>
                  <w:vAlign w:val="center"/>
                </w:tcPr>
                <w:p>
                  <w:pPr>
                    <w:adjustRightInd w:val="0"/>
                    <w:snapToGrid w:val="0"/>
                    <w:jc w:val="center"/>
                    <w:rPr>
                      <w:kern w:val="24"/>
                      <w:szCs w:val="21"/>
                    </w:rPr>
                  </w:pPr>
                  <w:r>
                    <w:rPr>
                      <w:rFonts w:hint="eastAsia"/>
                      <w:kern w:val="24"/>
                      <w:szCs w:val="21"/>
                    </w:rPr>
                    <w:t>1</w:t>
                  </w:r>
                </w:p>
              </w:tc>
              <w:tc>
                <w:tcPr>
                  <w:tcW w:w="851" w:type="dxa"/>
                  <w:shd w:val="clear" w:color="auto" w:fill="auto"/>
                  <w:vAlign w:val="center"/>
                </w:tcPr>
                <w:p>
                  <w:pPr>
                    <w:adjustRightInd w:val="0"/>
                    <w:snapToGrid w:val="0"/>
                    <w:jc w:val="center"/>
                    <w:rPr>
                      <w:kern w:val="24"/>
                      <w:szCs w:val="21"/>
                    </w:rPr>
                  </w:pPr>
                  <w:r>
                    <w:rPr>
                      <w:rFonts w:hint="eastAsia"/>
                      <w:kern w:val="24"/>
                      <w:szCs w:val="21"/>
                    </w:rPr>
                    <w:t>无</w:t>
                  </w:r>
                </w:p>
              </w:tc>
              <w:tc>
                <w:tcPr>
                  <w:tcW w:w="1275" w:type="dxa"/>
                  <w:shd w:val="clear" w:color="auto" w:fill="auto"/>
                  <w:vAlign w:val="center"/>
                </w:tcPr>
                <w:p>
                  <w:pPr>
                    <w:adjustRightInd w:val="0"/>
                    <w:snapToGrid w:val="0"/>
                    <w:jc w:val="center"/>
                    <w:rPr>
                      <w:kern w:val="24"/>
                      <w:szCs w:val="21"/>
                    </w:rPr>
                  </w:pPr>
                  <w:r>
                    <w:rPr>
                      <w:rFonts w:hint="eastAsia"/>
                      <w:kern w:val="24"/>
                      <w:szCs w:val="21"/>
                    </w:rPr>
                    <w:t>矿石开采、破碎、堆存</w:t>
                  </w:r>
                </w:p>
              </w:tc>
              <w:tc>
                <w:tcPr>
                  <w:tcW w:w="917" w:type="dxa"/>
                  <w:shd w:val="clear" w:color="auto" w:fill="auto"/>
                  <w:vAlign w:val="center"/>
                </w:tcPr>
                <w:p>
                  <w:pPr>
                    <w:adjustRightInd w:val="0"/>
                    <w:snapToGrid w:val="0"/>
                    <w:jc w:val="center"/>
                    <w:rPr>
                      <w:kern w:val="24"/>
                      <w:szCs w:val="21"/>
                    </w:rPr>
                  </w:pPr>
                  <w:r>
                    <w:rPr>
                      <w:kern w:val="24"/>
                      <w:szCs w:val="21"/>
                    </w:rPr>
                    <w:t>颗粒物</w:t>
                  </w:r>
                </w:p>
              </w:tc>
              <w:tc>
                <w:tcPr>
                  <w:tcW w:w="1068" w:type="dxa"/>
                  <w:shd w:val="clear" w:color="auto" w:fill="auto"/>
                  <w:vAlign w:val="center"/>
                </w:tcPr>
                <w:p>
                  <w:pPr>
                    <w:adjustRightInd w:val="0"/>
                    <w:snapToGrid w:val="0"/>
                    <w:jc w:val="center"/>
                    <w:rPr>
                      <w:kern w:val="24"/>
                      <w:szCs w:val="21"/>
                    </w:rPr>
                  </w:pPr>
                  <w:r>
                    <w:rPr>
                      <w:rFonts w:hint="eastAsia"/>
                      <w:kern w:val="24"/>
                      <w:szCs w:val="21"/>
                    </w:rPr>
                    <w:t>洒水降尘</w:t>
                  </w:r>
                </w:p>
              </w:tc>
              <w:tc>
                <w:tcPr>
                  <w:tcW w:w="1984" w:type="dxa"/>
                  <w:shd w:val="clear" w:color="auto" w:fill="auto"/>
                  <w:vAlign w:val="center"/>
                </w:tcPr>
                <w:p>
                  <w:pPr>
                    <w:adjustRightInd w:val="0"/>
                    <w:snapToGrid w:val="0"/>
                    <w:jc w:val="center"/>
                    <w:rPr>
                      <w:kern w:val="24"/>
                      <w:szCs w:val="21"/>
                    </w:rPr>
                  </w:pPr>
                  <w:r>
                    <w:rPr>
                      <w:kern w:val="24"/>
                      <w:szCs w:val="21"/>
                    </w:rPr>
                    <w:t>《大气污染物综合排放标准》</w:t>
                  </w:r>
                  <w:r>
                    <w:rPr>
                      <w:rFonts w:hint="eastAsia"/>
                      <w:kern w:val="24"/>
                      <w:szCs w:val="21"/>
                    </w:rPr>
                    <w:t>(</w:t>
                  </w:r>
                  <w:r>
                    <w:rPr>
                      <w:kern w:val="24"/>
                      <w:szCs w:val="21"/>
                    </w:rPr>
                    <w:t>GB16297-1996</w:t>
                  </w:r>
                  <w:r>
                    <w:rPr>
                      <w:rFonts w:hint="eastAsia"/>
                      <w:kern w:val="24"/>
                      <w:szCs w:val="21"/>
                    </w:rPr>
                    <w:t>)表2中无组织</w:t>
                  </w:r>
                  <w:r>
                    <w:rPr>
                      <w:kern w:val="24"/>
                      <w:szCs w:val="21"/>
                    </w:rPr>
                    <w:t>排放</w:t>
                  </w:r>
                  <w:r>
                    <w:rPr>
                      <w:rFonts w:hint="eastAsia"/>
                      <w:kern w:val="24"/>
                      <w:szCs w:val="21"/>
                    </w:rPr>
                    <w:t>监控</w:t>
                  </w:r>
                  <w:r>
                    <w:rPr>
                      <w:kern w:val="24"/>
                      <w:szCs w:val="21"/>
                    </w:rPr>
                    <w:t>浓度限值</w:t>
                  </w:r>
                </w:p>
              </w:tc>
              <w:tc>
                <w:tcPr>
                  <w:tcW w:w="1202" w:type="dxa"/>
                  <w:shd w:val="clear" w:color="auto" w:fill="auto"/>
                  <w:vAlign w:val="center"/>
                </w:tcPr>
                <w:p>
                  <w:pPr>
                    <w:adjustRightInd w:val="0"/>
                    <w:snapToGrid w:val="0"/>
                    <w:jc w:val="center"/>
                    <w:rPr>
                      <w:kern w:val="24"/>
                      <w:szCs w:val="21"/>
                    </w:rPr>
                  </w:pPr>
                  <w:r>
                    <w:rPr>
                      <w:rFonts w:hint="eastAsia"/>
                      <w:kern w:val="24"/>
                      <w:szCs w:val="21"/>
                    </w:rPr>
                    <w:t>1000</w:t>
                  </w:r>
                </w:p>
              </w:tc>
              <w:tc>
                <w:tcPr>
                  <w:tcW w:w="1117" w:type="dxa"/>
                  <w:shd w:val="clear" w:color="auto" w:fill="auto"/>
                  <w:vAlign w:val="center"/>
                </w:tcPr>
                <w:p>
                  <w:pPr>
                    <w:adjustRightInd w:val="0"/>
                    <w:snapToGrid w:val="0"/>
                    <w:jc w:val="center"/>
                    <w:rPr>
                      <w:kern w:val="24"/>
                      <w:szCs w:val="21"/>
                    </w:rPr>
                  </w:pPr>
                  <w:r>
                    <w:rPr>
                      <w:rFonts w:hint="eastAsia"/>
                      <w:kern w:val="24"/>
                      <w:szCs w:val="21"/>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9006" w:type="dxa"/>
                  <w:gridSpan w:val="8"/>
                  <w:shd w:val="clear" w:color="auto" w:fill="auto"/>
                  <w:vAlign w:val="center"/>
                </w:tcPr>
                <w:p>
                  <w:pPr>
                    <w:adjustRightInd w:val="0"/>
                    <w:snapToGrid w:val="0"/>
                    <w:jc w:val="center"/>
                    <w:rPr>
                      <w:kern w:val="24"/>
                      <w:szCs w:val="21"/>
                    </w:rPr>
                  </w:pPr>
                  <w:r>
                    <w:rPr>
                      <w:rFonts w:hint="eastAsia"/>
                      <w:kern w:val="24"/>
                      <w:szCs w:val="21"/>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0" w:hRule="atLeast"/>
                <w:jc w:val="center"/>
              </w:trPr>
              <w:tc>
                <w:tcPr>
                  <w:tcW w:w="3635" w:type="dxa"/>
                  <w:gridSpan w:val="4"/>
                  <w:shd w:val="clear" w:color="auto" w:fill="auto"/>
                  <w:vAlign w:val="center"/>
                </w:tcPr>
                <w:p>
                  <w:pPr>
                    <w:adjustRightInd w:val="0"/>
                    <w:snapToGrid w:val="0"/>
                    <w:jc w:val="center"/>
                    <w:rPr>
                      <w:kern w:val="24"/>
                      <w:szCs w:val="21"/>
                    </w:rPr>
                  </w:pPr>
                  <w:r>
                    <w:rPr>
                      <w:rFonts w:hint="eastAsia"/>
                      <w:kern w:val="24"/>
                      <w:szCs w:val="21"/>
                    </w:rPr>
                    <w:t>无组织排放总计</w:t>
                  </w:r>
                </w:p>
              </w:tc>
              <w:tc>
                <w:tcPr>
                  <w:tcW w:w="4254" w:type="dxa"/>
                  <w:gridSpan w:val="3"/>
                  <w:shd w:val="clear" w:color="auto" w:fill="auto"/>
                  <w:vAlign w:val="center"/>
                </w:tcPr>
                <w:p>
                  <w:pPr>
                    <w:adjustRightInd w:val="0"/>
                    <w:snapToGrid w:val="0"/>
                    <w:jc w:val="center"/>
                    <w:rPr>
                      <w:kern w:val="24"/>
                      <w:szCs w:val="21"/>
                    </w:rPr>
                  </w:pPr>
                  <w:r>
                    <w:rPr>
                      <w:kern w:val="24"/>
                      <w:szCs w:val="21"/>
                    </w:rPr>
                    <w:t>颗粒物</w:t>
                  </w:r>
                </w:p>
              </w:tc>
              <w:tc>
                <w:tcPr>
                  <w:tcW w:w="1117" w:type="dxa"/>
                  <w:shd w:val="clear" w:color="auto" w:fill="auto"/>
                  <w:vAlign w:val="center"/>
                </w:tcPr>
                <w:p>
                  <w:pPr>
                    <w:adjustRightInd w:val="0"/>
                    <w:snapToGrid w:val="0"/>
                    <w:jc w:val="center"/>
                    <w:rPr>
                      <w:kern w:val="24"/>
                      <w:szCs w:val="21"/>
                    </w:rPr>
                  </w:pPr>
                  <w:r>
                    <w:rPr>
                      <w:rFonts w:hint="eastAsia"/>
                      <w:kern w:val="24"/>
                      <w:szCs w:val="21"/>
                    </w:rPr>
                    <w:t>6.78</w:t>
                  </w:r>
                </w:p>
              </w:tc>
            </w:tr>
          </w:tbl>
          <w:p>
            <w:pPr>
              <w:rPr>
                <w:sz w:val="15"/>
                <w:szCs w:val="15"/>
              </w:rPr>
            </w:pPr>
            <w:r>
              <w:rPr>
                <w:rFonts w:hint="eastAsia"/>
                <w:sz w:val="15"/>
                <w:szCs w:val="15"/>
              </w:rPr>
              <w:t xml:space="preserve">   </w:t>
            </w:r>
          </w:p>
          <w:tbl>
            <w:tblPr>
              <w:tblStyle w:val="28"/>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3502"/>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953" w:type="dxa"/>
                  <w:gridSpan w:val="3"/>
                  <w:tcBorders>
                    <w:top w:val="nil"/>
                    <w:left w:val="nil"/>
                    <w:right w:val="nil"/>
                  </w:tcBorders>
                  <w:shd w:val="clear" w:color="auto" w:fill="auto"/>
                  <w:vAlign w:val="center"/>
                </w:tcPr>
                <w:p>
                  <w:pPr>
                    <w:adjustRightInd w:val="0"/>
                    <w:snapToGrid w:val="0"/>
                    <w:jc w:val="center"/>
                    <w:rPr>
                      <w:b/>
                      <w:kern w:val="24"/>
                      <w:szCs w:val="21"/>
                    </w:rPr>
                  </w:pPr>
                  <w:r>
                    <w:rPr>
                      <w:rFonts w:hint="eastAsia"/>
                      <w:b/>
                      <w:kern w:val="24"/>
                      <w:szCs w:val="21"/>
                    </w:rPr>
                    <w:t>表5-4 项目大气污染物年排放量核算表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9" w:type="dxa"/>
                  <w:shd w:val="clear" w:color="auto" w:fill="auto"/>
                  <w:vAlign w:val="center"/>
                </w:tcPr>
                <w:p>
                  <w:pPr>
                    <w:adjustRightInd w:val="0"/>
                    <w:snapToGrid w:val="0"/>
                    <w:jc w:val="center"/>
                    <w:rPr>
                      <w:kern w:val="24"/>
                      <w:szCs w:val="21"/>
                    </w:rPr>
                  </w:pPr>
                  <w:r>
                    <w:rPr>
                      <w:rFonts w:hint="eastAsia"/>
                      <w:kern w:val="24"/>
                      <w:szCs w:val="21"/>
                    </w:rPr>
                    <w:t>序号</w:t>
                  </w:r>
                </w:p>
              </w:tc>
              <w:tc>
                <w:tcPr>
                  <w:tcW w:w="3502" w:type="dxa"/>
                  <w:shd w:val="clear" w:color="auto" w:fill="auto"/>
                  <w:vAlign w:val="center"/>
                </w:tcPr>
                <w:p>
                  <w:pPr>
                    <w:adjustRightInd w:val="0"/>
                    <w:snapToGrid w:val="0"/>
                    <w:jc w:val="center"/>
                    <w:rPr>
                      <w:kern w:val="24"/>
                      <w:szCs w:val="21"/>
                    </w:rPr>
                  </w:pPr>
                  <w:r>
                    <w:rPr>
                      <w:rFonts w:hint="eastAsia"/>
                      <w:kern w:val="24"/>
                      <w:szCs w:val="21"/>
                    </w:rPr>
                    <w:t>污染物</w:t>
                  </w:r>
                </w:p>
              </w:tc>
              <w:tc>
                <w:tcPr>
                  <w:tcW w:w="3352" w:type="dxa"/>
                  <w:shd w:val="clear" w:color="auto" w:fill="auto"/>
                  <w:vAlign w:val="center"/>
                </w:tcPr>
                <w:p>
                  <w:pPr>
                    <w:adjustRightInd w:val="0"/>
                    <w:snapToGrid w:val="0"/>
                    <w:jc w:val="center"/>
                    <w:rPr>
                      <w:kern w:val="24"/>
                      <w:szCs w:val="21"/>
                    </w:rPr>
                  </w:pPr>
                  <w:r>
                    <w:rPr>
                      <w:rFonts w:hint="eastAsia"/>
                      <w:kern w:val="24"/>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9" w:type="dxa"/>
                  <w:shd w:val="clear" w:color="auto" w:fill="auto"/>
                  <w:vAlign w:val="center"/>
                </w:tcPr>
                <w:p>
                  <w:pPr>
                    <w:adjustRightInd w:val="0"/>
                    <w:snapToGrid w:val="0"/>
                    <w:jc w:val="center"/>
                    <w:rPr>
                      <w:kern w:val="24"/>
                      <w:szCs w:val="21"/>
                    </w:rPr>
                  </w:pPr>
                  <w:r>
                    <w:rPr>
                      <w:rFonts w:hint="eastAsia"/>
                      <w:kern w:val="24"/>
                      <w:szCs w:val="21"/>
                    </w:rPr>
                    <w:t>1</w:t>
                  </w:r>
                </w:p>
              </w:tc>
              <w:tc>
                <w:tcPr>
                  <w:tcW w:w="3502" w:type="dxa"/>
                  <w:shd w:val="clear" w:color="auto" w:fill="auto"/>
                  <w:vAlign w:val="center"/>
                </w:tcPr>
                <w:p>
                  <w:pPr>
                    <w:adjustRightInd w:val="0"/>
                    <w:snapToGrid w:val="0"/>
                    <w:jc w:val="center"/>
                    <w:rPr>
                      <w:kern w:val="24"/>
                      <w:szCs w:val="21"/>
                    </w:rPr>
                  </w:pPr>
                  <w:r>
                    <w:rPr>
                      <w:kern w:val="24"/>
                      <w:szCs w:val="21"/>
                    </w:rPr>
                    <w:t>颗粒物</w:t>
                  </w:r>
                </w:p>
              </w:tc>
              <w:tc>
                <w:tcPr>
                  <w:tcW w:w="3352" w:type="dxa"/>
                  <w:shd w:val="clear" w:color="auto" w:fill="auto"/>
                  <w:vAlign w:val="center"/>
                </w:tcPr>
                <w:p>
                  <w:pPr>
                    <w:adjustRightInd w:val="0"/>
                    <w:snapToGrid w:val="0"/>
                    <w:jc w:val="center"/>
                    <w:rPr>
                      <w:kern w:val="24"/>
                      <w:szCs w:val="21"/>
                    </w:rPr>
                  </w:pPr>
                  <w:r>
                    <w:rPr>
                      <w:rFonts w:hint="eastAsia"/>
                      <w:kern w:val="24"/>
                      <w:szCs w:val="21"/>
                    </w:rPr>
                    <w:t>6.78</w:t>
                  </w:r>
                </w:p>
              </w:tc>
            </w:tr>
          </w:tbl>
          <w:p>
            <w:pPr>
              <w:rPr>
                <w:sz w:val="15"/>
                <w:szCs w:val="15"/>
              </w:rPr>
            </w:pPr>
            <w:r>
              <w:rPr>
                <w:rFonts w:hint="eastAsia"/>
              </w:rPr>
              <w:t xml:space="preserve">   </w:t>
            </w:r>
          </w:p>
          <w:p>
            <w:pPr>
              <w:spacing w:line="336" w:lineRule="auto"/>
              <w:ind w:firstLine="482" w:firstLineChars="200"/>
              <w:rPr>
                <w:b/>
                <w:sz w:val="24"/>
              </w:rPr>
            </w:pPr>
            <w:r>
              <w:rPr>
                <w:rFonts w:hint="eastAsia" w:hAnsi="宋体"/>
                <w:b/>
                <w:sz w:val="24"/>
              </w:rPr>
              <w:t>2、</w:t>
            </w:r>
            <w:r>
              <w:rPr>
                <w:rFonts w:hAnsi="宋体"/>
                <w:b/>
                <w:sz w:val="24"/>
              </w:rPr>
              <w:t>水污染源分析</w:t>
            </w:r>
          </w:p>
          <w:p>
            <w:pPr>
              <w:autoSpaceDE w:val="0"/>
              <w:autoSpaceDN w:val="0"/>
              <w:adjustRightInd w:val="0"/>
              <w:spacing w:line="336" w:lineRule="auto"/>
              <w:ind w:firstLine="480" w:firstLineChars="200"/>
              <w:rPr>
                <w:sz w:val="24"/>
              </w:rPr>
            </w:pPr>
            <w:r>
              <w:rPr>
                <w:rFonts w:hint="eastAsia"/>
                <w:sz w:val="24"/>
              </w:rPr>
              <w:t>（1）初期雨水</w:t>
            </w:r>
          </w:p>
          <w:p>
            <w:pPr>
              <w:spacing w:line="336" w:lineRule="auto"/>
              <w:ind w:firstLine="480" w:firstLineChars="200"/>
              <w:rPr>
                <w:sz w:val="24"/>
              </w:rPr>
            </w:pPr>
            <w:r>
              <w:rPr>
                <w:rFonts w:hint="eastAsia"/>
                <w:sz w:val="24"/>
              </w:rPr>
              <w:t>项目区会洒落少量的石灰岩颗粒及沉降粉尘等，这部分废物遇初期雨水冲刷后流走，形成泥浆水（会夹带泥沙等）。若直接外排会污染项目周边的旱地，同时也会冲刷进场的道路。</w:t>
            </w:r>
          </w:p>
          <w:p>
            <w:pPr>
              <w:spacing w:line="336" w:lineRule="auto"/>
              <w:ind w:firstLine="480" w:firstLineChars="200"/>
              <w:rPr>
                <w:sz w:val="24"/>
              </w:rPr>
            </w:pPr>
            <w:r>
              <w:rPr>
                <w:rFonts w:hint="eastAsia"/>
                <w:sz w:val="24"/>
              </w:rPr>
              <w:t>初期雨水径流：</w:t>
            </w:r>
            <w:r>
              <w:rPr>
                <w:sz w:val="24"/>
              </w:rPr>
              <w:t>一般采用项目所在地历年日最大暴雨的前15min雨量为初期雨水量，依据《给水排水设计手册》可知：</w:t>
            </w:r>
          </w:p>
          <w:p>
            <w:pPr>
              <w:spacing w:line="336" w:lineRule="auto"/>
              <w:ind w:firstLine="480" w:firstLineChars="200"/>
              <w:rPr>
                <w:sz w:val="24"/>
              </w:rPr>
            </w:pPr>
            <w:r>
              <w:rPr>
                <w:rFonts w:hint="eastAsia"/>
                <w:sz w:val="24"/>
              </w:rPr>
              <w:t>a、</w:t>
            </w:r>
            <w:r>
              <w:rPr>
                <w:sz w:val="24"/>
              </w:rPr>
              <w:t>暴雨强度估算公式如下：</w:t>
            </w:r>
          </w:p>
          <w:p>
            <w:pPr>
              <w:spacing w:line="336" w:lineRule="auto"/>
              <w:jc w:val="center"/>
              <w:rPr>
                <w:sz w:val="24"/>
                <w:lang w:val="fr-FR"/>
              </w:rPr>
            </w:pPr>
            <w:r>
              <w:rPr>
                <w:sz w:val="24"/>
                <w:lang w:val="fr-FR"/>
              </w:rPr>
              <w:object>
                <v:shape id="_x0000_i1025" o:spt="75" type="#_x0000_t75" style="height:33pt;width:108.7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spacing w:line="336" w:lineRule="auto"/>
              <w:ind w:firstLine="480" w:firstLineChars="200"/>
              <w:rPr>
                <w:sz w:val="24"/>
                <w:lang w:val="fr-FR"/>
              </w:rPr>
            </w:pPr>
            <w:r>
              <w:rPr>
                <w:sz w:val="24"/>
              </w:rPr>
              <w:t>式中</w:t>
            </w:r>
            <w:r>
              <w:rPr>
                <w:sz w:val="24"/>
                <w:lang w:val="fr-FR"/>
              </w:rPr>
              <w:t>：q</w:t>
            </w:r>
            <w:r>
              <w:rPr>
                <w:rFonts w:eastAsia="Adobe 楷体 Std R"/>
                <w:sz w:val="24"/>
                <w:lang w:val="fr-FR"/>
              </w:rPr>
              <w:t>——</w:t>
            </w:r>
            <w:r>
              <w:rPr>
                <w:sz w:val="24"/>
              </w:rPr>
              <w:t>暴雨强度</w:t>
            </w:r>
            <w:r>
              <w:rPr>
                <w:sz w:val="24"/>
                <w:lang w:val="fr-FR"/>
              </w:rPr>
              <w:t>，</w:t>
            </w:r>
            <w:r>
              <w:rPr>
                <w:sz w:val="24"/>
              </w:rPr>
              <w:t>单位为</w:t>
            </w:r>
            <w:r>
              <w:rPr>
                <w:sz w:val="24"/>
                <w:lang w:val="fr-FR"/>
              </w:rPr>
              <w:t>L/s·ha，</w:t>
            </w:r>
            <w:r>
              <w:rPr>
                <w:sz w:val="24"/>
              </w:rPr>
              <w:t>其中</w:t>
            </w:r>
            <w:r>
              <w:rPr>
                <w:sz w:val="24"/>
                <w:lang w:val="fr-FR"/>
              </w:rPr>
              <w:t>ha</w:t>
            </w:r>
            <w:r>
              <w:rPr>
                <w:sz w:val="24"/>
              </w:rPr>
              <w:t>表示公顷</w:t>
            </w:r>
            <w:r>
              <w:rPr>
                <w:sz w:val="24"/>
                <w:lang w:val="fr-FR"/>
              </w:rPr>
              <w:t>；</w:t>
            </w:r>
          </w:p>
          <w:p>
            <w:pPr>
              <w:spacing w:line="336" w:lineRule="auto"/>
              <w:ind w:firstLine="1200" w:firstLineChars="500"/>
              <w:rPr>
                <w:sz w:val="24"/>
                <w:lang w:val="fr-FR"/>
              </w:rPr>
            </w:pPr>
            <w:r>
              <w:rPr>
                <w:sz w:val="24"/>
                <w:lang w:val="fr-FR"/>
              </w:rPr>
              <w:t>P</w:t>
            </w:r>
            <w:r>
              <w:rPr>
                <w:rFonts w:eastAsia="Adobe 楷体 Std R"/>
                <w:sz w:val="24"/>
                <w:lang w:val="fr-FR"/>
              </w:rPr>
              <w:t>——</w:t>
            </w:r>
            <w:r>
              <w:rPr>
                <w:sz w:val="24"/>
              </w:rPr>
              <w:t>重现期</w:t>
            </w:r>
            <w:r>
              <w:rPr>
                <w:sz w:val="24"/>
                <w:lang w:val="fr-FR"/>
              </w:rPr>
              <w:t>，</w:t>
            </w:r>
            <w:r>
              <w:rPr>
                <w:sz w:val="24"/>
              </w:rPr>
              <w:t>取</w:t>
            </w:r>
            <w:r>
              <w:rPr>
                <w:sz w:val="24"/>
                <w:lang w:val="fr-FR"/>
              </w:rPr>
              <w:t>1</w:t>
            </w:r>
            <w:r>
              <w:rPr>
                <w:sz w:val="24"/>
              </w:rPr>
              <w:t>年</w:t>
            </w:r>
            <w:r>
              <w:rPr>
                <w:sz w:val="24"/>
                <w:lang w:val="fr-FR"/>
              </w:rPr>
              <w:t>；</w:t>
            </w:r>
          </w:p>
          <w:p>
            <w:pPr>
              <w:spacing w:line="336" w:lineRule="auto"/>
              <w:ind w:firstLine="1200" w:firstLineChars="500"/>
              <w:rPr>
                <w:sz w:val="24"/>
              </w:rPr>
            </w:pPr>
            <w:r>
              <w:rPr>
                <w:rFonts w:hint="eastAsia"/>
                <w:sz w:val="24"/>
              </w:rPr>
              <w:t xml:space="preserve">t </w:t>
            </w:r>
            <w:r>
              <w:rPr>
                <w:rFonts w:eastAsia="Adobe 楷体 Std R"/>
                <w:sz w:val="24"/>
              </w:rPr>
              <w:t>——</w:t>
            </w:r>
            <w:r>
              <w:rPr>
                <w:sz w:val="24"/>
              </w:rPr>
              <w:t>地面积水时间与管内流行时间之和</w:t>
            </w:r>
            <w:r>
              <w:rPr>
                <w:rFonts w:hint="eastAsia"/>
                <w:sz w:val="24"/>
              </w:rPr>
              <w:t>，取15min</w:t>
            </w:r>
            <w:r>
              <w:rPr>
                <w:sz w:val="24"/>
              </w:rPr>
              <w:t>。</w:t>
            </w:r>
          </w:p>
          <w:p>
            <w:pPr>
              <w:spacing w:line="336" w:lineRule="auto"/>
              <w:ind w:firstLine="480" w:firstLineChars="200"/>
              <w:rPr>
                <w:sz w:val="24"/>
              </w:rPr>
            </w:pPr>
            <w:r>
              <w:rPr>
                <w:sz w:val="24"/>
              </w:rPr>
              <w:t>则q=208.70L/s·ha</w:t>
            </w:r>
          </w:p>
          <w:p>
            <w:pPr>
              <w:spacing w:line="336" w:lineRule="auto"/>
              <w:ind w:firstLine="480" w:firstLineChars="200"/>
              <w:rPr>
                <w:sz w:val="24"/>
              </w:rPr>
            </w:pPr>
            <w:r>
              <w:rPr>
                <w:rFonts w:hint="eastAsia"/>
                <w:sz w:val="24"/>
              </w:rPr>
              <w:t>b、</w:t>
            </w:r>
            <w:r>
              <w:rPr>
                <w:sz w:val="24"/>
              </w:rPr>
              <w:t>初期雨水量按估算公式如下：</w:t>
            </w:r>
          </w:p>
          <w:p>
            <w:pPr>
              <w:spacing w:line="336" w:lineRule="auto"/>
              <w:jc w:val="center"/>
              <w:rPr>
                <w:sz w:val="24"/>
              </w:rPr>
            </w:pPr>
            <w:r>
              <w:rPr>
                <w:sz w:val="24"/>
              </w:rPr>
              <w:t>Q=qFψT</w:t>
            </w:r>
          </w:p>
          <w:p>
            <w:pPr>
              <w:spacing w:line="336" w:lineRule="auto"/>
              <w:ind w:firstLine="480" w:firstLineChars="200"/>
              <w:rPr>
                <w:sz w:val="24"/>
              </w:rPr>
            </w:pPr>
            <w:r>
              <w:rPr>
                <w:sz w:val="24"/>
              </w:rPr>
              <w:t>式中：Q</w:t>
            </w:r>
            <w:r>
              <w:rPr>
                <w:rFonts w:eastAsia="Adobe 楷体 Std R"/>
                <w:sz w:val="24"/>
              </w:rPr>
              <w:t>——</w:t>
            </w:r>
            <w:r>
              <w:rPr>
                <w:sz w:val="24"/>
              </w:rPr>
              <w:t>初期雨水排放量，单位为m</w:t>
            </w:r>
            <w:r>
              <w:rPr>
                <w:sz w:val="24"/>
                <w:vertAlign w:val="superscript"/>
              </w:rPr>
              <w:t>3</w:t>
            </w:r>
            <w:r>
              <w:rPr>
                <w:sz w:val="24"/>
              </w:rPr>
              <w:t>；</w:t>
            </w:r>
          </w:p>
          <w:p>
            <w:pPr>
              <w:spacing w:line="336" w:lineRule="auto"/>
              <w:ind w:firstLine="1200" w:firstLineChars="500"/>
              <w:rPr>
                <w:sz w:val="24"/>
              </w:rPr>
            </w:pPr>
            <w:r>
              <w:rPr>
                <w:sz w:val="24"/>
              </w:rPr>
              <w:t>F</w:t>
            </w:r>
            <w:r>
              <w:rPr>
                <w:rFonts w:eastAsia="Adobe 楷体 Std R"/>
                <w:sz w:val="24"/>
              </w:rPr>
              <w:t>——</w:t>
            </w:r>
            <w:r>
              <w:rPr>
                <w:sz w:val="24"/>
              </w:rPr>
              <w:t>汇水面积，单位为ha；</w:t>
            </w:r>
          </w:p>
          <w:p>
            <w:pPr>
              <w:spacing w:line="336" w:lineRule="auto"/>
              <w:ind w:firstLine="1200" w:firstLineChars="500"/>
              <w:rPr>
                <w:sz w:val="24"/>
              </w:rPr>
            </w:pPr>
            <w:r>
              <w:rPr>
                <w:sz w:val="24"/>
              </w:rPr>
              <w:t>Ψ</w:t>
            </w:r>
            <w:r>
              <w:rPr>
                <w:rFonts w:eastAsia="Adobe 楷体 Std R"/>
                <w:sz w:val="24"/>
              </w:rPr>
              <w:t>——</w:t>
            </w:r>
            <w:r>
              <w:rPr>
                <w:sz w:val="24"/>
              </w:rPr>
              <w:t>年径流系数，根据云南省水文手册资料可知，项目所在区域取0.</w:t>
            </w:r>
            <w:r>
              <w:rPr>
                <w:rFonts w:hint="eastAsia"/>
                <w:sz w:val="24"/>
              </w:rPr>
              <w:t>3</w:t>
            </w:r>
            <w:r>
              <w:rPr>
                <w:sz w:val="24"/>
              </w:rPr>
              <w:t>；</w:t>
            </w:r>
          </w:p>
          <w:p>
            <w:pPr>
              <w:spacing w:line="336" w:lineRule="auto"/>
              <w:ind w:firstLine="1200" w:firstLineChars="500"/>
              <w:rPr>
                <w:sz w:val="24"/>
              </w:rPr>
            </w:pPr>
            <w:r>
              <w:rPr>
                <w:sz w:val="24"/>
              </w:rPr>
              <w:t>T</w:t>
            </w:r>
            <w:r>
              <w:rPr>
                <w:rFonts w:eastAsia="Adobe 楷体 Std R"/>
                <w:sz w:val="24"/>
              </w:rPr>
              <w:t>——</w:t>
            </w:r>
            <w:r>
              <w:rPr>
                <w:sz w:val="24"/>
              </w:rPr>
              <w:t>为收水时间，一般取15min。</w:t>
            </w:r>
          </w:p>
          <w:p>
            <w:pPr>
              <w:autoSpaceDE w:val="0"/>
              <w:autoSpaceDN w:val="0"/>
              <w:adjustRightInd w:val="0"/>
              <w:spacing w:line="336" w:lineRule="auto"/>
              <w:ind w:firstLine="480" w:firstLineChars="200"/>
              <w:rPr>
                <w:sz w:val="24"/>
              </w:rPr>
            </w:pPr>
            <w:r>
              <w:rPr>
                <w:rFonts w:hint="eastAsia"/>
                <w:sz w:val="24"/>
              </w:rPr>
              <w:t>根据项目实际情况，</w:t>
            </w:r>
            <w:r>
              <w:rPr>
                <w:sz w:val="24"/>
              </w:rPr>
              <w:t>项目汇水面积约为</w:t>
            </w:r>
            <w:r>
              <w:rPr>
                <w:rFonts w:hint="eastAsia"/>
                <w:sz w:val="24"/>
              </w:rPr>
              <w:t>3.04</w:t>
            </w:r>
            <w:r>
              <w:rPr>
                <w:sz w:val="24"/>
              </w:rPr>
              <w:t>ha</w:t>
            </w:r>
            <w:r>
              <w:rPr>
                <w:rFonts w:hint="eastAsia"/>
                <w:sz w:val="24"/>
              </w:rPr>
              <w:t>（汇水面积主要以生产加工区、砂石料堆场来核算）</w:t>
            </w:r>
            <w:r>
              <w:rPr>
                <w:sz w:val="24"/>
              </w:rPr>
              <w:t>，根据上式计算得出</w:t>
            </w:r>
            <w:r>
              <w:rPr>
                <w:rFonts w:hint="eastAsia"/>
                <w:sz w:val="24"/>
              </w:rPr>
              <w:t>，初期雨水量</w:t>
            </w:r>
            <w:r>
              <w:rPr>
                <w:sz w:val="24"/>
              </w:rPr>
              <w:t>为</w:t>
            </w:r>
            <w:r>
              <w:rPr>
                <w:rFonts w:hint="eastAsia"/>
                <w:sz w:val="24"/>
              </w:rPr>
              <w:t>171.30</w:t>
            </w:r>
            <w:r>
              <w:rPr>
                <w:sz w:val="24"/>
              </w:rPr>
              <w:t>m</w:t>
            </w:r>
            <w:r>
              <w:rPr>
                <w:sz w:val="24"/>
                <w:vertAlign w:val="superscript"/>
              </w:rPr>
              <w:t>3</w:t>
            </w:r>
            <w:r>
              <w:rPr>
                <w:rFonts w:hint="eastAsia"/>
                <w:sz w:val="24"/>
              </w:rPr>
              <w:t>，初期雨水由排水沟收集，经初期雨水收集池沉淀处理后，用于厂区洒水降尘及生产用水。</w:t>
            </w:r>
          </w:p>
          <w:p>
            <w:pPr>
              <w:autoSpaceDE w:val="0"/>
              <w:autoSpaceDN w:val="0"/>
              <w:adjustRightInd w:val="0"/>
              <w:spacing w:line="336" w:lineRule="auto"/>
              <w:ind w:firstLine="480" w:firstLineChars="200"/>
              <w:rPr>
                <w:sz w:val="24"/>
              </w:rPr>
            </w:pPr>
            <w:r>
              <w:rPr>
                <w:rFonts w:hint="eastAsia"/>
                <w:sz w:val="24"/>
              </w:rPr>
              <w:t>（2）</w:t>
            </w:r>
            <w:r>
              <w:rPr>
                <w:sz w:val="24"/>
              </w:rPr>
              <w:t>矿坑积水</w:t>
            </w:r>
          </w:p>
          <w:p>
            <w:pPr>
              <w:autoSpaceDE w:val="0"/>
              <w:autoSpaceDN w:val="0"/>
              <w:adjustRightInd w:val="0"/>
              <w:spacing w:line="336" w:lineRule="auto"/>
              <w:ind w:firstLine="480" w:firstLineChars="200"/>
              <w:rPr>
                <w:sz w:val="24"/>
              </w:rPr>
            </w:pPr>
            <w:r>
              <w:rPr>
                <w:rFonts w:hint="eastAsia"/>
                <w:sz w:val="24"/>
              </w:rPr>
              <w:t>项目开采矿床所处位置较高，储量估算范围内地下水对矿床无充水影响，季节性大气降雨是矿坑积水的唯一来源，根据项目矿区地形，矿山开采不能形成封闭凹坑，大气降水仅是一种过境流量，顺地势外排。</w:t>
            </w:r>
          </w:p>
          <w:p>
            <w:pPr>
              <w:autoSpaceDE w:val="0"/>
              <w:autoSpaceDN w:val="0"/>
              <w:adjustRightInd w:val="0"/>
              <w:spacing w:line="336" w:lineRule="auto"/>
              <w:ind w:firstLine="480" w:firstLineChars="200"/>
              <w:rPr>
                <w:sz w:val="24"/>
              </w:rPr>
            </w:pPr>
            <w:r>
              <w:rPr>
                <w:rFonts w:hint="eastAsia"/>
                <w:sz w:val="24"/>
              </w:rPr>
              <w:t>（3）生产废水</w:t>
            </w:r>
          </w:p>
          <w:p>
            <w:pPr>
              <w:autoSpaceDE w:val="0"/>
              <w:autoSpaceDN w:val="0"/>
              <w:adjustRightInd w:val="0"/>
              <w:spacing w:line="336" w:lineRule="auto"/>
              <w:ind w:firstLine="480" w:firstLineChars="200"/>
              <w:rPr>
                <w:sz w:val="24"/>
              </w:rPr>
            </w:pPr>
            <w:r>
              <w:rPr>
                <w:sz w:val="24"/>
              </w:rPr>
              <w:t>项目生产用水环节主要为降尘，由于项目在破碎及进料环节产生的粉尘很大，环评要求项目方设置一个水箱，在进料和破碎环节设置软管喷洒装置，以此来降尘，进料、破碎环节用水量为3.0m</w:t>
            </w:r>
            <w:r>
              <w:rPr>
                <w:sz w:val="24"/>
                <w:vertAlign w:val="superscript"/>
              </w:rPr>
              <w:t>3</w:t>
            </w:r>
            <w:r>
              <w:rPr>
                <w:sz w:val="24"/>
              </w:rPr>
              <w:t>/d，路面及场地降尘用水量为</w:t>
            </w:r>
            <w:r>
              <w:rPr>
                <w:rFonts w:hint="eastAsia"/>
                <w:sz w:val="24"/>
              </w:rPr>
              <w:t>7</w:t>
            </w:r>
            <w:r>
              <w:rPr>
                <w:sz w:val="24"/>
              </w:rPr>
              <w:t>m</w:t>
            </w:r>
            <w:r>
              <w:rPr>
                <w:sz w:val="24"/>
                <w:vertAlign w:val="superscript"/>
              </w:rPr>
              <w:t>3</w:t>
            </w:r>
            <w:r>
              <w:rPr>
                <w:sz w:val="24"/>
              </w:rPr>
              <w:t>/d，项目用水量约为</w:t>
            </w:r>
            <w:r>
              <w:rPr>
                <w:rFonts w:hint="eastAsia"/>
                <w:sz w:val="24"/>
              </w:rPr>
              <w:t>10</w:t>
            </w:r>
            <w:r>
              <w:rPr>
                <w:sz w:val="24"/>
              </w:rPr>
              <w:t>.0m</w:t>
            </w:r>
            <w:r>
              <w:rPr>
                <w:sz w:val="24"/>
                <w:vertAlign w:val="superscript"/>
              </w:rPr>
              <w:t>3</w:t>
            </w:r>
            <w:r>
              <w:rPr>
                <w:sz w:val="24"/>
              </w:rPr>
              <w:t>/d、</w:t>
            </w:r>
            <w:r>
              <w:rPr>
                <w:rFonts w:hint="eastAsia"/>
                <w:sz w:val="24"/>
              </w:rPr>
              <w:t>210</w:t>
            </w:r>
            <w:r>
              <w:rPr>
                <w:sz w:val="24"/>
              </w:rPr>
              <w:t>0m</w:t>
            </w:r>
            <w:r>
              <w:rPr>
                <w:sz w:val="24"/>
                <w:vertAlign w:val="superscript"/>
              </w:rPr>
              <w:t>3</w:t>
            </w:r>
            <w:r>
              <w:rPr>
                <w:sz w:val="24"/>
              </w:rPr>
              <w:t>/a（按</w:t>
            </w:r>
            <w:r>
              <w:rPr>
                <w:rFonts w:hint="eastAsia"/>
                <w:sz w:val="24"/>
              </w:rPr>
              <w:t>210</w:t>
            </w:r>
            <w:r>
              <w:rPr>
                <w:sz w:val="24"/>
              </w:rPr>
              <w:t>d/a计</w:t>
            </w:r>
            <w:r>
              <w:rPr>
                <w:rFonts w:hint="eastAsia"/>
                <w:sz w:val="24"/>
              </w:rPr>
              <w:t>，雨季不进行洒水降尘</w:t>
            </w:r>
            <w:r>
              <w:rPr>
                <w:sz w:val="24"/>
              </w:rPr>
              <w:t>）</w:t>
            </w:r>
            <w:r>
              <w:rPr>
                <w:rFonts w:hint="eastAsia"/>
                <w:sz w:val="24"/>
              </w:rPr>
              <w:t>，</w:t>
            </w:r>
            <w:r>
              <w:rPr>
                <w:sz w:val="24"/>
              </w:rPr>
              <w:t>均自然蒸发到大气中。</w:t>
            </w:r>
          </w:p>
          <w:p>
            <w:pPr>
              <w:autoSpaceDE w:val="0"/>
              <w:autoSpaceDN w:val="0"/>
              <w:adjustRightInd w:val="0"/>
              <w:spacing w:line="336" w:lineRule="auto"/>
              <w:ind w:firstLine="480" w:firstLineChars="200"/>
              <w:rPr>
                <w:sz w:val="24"/>
              </w:rPr>
            </w:pPr>
            <w:r>
              <w:rPr>
                <w:rFonts w:hint="eastAsia"/>
                <w:sz w:val="24"/>
              </w:rPr>
              <w:t>（4）生活污水</w:t>
            </w:r>
          </w:p>
          <w:p>
            <w:pPr>
              <w:autoSpaceDE w:val="0"/>
              <w:autoSpaceDN w:val="0"/>
              <w:adjustRightInd w:val="0"/>
              <w:spacing w:line="336" w:lineRule="auto"/>
              <w:ind w:firstLine="480" w:firstLineChars="200"/>
              <w:rPr>
                <w:rFonts w:hAnsi="宋体"/>
                <w:bCs/>
                <w:sz w:val="24"/>
              </w:rPr>
            </w:pPr>
            <w:r>
              <w:rPr>
                <w:sz w:val="24"/>
              </w:rPr>
              <w:t>项目运营期工作人员为</w:t>
            </w:r>
            <w:r>
              <w:rPr>
                <w:rFonts w:hint="eastAsia"/>
                <w:sz w:val="24"/>
              </w:rPr>
              <w:t>20</w:t>
            </w:r>
            <w:r>
              <w:rPr>
                <w:sz w:val="24"/>
              </w:rPr>
              <w:t>人，</w:t>
            </w:r>
            <w:r>
              <w:rPr>
                <w:rFonts w:hint="eastAsia"/>
                <w:sz w:val="24"/>
              </w:rPr>
              <w:t>均在厂区内食宿。</w:t>
            </w:r>
            <w:r>
              <w:rPr>
                <w:sz w:val="24"/>
              </w:rPr>
              <w:t>按照《云南省地方标准 用水定额》（DB53/T168-2013）标准及同类项目用水定额，在</w:t>
            </w:r>
            <w:r>
              <w:rPr>
                <w:rFonts w:hint="eastAsia"/>
                <w:sz w:val="24"/>
              </w:rPr>
              <w:t>厂区</w:t>
            </w:r>
            <w:r>
              <w:rPr>
                <w:sz w:val="24"/>
              </w:rPr>
              <w:t>食宿的</w:t>
            </w:r>
            <w:r>
              <w:rPr>
                <w:rFonts w:hint="eastAsia"/>
                <w:sz w:val="24"/>
              </w:rPr>
              <w:t>生活用水量按100</w:t>
            </w:r>
            <w:r>
              <w:rPr>
                <w:bCs/>
                <w:sz w:val="24"/>
              </w:rPr>
              <w:t>L/</w:t>
            </w:r>
            <w:r>
              <w:rPr>
                <w:rFonts w:hint="eastAsia"/>
                <w:bCs/>
                <w:sz w:val="24"/>
              </w:rPr>
              <w:t>人</w:t>
            </w:r>
            <w:r>
              <w:rPr>
                <w:bCs/>
                <w:sz w:val="24"/>
              </w:rPr>
              <w:t>·</w:t>
            </w:r>
            <w:r>
              <w:rPr>
                <w:rFonts w:hint="eastAsia"/>
                <w:bCs/>
                <w:sz w:val="24"/>
              </w:rPr>
              <w:t>d</w:t>
            </w:r>
            <w:r>
              <w:rPr>
                <w:bCs/>
                <w:sz w:val="24"/>
              </w:rPr>
              <w:t>计</w:t>
            </w:r>
            <w:r>
              <w:rPr>
                <w:rFonts w:hint="eastAsia"/>
                <w:bCs/>
                <w:sz w:val="24"/>
              </w:rPr>
              <w:t>，故项目运营期生活用水量为2.0</w:t>
            </w:r>
            <w:r>
              <w:rPr>
                <w:rFonts w:hint="eastAsia"/>
                <w:sz w:val="24"/>
              </w:rPr>
              <w:t>m</w:t>
            </w:r>
            <w:r>
              <w:rPr>
                <w:rFonts w:hint="eastAsia"/>
                <w:sz w:val="24"/>
                <w:vertAlign w:val="superscript"/>
              </w:rPr>
              <w:t>3</w:t>
            </w:r>
            <w:r>
              <w:rPr>
                <w:rFonts w:hint="eastAsia"/>
                <w:sz w:val="24"/>
              </w:rPr>
              <w:t>/d，600m</w:t>
            </w:r>
            <w:r>
              <w:rPr>
                <w:rFonts w:hint="eastAsia"/>
                <w:sz w:val="24"/>
                <w:vertAlign w:val="superscript"/>
              </w:rPr>
              <w:t>3</w:t>
            </w:r>
            <w:r>
              <w:rPr>
                <w:rFonts w:hint="eastAsia"/>
                <w:sz w:val="24"/>
              </w:rPr>
              <w:t>/a。</w:t>
            </w:r>
            <w:r>
              <w:rPr>
                <w:rFonts w:hint="eastAsia" w:hAnsi="宋体"/>
                <w:bCs/>
                <w:sz w:val="24"/>
              </w:rPr>
              <w:t>污水产生</w:t>
            </w:r>
            <w:r>
              <w:rPr>
                <w:rFonts w:hAnsi="宋体"/>
                <w:bCs/>
                <w:sz w:val="24"/>
              </w:rPr>
              <w:t>量按用水量的</w:t>
            </w:r>
            <w:r>
              <w:rPr>
                <w:bCs/>
                <w:sz w:val="24"/>
              </w:rPr>
              <w:t>0.8</w:t>
            </w:r>
            <w:r>
              <w:rPr>
                <w:rFonts w:hAnsi="宋体"/>
                <w:bCs/>
                <w:sz w:val="24"/>
              </w:rPr>
              <w:t>计算</w:t>
            </w:r>
            <w:r>
              <w:rPr>
                <w:rFonts w:hint="eastAsia" w:hAnsi="宋体"/>
                <w:bCs/>
                <w:sz w:val="24"/>
              </w:rPr>
              <w:t>，故项目运营期污水产生量为1.6</w:t>
            </w:r>
            <w:r>
              <w:rPr>
                <w:rFonts w:hint="eastAsia"/>
                <w:sz w:val="24"/>
              </w:rPr>
              <w:t>m</w:t>
            </w:r>
            <w:r>
              <w:rPr>
                <w:rFonts w:hint="eastAsia"/>
                <w:sz w:val="24"/>
                <w:vertAlign w:val="superscript"/>
              </w:rPr>
              <w:t>3</w:t>
            </w:r>
            <w:r>
              <w:rPr>
                <w:rFonts w:hint="eastAsia"/>
                <w:sz w:val="24"/>
              </w:rPr>
              <w:t>/d</w:t>
            </w:r>
            <w:r>
              <w:rPr>
                <w:rFonts w:hint="eastAsia" w:hAnsi="宋体"/>
                <w:bCs/>
                <w:sz w:val="24"/>
              </w:rPr>
              <w:t>，480</w:t>
            </w:r>
            <w:r>
              <w:rPr>
                <w:rFonts w:hint="eastAsia"/>
                <w:sz w:val="24"/>
              </w:rPr>
              <w:t>m</w:t>
            </w:r>
            <w:r>
              <w:rPr>
                <w:rFonts w:hint="eastAsia"/>
                <w:sz w:val="24"/>
                <w:vertAlign w:val="superscript"/>
              </w:rPr>
              <w:t>3</w:t>
            </w:r>
            <w:r>
              <w:rPr>
                <w:rFonts w:hint="eastAsia"/>
                <w:sz w:val="24"/>
              </w:rPr>
              <w:t>/a</w:t>
            </w:r>
            <w:r>
              <w:rPr>
                <w:rFonts w:hint="eastAsia" w:hAnsi="宋体"/>
                <w:bCs/>
                <w:sz w:val="24"/>
              </w:rPr>
              <w:t>。其中，</w:t>
            </w:r>
            <w:r>
              <w:rPr>
                <w:rFonts w:hAnsi="宋体"/>
                <w:bCs/>
                <w:sz w:val="24"/>
              </w:rPr>
              <w:t>粪便污水按照污水产生量的20%核算，则生活污水中粪便污水产生量为0.</w:t>
            </w:r>
            <w:r>
              <w:rPr>
                <w:rFonts w:hint="eastAsia" w:hAnsi="宋体"/>
                <w:bCs/>
                <w:sz w:val="24"/>
              </w:rPr>
              <w:t>32</w:t>
            </w:r>
            <w:r>
              <w:rPr>
                <w:rFonts w:hAnsi="宋体"/>
                <w:bCs/>
                <w:sz w:val="24"/>
              </w:rPr>
              <w:t>m</w:t>
            </w:r>
            <w:r>
              <w:rPr>
                <w:rFonts w:hAnsi="宋体"/>
                <w:bCs/>
                <w:sz w:val="24"/>
                <w:vertAlign w:val="superscript"/>
              </w:rPr>
              <w:t>3</w:t>
            </w:r>
            <w:r>
              <w:rPr>
                <w:rFonts w:hAnsi="宋体"/>
                <w:bCs/>
                <w:sz w:val="24"/>
              </w:rPr>
              <w:t>/d、</w:t>
            </w:r>
            <w:r>
              <w:rPr>
                <w:rFonts w:hint="eastAsia" w:hAnsi="宋体"/>
                <w:bCs/>
                <w:sz w:val="24"/>
              </w:rPr>
              <w:t>96</w:t>
            </w:r>
            <w:r>
              <w:rPr>
                <w:rFonts w:hAnsi="宋体"/>
                <w:bCs/>
                <w:sz w:val="24"/>
              </w:rPr>
              <w:t>m</w:t>
            </w:r>
            <w:r>
              <w:rPr>
                <w:rFonts w:hAnsi="宋体"/>
                <w:bCs/>
                <w:sz w:val="24"/>
                <w:vertAlign w:val="superscript"/>
              </w:rPr>
              <w:t>3</w:t>
            </w:r>
            <w:r>
              <w:rPr>
                <w:rFonts w:hAnsi="宋体"/>
                <w:bCs/>
                <w:sz w:val="24"/>
              </w:rPr>
              <w:t>/a，洗漱废水</w:t>
            </w:r>
            <w:r>
              <w:rPr>
                <w:rFonts w:hint="eastAsia" w:hAnsi="宋体"/>
                <w:bCs/>
                <w:sz w:val="24"/>
              </w:rPr>
              <w:t>、厨房废水</w:t>
            </w:r>
            <w:r>
              <w:rPr>
                <w:rFonts w:hAnsi="宋体"/>
                <w:bCs/>
                <w:sz w:val="24"/>
              </w:rPr>
              <w:t>产生量为</w:t>
            </w:r>
            <w:r>
              <w:rPr>
                <w:rFonts w:hint="eastAsia" w:hAnsi="宋体"/>
                <w:bCs/>
                <w:sz w:val="24"/>
              </w:rPr>
              <w:t>1.28</w:t>
            </w:r>
            <w:r>
              <w:rPr>
                <w:rFonts w:hAnsi="宋体"/>
                <w:bCs/>
                <w:sz w:val="24"/>
              </w:rPr>
              <w:t>m</w:t>
            </w:r>
            <w:r>
              <w:rPr>
                <w:rFonts w:hAnsi="宋体"/>
                <w:bCs/>
                <w:sz w:val="24"/>
                <w:vertAlign w:val="superscript"/>
              </w:rPr>
              <w:t>3</w:t>
            </w:r>
            <w:r>
              <w:rPr>
                <w:rFonts w:hAnsi="宋体"/>
                <w:bCs/>
                <w:sz w:val="24"/>
              </w:rPr>
              <w:t>/d、</w:t>
            </w:r>
            <w:r>
              <w:rPr>
                <w:rFonts w:hint="eastAsia" w:hAnsi="宋体"/>
                <w:bCs/>
                <w:sz w:val="24"/>
              </w:rPr>
              <w:t>384</w:t>
            </w:r>
            <w:r>
              <w:rPr>
                <w:rFonts w:hAnsi="宋体"/>
                <w:bCs/>
                <w:sz w:val="24"/>
              </w:rPr>
              <w:t>m</w:t>
            </w:r>
            <w:r>
              <w:rPr>
                <w:rFonts w:hAnsi="宋体"/>
                <w:bCs/>
                <w:sz w:val="24"/>
                <w:vertAlign w:val="superscript"/>
              </w:rPr>
              <w:t>3</w:t>
            </w:r>
            <w:r>
              <w:rPr>
                <w:rFonts w:hAnsi="宋体"/>
                <w:bCs/>
                <w:sz w:val="24"/>
              </w:rPr>
              <w:t>/a。其中粪便污水排入场内旱厕后提供给周边的农户用作农肥</w:t>
            </w:r>
            <w:r>
              <w:rPr>
                <w:rFonts w:hint="eastAsia" w:hAnsi="宋体"/>
                <w:bCs/>
                <w:sz w:val="24"/>
              </w:rPr>
              <w:t>，</w:t>
            </w:r>
            <w:r>
              <w:rPr>
                <w:rFonts w:hAnsi="宋体"/>
                <w:bCs/>
                <w:sz w:val="24"/>
              </w:rPr>
              <w:t>洗漱废水</w:t>
            </w:r>
            <w:r>
              <w:rPr>
                <w:rFonts w:hint="eastAsia" w:hAnsi="宋体"/>
                <w:bCs/>
                <w:sz w:val="24"/>
              </w:rPr>
              <w:t>、厨房废水用于项目区</w:t>
            </w:r>
            <w:r>
              <w:rPr>
                <w:rFonts w:hAnsi="宋体"/>
                <w:bCs/>
                <w:sz w:val="24"/>
              </w:rPr>
              <w:t>洒水降尘</w:t>
            </w:r>
            <w:r>
              <w:rPr>
                <w:rFonts w:hint="eastAsia" w:hAnsi="宋体"/>
                <w:bCs/>
                <w:sz w:val="24"/>
              </w:rPr>
              <w:t>，项目废水不外排</w:t>
            </w:r>
            <w:r>
              <w:rPr>
                <w:rFonts w:hAnsi="宋体"/>
                <w:bCs/>
                <w:sz w:val="24"/>
              </w:rPr>
              <w:t>。</w:t>
            </w:r>
          </w:p>
          <w:p>
            <w:pPr>
              <w:autoSpaceDE w:val="0"/>
              <w:autoSpaceDN w:val="0"/>
              <w:adjustRightInd w:val="0"/>
              <w:spacing w:line="336" w:lineRule="auto"/>
              <w:ind w:firstLine="480" w:firstLineChars="200"/>
              <w:rPr>
                <w:sz w:val="24"/>
              </w:rPr>
            </w:pPr>
            <w:r>
              <w:rPr>
                <w:rFonts w:hint="eastAsia"/>
                <w:sz w:val="24"/>
              </w:rPr>
              <w:t>（5）水平衡图</w:t>
            </w:r>
          </w:p>
          <w:p>
            <w:pPr>
              <w:autoSpaceDE w:val="0"/>
              <w:autoSpaceDN w:val="0"/>
              <w:adjustRightInd w:val="0"/>
              <w:jc w:val="center"/>
              <w:rPr>
                <w:sz w:val="24"/>
              </w:rPr>
            </w:pPr>
            <w:r>
              <w:rPr>
                <w:rFonts w:eastAsiaTheme="minorEastAsia"/>
                <w:szCs w:val="21"/>
              </w:rPr>
              <w:pict>
                <v:group id="_x0000_s1842" o:spid="_x0000_s1842" o:spt="203" style="height:189pt;width:415.3pt;" coordorigin="1800,8271" coordsize="8306,3780" editas="canvas">
                  <o:lock v:ext="edit"/>
                  <v:shape id="_x0000_s1843" o:spid="_x0000_s1843" o:spt="75" type="#_x0000_t75" style="position:absolute;left:1800;top:8271;height:3780;width:8306;" filled="f" o:preferrelative="f" stroked="f" coordsize="21600,21600">
                    <v:path/>
                    <v:fill on="f" focussize="0,0"/>
                    <v:stroke on="f" joinstyle="miter"/>
                    <v:imagedata o:title=""/>
                    <o:lock v:ext="edit" text="t" aspectratio="t"/>
                  </v:shape>
                  <v:shape id="_x0000_s1844" o:spid="_x0000_s1844" o:spt="32" type="#_x0000_t32" style="position:absolute;left:1980;top:10249;height:2;width:1080;v-text-anchor:middle;" o:connectortype="straight" filled="f" coordsize="21600,21600">
                    <v:path arrowok="t"/>
                    <v:fill on="f" focussize="0,0"/>
                    <v:stroke weight="0.25pt" endarrow="block"/>
                    <v:imagedata o:title=""/>
                    <o:lock v:ext="edit"/>
                  </v:shape>
                  <v:shape id="_x0000_s1845" o:spid="_x0000_s1845" o:spt="202" type="#_x0000_t202" style="position:absolute;left:3960;top:9531;height:361;width:1440;v-text-anchor:middle;" coordsize="21600,21600">
                    <v:path/>
                    <v:fill opacity="0f" focussize="0,0"/>
                    <v:stroke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生活用水</w:t>
                          </w:r>
                        </w:p>
                      </w:txbxContent>
                    </v:textbox>
                  </v:shape>
                  <v:shape id="_x0000_s1846" o:spid="_x0000_s1846" o:spt="202" type="#_x0000_t202" style="position:absolute;left:3960;top:10972;height:361;width:1440;v-text-anchor:middle;" coordsize="21600,21600">
                    <v:path/>
                    <v:fill opacity="0f" focussize="0,0"/>
                    <v:stroke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生产用水</w:t>
                          </w:r>
                        </w:p>
                      </w:txbxContent>
                    </v:textbox>
                  </v:shape>
                  <v:shape id="_x0000_s1847" o:spid="_x0000_s1847" o:spt="32" type="#_x0000_t32" style="position:absolute;left:3058;top:9709;height:1442;width:2;v-text-anchor:middle;" o:connectortype="straight" filled="f" coordsize="21600,21600">
                    <v:path arrowok="t"/>
                    <v:fill on="f" focussize="0,0"/>
                    <v:stroke weight="0.25pt"/>
                    <v:imagedata o:title=""/>
                    <o:lock v:ext="edit"/>
                  </v:shape>
                  <v:shape id="_x0000_s1848" o:spid="_x0000_s1848" o:spt="32" type="#_x0000_t32" style="position:absolute;left:3060;top:9711;height:1;width:898;v-text-anchor:middle;" o:connectortype="straight" filled="f" coordsize="21600,21600">
                    <v:path arrowok="t"/>
                    <v:fill on="f" focussize="0,0"/>
                    <v:stroke weight="0.25pt" endarrow="block"/>
                    <v:imagedata o:title=""/>
                    <o:lock v:ext="edit"/>
                  </v:shape>
                  <v:shape id="_x0000_s1849" o:spid="_x0000_s1849" o:spt="32" type="#_x0000_t32" style="position:absolute;left:3062;top:11149;height:2;width:898;v-text-anchor:middle;" o:connectortype="straight" filled="f" coordsize="21600,21600">
                    <v:path arrowok="t"/>
                    <v:fill on="f" focussize="0,0"/>
                    <v:stroke weight="0.25pt" endarrow="block"/>
                    <v:imagedata o:title=""/>
                    <o:lock v:ext="edit"/>
                  </v:shape>
                  <v:shape id="_x0000_s1850" o:spid="_x0000_s1850" o:spt="32" type="#_x0000_t32" style="position:absolute;left:5400;top:11149;height:4;width:1260;v-text-anchor:middle;" o:connectortype="straight" filled="f" coordsize="21600,21600">
                    <v:path arrowok="t"/>
                    <v:fill on="f" focussize="0,0"/>
                    <v:stroke weight="0.25pt" endarrow="block"/>
                    <v:imagedata o:title=""/>
                    <o:lock v:ext="edit"/>
                  </v:shape>
                  <v:shape id="_x0000_s1851" o:spid="_x0000_s1851" o:spt="32" type="#_x0000_t32" style="position:absolute;left:5400;top:9711;height:1;width:705;v-text-anchor:middle;" o:connectortype="straight" filled="f" coordsize="21600,21600">
                    <v:path arrowok="t"/>
                    <v:fill on="f" focussize="0,0"/>
                    <v:stroke weight="0.25pt"/>
                    <v:imagedata o:title=""/>
                    <o:lock v:ext="edit"/>
                  </v:shape>
                  <v:shape id="_x0000_s1852" o:spid="_x0000_s1852" o:spt="202" type="#_x0000_t202" style="position:absolute;left:7201;top:10070;height:360;width:1259;v-text-anchor:middle;" coordsize="21600,21600">
                    <v:path/>
                    <v:fill opacity="0f" focussize="0,0"/>
                    <v:stroke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粪便收集池</w:t>
                          </w:r>
                        </w:p>
                      </w:txbxContent>
                    </v:textbox>
                  </v:shape>
                  <v:shape id="_x0000_s1853" o:spid="_x0000_s1853" o:spt="202" type="#_x0000_t202" style="position:absolute;left:6660;top:10971;height:361;width:2340;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全部蒸发或被地面吸收</w:t>
                          </w:r>
                        </w:p>
                      </w:txbxContent>
                    </v:textbox>
                  </v:shape>
                  <v:shape id="_x0000_s1854" o:spid="_x0000_s1854" o:spt="202" type="#_x0000_t202" style="position:absolute;left:4903;top:11691;height:360;width:2161;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注：以上单位均为</w:t>
                          </w:r>
                          <w:r>
                            <w:rPr>
                              <w:rFonts w:eastAsiaTheme="minorEastAsia"/>
                              <w:szCs w:val="21"/>
                            </w:rPr>
                            <w:t>m</w:t>
                          </w:r>
                          <w:r>
                            <w:rPr>
                              <w:rFonts w:hint="eastAsia" w:eastAsiaTheme="minorEastAsia"/>
                              <w:szCs w:val="21"/>
                              <w:vertAlign w:val="superscript"/>
                            </w:rPr>
                            <w:t>3</w:t>
                          </w:r>
                          <w:r>
                            <w:rPr>
                              <w:rFonts w:eastAsiaTheme="minorEastAsia"/>
                              <w:szCs w:val="21"/>
                            </w:rPr>
                            <w:t>/d</w:t>
                          </w:r>
                        </w:p>
                      </w:txbxContent>
                    </v:textbox>
                  </v:shape>
                  <v:shape id="_x0000_s1855" o:spid="_x0000_s1855" o:spt="202" type="#_x0000_t202" style="position:absolute;left:1980;top:9891;height:360;width:719;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自来水</w:t>
                          </w:r>
                        </w:p>
                      </w:txbxContent>
                    </v:textbox>
                  </v:shape>
                  <v:shape id="_x0000_s1856" o:spid="_x0000_s1856" o:spt="202" type="#_x0000_t202" style="position:absolute;left:1800;top:10249;height:722;width:1260;v-text-anchor:middle;" stroked="f" coordsize="21600,21600">
                    <v:path/>
                    <v:fill opacity="0f" focussize="0,0"/>
                    <v:stroke on="f" weight="0.25pt" joinstyle="miter"/>
                    <v:imagedata o:title=""/>
                    <o:lock v:ext="edit" aspectratio="t"/>
                    <v:textbox inset="0mm,0.5mm,0mm,0mm">
                      <w:txbxContent>
                        <w:p>
                          <w:pPr>
                            <w:ind w:firstLine="105" w:firstLineChars="50"/>
                            <w:rPr>
                              <w:rFonts w:eastAsiaTheme="minorEastAsia"/>
                              <w:szCs w:val="21"/>
                            </w:rPr>
                          </w:pPr>
                          <w:r>
                            <w:rPr>
                              <w:rFonts w:hint="eastAsia" w:asciiTheme="minorEastAsia" w:hAnsiTheme="minorEastAsia" w:eastAsiaTheme="minorEastAsia"/>
                              <w:szCs w:val="21"/>
                            </w:rPr>
                            <w:t>旱季</w:t>
                          </w:r>
                          <w:r>
                            <w:rPr>
                              <w:rFonts w:hint="eastAsia" w:eastAsiaTheme="minorEastAsia"/>
                              <w:szCs w:val="21"/>
                            </w:rPr>
                            <w:t>12.0</w:t>
                          </w:r>
                        </w:p>
                        <w:p>
                          <w:pPr>
                            <w:ind w:firstLine="105" w:firstLineChars="50"/>
                            <w:rPr>
                              <w:rFonts w:eastAsiaTheme="minorEastAsia"/>
                              <w:szCs w:val="21"/>
                            </w:rPr>
                          </w:pPr>
                          <w:r>
                            <w:rPr>
                              <w:rFonts w:hAnsiTheme="minorEastAsia" w:eastAsiaTheme="minorEastAsia"/>
                              <w:szCs w:val="21"/>
                            </w:rPr>
                            <w:t>雨季</w:t>
                          </w:r>
                          <w:r>
                            <w:rPr>
                              <w:rFonts w:hint="eastAsia" w:eastAsiaTheme="minorEastAsia"/>
                              <w:szCs w:val="21"/>
                            </w:rPr>
                            <w:t>0</w:t>
                          </w:r>
                        </w:p>
                      </w:txbxContent>
                    </v:textbox>
                  </v:shape>
                  <v:shape id="_x0000_s1857" o:spid="_x0000_s1857" o:spt="202" type="#_x0000_t202" style="position:absolute;left:2880;top:10791;height:360;width:1260;v-text-anchor:middle;" stroked="f" coordsize="21600,21600">
                    <v:path/>
                    <v:fill opacity="0f" focussize="0,0"/>
                    <v:stroke on="f" weight="0.25pt" joinstyle="miter"/>
                    <v:imagedata o:title=""/>
                    <o:lock v:ext="edit" aspectratio="t"/>
                    <v:textbox inset="0mm,0.5mm,0mm,0mm">
                      <w:txbxContent>
                        <w:p>
                          <w:pPr>
                            <w:jc w:val="center"/>
                            <w:rPr>
                              <w:rFonts w:eastAsiaTheme="minorEastAsia"/>
                              <w:szCs w:val="21"/>
                            </w:rPr>
                          </w:pPr>
                          <w:r>
                            <w:rPr>
                              <w:rFonts w:hint="eastAsia" w:hAnsiTheme="minorEastAsia" w:eastAsiaTheme="minorEastAsia"/>
                              <w:szCs w:val="21"/>
                            </w:rPr>
                            <w:t>旱季10.0</w:t>
                          </w:r>
                        </w:p>
                      </w:txbxContent>
                    </v:textbox>
                  </v:shape>
                  <v:shape id="_x0000_s1858" o:spid="_x0000_s1858" o:spt="202" type="#_x0000_t202" style="position:absolute;left:5400;top:9351;height:360;width:719;v-text-anchor:middle;" stroked="f" coordsize="21600,21600">
                    <v:path/>
                    <v:fill opacity="0f" focussize="0,0"/>
                    <v:stroke on="f" weight="0.25pt" joinstyle="miter"/>
                    <v:imagedata o:title=""/>
                    <o:lock v:ext="edit" aspectratio="t"/>
                    <v:textbox inset="0mm,0.5mm,0mm,0mm">
                      <w:txbxContent>
                        <w:p>
                          <w:pPr>
                            <w:jc w:val="center"/>
                            <w:rPr>
                              <w:rFonts w:eastAsiaTheme="minorEastAsia"/>
                              <w:szCs w:val="21"/>
                            </w:rPr>
                          </w:pPr>
                          <w:r>
                            <w:rPr>
                              <w:rFonts w:hint="eastAsia" w:hAnsiTheme="minorEastAsia" w:eastAsiaTheme="minorEastAsia"/>
                              <w:szCs w:val="21"/>
                            </w:rPr>
                            <w:t>1.6</w:t>
                          </w:r>
                        </w:p>
                      </w:txbxContent>
                    </v:textbox>
                  </v:shape>
                  <v:shape id="_x0000_s1859" o:spid="_x0000_s1859" o:spt="202" type="#_x0000_t202" style="position:absolute;left:9000;top:9891;height:720;width:1080;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定期清掏用作农肥</w:t>
                          </w:r>
                        </w:p>
                      </w:txbxContent>
                    </v:textbox>
                  </v:shape>
                  <v:shape id="_x0000_s1860" o:spid="_x0000_s1860" o:spt="202" type="#_x0000_t202" style="position:absolute;left:2880;top:11151;height:360;width:1260;v-text-anchor:middle;" stroked="f" coordsize="21600,21600">
                    <v:path/>
                    <v:fill opacity="0f" focussize="0,0"/>
                    <v:stroke on="f" weight="0.25pt" joinstyle="miter"/>
                    <v:imagedata o:title=""/>
                    <o:lock v:ext="edit" aspectratio="t"/>
                    <v:textbox inset="0mm,0.5mm,0mm,0mm">
                      <w:txbxContent>
                        <w:p>
                          <w:pPr>
                            <w:jc w:val="center"/>
                            <w:rPr>
                              <w:rFonts w:eastAsiaTheme="minorEastAsia"/>
                              <w:szCs w:val="21"/>
                            </w:rPr>
                          </w:pPr>
                          <w:r>
                            <w:rPr>
                              <w:rFonts w:hint="eastAsia" w:hAnsiTheme="minorEastAsia" w:eastAsiaTheme="minorEastAsia"/>
                              <w:szCs w:val="21"/>
                            </w:rPr>
                            <w:t>雨季0</w:t>
                          </w:r>
                        </w:p>
                      </w:txbxContent>
                    </v:textbox>
                  </v:shape>
                  <v:shape id="_x0000_s1861" o:spid="_x0000_s1861" o:spt="202" type="#_x0000_t202" style="position:absolute;left:4500;top:8991;height:359;width:1079;v-text-anchor:middle;" stroked="f" coordsize="21600,21600">
                    <v:path/>
                    <v:fill opacity="0f" focussize="0,0"/>
                    <v:stroke on="f" weight="0.25pt" joinstyle="miter"/>
                    <v:imagedata o:title=""/>
                    <o:lock v:ext="edit" aspectratio="t"/>
                    <v:textbox inset="0mm,0.5mm,0mm,0mm">
                      <w:txbxContent>
                        <w:p>
                          <w:pPr>
                            <w:jc w:val="center"/>
                            <w:rPr>
                              <w:rFonts w:eastAsiaTheme="minorEastAsia"/>
                              <w:szCs w:val="21"/>
                            </w:rPr>
                          </w:pPr>
                          <w:r>
                            <w:rPr>
                              <w:rFonts w:hint="eastAsia" w:hAnsiTheme="minorEastAsia" w:eastAsiaTheme="minorEastAsia"/>
                              <w:szCs w:val="21"/>
                            </w:rPr>
                            <w:t>损耗0.4</w:t>
                          </w:r>
                        </w:p>
                      </w:txbxContent>
                    </v:textbox>
                  </v:shape>
                  <v:shape id="_x0000_s1862" o:spid="_x0000_s1862" o:spt="32" type="#_x0000_t32" style="position:absolute;left:4140;top:9230;flip:y;height:302;width:360;v-text-anchor:middle;" o:connectortype="straight" filled="f" coordsize="21600,21600">
                    <v:path arrowok="t"/>
                    <v:fill on="f" focussize="0,0"/>
                    <v:stroke weight="0.25pt" dashstyle="dashDot" endarrow="block"/>
                    <v:imagedata o:title=""/>
                    <o:lock v:ext="edit"/>
                  </v:shape>
                  <v:shape id="_x0000_s1863" o:spid="_x0000_s1863" o:spt="32" type="#_x0000_t32" style="position:absolute;left:8460;top:10250;height:1;width:555;v-text-anchor:middle;" o:connectortype="straight" filled="f" coordsize="21600,21600">
                    <v:path arrowok="t"/>
                    <v:fill on="f" focussize="0,0"/>
                    <v:stroke weight="0.25pt" endarrow="block"/>
                    <v:imagedata o:title=""/>
                    <o:lock v:ext="edit"/>
                  </v:shape>
                  <v:shape id="_x0000_s1864" o:spid="_x0000_s1864" o:spt="202" type="#_x0000_t202" style="position:absolute;left:3061;top:9351;height:360;width:719;v-text-anchor:middle;" stroked="f" coordsize="21600,21600">
                    <v:path/>
                    <v:fill opacity="0f" focussize="0,0"/>
                    <v:stroke on="f" weight="0.25pt" joinstyle="miter"/>
                    <v:imagedata o:title=""/>
                    <o:lock v:ext="edit" aspectratio="t"/>
                    <v:textbox inset="0mm,0.5mm,0mm,0mm">
                      <w:txbxContent>
                        <w:p>
                          <w:pPr>
                            <w:jc w:val="center"/>
                            <w:rPr>
                              <w:rFonts w:eastAsiaTheme="minorEastAsia"/>
                              <w:szCs w:val="21"/>
                            </w:rPr>
                          </w:pPr>
                          <w:r>
                            <w:rPr>
                              <w:rFonts w:hint="eastAsia" w:hAnsiTheme="minorEastAsia" w:eastAsiaTheme="minorEastAsia"/>
                              <w:szCs w:val="21"/>
                            </w:rPr>
                            <w:t>2.0</w:t>
                          </w:r>
                        </w:p>
                      </w:txbxContent>
                    </v:textbox>
                  </v:shape>
                  <v:shape id="_x0000_s1865" o:spid="_x0000_s1865" o:spt="202" type="#_x0000_t202" style="position:absolute;left:7560;top:8811;height:419;width:1980;v-text-anchor:middle;" stroked="f" coordsize="21600,21600">
                    <v:path/>
                    <v:fill opacity="0f" focussize="0,0"/>
                    <v:stroke on="f" weight="0.25pt" joinstyle="miter"/>
                    <v:imagedata o:title=""/>
                    <o:lock v:ext="edit" aspectratio="t"/>
                    <v:textbox inset="0mm,0.5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用于厂区洒水降尘</w:t>
                          </w:r>
                        </w:p>
                      </w:txbxContent>
                    </v:textbox>
                  </v:shape>
                  <v:shape id="_x0000_s1866" o:spid="_x0000_s1866" o:spt="32" type="#_x0000_t32" style="position:absolute;left:6119;top:8991;height:2;width:1441;v-text-anchor:middle;" o:connectortype="straight" filled="f" coordsize="21600,21600">
                    <v:path arrowok="t"/>
                    <v:fill on="f" focussize="0,0"/>
                    <v:stroke weight="0.25pt" endarrow="block"/>
                    <v:imagedata o:title=""/>
                    <o:lock v:ext="edit"/>
                  </v:shape>
                  <v:shape id="_x0000_s1867" o:spid="_x0000_s1867" o:spt="32" type="#_x0000_t32" style="position:absolute;left:6119;top:10249;height:2;width:1081;v-text-anchor:middle;" o:connectortype="straight" filled="f" coordsize="21600,21600">
                    <v:path arrowok="t"/>
                    <v:fill on="f" focussize="0,0"/>
                    <v:stroke weight="0.25pt" endarrow="block"/>
                    <v:imagedata o:title=""/>
                    <o:lock v:ext="edit"/>
                  </v:shape>
                  <v:shape id="_x0000_s1868" o:spid="_x0000_s1868" o:spt="32" type="#_x0000_t32" style="position:absolute;left:6120;top:8991;flip:y;height:1260;width:1;v-text-anchor:middle;" o:connectortype="straight" filled="f" coordsize="21600,21600">
                    <v:path arrowok="t"/>
                    <v:fill on="f" focussize="0,0"/>
                    <v:stroke weight="0.25pt"/>
                    <v:imagedata o:title=""/>
                    <o:lock v:ext="edit"/>
                  </v:shape>
                  <v:shape id="_x0000_s1869" o:spid="_x0000_s1869" o:spt="202" type="#_x0000_t202" style="position:absolute;left:6105;top:9891;height:361;width:1095;v-text-anchor:middle;" filled="f" stroked="f" coordsize="21600,21600">
                    <v:path/>
                    <v:fill on="f"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粪便污水</w:t>
                          </w:r>
                        </w:p>
                      </w:txbxContent>
                    </v:textbox>
                  </v:shape>
                  <v:shape id="_x0000_s1870" o:spid="_x0000_s1870" o:spt="202" type="#_x0000_t202" style="position:absolute;left:6300;top:8991;height:360;width:719;v-text-anchor:middle;" stroked="f" coordsize="21600,21600">
                    <v:path/>
                    <v:fill opacity="0f" focussize="0,0"/>
                    <v:stroke on="f" weight="0.25pt" joinstyle="miter"/>
                    <v:imagedata o:title=""/>
                    <o:lock v:ext="edit" aspectratio="t"/>
                    <v:textbox inset="0mm,0.5mm,0mm,0mm">
                      <w:txbxContent>
                        <w:p>
                          <w:pPr>
                            <w:jc w:val="center"/>
                            <w:rPr>
                              <w:rFonts w:eastAsiaTheme="minorEastAsia"/>
                              <w:szCs w:val="21"/>
                            </w:rPr>
                          </w:pPr>
                          <w:r>
                            <w:rPr>
                              <w:rFonts w:hint="eastAsia" w:hAnsiTheme="minorEastAsia" w:eastAsiaTheme="minorEastAsia"/>
                              <w:szCs w:val="21"/>
                            </w:rPr>
                            <w:t>1.28</w:t>
                          </w:r>
                        </w:p>
                      </w:txbxContent>
                    </v:textbox>
                  </v:shape>
                  <v:shape id="_x0000_s1871" o:spid="_x0000_s1871" o:spt="202" type="#_x0000_t202" style="position:absolute;left:6300;top:10251;height:360;width:719;v-text-anchor:middle;" stroked="f" coordsize="21600,21600">
                    <v:path/>
                    <v:fill opacity="0f" focussize="0,0"/>
                    <v:stroke on="f" weight="0.25pt" joinstyle="miter"/>
                    <v:imagedata o:title=""/>
                    <o:lock v:ext="edit" aspectratio="t"/>
                    <v:textbox inset="0mm,0.5mm,0mm,0mm">
                      <w:txbxContent>
                        <w:p>
                          <w:pPr>
                            <w:jc w:val="center"/>
                            <w:rPr>
                              <w:rFonts w:eastAsiaTheme="minorEastAsia"/>
                              <w:szCs w:val="21"/>
                            </w:rPr>
                          </w:pPr>
                          <w:r>
                            <w:rPr>
                              <w:rFonts w:hint="eastAsia" w:hAnsiTheme="minorEastAsia" w:eastAsiaTheme="minorEastAsia"/>
                              <w:szCs w:val="21"/>
                            </w:rPr>
                            <w:t>0.32</w:t>
                          </w:r>
                        </w:p>
                      </w:txbxContent>
                    </v:textbox>
                  </v:shape>
                  <v:shape id="_x0000_s1872" o:spid="_x0000_s1872" o:spt="202" type="#_x0000_t202" style="position:absolute;left:6120;top:8271;height:721;width:1095;v-text-anchor:middle;" filled="f" stroked="f" coordsize="21600,21600">
                    <v:path/>
                    <v:fill on="f" opacity="0f" focussize="0,0"/>
                    <v:stroke on="f" weight="0.25pt" joinstyle="miter"/>
                    <v:imagedata o:title=""/>
                    <o:lock v:ext="edit" aspectratio="t"/>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洗漱废水</w:t>
                          </w:r>
                        </w:p>
                        <w:p>
                          <w:pPr>
                            <w:jc w:val="center"/>
                            <w:rPr>
                              <w:rFonts w:asciiTheme="minorEastAsia" w:hAnsiTheme="minorEastAsia" w:eastAsiaTheme="minorEastAsia"/>
                              <w:szCs w:val="21"/>
                            </w:rPr>
                          </w:pPr>
                          <w:r>
                            <w:rPr>
                              <w:rFonts w:hint="eastAsia" w:asciiTheme="minorEastAsia" w:hAnsiTheme="minorEastAsia" w:eastAsiaTheme="minorEastAsia"/>
                              <w:szCs w:val="21"/>
                            </w:rPr>
                            <w:t>厨房废水</w:t>
                          </w:r>
                        </w:p>
                      </w:txbxContent>
                    </v:textbox>
                  </v:shape>
                  <w10:wrap type="none"/>
                  <w10:anchorlock/>
                </v:group>
              </w:pict>
            </w:r>
          </w:p>
          <w:p>
            <w:pPr>
              <w:autoSpaceDE w:val="0"/>
              <w:autoSpaceDN w:val="0"/>
              <w:adjustRightInd w:val="0"/>
              <w:jc w:val="center"/>
              <w:rPr>
                <w:szCs w:val="21"/>
              </w:rPr>
            </w:pPr>
            <w:r>
              <w:rPr>
                <w:b/>
                <w:szCs w:val="21"/>
              </w:rPr>
              <w:t>图5-</w:t>
            </w:r>
            <w:r>
              <w:rPr>
                <w:rFonts w:hint="eastAsia"/>
                <w:b/>
                <w:szCs w:val="21"/>
              </w:rPr>
              <w:t>5</w:t>
            </w:r>
            <w:r>
              <w:rPr>
                <w:b/>
                <w:szCs w:val="21"/>
              </w:rPr>
              <w:t xml:space="preserve"> 项目水平衡图</w:t>
            </w:r>
          </w:p>
          <w:p>
            <w:pPr>
              <w:autoSpaceDE w:val="0"/>
              <w:autoSpaceDN w:val="0"/>
              <w:adjustRightInd w:val="0"/>
              <w:spacing w:line="336" w:lineRule="auto"/>
              <w:ind w:firstLine="482" w:firstLineChars="200"/>
              <w:rPr>
                <w:b/>
                <w:sz w:val="24"/>
              </w:rPr>
            </w:pPr>
            <w:r>
              <w:rPr>
                <w:rFonts w:hint="eastAsia" w:hAnsi="宋体"/>
                <w:b/>
                <w:sz w:val="24"/>
              </w:rPr>
              <w:t>3、</w:t>
            </w:r>
            <w:r>
              <w:rPr>
                <w:rFonts w:hAnsi="宋体"/>
                <w:b/>
                <w:sz w:val="24"/>
              </w:rPr>
              <w:t>声污染源分析</w:t>
            </w:r>
          </w:p>
          <w:p>
            <w:pPr>
              <w:spacing w:line="336" w:lineRule="auto"/>
              <w:ind w:firstLine="480" w:firstLineChars="200"/>
              <w:rPr>
                <w:rFonts w:hAnsi="宋体"/>
                <w:kern w:val="0"/>
                <w:sz w:val="24"/>
              </w:rPr>
            </w:pPr>
            <w:r>
              <w:rPr>
                <w:rFonts w:hint="eastAsia" w:hAnsi="宋体"/>
                <w:sz w:val="24"/>
              </w:rPr>
              <w:t>项目运营期产生的噪声主要包括爆破噪声、设备噪声、交通噪声及社会噪声。</w:t>
            </w:r>
          </w:p>
          <w:p>
            <w:pPr>
              <w:spacing w:line="360" w:lineRule="auto"/>
              <w:ind w:firstLine="480" w:firstLineChars="200"/>
              <w:rPr>
                <w:rFonts w:hAnsi="宋体"/>
                <w:kern w:val="0"/>
                <w:sz w:val="24"/>
              </w:rPr>
            </w:pPr>
            <w:r>
              <w:rPr>
                <w:rFonts w:hint="eastAsia" w:hAnsi="宋体"/>
                <w:kern w:val="0"/>
                <w:sz w:val="24"/>
              </w:rPr>
              <w:t>（1）</w:t>
            </w:r>
            <w:r>
              <w:rPr>
                <w:rFonts w:hint="eastAsia" w:hAnsi="宋体"/>
                <w:sz w:val="24"/>
              </w:rPr>
              <w:t>爆破噪声</w:t>
            </w:r>
          </w:p>
          <w:p>
            <w:pPr>
              <w:spacing w:line="360" w:lineRule="auto"/>
              <w:ind w:firstLine="480" w:firstLineChars="200"/>
              <w:rPr>
                <w:rFonts w:hAnsi="宋体"/>
                <w:kern w:val="0"/>
                <w:sz w:val="24"/>
              </w:rPr>
            </w:pPr>
            <w:r>
              <w:rPr>
                <w:rFonts w:hint="eastAsia" w:hAnsi="宋体"/>
                <w:kern w:val="0"/>
                <w:sz w:val="24"/>
              </w:rPr>
              <w:t>项目区</w:t>
            </w:r>
            <w:r>
              <w:rPr>
                <w:rFonts w:hAnsi="宋体"/>
                <w:kern w:val="0"/>
                <w:sz w:val="24"/>
              </w:rPr>
              <w:t>大噪声主要来自于爆破，它能引起周围地面振动，在一定范围内使建筑物的寿命缩短。爆破噪声为突发性，源强为100</w:t>
            </w:r>
            <w:r>
              <w:rPr>
                <w:rFonts w:hint="eastAsia" w:hAnsi="宋体"/>
                <w:kern w:val="0"/>
                <w:sz w:val="24"/>
              </w:rPr>
              <w:t>~</w:t>
            </w:r>
            <w:r>
              <w:rPr>
                <w:rFonts w:hAnsi="宋体"/>
                <w:kern w:val="0"/>
                <w:sz w:val="24"/>
              </w:rPr>
              <w:t>120dB(A)。</w:t>
            </w:r>
          </w:p>
          <w:p>
            <w:pPr>
              <w:spacing w:line="360" w:lineRule="auto"/>
              <w:ind w:firstLine="480" w:firstLineChars="200"/>
              <w:rPr>
                <w:rFonts w:hAnsi="宋体"/>
                <w:kern w:val="0"/>
                <w:sz w:val="24"/>
              </w:rPr>
            </w:pPr>
            <w:r>
              <w:rPr>
                <w:rFonts w:hint="eastAsia" w:hAnsi="宋体"/>
                <w:kern w:val="0"/>
                <w:sz w:val="24"/>
              </w:rPr>
              <w:t>（2）设备噪声</w:t>
            </w:r>
          </w:p>
          <w:p>
            <w:pPr>
              <w:spacing w:line="360" w:lineRule="auto"/>
              <w:ind w:firstLine="480" w:firstLineChars="200"/>
              <w:rPr>
                <w:rFonts w:hAnsi="宋体"/>
                <w:kern w:val="0"/>
                <w:sz w:val="24"/>
              </w:rPr>
            </w:pPr>
            <w:r>
              <w:rPr>
                <w:rFonts w:hint="eastAsia" w:hAnsi="宋体"/>
                <w:kern w:val="0"/>
                <w:sz w:val="24"/>
              </w:rPr>
              <w:t>本项目产生噪声的设备主要有破碎机、空压机、潜孔钻机、凿岩机、挖掘机、转载机等，其噪声量在80~95</w:t>
            </w:r>
            <w:r>
              <w:rPr>
                <w:sz w:val="24"/>
              </w:rPr>
              <w:t>dB</w:t>
            </w:r>
            <w:r>
              <w:rPr>
                <w:rFonts w:hAnsi="宋体"/>
                <w:sz w:val="24"/>
              </w:rPr>
              <w:t>（</w:t>
            </w:r>
            <w:r>
              <w:rPr>
                <w:sz w:val="24"/>
              </w:rPr>
              <w:t>A</w:t>
            </w:r>
            <w:r>
              <w:rPr>
                <w:rFonts w:hAnsi="宋体"/>
                <w:sz w:val="24"/>
              </w:rPr>
              <w:t>）</w:t>
            </w:r>
            <w:r>
              <w:rPr>
                <w:rFonts w:hint="eastAsia" w:hAnsi="宋体"/>
                <w:sz w:val="24"/>
              </w:rPr>
              <w:t>之间。</w:t>
            </w:r>
          </w:p>
          <w:p>
            <w:pPr>
              <w:spacing w:line="360" w:lineRule="auto"/>
              <w:ind w:firstLine="480" w:firstLineChars="200"/>
              <w:rPr>
                <w:rFonts w:hAnsi="宋体"/>
                <w:kern w:val="0"/>
                <w:sz w:val="24"/>
              </w:rPr>
            </w:pPr>
            <w:r>
              <w:rPr>
                <w:rFonts w:hint="eastAsia" w:hAnsi="宋体"/>
                <w:kern w:val="0"/>
                <w:sz w:val="24"/>
              </w:rPr>
              <w:t>（3）交通噪声</w:t>
            </w:r>
          </w:p>
          <w:p>
            <w:pPr>
              <w:spacing w:line="360" w:lineRule="auto"/>
              <w:ind w:firstLine="480" w:firstLineChars="200"/>
              <w:rPr>
                <w:rFonts w:hAnsi="宋体"/>
                <w:sz w:val="24"/>
              </w:rPr>
            </w:pPr>
            <w:r>
              <w:rPr>
                <w:rFonts w:hint="eastAsia" w:hAnsi="宋体"/>
                <w:sz w:val="24"/>
              </w:rPr>
              <w:t>进出厂区的运输车辆产生的车辆</w:t>
            </w:r>
            <w:r>
              <w:rPr>
                <w:rFonts w:hAnsi="宋体"/>
                <w:sz w:val="24"/>
              </w:rPr>
              <w:t>噪声</w:t>
            </w:r>
            <w:r>
              <w:rPr>
                <w:rFonts w:hint="eastAsia" w:hAnsi="宋体"/>
                <w:sz w:val="24"/>
              </w:rPr>
              <w:t>，属于交通噪声，声压级在</w:t>
            </w:r>
            <w:r>
              <w:rPr>
                <w:sz w:val="24"/>
              </w:rPr>
              <w:t>7</w:t>
            </w:r>
            <w:r>
              <w:rPr>
                <w:rFonts w:hint="eastAsia"/>
                <w:sz w:val="24"/>
              </w:rPr>
              <w:t>0</w:t>
            </w:r>
            <w:r>
              <w:rPr>
                <w:rFonts w:hAnsi="宋体"/>
                <w:sz w:val="24"/>
              </w:rPr>
              <w:t>～</w:t>
            </w:r>
            <w:r>
              <w:rPr>
                <w:rFonts w:hint="eastAsia"/>
                <w:sz w:val="24"/>
              </w:rPr>
              <w:t>75</w:t>
            </w:r>
            <w:r>
              <w:rPr>
                <w:sz w:val="24"/>
              </w:rPr>
              <w:t>dB</w:t>
            </w:r>
            <w:r>
              <w:rPr>
                <w:rFonts w:hAnsi="宋体"/>
                <w:sz w:val="24"/>
              </w:rPr>
              <w:t>（</w:t>
            </w:r>
            <w:r>
              <w:rPr>
                <w:sz w:val="24"/>
              </w:rPr>
              <w:t>A</w:t>
            </w:r>
            <w:r>
              <w:rPr>
                <w:rFonts w:hAnsi="宋体"/>
                <w:sz w:val="24"/>
              </w:rPr>
              <w:t>）</w:t>
            </w:r>
            <w:r>
              <w:rPr>
                <w:rFonts w:hint="eastAsia" w:hAnsi="宋体"/>
                <w:sz w:val="24"/>
              </w:rPr>
              <w:t>之间。</w:t>
            </w:r>
          </w:p>
          <w:p>
            <w:pPr>
              <w:spacing w:line="336" w:lineRule="auto"/>
              <w:ind w:firstLine="480" w:firstLineChars="200"/>
              <w:rPr>
                <w:rFonts w:hAnsi="宋体"/>
                <w:kern w:val="0"/>
                <w:sz w:val="24"/>
              </w:rPr>
            </w:pPr>
            <w:r>
              <w:rPr>
                <w:rFonts w:hint="eastAsia" w:hAnsi="宋体"/>
                <w:kern w:val="0"/>
                <w:sz w:val="24"/>
              </w:rPr>
              <w:t>（4）社会噪声</w:t>
            </w:r>
          </w:p>
          <w:p>
            <w:pPr>
              <w:spacing w:line="336" w:lineRule="auto"/>
              <w:ind w:firstLine="480" w:firstLineChars="200"/>
              <w:rPr>
                <w:rFonts w:hAnsi="宋体"/>
                <w:sz w:val="24"/>
              </w:rPr>
            </w:pPr>
            <w:r>
              <w:rPr>
                <w:rFonts w:hint="eastAsia" w:hAnsi="宋体"/>
                <w:sz w:val="24"/>
              </w:rPr>
              <w:t>厂内工作人员日常生活产生的噪声，声压级在</w:t>
            </w:r>
            <w:r>
              <w:rPr>
                <w:rFonts w:hint="eastAsia"/>
                <w:sz w:val="24"/>
              </w:rPr>
              <w:t>50</w:t>
            </w:r>
            <w:r>
              <w:rPr>
                <w:rFonts w:hAnsi="宋体"/>
                <w:sz w:val="24"/>
              </w:rPr>
              <w:t>～</w:t>
            </w:r>
            <w:r>
              <w:rPr>
                <w:rFonts w:hint="eastAsia"/>
                <w:sz w:val="24"/>
              </w:rPr>
              <w:t>70</w:t>
            </w:r>
            <w:r>
              <w:rPr>
                <w:sz w:val="24"/>
              </w:rPr>
              <w:t>dB</w:t>
            </w:r>
            <w:r>
              <w:rPr>
                <w:rFonts w:hAnsi="宋体"/>
                <w:sz w:val="24"/>
              </w:rPr>
              <w:t>（</w:t>
            </w:r>
            <w:r>
              <w:rPr>
                <w:sz w:val="24"/>
              </w:rPr>
              <w:t>A</w:t>
            </w:r>
            <w:r>
              <w:rPr>
                <w:rFonts w:hAnsi="宋体"/>
                <w:sz w:val="24"/>
              </w:rPr>
              <w:t>）</w:t>
            </w:r>
            <w:r>
              <w:rPr>
                <w:rFonts w:hint="eastAsia" w:hAnsi="宋体"/>
                <w:sz w:val="24"/>
              </w:rPr>
              <w:t>之间。</w:t>
            </w:r>
          </w:p>
          <w:p>
            <w:pPr>
              <w:spacing w:line="336" w:lineRule="auto"/>
              <w:ind w:firstLine="480" w:firstLineChars="200"/>
              <w:rPr>
                <w:rFonts w:hAnsi="宋体"/>
                <w:sz w:val="24"/>
              </w:rPr>
            </w:pPr>
            <w:r>
              <w:rPr>
                <w:rFonts w:hint="eastAsia" w:hAnsi="宋体"/>
                <w:sz w:val="24"/>
              </w:rPr>
              <w:t>综上所述，项目运营期噪声产生情况一览表，具体见表5-5。</w:t>
            </w:r>
          </w:p>
          <w:p>
            <w:pPr>
              <w:spacing w:line="336" w:lineRule="auto"/>
              <w:ind w:firstLine="480" w:firstLineChars="200"/>
              <w:rPr>
                <w:rFonts w:hAnsi="宋体"/>
                <w:sz w:val="24"/>
              </w:rPr>
            </w:pPr>
            <w:r>
              <w:rPr>
                <w:rFonts w:hint="eastAsia" w:hAnsi="宋体"/>
                <w:sz w:val="24"/>
              </w:rPr>
              <w:t xml:space="preserve">  </w:t>
            </w:r>
          </w:p>
          <w:tbl>
            <w:tblPr>
              <w:tblStyle w:val="28"/>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708"/>
              <w:gridCol w:w="1135"/>
              <w:gridCol w:w="1133"/>
              <w:gridCol w:w="1133"/>
              <w:gridCol w:w="113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911" w:type="dxa"/>
                  <w:gridSpan w:val="7"/>
                  <w:tcBorders>
                    <w:top w:val="nil"/>
                    <w:left w:val="nil"/>
                    <w:right w:val="nil"/>
                  </w:tcBorders>
                  <w:vAlign w:val="center"/>
                </w:tcPr>
                <w:p>
                  <w:pPr>
                    <w:spacing w:before="156" w:beforeLines="50" w:line="320" w:lineRule="exact"/>
                    <w:jc w:val="center"/>
                    <w:rPr>
                      <w:b/>
                      <w:szCs w:val="21"/>
                    </w:rPr>
                  </w:pPr>
                  <w:r>
                    <w:rPr>
                      <w:b/>
                      <w:bCs/>
                      <w:szCs w:val="21"/>
                    </w:rPr>
                    <w:t>表</w:t>
                  </w:r>
                  <w:r>
                    <w:rPr>
                      <w:rFonts w:hint="eastAsia"/>
                      <w:b/>
                      <w:bCs/>
                      <w:szCs w:val="21"/>
                    </w:rPr>
                    <w:t>5-5 项目运营期噪声产生情况一览表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spacing w:line="320" w:lineRule="exact"/>
                    <w:ind w:right="113"/>
                    <w:jc w:val="center"/>
                    <w:rPr>
                      <w:bCs/>
                      <w:szCs w:val="21"/>
                    </w:rPr>
                  </w:pPr>
                  <w:r>
                    <w:rPr>
                      <w:rFonts w:hint="eastAsia"/>
                      <w:bCs/>
                      <w:szCs w:val="21"/>
                    </w:rPr>
                    <w:t>分类</w:t>
                  </w:r>
                </w:p>
              </w:tc>
              <w:tc>
                <w:tcPr>
                  <w:tcW w:w="1708" w:type="dxa"/>
                  <w:vAlign w:val="center"/>
                </w:tcPr>
                <w:p>
                  <w:pPr>
                    <w:spacing w:line="320" w:lineRule="exact"/>
                    <w:ind w:right="113"/>
                    <w:jc w:val="center"/>
                    <w:rPr>
                      <w:bCs/>
                      <w:szCs w:val="21"/>
                    </w:rPr>
                  </w:pPr>
                  <w:r>
                    <w:rPr>
                      <w:bCs/>
                      <w:szCs w:val="21"/>
                    </w:rPr>
                    <w:t>声源</w:t>
                  </w:r>
                </w:p>
              </w:tc>
              <w:tc>
                <w:tcPr>
                  <w:tcW w:w="1135" w:type="dxa"/>
                  <w:tcMar>
                    <w:left w:w="57" w:type="dxa"/>
                    <w:right w:w="57" w:type="dxa"/>
                  </w:tcMar>
                  <w:vAlign w:val="center"/>
                </w:tcPr>
                <w:p>
                  <w:pPr>
                    <w:spacing w:line="320" w:lineRule="exact"/>
                    <w:ind w:right="113"/>
                    <w:jc w:val="center"/>
                    <w:rPr>
                      <w:bCs/>
                      <w:szCs w:val="21"/>
                    </w:rPr>
                  </w:pPr>
                  <w:r>
                    <w:rPr>
                      <w:bCs/>
                      <w:szCs w:val="21"/>
                    </w:rPr>
                    <w:t>测距</w:t>
                  </w:r>
                  <w:r>
                    <w:rPr>
                      <w:rFonts w:hint="eastAsia"/>
                      <w:bCs/>
                      <w:szCs w:val="21"/>
                    </w:rPr>
                    <w:t>（</w:t>
                  </w:r>
                  <w:r>
                    <w:rPr>
                      <w:bCs/>
                      <w:szCs w:val="21"/>
                    </w:rPr>
                    <w:t>m</w:t>
                  </w:r>
                  <w:r>
                    <w:rPr>
                      <w:rFonts w:hint="eastAsia"/>
                      <w:bCs/>
                      <w:szCs w:val="21"/>
                    </w:rPr>
                    <w:t>）</w:t>
                  </w:r>
                </w:p>
              </w:tc>
              <w:tc>
                <w:tcPr>
                  <w:tcW w:w="1133" w:type="dxa"/>
                  <w:tcMar>
                    <w:left w:w="57" w:type="dxa"/>
                    <w:right w:w="57" w:type="dxa"/>
                  </w:tcMar>
                  <w:vAlign w:val="center"/>
                </w:tcPr>
                <w:p>
                  <w:pPr>
                    <w:spacing w:line="320" w:lineRule="exact"/>
                    <w:ind w:right="113"/>
                    <w:jc w:val="center"/>
                    <w:rPr>
                      <w:bCs/>
                      <w:szCs w:val="21"/>
                    </w:rPr>
                  </w:pPr>
                  <w:r>
                    <w:rPr>
                      <w:bCs/>
                      <w:szCs w:val="21"/>
                    </w:rPr>
                    <w:t>数量（台）</w:t>
                  </w:r>
                </w:p>
              </w:tc>
              <w:tc>
                <w:tcPr>
                  <w:tcW w:w="1133" w:type="dxa"/>
                  <w:tcMar>
                    <w:left w:w="28" w:type="dxa"/>
                    <w:right w:w="28" w:type="dxa"/>
                  </w:tcMar>
                  <w:vAlign w:val="center"/>
                </w:tcPr>
                <w:p>
                  <w:pPr>
                    <w:spacing w:line="320" w:lineRule="exact"/>
                    <w:ind w:right="113"/>
                    <w:jc w:val="center"/>
                    <w:rPr>
                      <w:bCs/>
                      <w:szCs w:val="21"/>
                    </w:rPr>
                  </w:pPr>
                  <w:r>
                    <w:rPr>
                      <w:bCs/>
                      <w:szCs w:val="21"/>
                    </w:rPr>
                    <w:t>噪声值dB(A)</w:t>
                  </w:r>
                </w:p>
              </w:tc>
              <w:tc>
                <w:tcPr>
                  <w:tcW w:w="1133" w:type="dxa"/>
                  <w:tcMar>
                    <w:left w:w="28" w:type="dxa"/>
                    <w:right w:w="28" w:type="dxa"/>
                  </w:tcMar>
                  <w:vAlign w:val="center"/>
                </w:tcPr>
                <w:p>
                  <w:pPr>
                    <w:spacing w:line="320" w:lineRule="exact"/>
                    <w:ind w:right="113"/>
                    <w:jc w:val="center"/>
                    <w:rPr>
                      <w:bCs/>
                      <w:szCs w:val="21"/>
                    </w:rPr>
                  </w:pPr>
                  <w:r>
                    <w:rPr>
                      <w:rFonts w:hint="eastAsia"/>
                      <w:bCs/>
                      <w:szCs w:val="21"/>
                    </w:rPr>
                    <w:t>叠加值</w:t>
                  </w:r>
                  <w:r>
                    <w:rPr>
                      <w:bCs/>
                      <w:szCs w:val="21"/>
                    </w:rPr>
                    <w:t>dB(A)</w:t>
                  </w:r>
                </w:p>
              </w:tc>
              <w:tc>
                <w:tcPr>
                  <w:tcW w:w="1558" w:type="dxa"/>
                  <w:vAlign w:val="center"/>
                </w:tcPr>
                <w:p>
                  <w:pPr>
                    <w:spacing w:line="320" w:lineRule="exact"/>
                    <w:ind w:right="113"/>
                    <w:jc w:val="center"/>
                    <w:rPr>
                      <w:bCs/>
                      <w:szCs w:val="21"/>
                    </w:rPr>
                  </w:pPr>
                  <w:r>
                    <w:rPr>
                      <w:rFonts w:hint="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restart"/>
                  <w:vAlign w:val="center"/>
                </w:tcPr>
                <w:p>
                  <w:pPr>
                    <w:jc w:val="center"/>
                    <w:rPr>
                      <w:bCs/>
                      <w:szCs w:val="21"/>
                    </w:rPr>
                  </w:pPr>
                  <w:r>
                    <w:rPr>
                      <w:rFonts w:hint="eastAsia"/>
                      <w:bCs/>
                      <w:szCs w:val="21"/>
                    </w:rPr>
                    <w:t>设备噪声</w:t>
                  </w:r>
                </w:p>
              </w:tc>
              <w:tc>
                <w:tcPr>
                  <w:tcW w:w="1708" w:type="dxa"/>
                  <w:vAlign w:val="center"/>
                </w:tcPr>
                <w:p>
                  <w:pPr>
                    <w:jc w:val="center"/>
                    <w:rPr>
                      <w:rFonts w:eastAsiaTheme="minorEastAsia"/>
                      <w:szCs w:val="21"/>
                    </w:rPr>
                  </w:pPr>
                  <w:r>
                    <w:rPr>
                      <w:rFonts w:hint="eastAsia" w:eastAsiaTheme="minorEastAsia"/>
                      <w:szCs w:val="21"/>
                    </w:rPr>
                    <w:t>破碎机</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95</w:t>
                  </w:r>
                </w:p>
              </w:tc>
              <w:tc>
                <w:tcPr>
                  <w:tcW w:w="1133" w:type="dxa"/>
                  <w:vAlign w:val="center"/>
                </w:tcPr>
                <w:p>
                  <w:pPr>
                    <w:jc w:val="center"/>
                    <w:rPr>
                      <w:bCs/>
                      <w:szCs w:val="21"/>
                    </w:rPr>
                  </w:pPr>
                  <w:r>
                    <w:rPr>
                      <w:rFonts w:hint="eastAsia"/>
                      <w:bCs/>
                      <w:szCs w:val="21"/>
                    </w:rPr>
                    <w:t>95</w:t>
                  </w:r>
                </w:p>
              </w:tc>
              <w:tc>
                <w:tcPr>
                  <w:tcW w:w="1558" w:type="dxa"/>
                  <w:vMerge w:val="restart"/>
                  <w:vAlign w:val="center"/>
                </w:tcPr>
                <w:p>
                  <w:pPr>
                    <w:jc w:val="center"/>
                    <w:rPr>
                      <w:bCs/>
                      <w:szCs w:val="21"/>
                    </w:rPr>
                  </w:pPr>
                  <w:r>
                    <w:rPr>
                      <w:rFonts w:hint="eastAsia"/>
                      <w:bCs/>
                      <w:szCs w:val="21"/>
                    </w:rPr>
                    <w:t>作业时间段内其噪声的产生具有连续性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jc w:val="center"/>
                    <w:rPr>
                      <w:bCs/>
                      <w:szCs w:val="21"/>
                    </w:rPr>
                  </w:pPr>
                </w:p>
              </w:tc>
              <w:tc>
                <w:tcPr>
                  <w:tcW w:w="1708" w:type="dxa"/>
                  <w:vAlign w:val="center"/>
                </w:tcPr>
                <w:p>
                  <w:pPr>
                    <w:jc w:val="center"/>
                    <w:rPr>
                      <w:rFonts w:eastAsiaTheme="minorEastAsia"/>
                      <w:szCs w:val="21"/>
                    </w:rPr>
                  </w:pPr>
                  <w:r>
                    <w:rPr>
                      <w:rFonts w:hint="eastAsia" w:eastAsiaTheme="minorEastAsia"/>
                      <w:szCs w:val="21"/>
                    </w:rPr>
                    <w:t>空压机</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2</w:t>
                  </w:r>
                </w:p>
              </w:tc>
              <w:tc>
                <w:tcPr>
                  <w:tcW w:w="1133" w:type="dxa"/>
                  <w:vAlign w:val="center"/>
                </w:tcPr>
                <w:p>
                  <w:pPr>
                    <w:jc w:val="center"/>
                    <w:rPr>
                      <w:bCs/>
                      <w:szCs w:val="21"/>
                    </w:rPr>
                  </w:pPr>
                  <w:r>
                    <w:rPr>
                      <w:rFonts w:hint="eastAsia"/>
                      <w:bCs/>
                      <w:szCs w:val="21"/>
                    </w:rPr>
                    <w:t>85</w:t>
                  </w:r>
                </w:p>
              </w:tc>
              <w:tc>
                <w:tcPr>
                  <w:tcW w:w="1133" w:type="dxa"/>
                  <w:vAlign w:val="center"/>
                </w:tcPr>
                <w:p>
                  <w:pPr>
                    <w:jc w:val="center"/>
                    <w:rPr>
                      <w:bCs/>
                      <w:szCs w:val="21"/>
                    </w:rPr>
                  </w:pPr>
                  <w:r>
                    <w:rPr>
                      <w:rFonts w:hint="eastAsia"/>
                      <w:bCs/>
                      <w:szCs w:val="21"/>
                    </w:rPr>
                    <w:t>88</w:t>
                  </w:r>
                </w:p>
              </w:tc>
              <w:tc>
                <w:tcPr>
                  <w:tcW w:w="1558"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jc w:val="center"/>
                    <w:rPr>
                      <w:bCs/>
                      <w:szCs w:val="21"/>
                    </w:rPr>
                  </w:pPr>
                </w:p>
              </w:tc>
              <w:tc>
                <w:tcPr>
                  <w:tcW w:w="1708" w:type="dxa"/>
                  <w:vAlign w:val="center"/>
                </w:tcPr>
                <w:p>
                  <w:pPr>
                    <w:jc w:val="center"/>
                    <w:rPr>
                      <w:rFonts w:eastAsiaTheme="minorEastAsia"/>
                      <w:szCs w:val="21"/>
                    </w:rPr>
                  </w:pPr>
                  <w:r>
                    <w:rPr>
                      <w:rFonts w:hint="eastAsia" w:eastAsiaTheme="minorEastAsia"/>
                      <w:szCs w:val="21"/>
                    </w:rPr>
                    <w:t>潜孔钻机</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90</w:t>
                  </w:r>
                </w:p>
              </w:tc>
              <w:tc>
                <w:tcPr>
                  <w:tcW w:w="1133" w:type="dxa"/>
                  <w:vAlign w:val="center"/>
                </w:tcPr>
                <w:p>
                  <w:pPr>
                    <w:jc w:val="center"/>
                    <w:rPr>
                      <w:bCs/>
                      <w:szCs w:val="21"/>
                    </w:rPr>
                  </w:pPr>
                  <w:r>
                    <w:rPr>
                      <w:rFonts w:hint="eastAsia"/>
                      <w:bCs/>
                      <w:szCs w:val="21"/>
                    </w:rPr>
                    <w:t>90</w:t>
                  </w:r>
                </w:p>
              </w:tc>
              <w:tc>
                <w:tcPr>
                  <w:tcW w:w="1558"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jc w:val="center"/>
                    <w:rPr>
                      <w:bCs/>
                      <w:szCs w:val="21"/>
                    </w:rPr>
                  </w:pPr>
                </w:p>
              </w:tc>
              <w:tc>
                <w:tcPr>
                  <w:tcW w:w="1708" w:type="dxa"/>
                  <w:vAlign w:val="center"/>
                </w:tcPr>
                <w:p>
                  <w:pPr>
                    <w:jc w:val="center"/>
                    <w:rPr>
                      <w:rFonts w:eastAsiaTheme="minorEastAsia"/>
                      <w:szCs w:val="21"/>
                    </w:rPr>
                  </w:pPr>
                  <w:r>
                    <w:rPr>
                      <w:rFonts w:hint="eastAsia" w:eastAsiaTheme="minorEastAsia"/>
                      <w:szCs w:val="21"/>
                    </w:rPr>
                    <w:t>凿岩机</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90</w:t>
                  </w:r>
                </w:p>
              </w:tc>
              <w:tc>
                <w:tcPr>
                  <w:tcW w:w="1133" w:type="dxa"/>
                  <w:vAlign w:val="center"/>
                </w:tcPr>
                <w:p>
                  <w:pPr>
                    <w:jc w:val="center"/>
                    <w:rPr>
                      <w:bCs/>
                      <w:szCs w:val="21"/>
                    </w:rPr>
                  </w:pPr>
                  <w:r>
                    <w:rPr>
                      <w:rFonts w:hint="eastAsia"/>
                      <w:bCs/>
                      <w:szCs w:val="21"/>
                    </w:rPr>
                    <w:t>90</w:t>
                  </w:r>
                </w:p>
              </w:tc>
              <w:tc>
                <w:tcPr>
                  <w:tcW w:w="1558"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jc w:val="center"/>
                    <w:rPr>
                      <w:bCs/>
                      <w:szCs w:val="21"/>
                    </w:rPr>
                  </w:pPr>
                </w:p>
              </w:tc>
              <w:tc>
                <w:tcPr>
                  <w:tcW w:w="1708" w:type="dxa"/>
                  <w:vAlign w:val="center"/>
                </w:tcPr>
                <w:p>
                  <w:pPr>
                    <w:jc w:val="center"/>
                    <w:rPr>
                      <w:rFonts w:eastAsiaTheme="minorEastAsia"/>
                      <w:szCs w:val="21"/>
                    </w:rPr>
                  </w:pPr>
                  <w:r>
                    <w:rPr>
                      <w:rFonts w:hint="eastAsia" w:eastAsiaTheme="minorEastAsia"/>
                      <w:szCs w:val="21"/>
                    </w:rPr>
                    <w:t>挖掘机</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3</w:t>
                  </w:r>
                </w:p>
              </w:tc>
              <w:tc>
                <w:tcPr>
                  <w:tcW w:w="1133" w:type="dxa"/>
                  <w:vAlign w:val="center"/>
                </w:tcPr>
                <w:p>
                  <w:pPr>
                    <w:jc w:val="center"/>
                    <w:rPr>
                      <w:bCs/>
                      <w:szCs w:val="21"/>
                    </w:rPr>
                  </w:pPr>
                  <w:r>
                    <w:rPr>
                      <w:rFonts w:hint="eastAsia"/>
                      <w:bCs/>
                      <w:szCs w:val="21"/>
                    </w:rPr>
                    <w:t>80</w:t>
                  </w:r>
                </w:p>
              </w:tc>
              <w:tc>
                <w:tcPr>
                  <w:tcW w:w="1133" w:type="dxa"/>
                  <w:vAlign w:val="center"/>
                </w:tcPr>
                <w:p>
                  <w:pPr>
                    <w:jc w:val="center"/>
                    <w:rPr>
                      <w:bCs/>
                      <w:szCs w:val="21"/>
                    </w:rPr>
                  </w:pPr>
                  <w:r>
                    <w:rPr>
                      <w:rFonts w:hint="eastAsia"/>
                      <w:bCs/>
                      <w:szCs w:val="21"/>
                    </w:rPr>
                    <w:t>83</w:t>
                  </w:r>
                </w:p>
              </w:tc>
              <w:tc>
                <w:tcPr>
                  <w:tcW w:w="1558"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jc w:val="center"/>
                    <w:rPr>
                      <w:bCs/>
                      <w:szCs w:val="21"/>
                    </w:rPr>
                  </w:pPr>
                </w:p>
              </w:tc>
              <w:tc>
                <w:tcPr>
                  <w:tcW w:w="1708" w:type="dxa"/>
                  <w:vAlign w:val="center"/>
                </w:tcPr>
                <w:p>
                  <w:pPr>
                    <w:jc w:val="center"/>
                    <w:rPr>
                      <w:bCs/>
                      <w:szCs w:val="21"/>
                    </w:rPr>
                  </w:pPr>
                  <w:r>
                    <w:rPr>
                      <w:rFonts w:hint="eastAsia"/>
                      <w:bCs/>
                      <w:szCs w:val="21"/>
                    </w:rPr>
                    <w:t>转载机</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2</w:t>
                  </w:r>
                </w:p>
              </w:tc>
              <w:tc>
                <w:tcPr>
                  <w:tcW w:w="1133" w:type="dxa"/>
                  <w:vAlign w:val="center"/>
                </w:tcPr>
                <w:p>
                  <w:pPr>
                    <w:jc w:val="center"/>
                    <w:rPr>
                      <w:bCs/>
                      <w:szCs w:val="21"/>
                    </w:rPr>
                  </w:pPr>
                  <w:r>
                    <w:rPr>
                      <w:rFonts w:hint="eastAsia"/>
                      <w:bCs/>
                      <w:szCs w:val="21"/>
                    </w:rPr>
                    <w:t>80</w:t>
                  </w:r>
                </w:p>
              </w:tc>
              <w:tc>
                <w:tcPr>
                  <w:tcW w:w="1133" w:type="dxa"/>
                  <w:vAlign w:val="center"/>
                </w:tcPr>
                <w:p>
                  <w:pPr>
                    <w:jc w:val="center"/>
                    <w:rPr>
                      <w:bCs/>
                      <w:szCs w:val="21"/>
                    </w:rPr>
                  </w:pPr>
                  <w:r>
                    <w:rPr>
                      <w:rFonts w:hint="eastAsia"/>
                      <w:bCs/>
                      <w:szCs w:val="21"/>
                    </w:rPr>
                    <w:t>85</w:t>
                  </w:r>
                </w:p>
              </w:tc>
              <w:tc>
                <w:tcPr>
                  <w:tcW w:w="1558"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1" w:type="dxa"/>
                  <w:vAlign w:val="center"/>
                </w:tcPr>
                <w:p>
                  <w:pPr>
                    <w:jc w:val="center"/>
                    <w:rPr>
                      <w:bCs/>
                      <w:szCs w:val="21"/>
                    </w:rPr>
                  </w:pPr>
                  <w:r>
                    <w:rPr>
                      <w:rFonts w:hint="eastAsia"/>
                      <w:bCs/>
                      <w:szCs w:val="21"/>
                    </w:rPr>
                    <w:t>交通噪声</w:t>
                  </w:r>
                </w:p>
              </w:tc>
              <w:tc>
                <w:tcPr>
                  <w:tcW w:w="1708" w:type="dxa"/>
                  <w:vAlign w:val="center"/>
                </w:tcPr>
                <w:p>
                  <w:pPr>
                    <w:jc w:val="center"/>
                    <w:rPr>
                      <w:bCs/>
                      <w:szCs w:val="21"/>
                    </w:rPr>
                  </w:pPr>
                  <w:r>
                    <w:rPr>
                      <w:rFonts w:hint="eastAsia"/>
                      <w:bCs/>
                      <w:szCs w:val="21"/>
                    </w:rPr>
                    <w:t>原料及产品运输车辆</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w:t>
                  </w:r>
                </w:p>
              </w:tc>
              <w:tc>
                <w:tcPr>
                  <w:tcW w:w="2266" w:type="dxa"/>
                  <w:gridSpan w:val="2"/>
                  <w:vAlign w:val="center"/>
                </w:tcPr>
                <w:p>
                  <w:pPr>
                    <w:jc w:val="center"/>
                    <w:rPr>
                      <w:bCs/>
                      <w:szCs w:val="21"/>
                    </w:rPr>
                  </w:pPr>
                  <w:r>
                    <w:rPr>
                      <w:rFonts w:hint="eastAsia"/>
                      <w:bCs/>
                      <w:szCs w:val="21"/>
                    </w:rPr>
                    <w:t>在</w:t>
                  </w:r>
                  <w:r>
                    <w:rPr>
                      <w:bCs/>
                      <w:szCs w:val="21"/>
                    </w:rPr>
                    <w:t>7</w:t>
                  </w:r>
                  <w:r>
                    <w:rPr>
                      <w:rFonts w:hint="eastAsia"/>
                      <w:bCs/>
                      <w:szCs w:val="21"/>
                    </w:rPr>
                    <w:t>0</w:t>
                  </w:r>
                  <w:r>
                    <w:rPr>
                      <w:bCs/>
                      <w:szCs w:val="21"/>
                    </w:rPr>
                    <w:t>～</w:t>
                  </w:r>
                  <w:r>
                    <w:rPr>
                      <w:rFonts w:hint="eastAsia"/>
                      <w:bCs/>
                      <w:szCs w:val="21"/>
                    </w:rPr>
                    <w:t>75dB（A）之间</w:t>
                  </w:r>
                </w:p>
              </w:tc>
              <w:tc>
                <w:tcPr>
                  <w:tcW w:w="1558" w:type="dxa"/>
                  <w:vAlign w:val="center"/>
                </w:tcPr>
                <w:p>
                  <w:pPr>
                    <w:jc w:val="center"/>
                    <w:rPr>
                      <w:bCs/>
                      <w:szCs w:val="21"/>
                    </w:rPr>
                  </w:pPr>
                  <w:r>
                    <w:rPr>
                      <w:rFonts w:hint="eastAsia"/>
                      <w:bCs/>
                      <w:szCs w:val="21"/>
                    </w:rPr>
                    <w:t>车辆噪声的产生具有间断性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jc w:val="center"/>
                    <w:rPr>
                      <w:bCs/>
                      <w:szCs w:val="21"/>
                    </w:rPr>
                  </w:pPr>
                  <w:r>
                    <w:rPr>
                      <w:rFonts w:hint="eastAsia"/>
                      <w:bCs/>
                      <w:szCs w:val="21"/>
                    </w:rPr>
                    <w:t>社会噪声</w:t>
                  </w:r>
                </w:p>
              </w:tc>
              <w:tc>
                <w:tcPr>
                  <w:tcW w:w="3976" w:type="dxa"/>
                  <w:gridSpan w:val="3"/>
                  <w:vAlign w:val="center"/>
                </w:tcPr>
                <w:p>
                  <w:pPr>
                    <w:jc w:val="center"/>
                    <w:rPr>
                      <w:bCs/>
                      <w:szCs w:val="21"/>
                    </w:rPr>
                  </w:pPr>
                  <w:r>
                    <w:rPr>
                      <w:rFonts w:hint="eastAsia"/>
                      <w:bCs/>
                      <w:szCs w:val="21"/>
                    </w:rPr>
                    <w:t>场区工作人员日常生活产生的噪声</w:t>
                  </w:r>
                </w:p>
              </w:tc>
              <w:tc>
                <w:tcPr>
                  <w:tcW w:w="2266" w:type="dxa"/>
                  <w:gridSpan w:val="2"/>
                  <w:vAlign w:val="center"/>
                </w:tcPr>
                <w:p>
                  <w:pPr>
                    <w:jc w:val="center"/>
                    <w:rPr>
                      <w:bCs/>
                      <w:szCs w:val="21"/>
                    </w:rPr>
                  </w:pPr>
                  <w:r>
                    <w:rPr>
                      <w:rFonts w:hint="eastAsia"/>
                      <w:szCs w:val="21"/>
                    </w:rPr>
                    <w:t>在</w:t>
                  </w:r>
                  <w:r>
                    <w:rPr>
                      <w:szCs w:val="21"/>
                    </w:rPr>
                    <w:t>50～70</w:t>
                  </w:r>
                  <w:r>
                    <w:rPr>
                      <w:rFonts w:hint="eastAsia"/>
                      <w:szCs w:val="21"/>
                    </w:rPr>
                    <w:t>dB（A）之间</w:t>
                  </w:r>
                </w:p>
              </w:tc>
              <w:tc>
                <w:tcPr>
                  <w:tcW w:w="1558" w:type="dxa"/>
                  <w:vAlign w:val="center"/>
                </w:tcPr>
                <w:p>
                  <w:pPr>
                    <w:jc w:val="center"/>
                    <w:rPr>
                      <w:bCs/>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jc w:val="center"/>
                    <w:rPr>
                      <w:bCs/>
                      <w:szCs w:val="21"/>
                    </w:rPr>
                  </w:pPr>
                  <w:r>
                    <w:rPr>
                      <w:rFonts w:hint="eastAsia"/>
                      <w:bCs/>
                      <w:szCs w:val="21"/>
                    </w:rPr>
                    <w:t>爆破噪声</w:t>
                  </w:r>
                </w:p>
              </w:tc>
              <w:tc>
                <w:tcPr>
                  <w:tcW w:w="3976" w:type="dxa"/>
                  <w:gridSpan w:val="3"/>
                  <w:vAlign w:val="center"/>
                </w:tcPr>
                <w:p>
                  <w:pPr>
                    <w:jc w:val="center"/>
                    <w:rPr>
                      <w:bCs/>
                      <w:szCs w:val="21"/>
                    </w:rPr>
                  </w:pPr>
                  <w:r>
                    <w:rPr>
                      <w:rFonts w:hint="eastAsia"/>
                      <w:bCs/>
                      <w:szCs w:val="21"/>
                    </w:rPr>
                    <w:t>项目爆破过程产生的噪声</w:t>
                  </w:r>
                </w:p>
              </w:tc>
              <w:tc>
                <w:tcPr>
                  <w:tcW w:w="2266" w:type="dxa"/>
                  <w:gridSpan w:val="2"/>
                  <w:vAlign w:val="center"/>
                </w:tcPr>
                <w:p>
                  <w:pPr>
                    <w:jc w:val="center"/>
                    <w:rPr>
                      <w:szCs w:val="21"/>
                    </w:rPr>
                  </w:pPr>
                  <w:r>
                    <w:rPr>
                      <w:rFonts w:hint="eastAsia"/>
                      <w:szCs w:val="21"/>
                    </w:rPr>
                    <w:t>在</w:t>
                  </w:r>
                  <w:r>
                    <w:rPr>
                      <w:szCs w:val="21"/>
                    </w:rPr>
                    <w:t>100</w:t>
                  </w:r>
                  <w:r>
                    <w:rPr>
                      <w:rFonts w:hint="eastAsia"/>
                      <w:szCs w:val="21"/>
                    </w:rPr>
                    <w:t>~</w:t>
                  </w:r>
                  <w:r>
                    <w:rPr>
                      <w:szCs w:val="21"/>
                    </w:rPr>
                    <w:t>120dB(A)</w:t>
                  </w:r>
                  <w:r>
                    <w:rPr>
                      <w:rFonts w:hint="eastAsia"/>
                      <w:szCs w:val="21"/>
                    </w:rPr>
                    <w:t>之间</w:t>
                  </w:r>
                </w:p>
              </w:tc>
              <w:tc>
                <w:tcPr>
                  <w:tcW w:w="1558" w:type="dxa"/>
                  <w:vAlign w:val="center"/>
                </w:tcPr>
                <w:p>
                  <w:pPr>
                    <w:jc w:val="center"/>
                    <w:rPr>
                      <w:bCs/>
                      <w:szCs w:val="21"/>
                    </w:rPr>
                  </w:pPr>
                  <w:r>
                    <w:rPr>
                      <w:rFonts w:hint="eastAsia"/>
                      <w:bCs/>
                      <w:szCs w:val="21"/>
                    </w:rPr>
                    <w:t>-</w:t>
                  </w:r>
                </w:p>
              </w:tc>
            </w:tr>
          </w:tbl>
          <w:p>
            <w:pPr>
              <w:spacing w:line="360" w:lineRule="auto"/>
              <w:ind w:firstLine="480" w:firstLineChars="200"/>
              <w:rPr>
                <w:rFonts w:hAnsi="宋体"/>
                <w:sz w:val="24"/>
              </w:rPr>
            </w:pPr>
            <w:r>
              <w:rPr>
                <w:rFonts w:hint="eastAsia" w:hAnsi="宋体"/>
                <w:sz w:val="24"/>
              </w:rPr>
              <w:t>（5）振动</w:t>
            </w:r>
          </w:p>
          <w:p>
            <w:pPr>
              <w:spacing w:line="360" w:lineRule="auto"/>
              <w:ind w:firstLine="480" w:firstLineChars="200"/>
              <w:rPr>
                <w:rFonts w:hAnsi="宋体"/>
                <w:sz w:val="24"/>
              </w:rPr>
            </w:pPr>
            <w:r>
              <w:rPr>
                <w:rFonts w:hAnsi="宋体"/>
                <w:sz w:val="24"/>
              </w:rPr>
              <w:t>项目爆破及生产加工时会产生振动。爆破作用在振动区内所引起的振动强烈程度，随着一次爆破炸药量的多少而不同，本项目进行小爆破产生的影响也不大，大功率机械设备运行会对周边地面产生一定强度的冲击，引起中低频振动。</w:t>
            </w:r>
          </w:p>
          <w:p>
            <w:pPr>
              <w:spacing w:line="360" w:lineRule="auto"/>
              <w:ind w:firstLine="482" w:firstLineChars="200"/>
              <w:rPr>
                <w:b/>
                <w:sz w:val="24"/>
              </w:rPr>
            </w:pPr>
            <w:r>
              <w:rPr>
                <w:rFonts w:hint="eastAsia" w:hAnsi="宋体"/>
                <w:b/>
                <w:sz w:val="24"/>
              </w:rPr>
              <w:t>4、</w:t>
            </w:r>
            <w:r>
              <w:rPr>
                <w:rFonts w:hAnsi="宋体"/>
                <w:b/>
                <w:sz w:val="24"/>
              </w:rPr>
              <w:t>固体废物污染源</w:t>
            </w:r>
          </w:p>
          <w:p>
            <w:pPr>
              <w:spacing w:line="360" w:lineRule="auto"/>
              <w:ind w:firstLine="480" w:firstLineChars="200"/>
              <w:rPr>
                <w:rFonts w:hAnsi="宋体"/>
                <w:sz w:val="24"/>
              </w:rPr>
            </w:pPr>
            <w:r>
              <w:rPr>
                <w:rFonts w:hint="eastAsia" w:hAnsi="宋体"/>
                <w:sz w:val="24"/>
              </w:rPr>
              <w:t>本项目固体废弃物主要来源于</w:t>
            </w:r>
            <w:r>
              <w:rPr>
                <w:rFonts w:hint="eastAsia" w:hAnsi="宋体"/>
                <w:color w:val="000000"/>
                <w:sz w:val="24"/>
              </w:rPr>
              <w:t>项目在开采过程中</w:t>
            </w:r>
            <w:r>
              <w:rPr>
                <w:rFonts w:hint="eastAsia"/>
                <w:sz w:val="24"/>
              </w:rPr>
              <w:t>产生的剥离废土石、</w:t>
            </w:r>
            <w:r>
              <w:rPr>
                <w:rFonts w:hint="eastAsia" w:hAnsi="宋体"/>
                <w:sz w:val="24"/>
              </w:rPr>
              <w:t>项目工作人员的生活垃圾、机械维修产生的废机油、初期雨水收集池底泥等。</w:t>
            </w:r>
          </w:p>
          <w:p>
            <w:pPr>
              <w:spacing w:line="360" w:lineRule="auto"/>
              <w:ind w:firstLine="480" w:firstLineChars="200"/>
              <w:rPr>
                <w:rFonts w:hAnsi="宋体"/>
                <w:sz w:val="24"/>
              </w:rPr>
            </w:pPr>
            <w:r>
              <w:rPr>
                <w:rFonts w:hint="eastAsia" w:hAnsi="宋体"/>
                <w:sz w:val="24"/>
              </w:rPr>
              <w:t>（1）</w:t>
            </w:r>
            <w:r>
              <w:rPr>
                <w:rFonts w:hint="eastAsia"/>
                <w:sz w:val="24"/>
              </w:rPr>
              <w:t>剥离废土石</w:t>
            </w:r>
          </w:p>
          <w:p>
            <w:pPr>
              <w:spacing w:line="360" w:lineRule="auto"/>
              <w:ind w:firstLine="480" w:firstLineChars="200"/>
              <w:rPr>
                <w:rFonts w:hAnsi="宋体"/>
                <w:sz w:val="24"/>
              </w:rPr>
            </w:pPr>
            <w:r>
              <w:rPr>
                <w:rFonts w:hint="eastAsia" w:hAnsi="宋体"/>
                <w:sz w:val="24"/>
              </w:rPr>
              <w:t>本项目年开采量为10万t/a，项目在矿石开采过程中会</w:t>
            </w:r>
            <w:r>
              <w:rPr>
                <w:rFonts w:hint="eastAsia"/>
                <w:sz w:val="24"/>
              </w:rPr>
              <w:t>产生剥离废土石，根据类比同类分析，项目在矿石开采过程中产生的废土石约为14400t/a。这部分废土石送至位于矿山东面</w:t>
            </w:r>
            <w:r>
              <w:rPr>
                <w:sz w:val="24"/>
              </w:rPr>
              <w:t>后山洼</w:t>
            </w:r>
            <w:r>
              <w:rPr>
                <w:rFonts w:hint="eastAsia"/>
                <w:sz w:val="24"/>
              </w:rPr>
              <w:t>的废土场堆存。本项目废土场依托云南普阳煤化工有限责任公司砚山县红舍克东山石灰岩矿1号矿区的废土场，其在</w:t>
            </w:r>
            <w:r>
              <w:rPr>
                <w:rFonts w:hint="eastAsia" w:hAnsi="宋体"/>
                <w:sz w:val="24"/>
              </w:rPr>
              <w:t>《云南普阳煤化工有限责任公司20万吨/年电石项目环境影响报告书》中做了相应分析，故本项目不在对废土场进行分析。</w:t>
            </w:r>
          </w:p>
          <w:p>
            <w:pPr>
              <w:tabs>
                <w:tab w:val="left" w:pos="4260"/>
              </w:tabs>
              <w:spacing w:line="360" w:lineRule="auto"/>
              <w:ind w:firstLine="480" w:firstLineChars="200"/>
              <w:rPr>
                <w:sz w:val="24"/>
              </w:rPr>
            </w:pPr>
            <w:r>
              <w:rPr>
                <w:rFonts w:hint="eastAsia" w:hAnsi="宋体"/>
                <w:sz w:val="24"/>
              </w:rPr>
              <w:t>（2）</w:t>
            </w:r>
            <w:r>
              <w:rPr>
                <w:rFonts w:ascii="宋?" w:hAnsi="宋?" w:cs="宋?"/>
                <w:kern w:val="0"/>
                <w:sz w:val="24"/>
              </w:rPr>
              <w:t>生活垃圾</w:t>
            </w:r>
            <w:r>
              <w:rPr>
                <w:rFonts w:ascii="宋?" w:hAnsi="宋?" w:cs="宋?"/>
                <w:kern w:val="0"/>
                <w:sz w:val="24"/>
              </w:rPr>
              <w:tab/>
            </w:r>
          </w:p>
          <w:p>
            <w:pPr>
              <w:autoSpaceDE w:val="0"/>
              <w:autoSpaceDN w:val="0"/>
              <w:adjustRightInd w:val="0"/>
              <w:spacing w:line="360" w:lineRule="auto"/>
              <w:ind w:firstLine="480" w:firstLineChars="200"/>
              <w:rPr>
                <w:sz w:val="24"/>
              </w:rPr>
            </w:pPr>
            <w:r>
              <w:rPr>
                <w:sz w:val="24"/>
              </w:rPr>
              <w:t>项目运营期工作人员为</w:t>
            </w:r>
            <w:r>
              <w:rPr>
                <w:rFonts w:hint="eastAsia"/>
                <w:sz w:val="24"/>
              </w:rPr>
              <w:t>20</w:t>
            </w:r>
            <w:r>
              <w:rPr>
                <w:sz w:val="24"/>
              </w:rPr>
              <w:t>人，</w:t>
            </w:r>
            <w:r>
              <w:rPr>
                <w:rFonts w:hint="eastAsia"/>
                <w:sz w:val="24"/>
              </w:rPr>
              <w:t>均在厂区内食宿。在厂区内食宿的生活垃圾产生系数按1.0kg/d计算，则项目运营期生活垃圾产生量为20kg/d，6.0t/a。这部分生活垃圾集中收集后清运至</w:t>
            </w:r>
            <w:r>
              <w:rPr>
                <w:rFonts w:hint="eastAsia" w:hAnsi="宋体"/>
                <w:color w:val="000000"/>
                <w:sz w:val="24"/>
              </w:rPr>
              <w:t>云南普阳煤化工有限责任公司</w:t>
            </w:r>
            <w:r>
              <w:rPr>
                <w:rFonts w:hint="eastAsia"/>
                <w:sz w:val="24"/>
              </w:rPr>
              <w:t>垃圾收集点，与</w:t>
            </w:r>
            <w:r>
              <w:rPr>
                <w:rFonts w:hint="eastAsia" w:hAnsi="宋体"/>
                <w:color w:val="000000"/>
                <w:sz w:val="24"/>
              </w:rPr>
              <w:t>云南普阳煤化工有限责任公司</w:t>
            </w:r>
            <w:r>
              <w:rPr>
                <w:rFonts w:hint="eastAsia"/>
                <w:sz w:val="24"/>
              </w:rPr>
              <w:t>生活垃圾一同处理。</w:t>
            </w:r>
          </w:p>
          <w:p>
            <w:pPr>
              <w:spacing w:line="360" w:lineRule="auto"/>
              <w:ind w:firstLine="480" w:firstLineChars="200"/>
              <w:rPr>
                <w:rFonts w:hAnsi="宋体"/>
                <w:sz w:val="24"/>
              </w:rPr>
            </w:pPr>
            <w:r>
              <w:rPr>
                <w:rFonts w:hint="eastAsia" w:hAnsi="宋体"/>
                <w:sz w:val="24"/>
              </w:rPr>
              <w:t>（3）</w:t>
            </w:r>
            <w:r>
              <w:rPr>
                <w:rFonts w:hint="eastAsia"/>
                <w:sz w:val="24"/>
              </w:rPr>
              <w:t>危险废物</w:t>
            </w:r>
          </w:p>
          <w:p>
            <w:pPr>
              <w:spacing w:line="360" w:lineRule="auto"/>
              <w:ind w:firstLine="480" w:firstLineChars="200"/>
              <w:rPr>
                <w:sz w:val="24"/>
              </w:rPr>
            </w:pPr>
            <w:r>
              <w:rPr>
                <w:rFonts w:hint="eastAsia"/>
                <w:sz w:val="24"/>
              </w:rPr>
              <w:t>根据业主提供资料，项目在机械设备（如挖掘机、装载机、破碎机、汽车等）维修保养过程会产生一定量的废机油，其产生量约为100kg/a；设备检修保养过程产生的废机油属</w:t>
            </w:r>
            <w:r>
              <w:rPr>
                <w:sz w:val="24"/>
              </w:rPr>
              <w:t>《国家危险废物名录》</w:t>
            </w:r>
            <w:r>
              <w:rPr>
                <w:rFonts w:hint="eastAsia"/>
                <w:sz w:val="24"/>
              </w:rPr>
              <w:t>（</w:t>
            </w:r>
            <w:r>
              <w:rPr>
                <w:sz w:val="24"/>
              </w:rPr>
              <w:t>20</w:t>
            </w:r>
            <w:r>
              <w:rPr>
                <w:rFonts w:hint="eastAsia"/>
                <w:sz w:val="24"/>
              </w:rPr>
              <w:t>16</w:t>
            </w:r>
            <w:r>
              <w:rPr>
                <w:sz w:val="24"/>
              </w:rPr>
              <w:t>年8月1日实施</w:t>
            </w:r>
            <w:r>
              <w:rPr>
                <w:rFonts w:hint="eastAsia"/>
                <w:sz w:val="24"/>
              </w:rPr>
              <w:t>）HW08废矿物油与含矿物油废物类危废（废物代码为900-214-08）。</w:t>
            </w:r>
          </w:p>
          <w:p>
            <w:pPr>
              <w:spacing w:line="360" w:lineRule="auto"/>
              <w:ind w:firstLine="480" w:firstLineChars="200"/>
              <w:rPr>
                <w:sz w:val="24"/>
              </w:rPr>
            </w:pPr>
            <w:r>
              <w:rPr>
                <w:rFonts w:hint="eastAsia"/>
                <w:sz w:val="24"/>
              </w:rPr>
              <w:t>（4）初期雨水收集池底泥</w:t>
            </w:r>
          </w:p>
          <w:p>
            <w:pPr>
              <w:autoSpaceDE w:val="0"/>
              <w:autoSpaceDN w:val="0"/>
              <w:adjustRightInd w:val="0"/>
              <w:spacing w:line="360" w:lineRule="auto"/>
              <w:ind w:firstLine="480" w:firstLineChars="200"/>
              <w:rPr>
                <w:sz w:val="24"/>
              </w:rPr>
            </w:pPr>
            <w:r>
              <w:rPr>
                <w:rFonts w:hint="eastAsia"/>
                <w:sz w:val="24"/>
              </w:rPr>
              <w:t>根据上述分析，项目初期雨水由排水沟收集，经初期雨水收集池处理后，用于厂区洒水降尘及生产用水，其中，初期雨水收集池会产生底泥。根据类比同类分析，项目初期雨水收集池产生的底泥量约为10t/a。这部分底泥定期清掏后，用作项目场区低洼处回填</w:t>
            </w:r>
            <w:r>
              <w:rPr>
                <w:rFonts w:hAnsi="宋体"/>
                <w:sz w:val="24"/>
              </w:rPr>
              <w:t>。</w:t>
            </w:r>
          </w:p>
        </w:tc>
      </w:tr>
    </w:tbl>
    <w:p>
      <w:pPr>
        <w:spacing w:line="400" w:lineRule="exact"/>
        <w:rPr>
          <w:sz w:val="24"/>
        </w:rPr>
        <w:sectPr>
          <w:pgSz w:w="11906" w:h="16838"/>
          <w:pgMar w:top="1021" w:right="1332" w:bottom="1247" w:left="1332" w:header="851" w:footer="794" w:gutter="0"/>
          <w:cols w:space="425" w:num="1"/>
          <w:docGrid w:type="lines" w:linePitch="312" w:charSpace="0"/>
        </w:sectPr>
      </w:pPr>
    </w:p>
    <w:p>
      <w:pPr>
        <w:spacing w:line="360" w:lineRule="auto"/>
      </w:pPr>
      <w:r>
        <w:rPr>
          <w:rFonts w:hint="eastAsia" w:ascii="宋体" w:hAnsi="宋体"/>
          <w:b/>
          <w:sz w:val="32"/>
        </w:rPr>
        <w:t>六、建设项目主要污染物产生及预计排放情况</w:t>
      </w:r>
    </w:p>
    <w:tbl>
      <w:tblPr>
        <w:tblStyle w:val="28"/>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60"/>
        <w:gridCol w:w="1142"/>
        <w:gridCol w:w="568"/>
        <w:gridCol w:w="1270"/>
        <w:gridCol w:w="2274"/>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09" w:type="dxa"/>
            <w:tcBorders>
              <w:tl2br w:val="single" w:color="auto" w:sz="4" w:space="0"/>
            </w:tcBorders>
            <w:vAlign w:val="center"/>
          </w:tcPr>
          <w:p>
            <w:pPr>
              <w:jc w:val="center"/>
              <w:rPr>
                <w:b/>
                <w:snapToGrid w:val="0"/>
                <w:sz w:val="24"/>
              </w:rPr>
            </w:pPr>
            <w:r>
              <w:rPr>
                <w:b/>
                <w:snapToGrid w:val="0"/>
                <w:sz w:val="24"/>
              </w:rPr>
              <w:t>内容</w:t>
            </w:r>
          </w:p>
          <w:p>
            <w:pPr>
              <w:jc w:val="center"/>
              <w:rPr>
                <w:b/>
                <w:snapToGrid w:val="0"/>
                <w:sz w:val="24"/>
              </w:rPr>
            </w:pPr>
            <w:r>
              <w:rPr>
                <w:b/>
                <w:snapToGrid w:val="0"/>
                <w:sz w:val="24"/>
              </w:rPr>
              <w:t>类型</w:t>
            </w:r>
          </w:p>
        </w:tc>
        <w:tc>
          <w:tcPr>
            <w:tcW w:w="2570" w:type="dxa"/>
            <w:gridSpan w:val="3"/>
            <w:vAlign w:val="center"/>
          </w:tcPr>
          <w:p>
            <w:pPr>
              <w:tabs>
                <w:tab w:val="left" w:pos="627"/>
              </w:tabs>
              <w:jc w:val="center"/>
              <w:rPr>
                <w:b/>
                <w:sz w:val="24"/>
              </w:rPr>
            </w:pPr>
            <w:r>
              <w:rPr>
                <w:b/>
                <w:snapToGrid w:val="0"/>
                <w:sz w:val="24"/>
              </w:rPr>
              <w:t>排放源</w:t>
            </w:r>
            <w:r>
              <w:rPr>
                <w:rFonts w:hint="eastAsia"/>
                <w:b/>
                <w:snapToGrid w:val="0"/>
                <w:sz w:val="24"/>
              </w:rPr>
              <w:t>（编号）</w:t>
            </w:r>
          </w:p>
        </w:tc>
        <w:tc>
          <w:tcPr>
            <w:tcW w:w="1270" w:type="dxa"/>
            <w:vAlign w:val="center"/>
          </w:tcPr>
          <w:p>
            <w:pPr>
              <w:jc w:val="center"/>
              <w:rPr>
                <w:b/>
                <w:snapToGrid w:val="0"/>
                <w:sz w:val="24"/>
              </w:rPr>
            </w:pPr>
            <w:r>
              <w:rPr>
                <w:b/>
                <w:snapToGrid w:val="0"/>
                <w:sz w:val="24"/>
              </w:rPr>
              <w:t>污染物</w:t>
            </w:r>
          </w:p>
          <w:p>
            <w:pPr>
              <w:jc w:val="center"/>
              <w:rPr>
                <w:b/>
                <w:sz w:val="24"/>
              </w:rPr>
            </w:pPr>
            <w:r>
              <w:rPr>
                <w:b/>
                <w:snapToGrid w:val="0"/>
                <w:sz w:val="24"/>
              </w:rPr>
              <w:t>名称</w:t>
            </w:r>
          </w:p>
        </w:tc>
        <w:tc>
          <w:tcPr>
            <w:tcW w:w="2274" w:type="dxa"/>
            <w:vAlign w:val="center"/>
          </w:tcPr>
          <w:p>
            <w:pPr>
              <w:jc w:val="center"/>
              <w:rPr>
                <w:b/>
                <w:snapToGrid w:val="0"/>
                <w:sz w:val="24"/>
              </w:rPr>
            </w:pPr>
            <w:r>
              <w:rPr>
                <w:b/>
                <w:snapToGrid w:val="0"/>
                <w:sz w:val="24"/>
              </w:rPr>
              <w:t>处理前产生浓度及产生量(单位)</w:t>
            </w:r>
          </w:p>
        </w:tc>
        <w:tc>
          <w:tcPr>
            <w:tcW w:w="2739" w:type="dxa"/>
            <w:vAlign w:val="center"/>
          </w:tcPr>
          <w:p>
            <w:pPr>
              <w:jc w:val="center"/>
              <w:rPr>
                <w:b/>
                <w:snapToGrid w:val="0"/>
                <w:sz w:val="24"/>
              </w:rPr>
            </w:pPr>
            <w:r>
              <w:rPr>
                <w:b/>
                <w:snapToGrid w:val="0"/>
                <w:sz w:val="24"/>
              </w:rPr>
              <w:t>排放浓度及排放量</w:t>
            </w:r>
          </w:p>
          <w:p>
            <w:pPr>
              <w:jc w:val="center"/>
              <w:rPr>
                <w:b/>
                <w:sz w:val="24"/>
              </w:rPr>
            </w:pPr>
            <w:r>
              <w:rPr>
                <w:b/>
                <w:snapToGrid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restart"/>
            <w:vAlign w:val="center"/>
          </w:tcPr>
          <w:p>
            <w:pPr>
              <w:jc w:val="center"/>
              <w:rPr>
                <w:b/>
                <w:sz w:val="24"/>
              </w:rPr>
            </w:pPr>
            <w:r>
              <w:rPr>
                <w:b/>
                <w:sz w:val="24"/>
              </w:rPr>
              <w:t>大</w:t>
            </w:r>
          </w:p>
          <w:p>
            <w:pPr>
              <w:jc w:val="center"/>
              <w:rPr>
                <w:b/>
                <w:sz w:val="24"/>
              </w:rPr>
            </w:pPr>
            <w:r>
              <w:rPr>
                <w:b/>
                <w:sz w:val="24"/>
              </w:rPr>
              <w:t>气</w:t>
            </w:r>
          </w:p>
          <w:p>
            <w:pPr>
              <w:jc w:val="center"/>
              <w:rPr>
                <w:b/>
                <w:sz w:val="24"/>
              </w:rPr>
            </w:pPr>
            <w:r>
              <w:rPr>
                <w:b/>
                <w:sz w:val="24"/>
              </w:rPr>
              <w:t>污</w:t>
            </w:r>
          </w:p>
          <w:p>
            <w:pPr>
              <w:jc w:val="center"/>
              <w:rPr>
                <w:b/>
                <w:sz w:val="24"/>
              </w:rPr>
            </w:pPr>
            <w:r>
              <w:rPr>
                <w:b/>
                <w:sz w:val="24"/>
              </w:rPr>
              <w:t>染</w:t>
            </w:r>
          </w:p>
          <w:p>
            <w:pPr>
              <w:jc w:val="center"/>
              <w:rPr>
                <w:b/>
                <w:sz w:val="24"/>
              </w:rPr>
            </w:pPr>
            <w:r>
              <w:rPr>
                <w:b/>
                <w:sz w:val="24"/>
              </w:rPr>
              <w:t>物</w:t>
            </w:r>
          </w:p>
        </w:tc>
        <w:tc>
          <w:tcPr>
            <w:tcW w:w="860" w:type="dxa"/>
            <w:vMerge w:val="restart"/>
            <w:vAlign w:val="center"/>
          </w:tcPr>
          <w:p>
            <w:pPr>
              <w:jc w:val="center"/>
              <w:textAlignment w:val="baseline"/>
              <w:rPr>
                <w:szCs w:val="21"/>
              </w:rPr>
            </w:pPr>
            <w:r>
              <w:rPr>
                <w:snapToGrid w:val="0"/>
                <w:szCs w:val="21"/>
              </w:rPr>
              <w:t>施工期</w:t>
            </w:r>
          </w:p>
        </w:tc>
        <w:tc>
          <w:tcPr>
            <w:tcW w:w="1710" w:type="dxa"/>
            <w:gridSpan w:val="2"/>
            <w:tcMar>
              <w:left w:w="57" w:type="dxa"/>
              <w:right w:w="57" w:type="dxa"/>
            </w:tcMar>
            <w:vAlign w:val="center"/>
          </w:tcPr>
          <w:p>
            <w:pPr>
              <w:jc w:val="center"/>
              <w:rPr>
                <w:szCs w:val="21"/>
              </w:rPr>
            </w:pPr>
            <w:r>
              <w:rPr>
                <w:rFonts w:hint="eastAsia"/>
                <w:szCs w:val="21"/>
              </w:rPr>
              <w:t>场地平整、基础开挖、材料运输等</w:t>
            </w:r>
          </w:p>
        </w:tc>
        <w:tc>
          <w:tcPr>
            <w:tcW w:w="1270" w:type="dxa"/>
            <w:vAlign w:val="center"/>
          </w:tcPr>
          <w:p>
            <w:pPr>
              <w:jc w:val="center"/>
              <w:rPr>
                <w:szCs w:val="21"/>
              </w:rPr>
            </w:pPr>
            <w:r>
              <w:rPr>
                <w:rFonts w:hint="eastAsia"/>
                <w:snapToGrid w:val="0"/>
                <w:szCs w:val="21"/>
              </w:rPr>
              <w:t>粉尘、扬尘</w:t>
            </w:r>
          </w:p>
        </w:tc>
        <w:tc>
          <w:tcPr>
            <w:tcW w:w="2274" w:type="dxa"/>
            <w:vAlign w:val="center"/>
          </w:tcPr>
          <w:p>
            <w:pPr>
              <w:jc w:val="center"/>
              <w:rPr>
                <w:rFonts w:hAnsi="宋体"/>
                <w:szCs w:val="21"/>
              </w:rPr>
            </w:pPr>
            <w:r>
              <w:rPr>
                <w:rFonts w:hint="eastAsia" w:hAnsi="宋体"/>
                <w:szCs w:val="21"/>
              </w:rPr>
              <w:t>少量</w:t>
            </w:r>
          </w:p>
        </w:tc>
        <w:tc>
          <w:tcPr>
            <w:tcW w:w="2739" w:type="dxa"/>
            <w:vAlign w:val="center"/>
          </w:tcPr>
          <w:p>
            <w:pPr>
              <w:jc w:val="center"/>
              <w:rPr>
                <w:rFonts w:hAnsi="宋体"/>
                <w:szCs w:val="21"/>
              </w:rPr>
            </w:pPr>
            <w:r>
              <w:rPr>
                <w:rFonts w:hint="eastAsia" w:hAnsi="宋体"/>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709" w:type="dxa"/>
            <w:vMerge w:val="continue"/>
            <w:vAlign w:val="center"/>
          </w:tcPr>
          <w:p>
            <w:pPr>
              <w:jc w:val="center"/>
              <w:rPr>
                <w:b/>
                <w:sz w:val="24"/>
              </w:rPr>
            </w:pPr>
          </w:p>
        </w:tc>
        <w:tc>
          <w:tcPr>
            <w:tcW w:w="860" w:type="dxa"/>
            <w:vMerge w:val="continue"/>
            <w:vAlign w:val="center"/>
          </w:tcPr>
          <w:p>
            <w:pPr>
              <w:jc w:val="center"/>
              <w:rPr>
                <w:szCs w:val="21"/>
              </w:rPr>
            </w:pPr>
          </w:p>
        </w:tc>
        <w:tc>
          <w:tcPr>
            <w:tcW w:w="1710" w:type="dxa"/>
            <w:gridSpan w:val="2"/>
            <w:vAlign w:val="center"/>
          </w:tcPr>
          <w:p>
            <w:pPr>
              <w:jc w:val="center"/>
              <w:rPr>
                <w:szCs w:val="21"/>
              </w:rPr>
            </w:pPr>
            <w:r>
              <w:rPr>
                <w:snapToGrid w:val="0"/>
                <w:szCs w:val="21"/>
              </w:rPr>
              <w:t>施工</w:t>
            </w:r>
            <w:r>
              <w:rPr>
                <w:rFonts w:hint="eastAsia"/>
                <w:snapToGrid w:val="0"/>
                <w:szCs w:val="21"/>
              </w:rPr>
              <w:t>机械、</w:t>
            </w:r>
            <w:r>
              <w:rPr>
                <w:snapToGrid w:val="0"/>
                <w:szCs w:val="21"/>
              </w:rPr>
              <w:t>车辆</w:t>
            </w:r>
          </w:p>
        </w:tc>
        <w:tc>
          <w:tcPr>
            <w:tcW w:w="1270" w:type="dxa"/>
            <w:vAlign w:val="center"/>
          </w:tcPr>
          <w:p>
            <w:pPr>
              <w:jc w:val="center"/>
              <w:rPr>
                <w:szCs w:val="21"/>
              </w:rPr>
            </w:pPr>
            <w:r>
              <w:rPr>
                <w:snapToGrid w:val="0"/>
                <w:szCs w:val="21"/>
              </w:rPr>
              <w:t>尾气</w:t>
            </w:r>
          </w:p>
        </w:tc>
        <w:tc>
          <w:tcPr>
            <w:tcW w:w="2274" w:type="dxa"/>
            <w:vAlign w:val="center"/>
          </w:tcPr>
          <w:p>
            <w:pPr>
              <w:jc w:val="center"/>
              <w:rPr>
                <w:rFonts w:hAnsi="宋体"/>
                <w:szCs w:val="21"/>
              </w:rPr>
            </w:pPr>
            <w:r>
              <w:rPr>
                <w:rFonts w:hint="eastAsia" w:hAnsi="宋体"/>
                <w:szCs w:val="21"/>
              </w:rPr>
              <w:t>少量</w:t>
            </w:r>
          </w:p>
        </w:tc>
        <w:tc>
          <w:tcPr>
            <w:tcW w:w="2739" w:type="dxa"/>
            <w:vAlign w:val="center"/>
          </w:tcPr>
          <w:p>
            <w:pPr>
              <w:jc w:val="center"/>
              <w:rPr>
                <w:rFonts w:hAnsi="宋体"/>
                <w:szCs w:val="21"/>
              </w:rPr>
            </w:pPr>
            <w:r>
              <w:rPr>
                <w:rFonts w:hint="eastAsia" w:hAnsi="宋体"/>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z w:val="24"/>
              </w:rPr>
            </w:pPr>
          </w:p>
        </w:tc>
        <w:tc>
          <w:tcPr>
            <w:tcW w:w="860" w:type="dxa"/>
            <w:vMerge w:val="restart"/>
            <w:vAlign w:val="center"/>
          </w:tcPr>
          <w:p>
            <w:pPr>
              <w:jc w:val="center"/>
              <w:rPr>
                <w:szCs w:val="21"/>
              </w:rPr>
            </w:pPr>
            <w:r>
              <w:rPr>
                <w:snapToGrid w:val="0"/>
                <w:szCs w:val="21"/>
              </w:rPr>
              <w:t>运营期</w:t>
            </w:r>
          </w:p>
        </w:tc>
        <w:tc>
          <w:tcPr>
            <w:tcW w:w="1710" w:type="dxa"/>
            <w:gridSpan w:val="2"/>
            <w:vAlign w:val="center"/>
          </w:tcPr>
          <w:p>
            <w:pPr>
              <w:jc w:val="center"/>
              <w:rPr>
                <w:snapToGrid w:val="0"/>
                <w:szCs w:val="21"/>
              </w:rPr>
            </w:pPr>
            <w:r>
              <w:rPr>
                <w:rFonts w:hint="eastAsia"/>
                <w:snapToGrid w:val="0"/>
                <w:szCs w:val="21"/>
              </w:rPr>
              <w:t>开采粉尘</w:t>
            </w:r>
          </w:p>
        </w:tc>
        <w:tc>
          <w:tcPr>
            <w:tcW w:w="1270" w:type="dxa"/>
            <w:vAlign w:val="center"/>
          </w:tcPr>
          <w:p>
            <w:pPr>
              <w:jc w:val="center"/>
              <w:rPr>
                <w:szCs w:val="21"/>
              </w:rPr>
            </w:pPr>
            <w:r>
              <w:rPr>
                <w:rFonts w:hint="eastAsia"/>
                <w:szCs w:val="21"/>
              </w:rPr>
              <w:t>粉尘</w:t>
            </w:r>
          </w:p>
        </w:tc>
        <w:tc>
          <w:tcPr>
            <w:tcW w:w="2274" w:type="dxa"/>
            <w:vAlign w:val="center"/>
          </w:tcPr>
          <w:p>
            <w:pPr>
              <w:jc w:val="center"/>
              <w:rPr>
                <w:lang w:val="pt-BR"/>
              </w:rPr>
            </w:pPr>
            <w:r>
              <w:rPr>
                <w:rFonts w:hint="eastAsia"/>
                <w:lang w:val="pt-BR"/>
              </w:rPr>
              <w:t>2.0t/a</w:t>
            </w:r>
          </w:p>
        </w:tc>
        <w:tc>
          <w:tcPr>
            <w:tcW w:w="2739" w:type="dxa"/>
            <w:vAlign w:val="center"/>
          </w:tcPr>
          <w:p>
            <w:pPr>
              <w:jc w:val="center"/>
              <w:rPr>
                <w:lang w:val="pt-BR"/>
              </w:rPr>
            </w:pPr>
            <w:r>
              <w:rPr>
                <w:rFonts w:hint="eastAsia"/>
                <w:lang w:val="pt-BR"/>
              </w:rPr>
              <w:t>0.6t/a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napToGrid w:val="0"/>
                <w:szCs w:val="21"/>
              </w:rPr>
            </w:pPr>
            <w:r>
              <w:rPr>
                <w:rFonts w:hint="eastAsia"/>
                <w:snapToGrid w:val="0"/>
                <w:szCs w:val="21"/>
              </w:rPr>
              <w:t>破碎、筛分加工粉尘</w:t>
            </w:r>
          </w:p>
        </w:tc>
        <w:tc>
          <w:tcPr>
            <w:tcW w:w="1270" w:type="dxa"/>
            <w:vAlign w:val="center"/>
          </w:tcPr>
          <w:p>
            <w:pPr>
              <w:jc w:val="center"/>
              <w:rPr>
                <w:szCs w:val="21"/>
              </w:rPr>
            </w:pPr>
            <w:r>
              <w:rPr>
                <w:rFonts w:hint="eastAsia"/>
                <w:szCs w:val="21"/>
              </w:rPr>
              <w:t>无组织粉尘</w:t>
            </w:r>
          </w:p>
        </w:tc>
        <w:tc>
          <w:tcPr>
            <w:tcW w:w="2274" w:type="dxa"/>
            <w:vAlign w:val="center"/>
          </w:tcPr>
          <w:p>
            <w:pPr>
              <w:jc w:val="center"/>
              <w:rPr>
                <w:lang w:val="pt-BR"/>
              </w:rPr>
            </w:pPr>
            <w:r>
              <w:rPr>
                <w:rFonts w:hint="eastAsia"/>
                <w:lang w:val="pt-BR"/>
              </w:rPr>
              <w:t>4.8t/a</w:t>
            </w:r>
          </w:p>
        </w:tc>
        <w:tc>
          <w:tcPr>
            <w:tcW w:w="2739" w:type="dxa"/>
            <w:vAlign w:val="center"/>
          </w:tcPr>
          <w:p>
            <w:pPr>
              <w:jc w:val="center"/>
              <w:rPr>
                <w:lang w:val="pt-BR"/>
              </w:rPr>
            </w:pPr>
            <w:r>
              <w:rPr>
                <w:rFonts w:hint="eastAsia"/>
                <w:lang w:val="pt-BR"/>
              </w:rPr>
              <w:t>1.92t/a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napToGrid w:val="0"/>
                <w:szCs w:val="21"/>
              </w:rPr>
            </w:pPr>
            <w:r>
              <w:rPr>
                <w:rFonts w:hint="eastAsia"/>
                <w:snapToGrid w:val="0"/>
                <w:szCs w:val="21"/>
              </w:rPr>
              <w:t>堆场扬尘</w:t>
            </w:r>
          </w:p>
        </w:tc>
        <w:tc>
          <w:tcPr>
            <w:tcW w:w="1270" w:type="dxa"/>
            <w:vAlign w:val="center"/>
          </w:tcPr>
          <w:p>
            <w:pPr>
              <w:jc w:val="center"/>
              <w:rPr>
                <w:szCs w:val="21"/>
              </w:rPr>
            </w:pPr>
            <w:r>
              <w:rPr>
                <w:rFonts w:hint="eastAsia"/>
                <w:szCs w:val="21"/>
              </w:rPr>
              <w:t>粉尘</w:t>
            </w:r>
          </w:p>
        </w:tc>
        <w:tc>
          <w:tcPr>
            <w:tcW w:w="2274" w:type="dxa"/>
            <w:vAlign w:val="center"/>
          </w:tcPr>
          <w:p>
            <w:pPr>
              <w:jc w:val="center"/>
              <w:rPr>
                <w:lang w:val="pt-BR"/>
              </w:rPr>
            </w:pPr>
            <w:r>
              <w:rPr>
                <w:rFonts w:hint="eastAsia"/>
                <w:lang w:val="pt-BR"/>
              </w:rPr>
              <w:t>85.15t/a</w:t>
            </w:r>
          </w:p>
        </w:tc>
        <w:tc>
          <w:tcPr>
            <w:tcW w:w="2739" w:type="dxa"/>
            <w:vAlign w:val="center"/>
          </w:tcPr>
          <w:p>
            <w:pPr>
              <w:jc w:val="center"/>
              <w:rPr>
                <w:lang w:val="pt-BR"/>
              </w:rPr>
            </w:pPr>
            <w:r>
              <w:rPr>
                <w:rFonts w:hint="eastAsia"/>
                <w:lang w:val="pt-BR"/>
              </w:rPr>
              <w:t>4.26t/a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napToGrid w:val="0"/>
                <w:szCs w:val="21"/>
              </w:rPr>
            </w:pPr>
            <w:r>
              <w:rPr>
                <w:rFonts w:hint="eastAsia"/>
                <w:snapToGrid w:val="0"/>
                <w:szCs w:val="21"/>
              </w:rPr>
              <w:t>爆破废气</w:t>
            </w:r>
          </w:p>
        </w:tc>
        <w:tc>
          <w:tcPr>
            <w:tcW w:w="1270" w:type="dxa"/>
            <w:tcMar>
              <w:left w:w="28" w:type="dxa"/>
              <w:right w:w="28" w:type="dxa"/>
            </w:tcMar>
            <w:vAlign w:val="center"/>
          </w:tcPr>
          <w:p>
            <w:pPr>
              <w:jc w:val="center"/>
              <w:rPr>
                <w:szCs w:val="21"/>
              </w:rPr>
            </w:pPr>
            <w:r>
              <w:rPr>
                <w:bCs/>
                <w:szCs w:val="21"/>
              </w:rPr>
              <w:t>CO、NO</w:t>
            </w:r>
            <w:r>
              <w:rPr>
                <w:bCs/>
                <w:szCs w:val="21"/>
                <w:vertAlign w:val="subscript"/>
              </w:rPr>
              <w:t>2</w:t>
            </w:r>
            <w:r>
              <w:rPr>
                <w:bCs/>
                <w:szCs w:val="21"/>
              </w:rPr>
              <w:t>等</w:t>
            </w:r>
          </w:p>
        </w:tc>
        <w:tc>
          <w:tcPr>
            <w:tcW w:w="2274" w:type="dxa"/>
            <w:vAlign w:val="center"/>
          </w:tcPr>
          <w:p>
            <w:pPr>
              <w:jc w:val="center"/>
              <w:rPr>
                <w:rFonts w:hAnsi="宋体"/>
                <w:szCs w:val="21"/>
              </w:rPr>
            </w:pPr>
            <w:r>
              <w:rPr>
                <w:rFonts w:hint="eastAsia" w:hAnsi="宋体"/>
                <w:szCs w:val="21"/>
              </w:rPr>
              <w:t>少量</w:t>
            </w:r>
          </w:p>
        </w:tc>
        <w:tc>
          <w:tcPr>
            <w:tcW w:w="2739" w:type="dxa"/>
            <w:vAlign w:val="center"/>
          </w:tcPr>
          <w:p>
            <w:pPr>
              <w:jc w:val="center"/>
              <w:rPr>
                <w:rFonts w:hAnsi="宋体"/>
                <w:szCs w:val="21"/>
              </w:rPr>
            </w:pPr>
            <w:r>
              <w:rPr>
                <w:rFonts w:hint="eastAsia" w:hAnsi="宋体"/>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napToGrid w:val="0"/>
                <w:szCs w:val="21"/>
              </w:rPr>
            </w:pPr>
            <w:r>
              <w:rPr>
                <w:rFonts w:hint="eastAsia"/>
                <w:snapToGrid w:val="0"/>
                <w:szCs w:val="21"/>
              </w:rPr>
              <w:t>运输过程粉尘、扬尘</w:t>
            </w:r>
          </w:p>
        </w:tc>
        <w:tc>
          <w:tcPr>
            <w:tcW w:w="1270" w:type="dxa"/>
            <w:vAlign w:val="center"/>
          </w:tcPr>
          <w:p>
            <w:pPr>
              <w:jc w:val="center"/>
              <w:rPr>
                <w:szCs w:val="21"/>
              </w:rPr>
            </w:pPr>
            <w:r>
              <w:rPr>
                <w:rFonts w:hint="eastAsia"/>
                <w:szCs w:val="21"/>
              </w:rPr>
              <w:t>粉尘</w:t>
            </w:r>
          </w:p>
        </w:tc>
        <w:tc>
          <w:tcPr>
            <w:tcW w:w="2274" w:type="dxa"/>
            <w:vAlign w:val="center"/>
          </w:tcPr>
          <w:p>
            <w:pPr>
              <w:jc w:val="center"/>
              <w:rPr>
                <w:rFonts w:hAnsi="宋体"/>
                <w:szCs w:val="21"/>
              </w:rPr>
            </w:pPr>
            <w:r>
              <w:rPr>
                <w:rFonts w:hint="eastAsia" w:hAnsi="宋体"/>
                <w:szCs w:val="21"/>
              </w:rPr>
              <w:t>少量</w:t>
            </w:r>
          </w:p>
        </w:tc>
        <w:tc>
          <w:tcPr>
            <w:tcW w:w="2739" w:type="dxa"/>
            <w:vAlign w:val="center"/>
          </w:tcPr>
          <w:p>
            <w:pPr>
              <w:jc w:val="center"/>
              <w:rPr>
                <w:rFonts w:hAnsi="宋体"/>
                <w:szCs w:val="21"/>
              </w:rPr>
            </w:pPr>
            <w:r>
              <w:rPr>
                <w:rFonts w:hint="eastAsia" w:hAnsi="宋体"/>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napToGrid w:val="0"/>
                <w:szCs w:val="21"/>
              </w:rPr>
            </w:pPr>
            <w:r>
              <w:rPr>
                <w:rFonts w:hint="eastAsia" w:ascii="宋体" w:cs="宋体"/>
                <w:kern w:val="0"/>
                <w:szCs w:val="21"/>
              </w:rPr>
              <w:t>生产设备和车辆燃油废气</w:t>
            </w:r>
          </w:p>
        </w:tc>
        <w:tc>
          <w:tcPr>
            <w:tcW w:w="1270" w:type="dxa"/>
            <w:vAlign w:val="center"/>
          </w:tcPr>
          <w:p>
            <w:pPr>
              <w:jc w:val="center"/>
              <w:rPr>
                <w:szCs w:val="21"/>
              </w:rPr>
            </w:pPr>
            <w:r>
              <w:rPr>
                <w:rFonts w:hint="eastAsia"/>
                <w:szCs w:val="21"/>
              </w:rPr>
              <w:t>燃油废气</w:t>
            </w:r>
          </w:p>
        </w:tc>
        <w:tc>
          <w:tcPr>
            <w:tcW w:w="2274" w:type="dxa"/>
            <w:vAlign w:val="center"/>
          </w:tcPr>
          <w:p>
            <w:pPr>
              <w:jc w:val="center"/>
              <w:rPr>
                <w:rFonts w:hAnsi="宋体"/>
                <w:szCs w:val="21"/>
              </w:rPr>
            </w:pPr>
            <w:r>
              <w:rPr>
                <w:rFonts w:hint="eastAsia" w:hAnsi="宋体"/>
                <w:szCs w:val="21"/>
              </w:rPr>
              <w:t>少量</w:t>
            </w:r>
          </w:p>
        </w:tc>
        <w:tc>
          <w:tcPr>
            <w:tcW w:w="2739" w:type="dxa"/>
            <w:vAlign w:val="center"/>
          </w:tcPr>
          <w:p>
            <w:pPr>
              <w:jc w:val="center"/>
              <w:rPr>
                <w:rFonts w:hAnsi="宋体"/>
                <w:szCs w:val="21"/>
              </w:rPr>
            </w:pPr>
            <w:r>
              <w:rPr>
                <w:rFonts w:hint="eastAsia" w:hAnsi="宋体"/>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zCs w:val="21"/>
              </w:rPr>
            </w:pPr>
            <w:r>
              <w:rPr>
                <w:rFonts w:hint="eastAsia"/>
                <w:szCs w:val="21"/>
              </w:rPr>
              <w:t>厨房油烟</w:t>
            </w:r>
          </w:p>
        </w:tc>
        <w:tc>
          <w:tcPr>
            <w:tcW w:w="1270" w:type="dxa"/>
            <w:vAlign w:val="center"/>
          </w:tcPr>
          <w:p>
            <w:pPr>
              <w:jc w:val="center"/>
              <w:rPr>
                <w:szCs w:val="21"/>
              </w:rPr>
            </w:pPr>
            <w:r>
              <w:rPr>
                <w:rFonts w:hint="eastAsia"/>
                <w:szCs w:val="21"/>
              </w:rPr>
              <w:t>油烟</w:t>
            </w:r>
          </w:p>
        </w:tc>
        <w:tc>
          <w:tcPr>
            <w:tcW w:w="2274" w:type="dxa"/>
            <w:tcMar>
              <w:left w:w="28" w:type="dxa"/>
              <w:right w:w="28" w:type="dxa"/>
            </w:tcMar>
            <w:vAlign w:val="center"/>
          </w:tcPr>
          <w:p>
            <w:pPr>
              <w:jc w:val="center"/>
              <w:rPr>
                <w:rFonts w:hAnsi="宋体"/>
                <w:szCs w:val="21"/>
              </w:rPr>
            </w:pPr>
            <w:r>
              <w:rPr>
                <w:rFonts w:hint="eastAsia" w:hAnsi="宋体"/>
                <w:szCs w:val="21"/>
              </w:rPr>
              <w:t>少量</w:t>
            </w:r>
          </w:p>
        </w:tc>
        <w:tc>
          <w:tcPr>
            <w:tcW w:w="2739" w:type="dxa"/>
            <w:vAlign w:val="center"/>
          </w:tcPr>
          <w:p>
            <w:pPr>
              <w:jc w:val="center"/>
              <w:rPr>
                <w:rFonts w:hAnsi="宋体"/>
                <w:szCs w:val="21"/>
              </w:rPr>
            </w:pPr>
            <w:r>
              <w:rPr>
                <w:rFonts w:hint="eastAsia" w:hAnsi="宋体"/>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09" w:type="dxa"/>
            <w:vMerge w:val="continue"/>
            <w:vAlign w:val="center"/>
          </w:tcPr>
          <w:p>
            <w:pPr>
              <w:jc w:val="center"/>
              <w:rPr>
                <w:b/>
                <w:sz w:val="24"/>
                <w:lang w:val="pt-BR"/>
              </w:rPr>
            </w:pPr>
          </w:p>
        </w:tc>
        <w:tc>
          <w:tcPr>
            <w:tcW w:w="860" w:type="dxa"/>
            <w:vMerge w:val="continue"/>
            <w:vAlign w:val="center"/>
          </w:tcPr>
          <w:p>
            <w:pPr>
              <w:jc w:val="center"/>
              <w:rPr>
                <w:snapToGrid w:val="0"/>
                <w:szCs w:val="21"/>
                <w:lang w:val="pt-BR"/>
              </w:rPr>
            </w:pPr>
          </w:p>
        </w:tc>
        <w:tc>
          <w:tcPr>
            <w:tcW w:w="1710" w:type="dxa"/>
            <w:gridSpan w:val="2"/>
            <w:vAlign w:val="center"/>
          </w:tcPr>
          <w:p>
            <w:pPr>
              <w:jc w:val="center"/>
              <w:rPr>
                <w:szCs w:val="21"/>
              </w:rPr>
            </w:pPr>
            <w:r>
              <w:rPr>
                <w:rFonts w:hint="eastAsia"/>
                <w:szCs w:val="21"/>
              </w:rPr>
              <w:t>恶臭气味</w:t>
            </w:r>
          </w:p>
        </w:tc>
        <w:tc>
          <w:tcPr>
            <w:tcW w:w="1270" w:type="dxa"/>
            <w:vAlign w:val="center"/>
          </w:tcPr>
          <w:p>
            <w:pPr>
              <w:jc w:val="center"/>
              <w:rPr>
                <w:szCs w:val="21"/>
              </w:rPr>
            </w:pPr>
            <w:r>
              <w:rPr>
                <w:rFonts w:hint="eastAsia"/>
                <w:szCs w:val="21"/>
              </w:rPr>
              <w:t>恶臭</w:t>
            </w:r>
          </w:p>
        </w:tc>
        <w:tc>
          <w:tcPr>
            <w:tcW w:w="2274" w:type="dxa"/>
            <w:vAlign w:val="center"/>
          </w:tcPr>
          <w:p>
            <w:pPr>
              <w:jc w:val="center"/>
              <w:rPr>
                <w:rFonts w:hAnsi="宋体"/>
                <w:szCs w:val="21"/>
              </w:rPr>
            </w:pPr>
            <w:r>
              <w:rPr>
                <w:rFonts w:hint="eastAsia" w:hAnsi="宋体"/>
                <w:szCs w:val="21"/>
              </w:rPr>
              <w:t>少量</w:t>
            </w:r>
          </w:p>
        </w:tc>
        <w:tc>
          <w:tcPr>
            <w:tcW w:w="2739" w:type="dxa"/>
            <w:vAlign w:val="center"/>
          </w:tcPr>
          <w:p>
            <w:pPr>
              <w:jc w:val="center"/>
              <w:rPr>
                <w:rFonts w:hAnsi="宋体"/>
                <w:szCs w:val="21"/>
              </w:rPr>
            </w:pPr>
            <w:r>
              <w:rPr>
                <w:rFonts w:hint="eastAsia" w:hAnsi="宋体"/>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09" w:type="dxa"/>
            <w:vMerge w:val="restart"/>
            <w:vAlign w:val="center"/>
          </w:tcPr>
          <w:p>
            <w:pPr>
              <w:jc w:val="center"/>
              <w:rPr>
                <w:b/>
                <w:sz w:val="24"/>
              </w:rPr>
            </w:pPr>
            <w:r>
              <w:rPr>
                <w:rFonts w:hint="eastAsia"/>
                <w:b/>
                <w:sz w:val="24"/>
              </w:rPr>
              <w:t>水</w:t>
            </w:r>
          </w:p>
          <w:p>
            <w:pPr>
              <w:jc w:val="center"/>
              <w:rPr>
                <w:b/>
                <w:sz w:val="24"/>
              </w:rPr>
            </w:pPr>
            <w:r>
              <w:rPr>
                <w:rFonts w:hint="eastAsia"/>
                <w:b/>
                <w:sz w:val="24"/>
              </w:rPr>
              <w:t>环</w:t>
            </w:r>
          </w:p>
          <w:p>
            <w:pPr>
              <w:jc w:val="center"/>
              <w:rPr>
                <w:b/>
                <w:sz w:val="24"/>
              </w:rPr>
            </w:pPr>
            <w:r>
              <w:rPr>
                <w:rFonts w:hint="eastAsia"/>
                <w:b/>
                <w:sz w:val="24"/>
              </w:rPr>
              <w:t>境</w:t>
            </w:r>
          </w:p>
          <w:p>
            <w:pPr>
              <w:jc w:val="center"/>
              <w:rPr>
                <w:b/>
                <w:sz w:val="24"/>
              </w:rPr>
            </w:pPr>
            <w:r>
              <w:rPr>
                <w:rFonts w:hint="eastAsia"/>
                <w:b/>
                <w:sz w:val="24"/>
              </w:rPr>
              <w:t>污</w:t>
            </w:r>
          </w:p>
          <w:p>
            <w:pPr>
              <w:jc w:val="center"/>
              <w:rPr>
                <w:b/>
                <w:sz w:val="24"/>
              </w:rPr>
            </w:pPr>
            <w:r>
              <w:rPr>
                <w:rFonts w:hint="eastAsia"/>
                <w:b/>
                <w:sz w:val="24"/>
              </w:rPr>
              <w:t>染</w:t>
            </w:r>
          </w:p>
          <w:p>
            <w:pPr>
              <w:jc w:val="center"/>
              <w:rPr>
                <w:b/>
                <w:sz w:val="24"/>
              </w:rPr>
            </w:pPr>
            <w:r>
              <w:rPr>
                <w:rFonts w:hint="eastAsia"/>
                <w:b/>
                <w:sz w:val="24"/>
              </w:rPr>
              <w:t>物</w:t>
            </w:r>
          </w:p>
        </w:tc>
        <w:tc>
          <w:tcPr>
            <w:tcW w:w="860" w:type="dxa"/>
            <w:vAlign w:val="center"/>
          </w:tcPr>
          <w:p>
            <w:pPr>
              <w:jc w:val="center"/>
              <w:rPr>
                <w:szCs w:val="21"/>
              </w:rPr>
            </w:pPr>
            <w:r>
              <w:rPr>
                <w:rFonts w:hint="eastAsia"/>
                <w:szCs w:val="21"/>
              </w:rPr>
              <w:t>施工期</w:t>
            </w:r>
          </w:p>
        </w:tc>
        <w:tc>
          <w:tcPr>
            <w:tcW w:w="1710" w:type="dxa"/>
            <w:gridSpan w:val="2"/>
            <w:vAlign w:val="center"/>
          </w:tcPr>
          <w:p>
            <w:pPr>
              <w:jc w:val="center"/>
              <w:rPr>
                <w:snapToGrid w:val="0"/>
                <w:szCs w:val="21"/>
              </w:rPr>
            </w:pPr>
            <w:r>
              <w:rPr>
                <w:snapToGrid w:val="0"/>
                <w:szCs w:val="21"/>
              </w:rPr>
              <w:t>生活污水</w:t>
            </w:r>
          </w:p>
        </w:tc>
        <w:tc>
          <w:tcPr>
            <w:tcW w:w="1270" w:type="dxa"/>
            <w:vAlign w:val="center"/>
          </w:tcPr>
          <w:p>
            <w:pPr>
              <w:jc w:val="center"/>
              <w:rPr>
                <w:snapToGrid w:val="0"/>
                <w:szCs w:val="21"/>
                <w:lang w:val="pt-BR"/>
              </w:rPr>
            </w:pPr>
            <w:r>
              <w:rPr>
                <w:rFonts w:hint="eastAsia"/>
                <w:snapToGrid w:val="0"/>
                <w:szCs w:val="21"/>
              </w:rPr>
              <w:t>SS、COD、BOD</w:t>
            </w:r>
            <w:r>
              <w:rPr>
                <w:rFonts w:hint="eastAsia"/>
                <w:snapToGrid w:val="0"/>
                <w:szCs w:val="21"/>
                <w:vertAlign w:val="subscript"/>
              </w:rPr>
              <w:t>5</w:t>
            </w:r>
            <w:r>
              <w:rPr>
                <w:rFonts w:hint="eastAsia"/>
                <w:snapToGrid w:val="0"/>
                <w:szCs w:val="21"/>
              </w:rPr>
              <w:t>等</w:t>
            </w:r>
          </w:p>
        </w:tc>
        <w:tc>
          <w:tcPr>
            <w:tcW w:w="2274" w:type="dxa"/>
            <w:vAlign w:val="center"/>
          </w:tcPr>
          <w:p>
            <w:pPr>
              <w:jc w:val="center"/>
              <w:rPr>
                <w:szCs w:val="21"/>
                <w:lang w:val="pt-BR"/>
              </w:rPr>
            </w:pPr>
            <w:r>
              <w:rPr>
                <w:rFonts w:hint="eastAsia"/>
                <w:szCs w:val="21"/>
              </w:rPr>
              <w:t>28.8</w:t>
            </w:r>
            <w:r>
              <w:rPr>
                <w:szCs w:val="21"/>
              </w:rPr>
              <w:t>m</w:t>
            </w:r>
            <w:r>
              <w:rPr>
                <w:szCs w:val="21"/>
                <w:vertAlign w:val="superscript"/>
              </w:rPr>
              <w:t>3</w:t>
            </w:r>
          </w:p>
        </w:tc>
        <w:tc>
          <w:tcPr>
            <w:tcW w:w="2739" w:type="dxa"/>
            <w:vAlign w:val="center"/>
          </w:tcPr>
          <w:p>
            <w:pPr>
              <w:rPr>
                <w:szCs w:val="21"/>
              </w:rPr>
            </w:pPr>
            <w:r>
              <w:rPr>
                <w:rFonts w:hint="eastAsia"/>
                <w:szCs w:val="21"/>
              </w:rPr>
              <w:t>0m</w:t>
            </w:r>
            <w:r>
              <w:rPr>
                <w:rFonts w:hint="eastAsia"/>
                <w:szCs w:val="21"/>
                <w:vertAlign w:val="superscript"/>
              </w:rPr>
              <w:t>3</w:t>
            </w:r>
            <w:r>
              <w:rPr>
                <w:rFonts w:hint="eastAsia"/>
                <w:szCs w:val="21"/>
              </w:rPr>
              <w:t>（由周边村民定期清掏用作农肥）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z w:val="24"/>
              </w:rPr>
            </w:pPr>
          </w:p>
        </w:tc>
        <w:tc>
          <w:tcPr>
            <w:tcW w:w="860" w:type="dxa"/>
            <w:vMerge w:val="restart"/>
            <w:vAlign w:val="center"/>
          </w:tcPr>
          <w:p>
            <w:pPr>
              <w:jc w:val="center"/>
              <w:rPr>
                <w:szCs w:val="21"/>
              </w:rPr>
            </w:pPr>
            <w:r>
              <w:rPr>
                <w:snapToGrid w:val="0"/>
                <w:szCs w:val="21"/>
              </w:rPr>
              <w:t>运营期</w:t>
            </w:r>
          </w:p>
        </w:tc>
        <w:tc>
          <w:tcPr>
            <w:tcW w:w="1710" w:type="dxa"/>
            <w:gridSpan w:val="2"/>
            <w:vAlign w:val="center"/>
          </w:tcPr>
          <w:p>
            <w:pPr>
              <w:jc w:val="center"/>
              <w:rPr>
                <w:szCs w:val="21"/>
              </w:rPr>
            </w:pPr>
            <w:r>
              <w:rPr>
                <w:rFonts w:hint="eastAsia"/>
                <w:szCs w:val="21"/>
              </w:rPr>
              <w:t>初期雨水</w:t>
            </w:r>
          </w:p>
        </w:tc>
        <w:tc>
          <w:tcPr>
            <w:tcW w:w="1270" w:type="dxa"/>
            <w:vAlign w:val="center"/>
          </w:tcPr>
          <w:p>
            <w:pPr>
              <w:jc w:val="center"/>
              <w:rPr>
                <w:snapToGrid w:val="0"/>
                <w:szCs w:val="21"/>
                <w:lang w:val="pt-BR"/>
              </w:rPr>
            </w:pPr>
            <w:r>
              <w:rPr>
                <w:rFonts w:hint="eastAsia"/>
                <w:snapToGrid w:val="0"/>
                <w:szCs w:val="21"/>
                <w:lang w:val="pt-BR"/>
              </w:rPr>
              <w:t>SS等</w:t>
            </w:r>
          </w:p>
        </w:tc>
        <w:tc>
          <w:tcPr>
            <w:tcW w:w="2274" w:type="dxa"/>
            <w:vAlign w:val="center"/>
          </w:tcPr>
          <w:p>
            <w:pPr>
              <w:jc w:val="center"/>
              <w:rPr>
                <w:szCs w:val="21"/>
              </w:rPr>
            </w:pPr>
            <w:r>
              <w:rPr>
                <w:rFonts w:hint="eastAsia"/>
                <w:szCs w:val="21"/>
              </w:rPr>
              <w:t>171.30</w:t>
            </w:r>
            <w:r>
              <w:rPr>
                <w:szCs w:val="21"/>
              </w:rPr>
              <w:t>m</w:t>
            </w:r>
            <w:r>
              <w:rPr>
                <w:szCs w:val="21"/>
                <w:vertAlign w:val="superscript"/>
              </w:rPr>
              <w:t>3</w:t>
            </w:r>
          </w:p>
        </w:tc>
        <w:tc>
          <w:tcPr>
            <w:tcW w:w="2739" w:type="dxa"/>
            <w:vAlign w:val="center"/>
          </w:tcPr>
          <w:p>
            <w:pPr>
              <w:rPr>
                <w:szCs w:val="21"/>
              </w:rPr>
            </w:pPr>
            <w:r>
              <w:rPr>
                <w:rFonts w:hint="eastAsia"/>
                <w:szCs w:val="21"/>
              </w:rPr>
              <w:t>用于厂区洒水降尘及生产用水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zCs w:val="21"/>
              </w:rPr>
            </w:pPr>
            <w:r>
              <w:rPr>
                <w:rFonts w:hint="eastAsia"/>
                <w:szCs w:val="21"/>
              </w:rPr>
              <w:t>生活污水</w:t>
            </w:r>
          </w:p>
        </w:tc>
        <w:tc>
          <w:tcPr>
            <w:tcW w:w="1270" w:type="dxa"/>
            <w:vAlign w:val="center"/>
          </w:tcPr>
          <w:p>
            <w:pPr>
              <w:jc w:val="center"/>
              <w:rPr>
                <w:snapToGrid w:val="0"/>
                <w:szCs w:val="21"/>
                <w:lang w:val="pt-BR"/>
              </w:rPr>
            </w:pPr>
            <w:r>
              <w:rPr>
                <w:rFonts w:hint="eastAsia"/>
                <w:snapToGrid w:val="0"/>
                <w:szCs w:val="21"/>
              </w:rPr>
              <w:t>SS、COD、BOD</w:t>
            </w:r>
            <w:r>
              <w:rPr>
                <w:rFonts w:hint="eastAsia"/>
                <w:snapToGrid w:val="0"/>
                <w:szCs w:val="21"/>
                <w:vertAlign w:val="subscript"/>
              </w:rPr>
              <w:t>5</w:t>
            </w:r>
            <w:r>
              <w:rPr>
                <w:rFonts w:hint="eastAsia"/>
                <w:snapToGrid w:val="0"/>
                <w:szCs w:val="21"/>
              </w:rPr>
              <w:t>等</w:t>
            </w:r>
          </w:p>
        </w:tc>
        <w:tc>
          <w:tcPr>
            <w:tcW w:w="2274" w:type="dxa"/>
            <w:vAlign w:val="center"/>
          </w:tcPr>
          <w:p>
            <w:pPr>
              <w:jc w:val="center"/>
              <w:rPr>
                <w:szCs w:val="21"/>
              </w:rPr>
            </w:pPr>
            <w:r>
              <w:rPr>
                <w:rFonts w:hint="eastAsia"/>
                <w:bCs/>
                <w:szCs w:val="21"/>
              </w:rPr>
              <w:t>2.0m</w:t>
            </w:r>
            <w:r>
              <w:rPr>
                <w:rFonts w:hint="eastAsia"/>
                <w:bCs/>
                <w:szCs w:val="21"/>
                <w:vertAlign w:val="superscript"/>
              </w:rPr>
              <w:t>3</w:t>
            </w:r>
            <w:r>
              <w:rPr>
                <w:rFonts w:hint="eastAsia"/>
                <w:bCs/>
                <w:szCs w:val="21"/>
              </w:rPr>
              <w:t>/d，600m</w:t>
            </w:r>
            <w:r>
              <w:rPr>
                <w:rFonts w:hint="eastAsia"/>
                <w:bCs/>
                <w:szCs w:val="21"/>
                <w:vertAlign w:val="superscript"/>
              </w:rPr>
              <w:t>3</w:t>
            </w:r>
            <w:r>
              <w:rPr>
                <w:rFonts w:hint="eastAsia"/>
                <w:bCs/>
                <w:szCs w:val="21"/>
              </w:rPr>
              <w:t>/a</w:t>
            </w:r>
          </w:p>
        </w:tc>
        <w:tc>
          <w:tcPr>
            <w:tcW w:w="2739" w:type="dxa"/>
            <w:vAlign w:val="center"/>
          </w:tcPr>
          <w:p>
            <w:pPr>
              <w:rPr>
                <w:szCs w:val="21"/>
              </w:rPr>
            </w:pPr>
            <w:r>
              <w:rPr>
                <w:rFonts w:hint="eastAsia"/>
                <w:szCs w:val="21"/>
              </w:rPr>
              <w:t>0m</w:t>
            </w:r>
            <w:r>
              <w:rPr>
                <w:rFonts w:hint="eastAsia"/>
                <w:szCs w:val="21"/>
                <w:vertAlign w:val="superscript"/>
              </w:rPr>
              <w:t>3</w:t>
            </w:r>
            <w:r>
              <w:rPr>
                <w:rFonts w:hint="eastAsia"/>
                <w:szCs w:val="21"/>
              </w:rPr>
              <w:t>（洗漱废水收集后洒水降尘；粪便污水收集后由周边村民定期清掏用作农肥）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restart"/>
            <w:vAlign w:val="center"/>
          </w:tcPr>
          <w:p>
            <w:pPr>
              <w:jc w:val="center"/>
              <w:rPr>
                <w:b/>
                <w:snapToGrid w:val="0"/>
                <w:sz w:val="24"/>
              </w:rPr>
            </w:pPr>
            <w:r>
              <w:rPr>
                <w:b/>
                <w:snapToGrid w:val="0"/>
                <w:sz w:val="24"/>
              </w:rPr>
              <w:t>噪</w:t>
            </w:r>
          </w:p>
          <w:p>
            <w:pPr>
              <w:jc w:val="center"/>
              <w:rPr>
                <w:b/>
                <w:sz w:val="24"/>
              </w:rPr>
            </w:pPr>
            <w:r>
              <w:rPr>
                <w:b/>
                <w:snapToGrid w:val="0"/>
                <w:sz w:val="24"/>
              </w:rPr>
              <w:t>声</w:t>
            </w:r>
          </w:p>
        </w:tc>
        <w:tc>
          <w:tcPr>
            <w:tcW w:w="860" w:type="dxa"/>
            <w:vMerge w:val="restart"/>
            <w:vAlign w:val="center"/>
          </w:tcPr>
          <w:p>
            <w:pPr>
              <w:jc w:val="center"/>
              <w:textAlignment w:val="baseline"/>
              <w:rPr>
                <w:szCs w:val="21"/>
              </w:rPr>
            </w:pPr>
            <w:r>
              <w:rPr>
                <w:snapToGrid w:val="0"/>
                <w:szCs w:val="21"/>
              </w:rPr>
              <w:t>施工期</w:t>
            </w:r>
          </w:p>
        </w:tc>
        <w:tc>
          <w:tcPr>
            <w:tcW w:w="1710" w:type="dxa"/>
            <w:gridSpan w:val="2"/>
            <w:vAlign w:val="center"/>
          </w:tcPr>
          <w:p>
            <w:pPr>
              <w:jc w:val="center"/>
              <w:rPr>
                <w:szCs w:val="21"/>
              </w:rPr>
            </w:pPr>
            <w:r>
              <w:rPr>
                <w:szCs w:val="21"/>
              </w:rPr>
              <w:t>施工机械</w:t>
            </w:r>
          </w:p>
        </w:tc>
        <w:tc>
          <w:tcPr>
            <w:tcW w:w="1270" w:type="dxa"/>
            <w:vAlign w:val="center"/>
          </w:tcPr>
          <w:p>
            <w:pPr>
              <w:jc w:val="center"/>
              <w:rPr>
                <w:szCs w:val="21"/>
              </w:rPr>
            </w:pPr>
            <w:r>
              <w:rPr>
                <w:szCs w:val="21"/>
              </w:rPr>
              <w:t>机械噪声</w:t>
            </w:r>
          </w:p>
        </w:tc>
        <w:tc>
          <w:tcPr>
            <w:tcW w:w="2274" w:type="dxa"/>
            <w:vAlign w:val="center"/>
          </w:tcPr>
          <w:p>
            <w:pPr>
              <w:jc w:val="center"/>
              <w:rPr>
                <w:szCs w:val="21"/>
              </w:rPr>
            </w:pPr>
            <w:r>
              <w:rPr>
                <w:szCs w:val="21"/>
                <w:lang w:val="zh-CN"/>
              </w:rPr>
              <w:t>7</w:t>
            </w:r>
            <w:r>
              <w:rPr>
                <w:rFonts w:hint="eastAsia"/>
                <w:szCs w:val="21"/>
                <w:lang w:val="zh-CN"/>
              </w:rPr>
              <w:t>8</w:t>
            </w:r>
            <w:r>
              <w:rPr>
                <w:szCs w:val="21"/>
                <w:lang w:val="zh-CN"/>
              </w:rPr>
              <w:t>～</w:t>
            </w:r>
            <w:r>
              <w:rPr>
                <w:rFonts w:hint="eastAsia"/>
                <w:szCs w:val="21"/>
                <w:lang w:val="zh-CN"/>
              </w:rPr>
              <w:t>93</w:t>
            </w:r>
            <w:r>
              <w:rPr>
                <w:szCs w:val="21"/>
                <w:lang w:val="zh-CN"/>
              </w:rPr>
              <w:t>dB(A)</w:t>
            </w:r>
          </w:p>
        </w:tc>
        <w:tc>
          <w:tcPr>
            <w:tcW w:w="2739" w:type="dxa"/>
            <w:vAlign w:val="center"/>
          </w:tcPr>
          <w:p>
            <w:pPr>
              <w:jc w:val="center"/>
              <w:rPr>
                <w:szCs w:val="21"/>
              </w:rPr>
            </w:pPr>
            <w:r>
              <w:rPr>
                <w:rFonts w:hint="eastAsia"/>
                <w:szCs w:val="21"/>
              </w:rPr>
              <w:t>通过几何扩散衰减能达标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napToGrid w:val="0"/>
                <w:sz w:val="24"/>
              </w:rPr>
            </w:pPr>
          </w:p>
        </w:tc>
        <w:tc>
          <w:tcPr>
            <w:tcW w:w="860" w:type="dxa"/>
            <w:vMerge w:val="continue"/>
            <w:vAlign w:val="center"/>
          </w:tcPr>
          <w:p>
            <w:pPr>
              <w:jc w:val="center"/>
              <w:textAlignment w:val="baseline"/>
              <w:rPr>
                <w:snapToGrid w:val="0"/>
                <w:szCs w:val="21"/>
              </w:rPr>
            </w:pPr>
          </w:p>
        </w:tc>
        <w:tc>
          <w:tcPr>
            <w:tcW w:w="1710" w:type="dxa"/>
            <w:gridSpan w:val="2"/>
            <w:vAlign w:val="center"/>
          </w:tcPr>
          <w:p>
            <w:pPr>
              <w:jc w:val="center"/>
              <w:rPr>
                <w:szCs w:val="21"/>
              </w:rPr>
            </w:pPr>
            <w:r>
              <w:rPr>
                <w:szCs w:val="21"/>
              </w:rPr>
              <w:t>施工</w:t>
            </w:r>
            <w:r>
              <w:rPr>
                <w:rFonts w:hint="eastAsia"/>
                <w:szCs w:val="21"/>
              </w:rPr>
              <w:t>作业</w:t>
            </w:r>
          </w:p>
        </w:tc>
        <w:tc>
          <w:tcPr>
            <w:tcW w:w="1270" w:type="dxa"/>
            <w:vAlign w:val="center"/>
          </w:tcPr>
          <w:p>
            <w:pPr>
              <w:jc w:val="center"/>
              <w:rPr>
                <w:szCs w:val="21"/>
              </w:rPr>
            </w:pPr>
            <w:r>
              <w:rPr>
                <w:rFonts w:hint="eastAsia"/>
                <w:szCs w:val="21"/>
              </w:rPr>
              <w:t>撞击</w:t>
            </w:r>
            <w:r>
              <w:rPr>
                <w:szCs w:val="21"/>
              </w:rPr>
              <w:t>声</w:t>
            </w:r>
            <w:r>
              <w:rPr>
                <w:rFonts w:hint="eastAsia"/>
                <w:szCs w:val="21"/>
              </w:rPr>
              <w:t>等</w:t>
            </w:r>
          </w:p>
        </w:tc>
        <w:tc>
          <w:tcPr>
            <w:tcW w:w="2274" w:type="dxa"/>
            <w:vAlign w:val="center"/>
          </w:tcPr>
          <w:p>
            <w:pPr>
              <w:jc w:val="center"/>
              <w:rPr>
                <w:szCs w:val="21"/>
                <w:lang w:val="zh-CN"/>
              </w:rPr>
            </w:pPr>
            <w:r>
              <w:rPr>
                <w:szCs w:val="21"/>
                <w:lang w:val="zh-CN"/>
              </w:rPr>
              <w:t>50～70dB(A)</w:t>
            </w:r>
          </w:p>
        </w:tc>
        <w:tc>
          <w:tcPr>
            <w:tcW w:w="2739" w:type="dxa"/>
            <w:vAlign w:val="center"/>
          </w:tcPr>
          <w:p>
            <w:pPr>
              <w:jc w:val="center"/>
              <w:rPr>
                <w:szCs w:val="21"/>
              </w:rPr>
            </w:pPr>
            <w:r>
              <w:rPr>
                <w:rFonts w:hint="eastAsia"/>
                <w:szCs w:val="21"/>
              </w:rPr>
              <w:t>通过几何扩散衰减能达标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napToGrid w:val="0"/>
                <w:sz w:val="24"/>
              </w:rPr>
            </w:pPr>
          </w:p>
        </w:tc>
        <w:tc>
          <w:tcPr>
            <w:tcW w:w="860" w:type="dxa"/>
            <w:vMerge w:val="continue"/>
            <w:vAlign w:val="center"/>
          </w:tcPr>
          <w:p>
            <w:pPr>
              <w:jc w:val="center"/>
              <w:textAlignment w:val="baseline"/>
              <w:rPr>
                <w:snapToGrid w:val="0"/>
                <w:szCs w:val="21"/>
              </w:rPr>
            </w:pPr>
          </w:p>
        </w:tc>
        <w:tc>
          <w:tcPr>
            <w:tcW w:w="1710" w:type="dxa"/>
            <w:gridSpan w:val="2"/>
            <w:vAlign w:val="center"/>
          </w:tcPr>
          <w:p>
            <w:pPr>
              <w:jc w:val="center"/>
              <w:rPr>
                <w:szCs w:val="21"/>
              </w:rPr>
            </w:pPr>
            <w:r>
              <w:rPr>
                <w:rFonts w:hint="eastAsia"/>
                <w:szCs w:val="21"/>
              </w:rPr>
              <w:t>施工车辆</w:t>
            </w:r>
          </w:p>
        </w:tc>
        <w:tc>
          <w:tcPr>
            <w:tcW w:w="1270" w:type="dxa"/>
            <w:vAlign w:val="center"/>
          </w:tcPr>
          <w:p>
            <w:pPr>
              <w:jc w:val="center"/>
              <w:rPr>
                <w:szCs w:val="21"/>
              </w:rPr>
            </w:pPr>
            <w:r>
              <w:rPr>
                <w:rFonts w:hint="eastAsia"/>
                <w:szCs w:val="21"/>
              </w:rPr>
              <w:t>交通噪声</w:t>
            </w:r>
          </w:p>
        </w:tc>
        <w:tc>
          <w:tcPr>
            <w:tcW w:w="2274" w:type="dxa"/>
            <w:vAlign w:val="center"/>
          </w:tcPr>
          <w:p>
            <w:pPr>
              <w:jc w:val="center"/>
              <w:rPr>
                <w:szCs w:val="21"/>
                <w:lang w:val="zh-CN"/>
              </w:rPr>
            </w:pPr>
            <w:r>
              <w:rPr>
                <w:szCs w:val="21"/>
                <w:lang w:val="zh-CN"/>
              </w:rPr>
              <w:t>8</w:t>
            </w:r>
            <w:r>
              <w:rPr>
                <w:rFonts w:hint="eastAsia"/>
                <w:szCs w:val="21"/>
                <w:lang w:val="zh-CN"/>
              </w:rPr>
              <w:t>0</w:t>
            </w:r>
            <w:r>
              <w:rPr>
                <w:szCs w:val="21"/>
                <w:lang w:val="zh-CN"/>
              </w:rPr>
              <w:t>～</w:t>
            </w:r>
            <w:r>
              <w:rPr>
                <w:rFonts w:hint="eastAsia"/>
                <w:szCs w:val="21"/>
                <w:lang w:val="zh-CN"/>
              </w:rPr>
              <w:t>85</w:t>
            </w:r>
            <w:r>
              <w:rPr>
                <w:szCs w:val="21"/>
                <w:lang w:val="zh-CN"/>
              </w:rPr>
              <w:t>dB(A)</w:t>
            </w:r>
          </w:p>
        </w:tc>
        <w:tc>
          <w:tcPr>
            <w:tcW w:w="2739" w:type="dxa"/>
            <w:vAlign w:val="center"/>
          </w:tcPr>
          <w:p>
            <w:pPr>
              <w:jc w:val="center"/>
              <w:rPr>
                <w:szCs w:val="21"/>
                <w:lang w:val="zh-CN"/>
              </w:rPr>
            </w:pPr>
            <w:r>
              <w:rPr>
                <w:rFonts w:hint="eastAsia"/>
                <w:szCs w:val="21"/>
              </w:rPr>
              <w:t>通过几何扩散衰减能达标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pPr>
              <w:jc w:val="center"/>
              <w:rPr>
                <w:b/>
                <w:sz w:val="24"/>
              </w:rPr>
            </w:pPr>
          </w:p>
        </w:tc>
        <w:tc>
          <w:tcPr>
            <w:tcW w:w="860" w:type="dxa"/>
            <w:vMerge w:val="restart"/>
            <w:vAlign w:val="center"/>
          </w:tcPr>
          <w:p>
            <w:pPr>
              <w:jc w:val="center"/>
              <w:rPr>
                <w:szCs w:val="21"/>
              </w:rPr>
            </w:pPr>
            <w:r>
              <w:rPr>
                <w:snapToGrid w:val="0"/>
                <w:szCs w:val="21"/>
              </w:rPr>
              <w:t>运营期</w:t>
            </w:r>
          </w:p>
        </w:tc>
        <w:tc>
          <w:tcPr>
            <w:tcW w:w="1710" w:type="dxa"/>
            <w:gridSpan w:val="2"/>
            <w:vAlign w:val="center"/>
          </w:tcPr>
          <w:p>
            <w:pPr>
              <w:jc w:val="center"/>
              <w:rPr>
                <w:szCs w:val="21"/>
              </w:rPr>
            </w:pPr>
            <w:r>
              <w:rPr>
                <w:rFonts w:hint="eastAsia"/>
                <w:szCs w:val="21"/>
              </w:rPr>
              <w:t>爆破噪声</w:t>
            </w:r>
          </w:p>
        </w:tc>
        <w:tc>
          <w:tcPr>
            <w:tcW w:w="1270" w:type="dxa"/>
            <w:vAlign w:val="center"/>
          </w:tcPr>
          <w:p>
            <w:pPr>
              <w:jc w:val="center"/>
              <w:rPr>
                <w:szCs w:val="21"/>
              </w:rPr>
            </w:pPr>
            <w:r>
              <w:rPr>
                <w:rFonts w:hint="eastAsia"/>
                <w:szCs w:val="21"/>
              </w:rPr>
              <w:t>爆破过程</w:t>
            </w:r>
          </w:p>
        </w:tc>
        <w:tc>
          <w:tcPr>
            <w:tcW w:w="2274" w:type="dxa"/>
            <w:vAlign w:val="center"/>
          </w:tcPr>
          <w:p>
            <w:pPr>
              <w:jc w:val="center"/>
              <w:rPr>
                <w:szCs w:val="21"/>
                <w:lang w:val="zh-CN"/>
              </w:rPr>
            </w:pPr>
            <w:r>
              <w:rPr>
                <w:szCs w:val="21"/>
              </w:rPr>
              <w:t>100</w:t>
            </w:r>
            <w:r>
              <w:rPr>
                <w:rFonts w:hint="eastAsia"/>
                <w:szCs w:val="21"/>
              </w:rPr>
              <w:t>~</w:t>
            </w:r>
            <w:r>
              <w:rPr>
                <w:szCs w:val="21"/>
              </w:rPr>
              <w:t>120dB(A)</w:t>
            </w:r>
          </w:p>
        </w:tc>
        <w:tc>
          <w:tcPr>
            <w:tcW w:w="2739" w:type="dxa"/>
            <w:vAlign w:val="center"/>
          </w:tcPr>
          <w:p>
            <w:pPr>
              <w:jc w:val="center"/>
              <w:rPr>
                <w:szCs w:val="21"/>
                <w:lang w:val="zh-CN"/>
              </w:rPr>
            </w:pPr>
            <w:r>
              <w:rPr>
                <w:rFonts w:hint="eastAsia"/>
                <w:szCs w:val="21"/>
                <w:lang w:val="zh-CN"/>
              </w:rPr>
              <w:t>采用水封爆破，固定爆破时段，合理设置爆破次数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zCs w:val="21"/>
              </w:rPr>
            </w:pPr>
            <w:r>
              <w:rPr>
                <w:rFonts w:hint="eastAsia"/>
                <w:szCs w:val="21"/>
              </w:rPr>
              <w:t>生产设备</w:t>
            </w:r>
          </w:p>
        </w:tc>
        <w:tc>
          <w:tcPr>
            <w:tcW w:w="1270" w:type="dxa"/>
            <w:vAlign w:val="center"/>
          </w:tcPr>
          <w:p>
            <w:pPr>
              <w:jc w:val="center"/>
              <w:rPr>
                <w:szCs w:val="21"/>
              </w:rPr>
            </w:pPr>
            <w:r>
              <w:rPr>
                <w:rFonts w:hint="eastAsia"/>
                <w:szCs w:val="21"/>
              </w:rPr>
              <w:t>设备噪声</w:t>
            </w:r>
          </w:p>
        </w:tc>
        <w:tc>
          <w:tcPr>
            <w:tcW w:w="2274" w:type="dxa"/>
            <w:vAlign w:val="center"/>
          </w:tcPr>
          <w:p>
            <w:pPr>
              <w:jc w:val="center"/>
              <w:rPr>
                <w:szCs w:val="21"/>
                <w:lang w:val="zh-CN"/>
              </w:rPr>
            </w:pPr>
            <w:r>
              <w:rPr>
                <w:rFonts w:hint="eastAsia"/>
                <w:szCs w:val="21"/>
                <w:lang w:val="zh-CN"/>
              </w:rPr>
              <w:t>80</w:t>
            </w:r>
            <w:r>
              <w:rPr>
                <w:szCs w:val="21"/>
                <w:lang w:val="zh-CN"/>
              </w:rPr>
              <w:t>～</w:t>
            </w:r>
            <w:r>
              <w:rPr>
                <w:rFonts w:hint="eastAsia"/>
                <w:szCs w:val="21"/>
                <w:lang w:val="zh-CN"/>
              </w:rPr>
              <w:t>95</w:t>
            </w:r>
            <w:r>
              <w:rPr>
                <w:szCs w:val="21"/>
                <w:lang w:val="zh-CN"/>
              </w:rPr>
              <w:t>dB(A)</w:t>
            </w:r>
          </w:p>
        </w:tc>
        <w:tc>
          <w:tcPr>
            <w:tcW w:w="2739" w:type="dxa"/>
            <w:vAlign w:val="center"/>
          </w:tcPr>
          <w:p>
            <w:pPr>
              <w:jc w:val="center"/>
              <w:rPr>
                <w:szCs w:val="21"/>
                <w:lang w:val="zh-CN"/>
              </w:rPr>
            </w:pPr>
            <w:r>
              <w:rPr>
                <w:rFonts w:hint="eastAsia"/>
                <w:szCs w:val="21"/>
              </w:rPr>
              <w:t>对高噪声的设备安装减振垫、消音器等措施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zCs w:val="21"/>
              </w:rPr>
            </w:pPr>
            <w:r>
              <w:rPr>
                <w:rFonts w:hint="eastAsia"/>
                <w:szCs w:val="21"/>
                <w:lang w:val="zh-CN"/>
              </w:rPr>
              <w:t>车辆</w:t>
            </w:r>
          </w:p>
        </w:tc>
        <w:tc>
          <w:tcPr>
            <w:tcW w:w="1270" w:type="dxa"/>
            <w:vAlign w:val="center"/>
          </w:tcPr>
          <w:p>
            <w:pPr>
              <w:jc w:val="center"/>
              <w:rPr>
                <w:szCs w:val="21"/>
              </w:rPr>
            </w:pPr>
            <w:r>
              <w:rPr>
                <w:rFonts w:hint="eastAsia"/>
                <w:szCs w:val="21"/>
                <w:lang w:val="zh-CN"/>
              </w:rPr>
              <w:t>交通</w:t>
            </w:r>
            <w:r>
              <w:rPr>
                <w:szCs w:val="21"/>
                <w:lang w:val="zh-CN"/>
              </w:rPr>
              <w:t>噪声</w:t>
            </w:r>
          </w:p>
        </w:tc>
        <w:tc>
          <w:tcPr>
            <w:tcW w:w="2274" w:type="dxa"/>
            <w:vAlign w:val="center"/>
          </w:tcPr>
          <w:p>
            <w:pPr>
              <w:jc w:val="center"/>
              <w:rPr>
                <w:szCs w:val="21"/>
                <w:lang w:val="zh-CN"/>
              </w:rPr>
            </w:pPr>
            <w:r>
              <w:rPr>
                <w:rFonts w:hint="eastAsia"/>
                <w:szCs w:val="21"/>
                <w:lang w:val="zh-CN"/>
              </w:rPr>
              <w:t>7</w:t>
            </w:r>
            <w:r>
              <w:rPr>
                <w:szCs w:val="21"/>
                <w:lang w:val="zh-CN"/>
              </w:rPr>
              <w:t>0～7</w:t>
            </w:r>
            <w:r>
              <w:rPr>
                <w:rFonts w:hint="eastAsia"/>
                <w:szCs w:val="21"/>
                <w:lang w:val="zh-CN"/>
              </w:rPr>
              <w:t>5</w:t>
            </w:r>
            <w:r>
              <w:rPr>
                <w:szCs w:val="21"/>
                <w:lang w:val="zh-CN"/>
              </w:rPr>
              <w:t>dB(A)</w:t>
            </w:r>
          </w:p>
        </w:tc>
        <w:tc>
          <w:tcPr>
            <w:tcW w:w="2739" w:type="dxa"/>
            <w:vAlign w:val="center"/>
          </w:tcPr>
          <w:p>
            <w:pPr>
              <w:jc w:val="center"/>
              <w:rPr>
                <w:szCs w:val="21"/>
                <w:lang w:val="zh-CN"/>
              </w:rPr>
            </w:pPr>
            <w:r>
              <w:rPr>
                <w:rFonts w:hint="eastAsia"/>
                <w:szCs w:val="21"/>
              </w:rPr>
              <w:t>通过几何扩散衰减能达标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zCs w:val="21"/>
                <w:lang w:val="zh-CN"/>
              </w:rPr>
            </w:pPr>
            <w:r>
              <w:rPr>
                <w:rFonts w:hint="eastAsia"/>
                <w:szCs w:val="21"/>
                <w:lang w:val="zh-CN"/>
              </w:rPr>
              <w:t>工作人员</w:t>
            </w:r>
          </w:p>
        </w:tc>
        <w:tc>
          <w:tcPr>
            <w:tcW w:w="1270" w:type="dxa"/>
            <w:vAlign w:val="center"/>
          </w:tcPr>
          <w:p>
            <w:pPr>
              <w:jc w:val="center"/>
              <w:rPr>
                <w:szCs w:val="21"/>
                <w:lang w:val="zh-CN"/>
              </w:rPr>
            </w:pPr>
            <w:r>
              <w:rPr>
                <w:rFonts w:hint="eastAsia"/>
                <w:szCs w:val="21"/>
                <w:lang w:val="zh-CN"/>
              </w:rPr>
              <w:t>社会噪声</w:t>
            </w:r>
          </w:p>
        </w:tc>
        <w:tc>
          <w:tcPr>
            <w:tcW w:w="2274" w:type="dxa"/>
            <w:vAlign w:val="center"/>
          </w:tcPr>
          <w:p>
            <w:pPr>
              <w:jc w:val="center"/>
              <w:rPr>
                <w:szCs w:val="21"/>
                <w:lang w:val="zh-CN"/>
              </w:rPr>
            </w:pPr>
            <w:r>
              <w:rPr>
                <w:szCs w:val="21"/>
                <w:lang w:val="zh-CN"/>
              </w:rPr>
              <w:t>50～70dB(A)</w:t>
            </w:r>
          </w:p>
        </w:tc>
        <w:tc>
          <w:tcPr>
            <w:tcW w:w="2739" w:type="dxa"/>
            <w:vAlign w:val="center"/>
          </w:tcPr>
          <w:p>
            <w:pPr>
              <w:jc w:val="center"/>
              <w:rPr>
                <w:szCs w:val="21"/>
              </w:rPr>
            </w:pPr>
            <w:r>
              <w:rPr>
                <w:rFonts w:hint="eastAsia"/>
                <w:szCs w:val="21"/>
              </w:rPr>
              <w:t>通过几何扩散衰减能达标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restart"/>
            <w:vAlign w:val="center"/>
          </w:tcPr>
          <w:p>
            <w:pPr>
              <w:jc w:val="center"/>
              <w:rPr>
                <w:b/>
                <w:snapToGrid w:val="0"/>
                <w:sz w:val="24"/>
              </w:rPr>
            </w:pPr>
            <w:r>
              <w:rPr>
                <w:rFonts w:hint="eastAsia"/>
                <w:b/>
                <w:snapToGrid w:val="0"/>
                <w:sz w:val="24"/>
              </w:rPr>
              <w:t>固</w:t>
            </w:r>
          </w:p>
          <w:p>
            <w:pPr>
              <w:jc w:val="center"/>
              <w:rPr>
                <w:b/>
                <w:snapToGrid w:val="0"/>
                <w:sz w:val="24"/>
              </w:rPr>
            </w:pPr>
            <w:r>
              <w:rPr>
                <w:b/>
                <w:snapToGrid w:val="0"/>
                <w:sz w:val="24"/>
              </w:rPr>
              <w:t>体</w:t>
            </w:r>
          </w:p>
          <w:p>
            <w:pPr>
              <w:jc w:val="center"/>
              <w:rPr>
                <w:b/>
                <w:snapToGrid w:val="0"/>
                <w:sz w:val="24"/>
              </w:rPr>
            </w:pPr>
            <w:r>
              <w:rPr>
                <w:b/>
                <w:snapToGrid w:val="0"/>
                <w:sz w:val="24"/>
              </w:rPr>
              <w:t>废</w:t>
            </w:r>
          </w:p>
          <w:p>
            <w:pPr>
              <w:jc w:val="center"/>
              <w:rPr>
                <w:b/>
                <w:snapToGrid w:val="0"/>
                <w:sz w:val="24"/>
              </w:rPr>
            </w:pPr>
            <w:r>
              <w:rPr>
                <w:b/>
                <w:snapToGrid w:val="0"/>
                <w:sz w:val="24"/>
              </w:rPr>
              <w:t>弃</w:t>
            </w:r>
          </w:p>
          <w:p>
            <w:pPr>
              <w:jc w:val="center"/>
              <w:rPr>
                <w:b/>
                <w:sz w:val="24"/>
              </w:rPr>
            </w:pPr>
            <w:r>
              <w:rPr>
                <w:b/>
                <w:snapToGrid w:val="0"/>
                <w:sz w:val="24"/>
              </w:rPr>
              <w:t>物</w:t>
            </w:r>
          </w:p>
        </w:tc>
        <w:tc>
          <w:tcPr>
            <w:tcW w:w="860" w:type="dxa"/>
            <w:vMerge w:val="restart"/>
            <w:vAlign w:val="center"/>
          </w:tcPr>
          <w:p>
            <w:pPr>
              <w:jc w:val="center"/>
              <w:textAlignment w:val="baseline"/>
              <w:rPr>
                <w:snapToGrid w:val="0"/>
                <w:szCs w:val="21"/>
              </w:rPr>
            </w:pPr>
            <w:r>
              <w:rPr>
                <w:snapToGrid w:val="0"/>
                <w:szCs w:val="21"/>
              </w:rPr>
              <w:t>施工期</w:t>
            </w:r>
          </w:p>
        </w:tc>
        <w:tc>
          <w:tcPr>
            <w:tcW w:w="1710" w:type="dxa"/>
            <w:gridSpan w:val="2"/>
            <w:vAlign w:val="center"/>
          </w:tcPr>
          <w:p>
            <w:pPr>
              <w:jc w:val="center"/>
              <w:rPr>
                <w:szCs w:val="21"/>
                <w:lang w:val="zh-CN"/>
              </w:rPr>
            </w:pPr>
            <w:r>
              <w:rPr>
                <w:rFonts w:hint="eastAsia"/>
                <w:szCs w:val="21"/>
                <w:lang w:val="zh-CN"/>
              </w:rPr>
              <w:t>废弃土石方</w:t>
            </w:r>
          </w:p>
        </w:tc>
        <w:tc>
          <w:tcPr>
            <w:tcW w:w="1270" w:type="dxa"/>
            <w:vAlign w:val="center"/>
          </w:tcPr>
          <w:p>
            <w:pPr>
              <w:jc w:val="center"/>
              <w:rPr>
                <w:szCs w:val="21"/>
                <w:lang w:val="zh-CN"/>
              </w:rPr>
            </w:pPr>
            <w:r>
              <w:rPr>
                <w:rFonts w:hint="eastAsia"/>
                <w:snapToGrid w:val="0"/>
                <w:szCs w:val="21"/>
              </w:rPr>
              <w:t>土石方</w:t>
            </w:r>
          </w:p>
        </w:tc>
        <w:tc>
          <w:tcPr>
            <w:tcW w:w="2274" w:type="dxa"/>
            <w:vAlign w:val="center"/>
          </w:tcPr>
          <w:p>
            <w:pPr>
              <w:jc w:val="center"/>
              <w:rPr>
                <w:szCs w:val="21"/>
                <w:lang w:val="zh-CN"/>
              </w:rPr>
            </w:pPr>
            <w:r>
              <w:rPr>
                <w:rFonts w:hint="eastAsia"/>
              </w:rPr>
              <w:t>600</w:t>
            </w:r>
            <w:r>
              <w:rPr>
                <w:szCs w:val="21"/>
              </w:rPr>
              <w:t>m</w:t>
            </w:r>
            <w:r>
              <w:rPr>
                <w:szCs w:val="21"/>
                <w:vertAlign w:val="superscript"/>
              </w:rPr>
              <w:t>3</w:t>
            </w:r>
          </w:p>
        </w:tc>
        <w:tc>
          <w:tcPr>
            <w:tcW w:w="2739" w:type="dxa"/>
            <w:vAlign w:val="center"/>
          </w:tcPr>
          <w:p>
            <w:pPr>
              <w:jc w:val="center"/>
              <w:rPr>
                <w:szCs w:val="21"/>
              </w:rPr>
            </w:pPr>
            <w:r>
              <w:rPr>
                <w:rFonts w:hint="eastAsia"/>
                <w:szCs w:val="21"/>
              </w:rPr>
              <w:t>0</w:t>
            </w:r>
            <w:r>
              <w:rPr>
                <w:szCs w:val="21"/>
              </w:rPr>
              <w:t>m</w:t>
            </w:r>
            <w:r>
              <w:rPr>
                <w:szCs w:val="21"/>
                <w:vertAlign w:val="superscript"/>
              </w:rPr>
              <w:t>3</w:t>
            </w:r>
            <w:r>
              <w:rPr>
                <w:rFonts w:hint="eastAsia"/>
                <w:szCs w:val="21"/>
              </w:rPr>
              <w:t>（挖方量等于填方量）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napToGrid w:val="0"/>
                <w:sz w:val="24"/>
              </w:rPr>
            </w:pPr>
          </w:p>
        </w:tc>
        <w:tc>
          <w:tcPr>
            <w:tcW w:w="860" w:type="dxa"/>
            <w:vMerge w:val="continue"/>
            <w:vAlign w:val="center"/>
          </w:tcPr>
          <w:p>
            <w:pPr>
              <w:jc w:val="center"/>
              <w:textAlignment w:val="baseline"/>
              <w:rPr>
                <w:snapToGrid w:val="0"/>
                <w:szCs w:val="21"/>
              </w:rPr>
            </w:pPr>
          </w:p>
        </w:tc>
        <w:tc>
          <w:tcPr>
            <w:tcW w:w="1710" w:type="dxa"/>
            <w:gridSpan w:val="2"/>
            <w:vAlign w:val="center"/>
          </w:tcPr>
          <w:p>
            <w:pPr>
              <w:jc w:val="center"/>
              <w:rPr>
                <w:szCs w:val="21"/>
                <w:lang w:val="zh-CN"/>
              </w:rPr>
            </w:pPr>
            <w:r>
              <w:rPr>
                <w:rFonts w:hint="eastAsia"/>
                <w:szCs w:val="21"/>
                <w:lang w:val="zh-CN"/>
              </w:rPr>
              <w:t>建筑垃圾</w:t>
            </w:r>
          </w:p>
        </w:tc>
        <w:tc>
          <w:tcPr>
            <w:tcW w:w="1270" w:type="dxa"/>
            <w:vAlign w:val="center"/>
          </w:tcPr>
          <w:p>
            <w:pPr>
              <w:jc w:val="center"/>
              <w:rPr>
                <w:snapToGrid w:val="0"/>
                <w:szCs w:val="21"/>
              </w:rPr>
            </w:pPr>
            <w:r>
              <w:rPr>
                <w:rFonts w:hint="eastAsia"/>
                <w:snapToGrid w:val="0"/>
                <w:szCs w:val="21"/>
              </w:rPr>
              <w:t>废砂石、废钢筋等</w:t>
            </w:r>
          </w:p>
        </w:tc>
        <w:tc>
          <w:tcPr>
            <w:tcW w:w="2274" w:type="dxa"/>
            <w:vAlign w:val="center"/>
          </w:tcPr>
          <w:p>
            <w:pPr>
              <w:jc w:val="center"/>
              <w:rPr>
                <w:szCs w:val="21"/>
              </w:rPr>
            </w:pPr>
            <w:r>
              <w:rPr>
                <w:rFonts w:hint="eastAsia"/>
                <w:szCs w:val="21"/>
              </w:rPr>
              <w:t>6.0t</w:t>
            </w:r>
          </w:p>
        </w:tc>
        <w:tc>
          <w:tcPr>
            <w:tcW w:w="2739" w:type="dxa"/>
            <w:vAlign w:val="center"/>
          </w:tcPr>
          <w:p>
            <w:pPr>
              <w:jc w:val="center"/>
              <w:rPr>
                <w:szCs w:val="21"/>
              </w:rPr>
            </w:pPr>
            <w:r>
              <w:rPr>
                <w:rFonts w:hint="eastAsia"/>
                <w:szCs w:val="21"/>
              </w:rPr>
              <w:t>6.0t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continue"/>
            <w:vAlign w:val="center"/>
          </w:tcPr>
          <w:p>
            <w:pPr>
              <w:jc w:val="center"/>
              <w:rPr>
                <w:szCs w:val="21"/>
              </w:rPr>
            </w:pPr>
          </w:p>
        </w:tc>
        <w:tc>
          <w:tcPr>
            <w:tcW w:w="860" w:type="dxa"/>
            <w:vMerge w:val="continue"/>
            <w:vAlign w:val="center"/>
          </w:tcPr>
          <w:p>
            <w:pPr>
              <w:jc w:val="center"/>
              <w:rPr>
                <w:szCs w:val="21"/>
              </w:rPr>
            </w:pPr>
          </w:p>
        </w:tc>
        <w:tc>
          <w:tcPr>
            <w:tcW w:w="1710" w:type="dxa"/>
            <w:gridSpan w:val="2"/>
            <w:vAlign w:val="center"/>
          </w:tcPr>
          <w:p>
            <w:pPr>
              <w:jc w:val="center"/>
              <w:rPr>
                <w:szCs w:val="21"/>
              </w:rPr>
            </w:pPr>
            <w:r>
              <w:rPr>
                <w:szCs w:val="21"/>
              </w:rPr>
              <w:t>施工人员</w:t>
            </w:r>
          </w:p>
        </w:tc>
        <w:tc>
          <w:tcPr>
            <w:tcW w:w="1270" w:type="dxa"/>
            <w:vAlign w:val="center"/>
          </w:tcPr>
          <w:p>
            <w:pPr>
              <w:jc w:val="center"/>
              <w:rPr>
                <w:szCs w:val="21"/>
              </w:rPr>
            </w:pPr>
            <w:r>
              <w:rPr>
                <w:snapToGrid w:val="0"/>
                <w:szCs w:val="21"/>
              </w:rPr>
              <w:t>生活垃圾</w:t>
            </w:r>
          </w:p>
        </w:tc>
        <w:tc>
          <w:tcPr>
            <w:tcW w:w="2274" w:type="dxa"/>
            <w:vAlign w:val="center"/>
          </w:tcPr>
          <w:p>
            <w:pPr>
              <w:jc w:val="center"/>
              <w:rPr>
                <w:szCs w:val="21"/>
              </w:rPr>
            </w:pPr>
            <w:r>
              <w:rPr>
                <w:rFonts w:hint="eastAsia" w:hAnsi="宋体"/>
                <w:szCs w:val="21"/>
              </w:rPr>
              <w:t>150kg，0.15</w:t>
            </w:r>
            <w:r>
              <w:rPr>
                <w:rFonts w:hint="eastAsia"/>
                <w:szCs w:val="21"/>
              </w:rPr>
              <w:t>t</w:t>
            </w:r>
          </w:p>
        </w:tc>
        <w:tc>
          <w:tcPr>
            <w:tcW w:w="2739" w:type="dxa"/>
            <w:shd w:val="clear" w:color="auto" w:fill="auto"/>
            <w:vAlign w:val="center"/>
          </w:tcPr>
          <w:p>
            <w:pPr>
              <w:jc w:val="center"/>
              <w:rPr>
                <w:szCs w:val="21"/>
              </w:rPr>
            </w:pPr>
            <w:r>
              <w:rPr>
                <w:rFonts w:hint="eastAsia" w:hAnsi="宋体"/>
                <w:szCs w:val="21"/>
              </w:rPr>
              <w:t>150kg，0.15</w:t>
            </w:r>
            <w:r>
              <w:rPr>
                <w:rFonts w:hint="eastAsia"/>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continue"/>
            <w:vAlign w:val="center"/>
          </w:tcPr>
          <w:p>
            <w:pPr>
              <w:jc w:val="center"/>
              <w:rPr>
                <w:szCs w:val="21"/>
              </w:rPr>
            </w:pPr>
          </w:p>
        </w:tc>
        <w:tc>
          <w:tcPr>
            <w:tcW w:w="860" w:type="dxa"/>
            <w:vMerge w:val="restart"/>
            <w:vAlign w:val="center"/>
          </w:tcPr>
          <w:p>
            <w:pPr>
              <w:jc w:val="center"/>
              <w:rPr>
                <w:szCs w:val="21"/>
              </w:rPr>
            </w:pPr>
            <w:r>
              <w:rPr>
                <w:snapToGrid w:val="0"/>
                <w:szCs w:val="21"/>
              </w:rPr>
              <w:t>运营期</w:t>
            </w:r>
          </w:p>
        </w:tc>
        <w:tc>
          <w:tcPr>
            <w:tcW w:w="1710" w:type="dxa"/>
            <w:gridSpan w:val="2"/>
            <w:vAlign w:val="center"/>
          </w:tcPr>
          <w:p>
            <w:pPr>
              <w:jc w:val="center"/>
              <w:rPr>
                <w:snapToGrid w:val="0"/>
                <w:szCs w:val="21"/>
              </w:rPr>
            </w:pPr>
            <w:r>
              <w:rPr>
                <w:rFonts w:hint="eastAsia"/>
                <w:snapToGrid w:val="0"/>
                <w:szCs w:val="21"/>
              </w:rPr>
              <w:t>剥离废土石</w:t>
            </w:r>
          </w:p>
        </w:tc>
        <w:tc>
          <w:tcPr>
            <w:tcW w:w="1270" w:type="dxa"/>
            <w:vAlign w:val="center"/>
          </w:tcPr>
          <w:p>
            <w:pPr>
              <w:jc w:val="center"/>
              <w:rPr>
                <w:snapToGrid w:val="0"/>
                <w:szCs w:val="21"/>
              </w:rPr>
            </w:pPr>
            <w:r>
              <w:rPr>
                <w:rFonts w:hint="eastAsia"/>
                <w:snapToGrid w:val="0"/>
                <w:szCs w:val="21"/>
              </w:rPr>
              <w:t>废土石</w:t>
            </w:r>
          </w:p>
        </w:tc>
        <w:tc>
          <w:tcPr>
            <w:tcW w:w="2274" w:type="dxa"/>
            <w:vAlign w:val="center"/>
          </w:tcPr>
          <w:p>
            <w:pPr>
              <w:jc w:val="center"/>
              <w:rPr>
                <w:szCs w:val="21"/>
              </w:rPr>
            </w:pPr>
            <w:r>
              <w:rPr>
                <w:rFonts w:hint="eastAsia"/>
                <w:szCs w:val="21"/>
              </w:rPr>
              <w:t>14400t/a</w:t>
            </w:r>
          </w:p>
        </w:tc>
        <w:tc>
          <w:tcPr>
            <w:tcW w:w="2739" w:type="dxa"/>
            <w:shd w:val="clear" w:color="auto" w:fill="auto"/>
            <w:vAlign w:val="center"/>
          </w:tcPr>
          <w:p>
            <w:pPr>
              <w:jc w:val="center"/>
              <w:rPr>
                <w:szCs w:val="21"/>
              </w:rPr>
            </w:pPr>
            <w:r>
              <w:rPr>
                <w:rFonts w:hint="eastAsia"/>
                <w:szCs w:val="21"/>
              </w:rPr>
              <w:t>清运至废土场处置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continue"/>
            <w:vAlign w:val="center"/>
          </w:tcPr>
          <w:p>
            <w:pPr>
              <w:jc w:val="center"/>
              <w:rPr>
                <w:szCs w:val="21"/>
              </w:rPr>
            </w:pPr>
          </w:p>
        </w:tc>
        <w:tc>
          <w:tcPr>
            <w:tcW w:w="860" w:type="dxa"/>
            <w:vMerge w:val="continue"/>
            <w:vAlign w:val="center"/>
          </w:tcPr>
          <w:p>
            <w:pPr>
              <w:jc w:val="center"/>
              <w:rPr>
                <w:snapToGrid w:val="0"/>
                <w:szCs w:val="21"/>
              </w:rPr>
            </w:pPr>
          </w:p>
        </w:tc>
        <w:tc>
          <w:tcPr>
            <w:tcW w:w="1710" w:type="dxa"/>
            <w:gridSpan w:val="2"/>
            <w:vAlign w:val="center"/>
          </w:tcPr>
          <w:p>
            <w:pPr>
              <w:jc w:val="center"/>
              <w:rPr>
                <w:snapToGrid w:val="0"/>
                <w:szCs w:val="21"/>
              </w:rPr>
            </w:pPr>
            <w:r>
              <w:rPr>
                <w:rFonts w:hint="eastAsia"/>
                <w:snapToGrid w:val="0"/>
                <w:szCs w:val="21"/>
              </w:rPr>
              <w:t>工作人员</w:t>
            </w:r>
          </w:p>
        </w:tc>
        <w:tc>
          <w:tcPr>
            <w:tcW w:w="1270" w:type="dxa"/>
            <w:vAlign w:val="center"/>
          </w:tcPr>
          <w:p>
            <w:pPr>
              <w:jc w:val="center"/>
              <w:rPr>
                <w:snapToGrid w:val="0"/>
                <w:szCs w:val="21"/>
              </w:rPr>
            </w:pPr>
            <w:r>
              <w:rPr>
                <w:rFonts w:hint="eastAsia"/>
                <w:snapToGrid w:val="0"/>
                <w:szCs w:val="21"/>
              </w:rPr>
              <w:t>生活垃圾</w:t>
            </w:r>
          </w:p>
        </w:tc>
        <w:tc>
          <w:tcPr>
            <w:tcW w:w="2274" w:type="dxa"/>
            <w:vAlign w:val="center"/>
          </w:tcPr>
          <w:p>
            <w:pPr>
              <w:jc w:val="center"/>
              <w:rPr>
                <w:szCs w:val="21"/>
              </w:rPr>
            </w:pPr>
            <w:r>
              <w:rPr>
                <w:rFonts w:hint="eastAsia"/>
                <w:szCs w:val="21"/>
              </w:rPr>
              <w:t>20kg/d，6.0t/a</w:t>
            </w:r>
          </w:p>
        </w:tc>
        <w:tc>
          <w:tcPr>
            <w:tcW w:w="2739" w:type="dxa"/>
            <w:shd w:val="clear" w:color="auto" w:fill="auto"/>
            <w:vAlign w:val="center"/>
          </w:tcPr>
          <w:p>
            <w:pPr>
              <w:jc w:val="center"/>
              <w:rPr>
                <w:szCs w:val="21"/>
              </w:rPr>
            </w:pPr>
            <w:r>
              <w:rPr>
                <w:rFonts w:hint="eastAsia"/>
                <w:szCs w:val="21"/>
              </w:rPr>
              <w:t>20kg/d，6.0t/a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continue"/>
            <w:vAlign w:val="center"/>
          </w:tcPr>
          <w:p>
            <w:pPr>
              <w:jc w:val="center"/>
              <w:rPr>
                <w:szCs w:val="21"/>
              </w:rPr>
            </w:pPr>
          </w:p>
        </w:tc>
        <w:tc>
          <w:tcPr>
            <w:tcW w:w="860" w:type="dxa"/>
            <w:vMerge w:val="continue"/>
            <w:vAlign w:val="center"/>
          </w:tcPr>
          <w:p>
            <w:pPr>
              <w:jc w:val="center"/>
              <w:rPr>
                <w:szCs w:val="21"/>
              </w:rPr>
            </w:pPr>
          </w:p>
        </w:tc>
        <w:tc>
          <w:tcPr>
            <w:tcW w:w="1710" w:type="dxa"/>
            <w:gridSpan w:val="2"/>
            <w:tcMar>
              <w:left w:w="28" w:type="dxa"/>
              <w:right w:w="28" w:type="dxa"/>
            </w:tcMar>
            <w:vAlign w:val="center"/>
          </w:tcPr>
          <w:p>
            <w:pPr>
              <w:jc w:val="center"/>
              <w:rPr>
                <w:szCs w:val="21"/>
              </w:rPr>
            </w:pPr>
            <w:r>
              <w:rPr>
                <w:rFonts w:hint="eastAsia"/>
                <w:szCs w:val="21"/>
              </w:rPr>
              <w:t>危险废物</w:t>
            </w:r>
          </w:p>
        </w:tc>
        <w:tc>
          <w:tcPr>
            <w:tcW w:w="1270" w:type="dxa"/>
            <w:vAlign w:val="center"/>
          </w:tcPr>
          <w:p>
            <w:pPr>
              <w:jc w:val="center"/>
              <w:rPr>
                <w:snapToGrid w:val="0"/>
                <w:szCs w:val="21"/>
              </w:rPr>
            </w:pPr>
            <w:r>
              <w:rPr>
                <w:rFonts w:hint="eastAsia"/>
                <w:snapToGrid w:val="0"/>
                <w:szCs w:val="21"/>
              </w:rPr>
              <w:t>废机油</w:t>
            </w:r>
          </w:p>
        </w:tc>
        <w:tc>
          <w:tcPr>
            <w:tcW w:w="2274" w:type="dxa"/>
            <w:vAlign w:val="center"/>
          </w:tcPr>
          <w:p>
            <w:pPr>
              <w:jc w:val="center"/>
              <w:rPr>
                <w:rFonts w:hAnsi="宋体"/>
                <w:szCs w:val="21"/>
              </w:rPr>
            </w:pPr>
            <w:r>
              <w:rPr>
                <w:rFonts w:hint="eastAsia" w:hAnsi="宋体"/>
                <w:szCs w:val="21"/>
              </w:rPr>
              <w:t>100kg/a</w:t>
            </w:r>
          </w:p>
        </w:tc>
        <w:tc>
          <w:tcPr>
            <w:tcW w:w="2739" w:type="dxa"/>
            <w:shd w:val="clear" w:color="auto" w:fill="auto"/>
            <w:vAlign w:val="center"/>
          </w:tcPr>
          <w:p>
            <w:pPr>
              <w:jc w:val="center"/>
              <w:rPr>
                <w:rFonts w:hAnsi="宋体"/>
                <w:szCs w:val="21"/>
              </w:rPr>
            </w:pPr>
            <w:r>
              <w:rPr>
                <w:rFonts w:hint="eastAsia" w:hAnsi="宋体"/>
                <w:szCs w:val="21"/>
              </w:rPr>
              <w:t>100kg/a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09" w:type="dxa"/>
            <w:vMerge w:val="continue"/>
            <w:vAlign w:val="center"/>
          </w:tcPr>
          <w:p>
            <w:pPr>
              <w:jc w:val="center"/>
              <w:rPr>
                <w:szCs w:val="21"/>
              </w:rPr>
            </w:pPr>
          </w:p>
        </w:tc>
        <w:tc>
          <w:tcPr>
            <w:tcW w:w="860" w:type="dxa"/>
            <w:vMerge w:val="continue"/>
            <w:vAlign w:val="center"/>
          </w:tcPr>
          <w:p>
            <w:pPr>
              <w:jc w:val="center"/>
              <w:rPr>
                <w:szCs w:val="21"/>
              </w:rPr>
            </w:pPr>
          </w:p>
        </w:tc>
        <w:tc>
          <w:tcPr>
            <w:tcW w:w="2980" w:type="dxa"/>
            <w:gridSpan w:val="3"/>
            <w:tcMar>
              <w:left w:w="28" w:type="dxa"/>
              <w:right w:w="28" w:type="dxa"/>
            </w:tcMar>
            <w:vAlign w:val="center"/>
          </w:tcPr>
          <w:p>
            <w:pPr>
              <w:jc w:val="center"/>
              <w:rPr>
                <w:snapToGrid w:val="0"/>
                <w:szCs w:val="21"/>
              </w:rPr>
            </w:pPr>
            <w:r>
              <w:rPr>
                <w:rFonts w:hint="eastAsia"/>
                <w:szCs w:val="21"/>
              </w:rPr>
              <w:t>初期雨水收集池底泥</w:t>
            </w:r>
          </w:p>
        </w:tc>
        <w:tc>
          <w:tcPr>
            <w:tcW w:w="2274" w:type="dxa"/>
            <w:vAlign w:val="center"/>
          </w:tcPr>
          <w:p>
            <w:pPr>
              <w:jc w:val="center"/>
              <w:rPr>
                <w:szCs w:val="21"/>
              </w:rPr>
            </w:pPr>
            <w:r>
              <w:rPr>
                <w:rFonts w:hint="eastAsia"/>
                <w:szCs w:val="21"/>
              </w:rPr>
              <w:t>10t/a</w:t>
            </w:r>
          </w:p>
        </w:tc>
        <w:tc>
          <w:tcPr>
            <w:tcW w:w="2739" w:type="dxa"/>
            <w:shd w:val="clear" w:color="auto" w:fill="auto"/>
            <w:vAlign w:val="center"/>
          </w:tcPr>
          <w:p>
            <w:pPr>
              <w:jc w:val="center"/>
              <w:rPr>
                <w:rFonts w:hAnsi="宋体"/>
                <w:szCs w:val="21"/>
              </w:rPr>
            </w:pPr>
            <w:r>
              <w:rPr>
                <w:rFonts w:hint="eastAsia" w:hAnsi="宋体"/>
                <w:szCs w:val="21"/>
              </w:rPr>
              <w:t>10t/a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Align w:val="center"/>
          </w:tcPr>
          <w:p>
            <w:pPr>
              <w:widowControl/>
              <w:snapToGrid w:val="0"/>
              <w:jc w:val="center"/>
              <w:rPr>
                <w:b/>
                <w:kern w:val="0"/>
                <w:sz w:val="24"/>
              </w:rPr>
            </w:pPr>
            <w:r>
              <w:rPr>
                <w:rFonts w:hAnsi="宋体"/>
                <w:b/>
                <w:kern w:val="0"/>
                <w:sz w:val="24"/>
              </w:rPr>
              <w:t>振动</w:t>
            </w:r>
          </w:p>
        </w:tc>
        <w:tc>
          <w:tcPr>
            <w:tcW w:w="2002" w:type="dxa"/>
            <w:gridSpan w:val="2"/>
            <w:vAlign w:val="center"/>
          </w:tcPr>
          <w:p>
            <w:pPr>
              <w:widowControl/>
              <w:snapToGrid w:val="0"/>
              <w:jc w:val="center"/>
              <w:rPr>
                <w:kern w:val="0"/>
                <w:szCs w:val="21"/>
              </w:rPr>
            </w:pPr>
            <w:r>
              <w:rPr>
                <w:rFonts w:hint="eastAsia"/>
                <w:kern w:val="0"/>
                <w:szCs w:val="21"/>
              </w:rPr>
              <w:t>施工期</w:t>
            </w:r>
          </w:p>
        </w:tc>
        <w:tc>
          <w:tcPr>
            <w:tcW w:w="6851" w:type="dxa"/>
            <w:gridSpan w:val="4"/>
            <w:vAlign w:val="center"/>
          </w:tcPr>
          <w:p>
            <w:pPr>
              <w:widowControl/>
              <w:snapToGrid w:val="0"/>
              <w:rPr>
                <w:kern w:val="0"/>
                <w:szCs w:val="21"/>
              </w:rPr>
            </w:pPr>
            <w:r>
              <w:rPr>
                <w:rFonts w:hAnsi="宋体"/>
                <w:kern w:val="0"/>
                <w:szCs w:val="21"/>
              </w:rPr>
              <w:t>施工期振动主要来自各建筑材料倾倒、浇灌及地面打磨，其产生的振动是一种冲击型振动，由于振动波向四周的辐射，形成了振动影响场，其等振线呈封闭环形</w:t>
            </w:r>
            <w:r>
              <w:rPr>
                <w:rFonts w:hint="eastAsia"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562" w:type="dxa"/>
            <w:gridSpan w:val="7"/>
            <w:vAlign w:val="center"/>
          </w:tcPr>
          <w:p>
            <w:pPr>
              <w:spacing w:line="360" w:lineRule="auto"/>
              <w:rPr>
                <w:b/>
                <w:sz w:val="24"/>
              </w:rPr>
            </w:pPr>
            <w:r>
              <w:rPr>
                <w:b/>
                <w:sz w:val="24"/>
              </w:rPr>
              <w:t>主要生态影响（不够时可附另页）</w:t>
            </w:r>
          </w:p>
          <w:p>
            <w:pPr>
              <w:autoSpaceDE w:val="0"/>
              <w:autoSpaceDN w:val="0"/>
              <w:adjustRightInd w:val="0"/>
              <w:spacing w:line="360" w:lineRule="auto"/>
              <w:ind w:firstLine="480" w:firstLineChars="200"/>
              <w:rPr>
                <w:rFonts w:hAnsi="宋体"/>
                <w:color w:val="000000"/>
                <w:sz w:val="24"/>
              </w:rPr>
            </w:pPr>
            <w:r>
              <w:rPr>
                <w:rFonts w:hAnsi="宋体"/>
                <w:color w:val="000000"/>
                <w:sz w:val="24"/>
              </w:rPr>
              <w:t>项目矿山</w:t>
            </w:r>
            <w:r>
              <w:rPr>
                <w:rFonts w:hint="eastAsia" w:hAnsi="宋体"/>
                <w:color w:val="000000"/>
                <w:sz w:val="24"/>
              </w:rPr>
              <w:t>东侧、北侧均</w:t>
            </w:r>
            <w:r>
              <w:rPr>
                <w:rFonts w:hAnsi="宋体"/>
                <w:color w:val="000000"/>
                <w:sz w:val="24"/>
              </w:rPr>
              <w:t>为</w:t>
            </w:r>
            <w:r>
              <w:rPr>
                <w:rFonts w:hint="eastAsia" w:hAnsi="宋体"/>
                <w:color w:val="000000"/>
                <w:sz w:val="24"/>
              </w:rPr>
              <w:t>自然</w:t>
            </w:r>
            <w:r>
              <w:rPr>
                <w:rFonts w:hAnsi="宋体"/>
                <w:color w:val="000000"/>
                <w:sz w:val="24"/>
              </w:rPr>
              <w:t>山体，山顶植被覆盖率一般，以灌木、杂草为主，不属于自然保护区内，生态环境相对简单，未发现国家和省级保护物种和珍稀濒危动植物物种。根据项目特点，结合现场踏勘情况，本报告表从以下几个方面对本项目建设、营运过程产生的生态影响进行分析。</w:t>
            </w:r>
          </w:p>
          <w:p>
            <w:pPr>
              <w:autoSpaceDE w:val="0"/>
              <w:autoSpaceDN w:val="0"/>
              <w:adjustRightInd w:val="0"/>
              <w:spacing w:line="360" w:lineRule="auto"/>
              <w:ind w:firstLine="482" w:firstLineChars="200"/>
              <w:rPr>
                <w:rFonts w:hAnsi="宋体"/>
                <w:b/>
                <w:color w:val="000000"/>
                <w:sz w:val="24"/>
              </w:rPr>
            </w:pPr>
            <w:r>
              <w:rPr>
                <w:rFonts w:hAnsi="宋体"/>
                <w:b/>
                <w:color w:val="000000"/>
                <w:sz w:val="24"/>
              </w:rPr>
              <w:t>1、地形地貌</w:t>
            </w:r>
          </w:p>
          <w:p>
            <w:pPr>
              <w:autoSpaceDE w:val="0"/>
              <w:autoSpaceDN w:val="0"/>
              <w:adjustRightInd w:val="0"/>
              <w:spacing w:line="360" w:lineRule="auto"/>
              <w:ind w:firstLine="480" w:firstLineChars="200"/>
              <w:rPr>
                <w:rFonts w:hAnsi="宋体"/>
                <w:color w:val="000000"/>
                <w:sz w:val="24"/>
              </w:rPr>
            </w:pPr>
            <w:r>
              <w:rPr>
                <w:rFonts w:hAnsi="宋体"/>
                <w:color w:val="000000"/>
                <w:sz w:val="24"/>
              </w:rPr>
              <w:t>矿山开采过程中的开挖、剥离，将造成地表形态的改变，矿山建设期间对地形的影响主要是地面平整、地表剥离、道路修建、场地建设、运输系统建设。另外运营期间毛料及成品石料的堆放对堆放场地地形有一定的影响。</w:t>
            </w:r>
          </w:p>
          <w:p>
            <w:pPr>
              <w:autoSpaceDE w:val="0"/>
              <w:autoSpaceDN w:val="0"/>
              <w:adjustRightInd w:val="0"/>
              <w:spacing w:line="360" w:lineRule="auto"/>
              <w:ind w:firstLine="482" w:firstLineChars="200"/>
              <w:rPr>
                <w:rFonts w:hAnsi="宋体"/>
                <w:b/>
                <w:color w:val="000000"/>
                <w:sz w:val="24"/>
              </w:rPr>
            </w:pPr>
            <w:r>
              <w:rPr>
                <w:rFonts w:hAnsi="宋体"/>
                <w:b/>
                <w:color w:val="000000"/>
                <w:sz w:val="24"/>
              </w:rPr>
              <w:t>2、</w:t>
            </w:r>
            <w:r>
              <w:rPr>
                <w:rFonts w:hint="eastAsia" w:hAnsi="宋体"/>
                <w:b/>
                <w:color w:val="000000"/>
                <w:sz w:val="24"/>
              </w:rPr>
              <w:t>水土流失</w:t>
            </w:r>
          </w:p>
          <w:p>
            <w:pPr>
              <w:autoSpaceDE w:val="0"/>
              <w:autoSpaceDN w:val="0"/>
              <w:adjustRightInd w:val="0"/>
              <w:spacing w:line="360" w:lineRule="auto"/>
              <w:ind w:firstLine="480" w:firstLineChars="200"/>
              <w:rPr>
                <w:rFonts w:hAnsi="宋体"/>
                <w:color w:val="000000"/>
                <w:sz w:val="24"/>
              </w:rPr>
            </w:pPr>
            <w:r>
              <w:rPr>
                <w:rFonts w:hAnsi="宋体"/>
                <w:color w:val="000000"/>
                <w:sz w:val="24"/>
              </w:rPr>
              <w:t>在正常状态下，土壤侵蚀与自然因素和人为活动有关。在采矿活动中，大面积的地表植被剥离、地形改变、矿石抛遗、废土和品质较差的毛石临时堆放等，都会扩大和增强土壤侵蚀的范围和强度，引起水土流失，造成生态影响。项目</w:t>
            </w:r>
            <w:r>
              <w:rPr>
                <w:rFonts w:hint="eastAsia" w:hAnsi="宋体"/>
                <w:color w:val="000000"/>
                <w:sz w:val="24"/>
              </w:rPr>
              <w:t>矿区总</w:t>
            </w:r>
            <w:r>
              <w:rPr>
                <w:rFonts w:hAnsi="宋体"/>
                <w:color w:val="000000"/>
                <w:sz w:val="24"/>
                <w:lang w:val="en-GB"/>
              </w:rPr>
              <w:t>面积为</w:t>
            </w:r>
            <w:r>
              <w:rPr>
                <w:rFonts w:hAnsi="宋体"/>
                <w:sz w:val="24"/>
              </w:rPr>
              <w:t>0.</w:t>
            </w:r>
            <w:r>
              <w:rPr>
                <w:rFonts w:hint="eastAsia" w:hAnsi="宋体"/>
                <w:sz w:val="24"/>
              </w:rPr>
              <w:t>1984</w:t>
            </w:r>
            <w:r>
              <w:rPr>
                <w:rFonts w:hAnsi="宋体"/>
                <w:sz w:val="24"/>
              </w:rPr>
              <w:t>km</w:t>
            </w:r>
            <w:r>
              <w:rPr>
                <w:rFonts w:hAnsi="宋体"/>
                <w:sz w:val="24"/>
                <w:vertAlign w:val="superscript"/>
              </w:rPr>
              <w:t>2</w:t>
            </w:r>
            <w:r>
              <w:rPr>
                <w:rFonts w:hAnsi="宋体"/>
                <w:color w:val="000000"/>
                <w:sz w:val="24"/>
                <w:lang w:val="en-GB"/>
              </w:rPr>
              <w:t>，</w:t>
            </w:r>
            <w:r>
              <w:rPr>
                <w:rFonts w:hint="eastAsia" w:hAnsi="宋体"/>
                <w:sz w:val="24"/>
              </w:rPr>
              <w:t>开采区面积约为</w:t>
            </w:r>
            <w:r>
              <w:rPr>
                <w:rFonts w:hAnsi="宋体"/>
                <w:sz w:val="24"/>
              </w:rPr>
              <w:t>48</w:t>
            </w:r>
            <w:r>
              <w:rPr>
                <w:rFonts w:hint="eastAsia" w:hAnsi="宋体"/>
                <w:sz w:val="24"/>
              </w:rPr>
              <w:t>500m</w:t>
            </w:r>
            <w:r>
              <w:rPr>
                <w:rFonts w:hint="eastAsia" w:hAnsi="宋体"/>
                <w:sz w:val="24"/>
                <w:vertAlign w:val="superscript"/>
              </w:rPr>
              <w:t>2</w:t>
            </w:r>
            <w:r>
              <w:rPr>
                <w:rFonts w:hint="eastAsia" w:hAnsi="宋体"/>
                <w:sz w:val="24"/>
              </w:rPr>
              <w:t>，</w:t>
            </w:r>
            <w:r>
              <w:rPr>
                <w:rFonts w:hint="eastAsia" w:hAnsi="宋体"/>
                <w:color w:val="000000"/>
                <w:sz w:val="24"/>
              </w:rPr>
              <w:t>，年开采面积约为800m</w:t>
            </w:r>
            <w:r>
              <w:rPr>
                <w:rFonts w:hint="eastAsia" w:hAnsi="宋体"/>
                <w:color w:val="000000"/>
                <w:sz w:val="24"/>
                <w:vertAlign w:val="superscript"/>
              </w:rPr>
              <w:t>2</w:t>
            </w:r>
            <w:r>
              <w:rPr>
                <w:rFonts w:hint="eastAsia" w:hAnsi="宋体"/>
                <w:color w:val="000000"/>
                <w:sz w:val="24"/>
              </w:rPr>
              <w:t>。</w:t>
            </w:r>
            <w:r>
              <w:rPr>
                <w:rFonts w:hAnsi="宋体"/>
                <w:color w:val="000000"/>
                <w:sz w:val="24"/>
              </w:rPr>
              <w:t>按照国家水利部《土壤侵蚀分类分级标准》（SL190-2007）划分，项目区域属轻度侵蚀区，水土流失量为1000～2500t/km</w:t>
            </w:r>
            <w:r>
              <w:rPr>
                <w:rFonts w:hAnsi="宋体"/>
                <w:color w:val="000000"/>
                <w:sz w:val="24"/>
                <w:vertAlign w:val="superscript"/>
              </w:rPr>
              <w:t>2</w:t>
            </w:r>
            <w:r>
              <w:rPr>
                <w:rFonts w:hAnsi="宋体"/>
                <w:color w:val="000000"/>
                <w:sz w:val="24"/>
              </w:rPr>
              <w:t>·a（按1000t/km</w:t>
            </w:r>
            <w:r>
              <w:rPr>
                <w:rFonts w:hAnsi="宋体"/>
                <w:color w:val="000000"/>
                <w:sz w:val="24"/>
                <w:vertAlign w:val="superscript"/>
              </w:rPr>
              <w:t>2</w:t>
            </w:r>
            <w:r>
              <w:rPr>
                <w:rFonts w:hAnsi="宋体"/>
                <w:color w:val="000000"/>
                <w:sz w:val="24"/>
              </w:rPr>
              <w:t>·a计），则原生水土流失量为</w:t>
            </w:r>
            <w:r>
              <w:rPr>
                <w:rFonts w:hint="eastAsia" w:hAnsi="宋体"/>
                <w:color w:val="000000"/>
                <w:sz w:val="24"/>
              </w:rPr>
              <w:t>0.8</w:t>
            </w:r>
            <w:r>
              <w:rPr>
                <w:rFonts w:hAnsi="宋体"/>
                <w:color w:val="000000"/>
                <w:sz w:val="24"/>
              </w:rPr>
              <w:t>t</w:t>
            </w:r>
            <w:r>
              <w:rPr>
                <w:rFonts w:hint="eastAsia" w:hAnsi="宋体"/>
                <w:color w:val="000000"/>
                <w:sz w:val="24"/>
              </w:rPr>
              <w:t>，项目运营期表层剥离，</w:t>
            </w:r>
            <w:r>
              <w:rPr>
                <w:rFonts w:hAnsi="宋体"/>
                <w:color w:val="000000"/>
                <w:sz w:val="24"/>
              </w:rPr>
              <w:t>加剧扰动地表和土壤侵蚀，造成土质疏松，导致新增水土流失，按照国家水利部《土壤侵蚀分类分级标准》（SL190-2007）划分，项目区域侵蚀级别属强度侵蚀，水土流失量为5000～8000t/km</w:t>
            </w:r>
            <w:r>
              <w:rPr>
                <w:rFonts w:hAnsi="宋体"/>
                <w:color w:val="000000"/>
                <w:sz w:val="24"/>
                <w:vertAlign w:val="superscript"/>
              </w:rPr>
              <w:t>2</w:t>
            </w:r>
            <w:r>
              <w:rPr>
                <w:rFonts w:hAnsi="宋体"/>
                <w:color w:val="000000"/>
                <w:sz w:val="24"/>
              </w:rPr>
              <w:t>·a（按5000t/km</w:t>
            </w:r>
            <w:r>
              <w:rPr>
                <w:rFonts w:hAnsi="宋体"/>
                <w:color w:val="000000"/>
                <w:sz w:val="24"/>
                <w:vertAlign w:val="superscript"/>
              </w:rPr>
              <w:t>2</w:t>
            </w:r>
            <w:r>
              <w:rPr>
                <w:rFonts w:hAnsi="宋体"/>
                <w:color w:val="000000"/>
                <w:sz w:val="24"/>
              </w:rPr>
              <w:t>·a计），则</w:t>
            </w:r>
            <w:r>
              <w:rPr>
                <w:rFonts w:hint="eastAsia" w:hAnsi="宋体"/>
                <w:color w:val="000000"/>
                <w:sz w:val="24"/>
              </w:rPr>
              <w:t>运营期</w:t>
            </w:r>
            <w:r>
              <w:rPr>
                <w:rFonts w:hAnsi="宋体"/>
                <w:color w:val="000000"/>
                <w:sz w:val="24"/>
              </w:rPr>
              <w:t>水土流失量为</w:t>
            </w:r>
            <w:r>
              <w:rPr>
                <w:rFonts w:hint="eastAsia" w:hAnsi="宋体"/>
                <w:color w:val="000000"/>
                <w:sz w:val="24"/>
              </w:rPr>
              <w:t>4.0</w:t>
            </w:r>
            <w:r>
              <w:rPr>
                <w:rFonts w:hAnsi="宋体"/>
                <w:color w:val="000000"/>
                <w:sz w:val="24"/>
              </w:rPr>
              <w:t>t</w:t>
            </w:r>
            <w:r>
              <w:rPr>
                <w:rFonts w:hint="eastAsia" w:hAnsi="宋体"/>
                <w:color w:val="000000"/>
                <w:sz w:val="24"/>
              </w:rPr>
              <w:t>，</w:t>
            </w:r>
            <w:r>
              <w:rPr>
                <w:rFonts w:hAnsi="宋体"/>
                <w:color w:val="000000"/>
                <w:sz w:val="24"/>
              </w:rPr>
              <w:t>则新增水土流失量为</w:t>
            </w:r>
            <w:r>
              <w:rPr>
                <w:rFonts w:hint="eastAsia" w:hAnsi="宋体"/>
                <w:color w:val="000000"/>
                <w:sz w:val="24"/>
              </w:rPr>
              <w:t>3.2</w:t>
            </w:r>
            <w:r>
              <w:rPr>
                <w:rFonts w:hAnsi="宋体"/>
                <w:color w:val="000000"/>
                <w:sz w:val="24"/>
              </w:rPr>
              <w:t>t/a。</w:t>
            </w:r>
          </w:p>
          <w:p>
            <w:pPr>
              <w:autoSpaceDE w:val="0"/>
              <w:autoSpaceDN w:val="0"/>
              <w:adjustRightInd w:val="0"/>
              <w:spacing w:line="360" w:lineRule="auto"/>
              <w:ind w:firstLine="482" w:firstLineChars="200"/>
              <w:rPr>
                <w:rFonts w:hAnsi="宋体"/>
                <w:b/>
                <w:sz w:val="24"/>
              </w:rPr>
            </w:pPr>
            <w:r>
              <w:rPr>
                <w:rFonts w:hAnsi="宋体"/>
                <w:b/>
                <w:sz w:val="24"/>
              </w:rPr>
              <w:t>3、土地占用</w:t>
            </w:r>
          </w:p>
          <w:p>
            <w:pPr>
              <w:autoSpaceDE w:val="0"/>
              <w:autoSpaceDN w:val="0"/>
              <w:adjustRightInd w:val="0"/>
              <w:spacing w:line="360" w:lineRule="auto"/>
              <w:ind w:firstLine="480" w:firstLineChars="200"/>
              <w:rPr>
                <w:rFonts w:hAnsi="宋体"/>
                <w:b/>
                <w:color w:val="000000"/>
                <w:sz w:val="24"/>
              </w:rPr>
            </w:pPr>
            <w:r>
              <w:rPr>
                <w:rFonts w:hint="eastAsia" w:hAnsi="宋体"/>
                <w:sz w:val="24"/>
              </w:rPr>
              <w:t>项目区占地类型主要为：有林地、荒草地、荒山荒坡（荒地）。</w:t>
            </w:r>
            <w:r>
              <w:rPr>
                <w:rFonts w:hAnsi="宋体"/>
                <w:sz w:val="24"/>
              </w:rPr>
              <w:t>矿山开发活动中的永久性占地和临时性占地导致矿区土地功能和土地利用结构的变化，使区域自然体系的生产能力受到一定影响。在矿山服务期满后，对矿区所在地的复垦、绿化恢复需要一段时间，因此采矿对矿区的影响将会延续一段的时间。</w:t>
            </w:r>
          </w:p>
          <w:p>
            <w:pPr>
              <w:autoSpaceDE w:val="0"/>
              <w:autoSpaceDN w:val="0"/>
              <w:adjustRightInd w:val="0"/>
              <w:spacing w:line="360" w:lineRule="auto"/>
              <w:ind w:firstLine="482" w:firstLineChars="200"/>
              <w:rPr>
                <w:rFonts w:hAnsi="宋体"/>
                <w:b/>
                <w:color w:val="000000"/>
                <w:sz w:val="24"/>
              </w:rPr>
            </w:pPr>
            <w:r>
              <w:rPr>
                <w:rFonts w:hAnsi="宋体"/>
                <w:b/>
                <w:color w:val="000000"/>
                <w:sz w:val="24"/>
              </w:rPr>
              <w:t>4、野生动物、植被</w:t>
            </w:r>
          </w:p>
          <w:p>
            <w:pPr>
              <w:autoSpaceDE w:val="0"/>
              <w:autoSpaceDN w:val="0"/>
              <w:adjustRightInd w:val="0"/>
              <w:spacing w:line="360" w:lineRule="auto"/>
              <w:ind w:firstLine="480" w:firstLineChars="200"/>
              <w:rPr>
                <w:rFonts w:hAnsi="宋体"/>
                <w:color w:val="000000"/>
                <w:sz w:val="24"/>
              </w:rPr>
            </w:pPr>
            <w:r>
              <w:rPr>
                <w:rFonts w:hAnsi="宋体"/>
                <w:color w:val="000000"/>
                <w:sz w:val="24"/>
              </w:rPr>
              <w:t>本项目在建设和运营期间，不可避免地会破坏动植物的生境，使生态系统的组成和结构发生改变。地表植被剥离不仅使植被丧失殆尽，而且使栖息其中的动物迁移；施工期间弃土的临时堆放和运营期间矿石运输抛遗压占植被，均会对植被产生一定的负面影响，爆破所产生的粉尘对植被也有一定的影响；矿区开发活动所产生的噪声、振动会对动物产生一定的驱吓作用，使得矿区附近的动物发生迁移，其影响范围可达矿山面积的5～10倍。由于植物生境的破坏，使得植被覆盖率降低，植物生产能力下降，生物多样性降低，从而导致环境功能的下降，再加上动物的迁移，使系统的总生物量减少，对局部区域的生物量有较大的影响，但对整个地区生态系统的功能和稳定性不会产生大的影响，也不会引起物种的损失。经现场踏勘，项目区内未发国家及省级保护的野生动物和植物资源。受影响植被主要为低矮灌木，部分旱地作物（以玉米为主），受影响动物主要为麻雀、蛇、鼠。</w:t>
            </w:r>
          </w:p>
          <w:p>
            <w:pPr>
              <w:autoSpaceDE w:val="0"/>
              <w:autoSpaceDN w:val="0"/>
              <w:adjustRightInd w:val="0"/>
              <w:spacing w:line="360" w:lineRule="auto"/>
              <w:ind w:firstLine="482" w:firstLineChars="200"/>
              <w:rPr>
                <w:rFonts w:hAnsi="宋体"/>
                <w:b/>
                <w:color w:val="000000"/>
                <w:sz w:val="24"/>
              </w:rPr>
            </w:pPr>
            <w:r>
              <w:rPr>
                <w:rFonts w:hint="eastAsia" w:hAnsi="宋体"/>
                <w:b/>
                <w:color w:val="000000"/>
                <w:sz w:val="24"/>
              </w:rPr>
              <w:t>5、生态环境影响分析</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采石的过程，一般都伴随着植被的破坏，表层土体的剥离，岩石的开采与破碎等过程。这些过程破坏了生态系统的稳定与良性循环，产生了一定的生态环境影响和危害。</w:t>
            </w:r>
          </w:p>
          <w:p>
            <w:pPr>
              <w:autoSpaceDE w:val="0"/>
              <w:autoSpaceDN w:val="0"/>
              <w:adjustRightInd w:val="0"/>
              <w:spacing w:line="360" w:lineRule="auto"/>
              <w:ind w:firstLine="480" w:firstLineChars="200"/>
              <w:rPr>
                <w:rFonts w:hAnsi="宋体"/>
                <w:color w:val="000000"/>
                <w:sz w:val="24"/>
              </w:rPr>
            </w:pPr>
            <w:bookmarkStart w:id="21" w:name="_Toc106169422"/>
            <w:bookmarkStart w:id="22" w:name="_Toc105910234"/>
            <w:r>
              <w:rPr>
                <w:rFonts w:hint="eastAsia" w:hAnsi="宋体"/>
                <w:color w:val="000000"/>
                <w:sz w:val="24"/>
              </w:rPr>
              <w:t>（1）</w:t>
            </w:r>
            <w:bookmarkEnd w:id="21"/>
            <w:bookmarkEnd w:id="22"/>
            <w:r>
              <w:rPr>
                <w:rFonts w:hint="eastAsia" w:hAnsi="宋体"/>
                <w:color w:val="000000"/>
                <w:sz w:val="24"/>
              </w:rPr>
              <w:t>对植物的影响</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由于石料的开采，可能会使矿区部分灌木、草地被砍伐，破坏了原有的植被和地貌景观。露天采场所在地属于石灰岩分布区，其土地类型主要是荒草地、荒山荒坡（荒地），植物种类较少。</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矿山开采过程中不可避免地要对地表植被造成破坏，另外，矿石堆场施工也会对植被占压和覆盖，造成局部植被覆盖率下降。但项目区域植被本身比较稀少，项目在生产中通过厂区绿化和开采结束后合理的搭配不同种类的土著植物覆土恢复植被，可以恢复到项目区域原生植被覆盖率，经过一段时间后可逐渐恢复原有的生态环境，使区域内生态环境能够得到改善。</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（2）对动物的影响</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采石场建设对植被破坏的同时，也破坏了原有生态环境小型野生动物的栖息环境，加上矿山施工机械噪声及人员活动产生的影响，对周围动物的生活造成干扰，使它们的生活受到威胁而迁徙，远离矿山施工地周围。在直接影响区，动物将不会出现。因此，矿山建设对评价区小型野生动物的类型及数量会产生一定负面影响。但矿区分布的小型野生动物为当地常见类型，</w:t>
            </w:r>
            <w:r>
              <w:rPr>
                <w:rFonts w:hAnsi="宋体"/>
                <w:color w:val="000000"/>
                <w:sz w:val="24"/>
              </w:rPr>
              <w:t>无国家和省级重点保护的野生动物</w:t>
            </w:r>
            <w:r>
              <w:rPr>
                <w:rFonts w:hint="eastAsia" w:hAnsi="宋体"/>
                <w:color w:val="000000"/>
                <w:sz w:val="24"/>
              </w:rPr>
              <w:t>，且由于当地人为活动频繁，这些动物已经对人为活动有一定的适应能力，因此，矿山生产不会造成该区域某一物种消失，对这些动物的生存影响较小。</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（3）对景观环境的影响</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建项目评价区范围内无自然风景区和名胜古迹，项目建设用地范围内无珍稀植物及古树名木，无风景名胜及</w:t>
            </w:r>
            <w:r>
              <w:rPr>
                <w:rFonts w:hAnsi="宋体"/>
                <w:color w:val="000000"/>
                <w:sz w:val="24"/>
              </w:rPr>
              <w:t>特殊文物保护单位等</w:t>
            </w:r>
            <w:r>
              <w:rPr>
                <w:rFonts w:hint="eastAsia" w:hAnsi="宋体"/>
                <w:color w:val="000000"/>
                <w:sz w:val="24"/>
              </w:rPr>
              <w:t>视觉景观</w:t>
            </w:r>
            <w:r>
              <w:rPr>
                <w:rFonts w:hAnsi="宋体"/>
                <w:color w:val="000000"/>
                <w:sz w:val="24"/>
              </w:rPr>
              <w:t>敏感点</w:t>
            </w:r>
            <w:r>
              <w:rPr>
                <w:rFonts w:hint="eastAsia" w:hAnsi="宋体"/>
                <w:color w:val="000000"/>
                <w:sz w:val="24"/>
              </w:rPr>
              <w:t>。因此对于较大范围的生态景观，以及景区风貌来说，影响面很小。但采石场的开采</w:t>
            </w:r>
            <w:r>
              <w:rPr>
                <w:rFonts w:hAnsi="宋体"/>
                <w:color w:val="000000"/>
                <w:sz w:val="24"/>
              </w:rPr>
              <w:t>必会使当地的自然条件遭到破坏，直接影响</w:t>
            </w:r>
            <w:r>
              <w:rPr>
                <w:rFonts w:hint="eastAsia" w:hAnsi="宋体"/>
                <w:color w:val="000000"/>
                <w:sz w:val="24"/>
              </w:rPr>
              <w:t>原有</w:t>
            </w:r>
            <w:r>
              <w:rPr>
                <w:rFonts w:hAnsi="宋体"/>
                <w:color w:val="000000"/>
                <w:sz w:val="24"/>
              </w:rPr>
              <w:t>景观。</w:t>
            </w:r>
            <w:r>
              <w:rPr>
                <w:rFonts w:hint="eastAsia" w:hAnsi="宋体"/>
                <w:color w:val="000000"/>
                <w:sz w:val="24"/>
              </w:rPr>
              <w:t>项目在运营期对景观环境产生的直接影响仅局限于局部空间区域，其影响主要表现在：①对区域景观的防护及管观赏性的影响；②项目的形态指标、线性指标、质感指标与区域风景资源背景之间景观相容性变化的影响。采石场开采结束后通过对采场进行复垦绿化，植树种草，将形成新的人工绿色景观，与原有自然景观相融性较好，对公路沿线景观影响很小，总体而言对景观影响很小。</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综上，项目应严格执行水土保持方案里面的水保措施，制定生态恢复计划，预留生态恢复的保障资金，采取边开采边恢复开采迹地植被的方法，通过采取有计划、有步骤的恢复植被措施，合理的搭配不同种类的土著植物，进行覆土恢复植被，采石对生态的影响可以得到减缓。</w:t>
            </w:r>
          </w:p>
          <w:p>
            <w:pPr>
              <w:autoSpaceDE w:val="0"/>
              <w:autoSpaceDN w:val="0"/>
              <w:adjustRightInd w:val="0"/>
              <w:spacing w:line="360" w:lineRule="auto"/>
              <w:ind w:firstLine="482" w:firstLineChars="200"/>
              <w:rPr>
                <w:rFonts w:hAnsi="宋体"/>
                <w:b/>
                <w:color w:val="000000"/>
                <w:sz w:val="24"/>
              </w:rPr>
            </w:pPr>
            <w:r>
              <w:rPr>
                <w:rFonts w:hint="eastAsia" w:hAnsi="宋体"/>
                <w:b/>
                <w:color w:val="000000"/>
                <w:sz w:val="24"/>
              </w:rPr>
              <w:t>6、地质灾害影响分析</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通过工程分析可知，本项目所在地无现状地质灾害，地质灾害不发育，但是矿业开发活动诱发新的地质灾害还是有可能的，矿床开采运营中存在诱发崩塌、陷落等地质灾害的可能，威胁着矿山设施、采矿人员的安全。</w:t>
            </w:r>
          </w:p>
          <w:p>
            <w:pPr>
              <w:autoSpaceDE w:val="0"/>
              <w:autoSpaceDN w:val="0"/>
              <w:adjustRightInd w:val="0"/>
              <w:spacing w:line="360" w:lineRule="auto"/>
              <w:ind w:firstLine="482" w:firstLineChars="200"/>
              <w:rPr>
                <w:rFonts w:hAnsi="宋体"/>
                <w:b/>
                <w:color w:val="000000"/>
                <w:sz w:val="24"/>
              </w:rPr>
            </w:pPr>
            <w:r>
              <w:rPr>
                <w:rFonts w:hint="eastAsia" w:hAnsi="宋体"/>
                <w:b/>
                <w:color w:val="000000"/>
                <w:sz w:val="24"/>
              </w:rPr>
              <w:t>7、闭矿期</w:t>
            </w:r>
          </w:p>
          <w:p>
            <w:pPr>
              <w:autoSpaceDE w:val="0"/>
              <w:autoSpaceDN w:val="0"/>
              <w:adjustRightInd w:val="0"/>
              <w:spacing w:line="360" w:lineRule="auto"/>
              <w:ind w:firstLine="480" w:firstLineChars="200"/>
              <w:rPr>
                <w:rFonts w:hAnsi="宋体"/>
                <w:color w:val="000000"/>
                <w:sz w:val="24"/>
              </w:rPr>
            </w:pPr>
            <w:r>
              <w:rPr>
                <w:rFonts w:hAnsi="宋体"/>
                <w:color w:val="000000"/>
                <w:sz w:val="24"/>
              </w:rPr>
              <w:t>项目运营期满后，采矿活动形成的工业场地、</w:t>
            </w:r>
            <w:r>
              <w:rPr>
                <w:rFonts w:hint="eastAsia" w:hAnsi="宋体"/>
                <w:color w:val="000000"/>
                <w:sz w:val="24"/>
              </w:rPr>
              <w:t>采矿区</w:t>
            </w:r>
            <w:r>
              <w:rPr>
                <w:rFonts w:hAnsi="宋体"/>
                <w:color w:val="000000"/>
                <w:sz w:val="24"/>
              </w:rPr>
              <w:t>裸露地表及</w:t>
            </w:r>
            <w:r>
              <w:rPr>
                <w:rFonts w:hint="eastAsia" w:hAnsi="宋体"/>
                <w:color w:val="000000"/>
                <w:sz w:val="24"/>
              </w:rPr>
              <w:t>表土堆放场</w:t>
            </w:r>
            <w:r>
              <w:rPr>
                <w:rFonts w:hAnsi="宋体"/>
                <w:color w:val="000000"/>
                <w:sz w:val="24"/>
              </w:rPr>
              <w:t>，</w:t>
            </w:r>
            <w:r>
              <w:rPr>
                <w:rFonts w:hint="eastAsia" w:hAnsi="宋体"/>
                <w:color w:val="000000"/>
                <w:sz w:val="24"/>
              </w:rPr>
              <w:t>需要进行必要的生态恢复措施，进行植被恢复，同时采取必要的工程措施，减少水土流失</w:t>
            </w:r>
            <w:r>
              <w:rPr>
                <w:rFonts w:hAnsi="宋体"/>
                <w:color w:val="000000"/>
                <w:sz w:val="24"/>
              </w:rPr>
              <w:t>，</w:t>
            </w:r>
            <w:r>
              <w:rPr>
                <w:rFonts w:hint="eastAsia" w:hAnsi="宋体"/>
                <w:color w:val="000000"/>
                <w:sz w:val="24"/>
              </w:rPr>
              <w:t>避免</w:t>
            </w:r>
            <w:r>
              <w:rPr>
                <w:rFonts w:hAnsi="宋体"/>
                <w:color w:val="000000"/>
                <w:sz w:val="24"/>
              </w:rPr>
              <w:t>造成滑坡等自然灾害。</w:t>
            </w:r>
          </w:p>
          <w:p>
            <w:pPr>
              <w:autoSpaceDE w:val="0"/>
              <w:autoSpaceDN w:val="0"/>
              <w:adjustRightInd w:val="0"/>
              <w:spacing w:line="360" w:lineRule="auto"/>
              <w:ind w:firstLine="480" w:firstLineChars="200"/>
              <w:rPr>
                <w:rFonts w:hAnsi="宋体"/>
                <w:sz w:val="24"/>
              </w:rPr>
            </w:pPr>
            <w:r>
              <w:rPr>
                <w:rFonts w:hAnsi="宋体"/>
                <w:sz w:val="24"/>
              </w:rPr>
              <w:t>因此，矿山闭矿时，</w:t>
            </w:r>
            <w:r>
              <w:rPr>
                <w:rFonts w:hint="eastAsia" w:hAnsi="宋体"/>
                <w:sz w:val="24"/>
              </w:rPr>
              <w:t>建设单位</w:t>
            </w:r>
            <w:r>
              <w:rPr>
                <w:rFonts w:hAnsi="宋体"/>
                <w:sz w:val="24"/>
              </w:rPr>
              <w:t>应对采矿造成的环境问题进行处理，以保护生态环境。对工业场地进行清理，拆除地面建筑；</w:t>
            </w:r>
            <w:r>
              <w:rPr>
                <w:rFonts w:hint="eastAsia" w:hAnsi="宋体"/>
                <w:sz w:val="24"/>
              </w:rPr>
              <w:t>外购合格表</w:t>
            </w:r>
            <w:r>
              <w:rPr>
                <w:rFonts w:hAnsi="宋体"/>
                <w:sz w:val="24"/>
              </w:rPr>
              <w:t>土用于矿区生态恢复，平整场地，种植当地常见林木，恢复乔灌林地。</w:t>
            </w:r>
          </w:p>
          <w:p>
            <w:pPr>
              <w:autoSpaceDE w:val="0"/>
              <w:autoSpaceDN w:val="0"/>
              <w:adjustRightInd w:val="0"/>
              <w:spacing w:line="360" w:lineRule="auto"/>
              <w:ind w:firstLine="480" w:firstLineChars="200"/>
              <w:rPr>
                <w:rFonts w:hAnsi="宋体"/>
                <w:color w:val="000000"/>
                <w:sz w:val="24"/>
              </w:rPr>
            </w:pPr>
          </w:p>
          <w:p>
            <w:pPr>
              <w:autoSpaceDE w:val="0"/>
              <w:autoSpaceDN w:val="0"/>
              <w:adjustRightInd w:val="0"/>
              <w:spacing w:line="360" w:lineRule="auto"/>
              <w:ind w:firstLine="480" w:firstLineChars="200"/>
              <w:rPr>
                <w:rFonts w:hAnsi="宋体"/>
                <w:color w:val="000000"/>
                <w:sz w:val="24"/>
              </w:rPr>
            </w:pPr>
          </w:p>
          <w:p>
            <w:pPr>
              <w:autoSpaceDE w:val="0"/>
              <w:autoSpaceDN w:val="0"/>
              <w:adjustRightInd w:val="0"/>
              <w:spacing w:line="360" w:lineRule="auto"/>
              <w:ind w:firstLine="480" w:firstLineChars="200"/>
              <w:rPr>
                <w:rFonts w:hAnsi="宋体"/>
                <w:color w:val="000000"/>
                <w:sz w:val="24"/>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tc>
      </w:tr>
    </w:tbl>
    <w:p>
      <w:pPr>
        <w:spacing w:line="400" w:lineRule="exact"/>
        <w:rPr>
          <w:color w:val="000000"/>
          <w:sz w:val="24"/>
        </w:rPr>
        <w:sectPr>
          <w:pgSz w:w="11906" w:h="16838"/>
          <w:pgMar w:top="1021" w:right="1332" w:bottom="1247" w:left="1332" w:header="851" w:footer="794" w:gutter="0"/>
          <w:cols w:space="425" w:num="1"/>
          <w:docGrid w:type="lines" w:linePitch="312" w:charSpace="0"/>
        </w:sectPr>
      </w:pPr>
    </w:p>
    <w:tbl>
      <w:tblPr>
        <w:tblStyle w:val="28"/>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572" w:type="dxa"/>
            <w:tcBorders>
              <w:top w:val="nil"/>
              <w:left w:val="nil"/>
              <w:right w:val="nil"/>
            </w:tcBorders>
          </w:tcPr>
          <w:p>
            <w:pPr>
              <w:rPr>
                <w:b/>
                <w:color w:val="000000"/>
                <w:sz w:val="32"/>
                <w:szCs w:val="32"/>
              </w:rPr>
            </w:pPr>
            <w:r>
              <w:rPr>
                <w:rFonts w:hint="eastAsia" w:hAnsi="宋体"/>
                <w:b/>
                <w:color w:val="000000"/>
                <w:sz w:val="32"/>
                <w:szCs w:val="32"/>
              </w:rPr>
              <w:t>七、</w:t>
            </w:r>
            <w:r>
              <w:rPr>
                <w:rFonts w:hAnsi="宋体"/>
                <w:b/>
                <w:color w:val="000000"/>
                <w:sz w:val="32"/>
                <w:szCs w:val="32"/>
              </w:rPr>
              <w:t>环境影响分析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0" w:hRule="atLeast"/>
        </w:trPr>
        <w:tc>
          <w:tcPr>
            <w:tcW w:w="9572" w:type="dxa"/>
            <w:tcMar>
              <w:top w:w="113" w:type="dxa"/>
              <w:bottom w:w="113" w:type="dxa"/>
            </w:tcMar>
          </w:tcPr>
          <w:p>
            <w:pPr>
              <w:spacing w:line="360" w:lineRule="auto"/>
              <w:ind w:right="884" w:rightChars="421"/>
              <w:rPr>
                <w:b/>
                <w:sz w:val="24"/>
              </w:rPr>
            </w:pPr>
            <w:r>
              <w:rPr>
                <w:b/>
                <w:sz w:val="24"/>
              </w:rPr>
              <w:t>施工期环境影响简要分析：</w:t>
            </w:r>
          </w:p>
          <w:p>
            <w:pPr>
              <w:spacing w:line="360" w:lineRule="auto"/>
              <w:ind w:firstLine="482" w:firstLineChars="200"/>
              <w:rPr>
                <w:b/>
                <w:sz w:val="24"/>
              </w:rPr>
            </w:pPr>
            <w:r>
              <w:rPr>
                <w:rFonts w:hint="eastAsia"/>
                <w:b/>
                <w:sz w:val="24"/>
              </w:rPr>
              <w:t>1、</w:t>
            </w:r>
            <w:r>
              <w:rPr>
                <w:b/>
                <w:sz w:val="24"/>
              </w:rPr>
              <w:t>对大气环境的影响分析</w:t>
            </w:r>
          </w:p>
          <w:p>
            <w:pPr>
              <w:spacing w:line="360" w:lineRule="auto"/>
              <w:ind w:firstLine="480" w:firstLineChars="200"/>
              <w:rPr>
                <w:color w:val="000000"/>
                <w:sz w:val="24"/>
              </w:rPr>
            </w:pPr>
            <w:r>
              <w:rPr>
                <w:rFonts w:hint="eastAsia"/>
                <w:color w:val="000000"/>
                <w:sz w:val="24"/>
              </w:rPr>
              <w:t>（1）</w:t>
            </w:r>
            <w:r>
              <w:rPr>
                <w:color w:val="000000"/>
                <w:sz w:val="24"/>
              </w:rPr>
              <w:t>施工粉尘</w:t>
            </w:r>
            <w:r>
              <w:rPr>
                <w:rFonts w:hint="eastAsia"/>
                <w:color w:val="000000"/>
                <w:sz w:val="24"/>
              </w:rPr>
              <w:t>和扬尘</w:t>
            </w:r>
          </w:p>
          <w:p>
            <w:pPr>
              <w:autoSpaceDE w:val="0"/>
              <w:autoSpaceDN w:val="0"/>
              <w:adjustRightInd w:val="0"/>
              <w:spacing w:line="360" w:lineRule="auto"/>
              <w:ind w:firstLine="480" w:firstLineChars="200"/>
              <w:rPr>
                <w:color w:val="000000"/>
                <w:sz w:val="24"/>
              </w:rPr>
            </w:pPr>
            <w:r>
              <w:rPr>
                <w:rFonts w:hAnsi="宋体"/>
                <w:kern w:val="0"/>
                <w:sz w:val="24"/>
              </w:rPr>
              <w:t>施工过程中扬尘主要产生在</w:t>
            </w:r>
            <w:r>
              <w:rPr>
                <w:rFonts w:hint="eastAsia"/>
                <w:kern w:val="0"/>
                <w:sz w:val="24"/>
              </w:rPr>
              <w:t>三</w:t>
            </w:r>
            <w:r>
              <w:rPr>
                <w:rFonts w:hAnsi="宋体"/>
                <w:kern w:val="0"/>
                <w:sz w:val="24"/>
              </w:rPr>
              <w:t>个环节：施工场地</w:t>
            </w:r>
            <w:r>
              <w:rPr>
                <w:rFonts w:hint="eastAsia" w:hAnsi="宋体"/>
                <w:kern w:val="0"/>
                <w:sz w:val="24"/>
              </w:rPr>
              <w:t>地表清理、场地平整、基础开挖产生的</w:t>
            </w:r>
            <w:r>
              <w:rPr>
                <w:rFonts w:hAnsi="宋体"/>
                <w:kern w:val="0"/>
                <w:sz w:val="24"/>
              </w:rPr>
              <w:t>扬尘；施工废</w:t>
            </w:r>
            <w:r>
              <w:rPr>
                <w:rFonts w:hint="eastAsia" w:hAnsi="宋体"/>
                <w:kern w:val="0"/>
                <w:sz w:val="24"/>
              </w:rPr>
              <w:t>土石临时堆放场产生的</w:t>
            </w:r>
            <w:r>
              <w:rPr>
                <w:rFonts w:hAnsi="宋体"/>
                <w:kern w:val="0"/>
                <w:sz w:val="24"/>
              </w:rPr>
              <w:t>扬尘</w:t>
            </w:r>
            <w:r>
              <w:rPr>
                <w:rFonts w:hint="eastAsia" w:hAnsi="宋体"/>
                <w:kern w:val="0"/>
                <w:sz w:val="24"/>
              </w:rPr>
              <w:t>；</w:t>
            </w:r>
            <w:r>
              <w:rPr>
                <w:rFonts w:hAnsi="宋体"/>
                <w:kern w:val="0"/>
                <w:sz w:val="24"/>
              </w:rPr>
              <w:t>建设材料运输过程中</w:t>
            </w:r>
            <w:r>
              <w:rPr>
                <w:rFonts w:hint="eastAsia" w:hAnsi="宋体"/>
                <w:kern w:val="0"/>
                <w:sz w:val="24"/>
              </w:rPr>
              <w:t>产生</w:t>
            </w:r>
            <w:r>
              <w:rPr>
                <w:rFonts w:hAnsi="宋体"/>
                <w:kern w:val="0"/>
                <w:sz w:val="24"/>
              </w:rPr>
              <w:t>的扬尘。其中对环境影响最大的环节是</w:t>
            </w:r>
            <w:r>
              <w:rPr>
                <w:rFonts w:hint="eastAsia" w:hAnsi="宋体"/>
                <w:kern w:val="0"/>
                <w:sz w:val="24"/>
              </w:rPr>
              <w:t>场地平整</w:t>
            </w:r>
            <w:r>
              <w:rPr>
                <w:rFonts w:hAnsi="宋体"/>
                <w:kern w:val="0"/>
                <w:sz w:val="24"/>
              </w:rPr>
              <w:t>环节和车辆运输物料环节。</w:t>
            </w:r>
          </w:p>
          <w:p>
            <w:pPr>
              <w:spacing w:line="360" w:lineRule="auto"/>
              <w:ind w:firstLine="480" w:firstLineChars="200"/>
              <w:rPr>
                <w:sz w:val="24"/>
              </w:rPr>
            </w:pPr>
            <w:r>
              <w:rPr>
                <w:color w:val="000000"/>
                <w:sz w:val="24"/>
              </w:rPr>
              <w:t>项目施工过程中产生的</w:t>
            </w:r>
            <w:r>
              <w:rPr>
                <w:rFonts w:hint="eastAsia"/>
                <w:color w:val="000000"/>
                <w:sz w:val="24"/>
              </w:rPr>
              <w:t>扬尘、</w:t>
            </w:r>
            <w:r>
              <w:rPr>
                <w:color w:val="000000"/>
                <w:sz w:val="24"/>
              </w:rPr>
              <w:t>粉尘</w:t>
            </w:r>
            <w:r>
              <w:rPr>
                <w:rFonts w:hint="eastAsia"/>
                <w:color w:val="000000"/>
                <w:sz w:val="24"/>
              </w:rPr>
              <w:t>属无组织排放，</w:t>
            </w:r>
            <w:r>
              <w:rPr>
                <w:sz w:val="24"/>
              </w:rPr>
              <w:t>且</w:t>
            </w:r>
            <w:r>
              <w:rPr>
                <w:bCs/>
                <w:snapToGrid w:val="0"/>
                <w:sz w:val="24"/>
              </w:rPr>
              <w:t>在晴朗、干燥、有风的天气下对周围环境空气产生的影响较大</w:t>
            </w:r>
            <w:r>
              <w:rPr>
                <w:rFonts w:hint="eastAsia"/>
                <w:bCs/>
                <w:snapToGrid w:val="0"/>
                <w:sz w:val="24"/>
              </w:rPr>
              <w:t>，</w:t>
            </w:r>
            <w:r>
              <w:rPr>
                <w:color w:val="000000"/>
                <w:sz w:val="24"/>
              </w:rPr>
              <w:t>此外</w:t>
            </w:r>
            <w:r>
              <w:rPr>
                <w:rFonts w:hint="eastAsia"/>
                <w:color w:val="000000"/>
                <w:sz w:val="24"/>
              </w:rPr>
              <w:t>施工过程产生的扬尘、粉尘</w:t>
            </w:r>
            <w:r>
              <w:rPr>
                <w:color w:val="000000"/>
                <w:sz w:val="24"/>
              </w:rPr>
              <w:t>会降低周围环境的能见度，飘落在周边建筑物和植物上也影响景观。</w:t>
            </w:r>
            <w:r>
              <w:rPr>
                <w:rFonts w:hAnsi="宋体"/>
                <w:bCs/>
                <w:snapToGrid w:val="0"/>
                <w:sz w:val="24"/>
              </w:rPr>
              <w:t>根据类比</w:t>
            </w:r>
            <w:r>
              <w:rPr>
                <w:rFonts w:hint="eastAsia" w:hAnsi="宋体"/>
                <w:bCs/>
                <w:snapToGrid w:val="0"/>
                <w:sz w:val="24"/>
              </w:rPr>
              <w:t>分析，</w:t>
            </w:r>
            <w:r>
              <w:rPr>
                <w:rFonts w:hint="eastAsia"/>
                <w:sz w:val="24"/>
              </w:rPr>
              <w:t>一般施工期产生粉尘和扬尘在200m范围内浓度较高，会使大气中悬浮颗粒物含量骤增，影响周边建筑物内居住、作业等人员的正常生活，且施工粉尘和扬尘飘落到周边建筑物上，影响周围环境局部容貌和景观。项目在200m范围内有</w:t>
            </w:r>
            <w:r>
              <w:rPr>
                <w:rFonts w:hint="eastAsia" w:hAnsi="宋体"/>
                <w:sz w:val="24"/>
              </w:rPr>
              <w:t>砚山县钊福源石场、云南普阳煤化工有限责任公司电石厂，项目施工过程主要对砚山县钊福源石场、云南普阳煤化工有限责任公司电石厂的工作人员造成一定的影响。</w:t>
            </w:r>
            <w:r>
              <w:rPr>
                <w:rFonts w:hint="eastAsia"/>
                <w:sz w:val="24"/>
              </w:rPr>
              <w:t>但由于项目工程量较小，施工期较短，粉尘量、扬尘量及影响范围将有限，故项目施工期产生的粉尘和扬尘对周边环境影响不大。</w:t>
            </w:r>
          </w:p>
          <w:p>
            <w:pPr>
              <w:spacing w:line="360" w:lineRule="auto"/>
              <w:ind w:firstLine="480" w:firstLineChars="200"/>
              <w:rPr>
                <w:sz w:val="24"/>
              </w:rPr>
            </w:pPr>
            <w:r>
              <w:rPr>
                <w:rFonts w:hint="eastAsia"/>
                <w:sz w:val="24"/>
              </w:rPr>
              <w:t>为进一步减小环境影响，环评要求：</w:t>
            </w:r>
            <w:r>
              <w:rPr>
                <w:rFonts w:hint="eastAsia" w:ascii="宋体" w:hAnsi="宋体" w:cs="宋体"/>
                <w:sz w:val="24"/>
              </w:rPr>
              <w:t>①</w:t>
            </w:r>
            <w:r>
              <w:rPr>
                <w:sz w:val="24"/>
              </w:rPr>
              <w:t>严格管理，文明施工，做到轻铲慢装、轻搬轻放；</w:t>
            </w:r>
            <w:r>
              <w:rPr>
                <w:rFonts w:hint="eastAsia" w:ascii="宋体" w:hAnsi="宋体" w:cs="宋体"/>
                <w:sz w:val="24"/>
              </w:rPr>
              <w:t>②</w:t>
            </w:r>
            <w:r>
              <w:rPr>
                <w:rFonts w:hint="eastAsia" w:ascii="宋体"/>
                <w:sz w:val="24"/>
              </w:rPr>
              <w:t>施工场区周边设置施工挡板；</w:t>
            </w:r>
            <w:r>
              <w:rPr>
                <w:rFonts w:hint="eastAsia"/>
                <w:sz w:val="24"/>
              </w:rPr>
              <w:t>③</w:t>
            </w:r>
            <w:r>
              <w:rPr>
                <w:sz w:val="24"/>
              </w:rPr>
              <w:t>在风干物燥易产生粉尘时，应不定期给施工作业面洒水抑尘以减少粉尘的产生量；</w:t>
            </w:r>
            <w:r>
              <w:rPr>
                <w:rFonts w:hint="eastAsia"/>
                <w:sz w:val="24"/>
              </w:rPr>
              <w:t>④项目区粉状建筑物料使用篷布有效覆盖；⑤</w:t>
            </w:r>
            <w:r>
              <w:rPr>
                <w:sz w:val="24"/>
              </w:rPr>
              <w:t>施工期</w:t>
            </w:r>
            <w:r>
              <w:rPr>
                <w:rFonts w:hint="eastAsia"/>
                <w:sz w:val="24"/>
              </w:rPr>
              <w:t>施工土石方要及时回填压实，避免过量堆放在项目区域内产生粉尘</w:t>
            </w:r>
            <w:r>
              <w:rPr>
                <w:sz w:val="24"/>
              </w:rPr>
              <w:t>；</w:t>
            </w:r>
            <w:r>
              <w:rPr>
                <w:rFonts w:hint="eastAsia" w:ascii="宋体"/>
                <w:sz w:val="24"/>
              </w:rPr>
              <w:t>⑥</w:t>
            </w:r>
            <w:r>
              <w:rPr>
                <w:rFonts w:hint="eastAsia"/>
                <w:sz w:val="24"/>
              </w:rPr>
              <w:t>加快施工进度，缩短施工工期。</w:t>
            </w:r>
          </w:p>
          <w:p>
            <w:pPr>
              <w:spacing w:line="360" w:lineRule="auto"/>
              <w:ind w:firstLine="480" w:firstLineChars="200"/>
              <w:rPr>
                <w:color w:val="000000"/>
                <w:sz w:val="24"/>
              </w:rPr>
            </w:pPr>
            <w:r>
              <w:rPr>
                <w:rFonts w:hint="eastAsia"/>
                <w:color w:val="000000"/>
                <w:sz w:val="24"/>
              </w:rPr>
              <w:t>（2）</w:t>
            </w:r>
            <w:r>
              <w:rPr>
                <w:color w:val="000000"/>
                <w:sz w:val="24"/>
              </w:rPr>
              <w:t>施工机械废气</w:t>
            </w:r>
          </w:p>
          <w:p>
            <w:pPr>
              <w:spacing w:line="360" w:lineRule="auto"/>
              <w:ind w:firstLine="480" w:firstLineChars="200"/>
              <w:rPr>
                <w:rFonts w:hAnsi="宋体"/>
                <w:sz w:val="24"/>
              </w:rPr>
            </w:pPr>
            <w:r>
              <w:rPr>
                <w:rFonts w:hAnsi="宋体"/>
                <w:sz w:val="24"/>
              </w:rPr>
              <w:t>施工过程中施工机械和运输车辆因燃油排放尾气，其中主要含有</w:t>
            </w:r>
            <w:r>
              <w:rPr>
                <w:sz w:val="24"/>
              </w:rPr>
              <w:t>CO</w:t>
            </w:r>
            <w:r>
              <w:rPr>
                <w:rFonts w:hAnsi="宋体"/>
                <w:sz w:val="24"/>
              </w:rPr>
              <w:t>、</w:t>
            </w:r>
            <w:r>
              <w:rPr>
                <w:sz w:val="24"/>
              </w:rPr>
              <w:t>TCH</w:t>
            </w:r>
            <w:r>
              <w:rPr>
                <w:rFonts w:hAnsi="宋体"/>
                <w:sz w:val="24"/>
              </w:rPr>
              <w:t>以及</w:t>
            </w:r>
            <w:r>
              <w:rPr>
                <w:sz w:val="24"/>
              </w:rPr>
              <w:t>NO</w:t>
            </w:r>
            <w:r>
              <w:rPr>
                <w:rFonts w:hAnsi="宋体"/>
                <w:sz w:val="24"/>
                <w:vertAlign w:val="subscript"/>
              </w:rPr>
              <w:t>Ｘ</w:t>
            </w:r>
            <w:r>
              <w:rPr>
                <w:rFonts w:hAnsi="宋体"/>
                <w:sz w:val="24"/>
              </w:rPr>
              <w:t>等污染物，通过选用合格燃油以及产生的尾气在大气中经扩散稀释后，浓度大大降低，对周边环境造成的影响不大。</w:t>
            </w:r>
          </w:p>
          <w:p>
            <w:pPr>
              <w:spacing w:line="360" w:lineRule="auto"/>
              <w:ind w:firstLine="480" w:firstLineChars="200"/>
              <w:rPr>
                <w:sz w:val="24"/>
              </w:rPr>
            </w:pPr>
            <w:r>
              <w:rPr>
                <w:rFonts w:hint="eastAsia" w:hAnsi="宋体"/>
                <w:bCs/>
                <w:iCs/>
                <w:sz w:val="24"/>
              </w:rPr>
              <w:t>项目施工粉尘和</w:t>
            </w:r>
            <w:r>
              <w:rPr>
                <w:rFonts w:hAnsi="宋体"/>
                <w:bCs/>
                <w:iCs/>
                <w:sz w:val="24"/>
              </w:rPr>
              <w:t>施工机械废气</w:t>
            </w:r>
            <w:r>
              <w:rPr>
                <w:rFonts w:hAnsi="宋体"/>
                <w:sz w:val="24"/>
              </w:rPr>
              <w:t>具有间断性产生、产生量较小、产生点相对分散、易被稀释扩散等特点，加之项目区施工范围相对较大，施工场地周围较空旷、地面风速也较大，大气扩散条件相对较好，对环境空气的影响轻微。</w:t>
            </w:r>
          </w:p>
          <w:p>
            <w:pPr>
              <w:spacing w:line="360" w:lineRule="auto"/>
              <w:ind w:firstLine="482" w:firstLineChars="200"/>
              <w:rPr>
                <w:b/>
                <w:color w:val="000000"/>
                <w:sz w:val="24"/>
              </w:rPr>
            </w:pPr>
            <w:r>
              <w:rPr>
                <w:rFonts w:hint="eastAsia"/>
                <w:b/>
                <w:color w:val="000000"/>
                <w:sz w:val="24"/>
              </w:rPr>
              <w:t>2、</w:t>
            </w:r>
            <w:r>
              <w:rPr>
                <w:b/>
                <w:color w:val="000000"/>
                <w:sz w:val="24"/>
              </w:rPr>
              <w:t>对地表水环境的影响分析</w:t>
            </w:r>
          </w:p>
          <w:p>
            <w:pPr>
              <w:tabs>
                <w:tab w:val="left" w:pos="1803"/>
              </w:tabs>
              <w:spacing w:line="360" w:lineRule="auto"/>
              <w:ind w:firstLine="480" w:firstLineChars="200"/>
              <w:rPr>
                <w:sz w:val="24"/>
              </w:rPr>
            </w:pPr>
            <w:r>
              <w:rPr>
                <w:rFonts w:hint="eastAsia"/>
                <w:sz w:val="24"/>
              </w:rPr>
              <w:t>项目施工期不产生施工废水，根据工程分析施工期间共产生生活污水28.8m</w:t>
            </w:r>
            <w:r>
              <w:rPr>
                <w:rFonts w:hint="eastAsia"/>
                <w:sz w:val="24"/>
                <w:vertAlign w:val="superscript"/>
              </w:rPr>
              <w:t>3</w:t>
            </w:r>
            <w:r>
              <w:rPr>
                <w:rFonts w:hint="eastAsia"/>
                <w:sz w:val="24"/>
              </w:rPr>
              <w:t>，项目设有旱厕，生活污水主要为现场施工人员和管理人员的日常生活污水，其中粪便污水进入旱厕后提供给周边的农户用作农肥，洗漱等较清洁废水等收集后用作场区洒水降尘，对周边的环境影响不大。</w:t>
            </w:r>
          </w:p>
          <w:p>
            <w:pPr>
              <w:spacing w:line="360" w:lineRule="auto"/>
              <w:ind w:right="884" w:rightChars="421" w:firstLine="482" w:firstLineChars="200"/>
              <w:rPr>
                <w:sz w:val="24"/>
              </w:rPr>
            </w:pPr>
            <w:r>
              <w:rPr>
                <w:rFonts w:hint="eastAsia"/>
                <w:b/>
                <w:color w:val="000000"/>
                <w:sz w:val="24"/>
              </w:rPr>
              <w:t>3、</w:t>
            </w:r>
            <w:r>
              <w:rPr>
                <w:b/>
                <w:color w:val="000000"/>
                <w:sz w:val="24"/>
              </w:rPr>
              <w:t>对声环境的影响分析</w:t>
            </w:r>
          </w:p>
          <w:p>
            <w:pPr>
              <w:spacing w:line="360" w:lineRule="auto"/>
              <w:ind w:right="884" w:rightChars="421" w:firstLine="480" w:firstLineChars="200"/>
              <w:rPr>
                <w:sz w:val="24"/>
              </w:rPr>
            </w:pPr>
            <w:r>
              <w:rPr>
                <w:sz w:val="24"/>
              </w:rPr>
              <w:t>（1）噪声对环境的影响分析</w:t>
            </w:r>
          </w:p>
          <w:p>
            <w:pPr>
              <w:snapToGrid w:val="0"/>
              <w:spacing w:line="360" w:lineRule="auto"/>
              <w:ind w:firstLine="480" w:firstLineChars="200"/>
              <w:rPr>
                <w:bCs/>
                <w:sz w:val="24"/>
              </w:rPr>
            </w:pPr>
            <w:r>
              <w:rPr>
                <w:bCs/>
                <w:sz w:val="24"/>
              </w:rPr>
              <w:t>施工期项目涉及的噪声主要包括施工机械噪声、施工作业噪声和施工车辆噪声。</w:t>
            </w:r>
            <w:r>
              <w:rPr>
                <w:rFonts w:hint="eastAsia"/>
                <w:bCs/>
                <w:sz w:val="24"/>
              </w:rPr>
              <w:t>其中：</w:t>
            </w:r>
            <w:r>
              <w:rPr>
                <w:rFonts w:ascii="宋体" w:hAnsi="宋体"/>
                <w:bCs/>
                <w:sz w:val="24"/>
              </w:rPr>
              <w:t>①</w:t>
            </w:r>
            <w:r>
              <w:rPr>
                <w:bCs/>
                <w:sz w:val="24"/>
              </w:rPr>
              <w:t>施工机械噪声主要由施工机械如挖掘机、装载机</w:t>
            </w:r>
            <w:r>
              <w:rPr>
                <w:rFonts w:hint="eastAsia"/>
                <w:bCs/>
                <w:sz w:val="24"/>
              </w:rPr>
              <w:t>、振捣棒、吊车、电钻、电焊机等</w:t>
            </w:r>
            <w:r>
              <w:rPr>
                <w:bCs/>
                <w:sz w:val="24"/>
              </w:rPr>
              <w:t>产生的噪声，多为点声源，噪声源强一般在7</w:t>
            </w:r>
            <w:r>
              <w:rPr>
                <w:rFonts w:hint="eastAsia"/>
                <w:bCs/>
                <w:sz w:val="24"/>
              </w:rPr>
              <w:t>8</w:t>
            </w:r>
            <w:r>
              <w:rPr>
                <w:bCs/>
                <w:sz w:val="24"/>
              </w:rPr>
              <w:t>～9</w:t>
            </w:r>
            <w:r>
              <w:rPr>
                <w:rFonts w:hint="eastAsia"/>
                <w:bCs/>
                <w:sz w:val="24"/>
              </w:rPr>
              <w:t>3</w:t>
            </w:r>
            <w:r>
              <w:rPr>
                <w:bCs/>
                <w:sz w:val="24"/>
              </w:rPr>
              <w:t>dB(A)之间</w:t>
            </w:r>
            <w:r>
              <w:rPr>
                <w:rFonts w:hint="eastAsia"/>
                <w:bCs/>
                <w:sz w:val="24"/>
              </w:rPr>
              <w:t>，其噪声大且具有连续性，所以，会对周围环境造成一定的影响；</w:t>
            </w:r>
            <w:r>
              <w:rPr>
                <w:rFonts w:ascii="宋体" w:hAnsi="宋体"/>
                <w:bCs/>
                <w:sz w:val="24"/>
              </w:rPr>
              <w:t>②</w:t>
            </w:r>
            <w:r>
              <w:rPr>
                <w:bCs/>
                <w:sz w:val="24"/>
              </w:rPr>
              <w:t>施工作业噪声主要指一些零星的敲打声、装卸车辆的撞击声、拆装模板的撞击声</w:t>
            </w:r>
            <w:r>
              <w:rPr>
                <w:rFonts w:hint="eastAsia"/>
                <w:bCs/>
                <w:sz w:val="24"/>
              </w:rPr>
              <w:t>、施工人员活动噪声</w:t>
            </w:r>
            <w:r>
              <w:rPr>
                <w:bCs/>
                <w:sz w:val="24"/>
              </w:rPr>
              <w:t>等，多为瞬间噪声，噪声级一般在50～70dB(A)之间</w:t>
            </w:r>
            <w:r>
              <w:rPr>
                <w:rFonts w:hint="eastAsia"/>
                <w:bCs/>
                <w:sz w:val="24"/>
              </w:rPr>
              <w:t>，</w:t>
            </w:r>
            <w:r>
              <w:rPr>
                <w:sz w:val="24"/>
              </w:rPr>
              <w:t>经几何发散衰减后对周边环境造成的影响不大</w:t>
            </w:r>
            <w:r>
              <w:rPr>
                <w:bCs/>
                <w:sz w:val="24"/>
              </w:rPr>
              <w:t>；</w:t>
            </w:r>
            <w:r>
              <w:rPr>
                <w:rFonts w:ascii="宋体" w:hAnsi="宋体"/>
                <w:bCs/>
                <w:sz w:val="24"/>
              </w:rPr>
              <w:t>③</w:t>
            </w:r>
            <w:r>
              <w:rPr>
                <w:bCs/>
                <w:sz w:val="24"/>
              </w:rPr>
              <w:t>施工运输车辆的噪声属于交通噪声，噪声级一般在80～85dB（A）之间</w:t>
            </w:r>
            <w:r>
              <w:rPr>
                <w:rFonts w:hint="eastAsia"/>
                <w:bCs/>
                <w:sz w:val="24"/>
              </w:rPr>
              <w:t>，</w:t>
            </w:r>
            <w:r>
              <w:rPr>
                <w:sz w:val="24"/>
              </w:rPr>
              <w:t>其噪声的产生具有间断性，通过采取在施工场区减速慢行、禁止鸣笛等措施后对周边环境造成的影响不大</w:t>
            </w:r>
            <w:r>
              <w:rPr>
                <w:bCs/>
                <w:sz w:val="24"/>
              </w:rPr>
              <w:t>。</w:t>
            </w:r>
          </w:p>
          <w:p>
            <w:pPr>
              <w:snapToGrid w:val="0"/>
              <w:spacing w:line="360" w:lineRule="auto"/>
              <w:ind w:firstLine="480" w:firstLineChars="200"/>
              <w:rPr>
                <w:color w:val="000000"/>
                <w:sz w:val="24"/>
              </w:rPr>
            </w:pPr>
            <w:r>
              <w:rPr>
                <w:rFonts w:hint="eastAsia"/>
                <w:color w:val="000000"/>
                <w:sz w:val="24"/>
              </w:rPr>
              <w:t>以下对施工机械噪声进一步预测计算：</w:t>
            </w:r>
          </w:p>
          <w:p>
            <w:pPr>
              <w:spacing w:line="360" w:lineRule="auto"/>
              <w:ind w:right="884" w:rightChars="421" w:firstLine="480" w:firstLineChars="200"/>
              <w:rPr>
                <w:sz w:val="24"/>
              </w:rPr>
            </w:pPr>
            <w:r>
              <w:rPr>
                <w:sz w:val="24"/>
              </w:rPr>
              <w:t>噪声值计算模式为：</w:t>
            </w:r>
          </w:p>
          <w:p>
            <w:pPr>
              <w:tabs>
                <w:tab w:val="left" w:pos="2395"/>
              </w:tabs>
              <w:spacing w:line="360" w:lineRule="auto"/>
              <w:ind w:firstLine="1420" w:firstLineChars="592"/>
              <w:rPr>
                <w:sz w:val="24"/>
              </w:rPr>
            </w:pPr>
            <w:r>
              <w:rPr>
                <w:sz w:val="24"/>
              </w:rPr>
              <w:t>Loct(r)＝Loct(r</w:t>
            </w:r>
            <w:r>
              <w:rPr>
                <w:sz w:val="24"/>
                <w:vertAlign w:val="subscript"/>
              </w:rPr>
              <w:t>0</w:t>
            </w:r>
            <w:r>
              <w:rPr>
                <w:sz w:val="24"/>
              </w:rPr>
              <w:t>)－20lg(r/r</w:t>
            </w:r>
            <w:r>
              <w:rPr>
                <w:sz w:val="24"/>
                <w:vertAlign w:val="subscript"/>
              </w:rPr>
              <w:t>0</w:t>
            </w:r>
            <w:r>
              <w:rPr>
                <w:sz w:val="24"/>
              </w:rPr>
              <w:t>)－</w:t>
            </w:r>
            <w:r>
              <w:rPr>
                <w:rFonts w:ascii="Cambria Math" w:hAnsi="Cambria Math" w:cs="Cambria Math"/>
                <w:sz w:val="24"/>
              </w:rPr>
              <w:t>△</w:t>
            </w:r>
            <w:r>
              <w:rPr>
                <w:sz w:val="24"/>
              </w:rPr>
              <w:t>Loct</w:t>
            </w:r>
          </w:p>
          <w:p>
            <w:pPr>
              <w:tabs>
                <w:tab w:val="left" w:pos="2395"/>
              </w:tabs>
              <w:spacing w:line="360" w:lineRule="auto"/>
              <w:ind w:firstLine="465"/>
              <w:rPr>
                <w:sz w:val="24"/>
              </w:rPr>
            </w:pPr>
            <w:r>
              <w:rPr>
                <w:sz w:val="24"/>
              </w:rPr>
              <w:t>式中：</w:t>
            </w:r>
            <w:r>
              <w:rPr>
                <w:rFonts w:hint="eastAsia"/>
                <w:sz w:val="24"/>
              </w:rPr>
              <w:t xml:space="preserve">  </w:t>
            </w:r>
            <w:r>
              <w:rPr>
                <w:sz w:val="24"/>
              </w:rPr>
              <w:t>Loct(r)—点声源在预测点产生的声压级；</w:t>
            </w:r>
          </w:p>
          <w:p>
            <w:pPr>
              <w:tabs>
                <w:tab w:val="left" w:pos="2395"/>
              </w:tabs>
              <w:spacing w:line="360" w:lineRule="auto"/>
              <w:ind w:firstLine="1420" w:firstLineChars="592"/>
              <w:rPr>
                <w:sz w:val="24"/>
              </w:rPr>
            </w:pPr>
            <w:r>
              <w:rPr>
                <w:sz w:val="24"/>
              </w:rPr>
              <w:t>Loct(r</w:t>
            </w:r>
            <w:r>
              <w:rPr>
                <w:sz w:val="24"/>
                <w:vertAlign w:val="subscript"/>
              </w:rPr>
              <w:t>0</w:t>
            </w:r>
            <w:r>
              <w:rPr>
                <w:sz w:val="24"/>
              </w:rPr>
              <w:t>)—参考位置处的声压级；</w:t>
            </w:r>
          </w:p>
          <w:p>
            <w:pPr>
              <w:tabs>
                <w:tab w:val="left" w:pos="2395"/>
              </w:tabs>
              <w:spacing w:line="360" w:lineRule="auto"/>
              <w:ind w:firstLine="1420" w:firstLineChars="592"/>
              <w:rPr>
                <w:sz w:val="24"/>
              </w:rPr>
            </w:pPr>
            <w:r>
              <w:rPr>
                <w:sz w:val="24"/>
              </w:rPr>
              <w:t>r</w:t>
            </w:r>
            <w:r>
              <w:rPr>
                <w:sz w:val="24"/>
                <w:vertAlign w:val="subscript"/>
              </w:rPr>
              <w:t>0</w:t>
            </w:r>
            <w:r>
              <w:rPr>
                <w:sz w:val="24"/>
              </w:rPr>
              <w:t>—参考位置测点与声源之间的距离(m)；</w:t>
            </w:r>
          </w:p>
          <w:p>
            <w:pPr>
              <w:tabs>
                <w:tab w:val="left" w:pos="2395"/>
              </w:tabs>
              <w:spacing w:line="360" w:lineRule="auto"/>
              <w:ind w:firstLine="1420" w:firstLineChars="592"/>
              <w:rPr>
                <w:sz w:val="24"/>
              </w:rPr>
            </w:pPr>
            <w:r>
              <w:rPr>
                <w:sz w:val="24"/>
              </w:rPr>
              <w:t>r—预测点与声源之间的距离(m)；</w:t>
            </w:r>
          </w:p>
          <w:p>
            <w:pPr>
              <w:spacing w:line="360" w:lineRule="auto"/>
              <w:ind w:firstLine="1440" w:firstLineChars="600"/>
              <w:rPr>
                <w:sz w:val="24"/>
              </w:rPr>
            </w:pPr>
            <w:r>
              <w:rPr>
                <w:rFonts w:ascii="Cambria Math" w:hAnsi="Cambria Math" w:cs="Cambria Math"/>
                <w:sz w:val="24"/>
              </w:rPr>
              <w:t>△</w:t>
            </w:r>
            <w:r>
              <w:rPr>
                <w:sz w:val="24"/>
              </w:rPr>
              <w:t>Loct—各种因素引起的衰减量(包括声屏障、遮挡物、空气吸收、地面效应引起的衰减量)，本项目建设地点</w:t>
            </w:r>
            <w:r>
              <w:rPr>
                <w:rFonts w:hAnsi="宋体"/>
                <w:sz w:val="24"/>
              </w:rPr>
              <w:t>开阔、无声屏障、遮挡物</w:t>
            </w:r>
            <w:r>
              <w:rPr>
                <w:rFonts w:hint="eastAsia" w:hAnsi="宋体"/>
                <w:sz w:val="24"/>
              </w:rPr>
              <w:t>等，故</w:t>
            </w:r>
            <w:r>
              <w:rPr>
                <w:rFonts w:ascii="Cambria Math" w:hAnsi="Cambria Math" w:cs="Cambria Math"/>
                <w:sz w:val="24"/>
              </w:rPr>
              <w:t>△</w:t>
            </w:r>
            <w:r>
              <w:rPr>
                <w:sz w:val="24"/>
              </w:rPr>
              <w:t>Loct</w:t>
            </w:r>
            <w:r>
              <w:rPr>
                <w:rFonts w:hint="eastAsia"/>
                <w:sz w:val="24"/>
              </w:rPr>
              <w:t>为零</w:t>
            </w:r>
            <w:r>
              <w:rPr>
                <w:sz w:val="24"/>
              </w:rPr>
              <w:t>。</w:t>
            </w:r>
          </w:p>
          <w:p>
            <w:pPr>
              <w:spacing w:line="360" w:lineRule="auto"/>
              <w:ind w:firstLine="480" w:firstLineChars="200"/>
              <w:rPr>
                <w:sz w:val="24"/>
              </w:rPr>
            </w:pPr>
            <w:r>
              <w:rPr>
                <w:sz w:val="24"/>
              </w:rPr>
              <w:t>由上述公式计算得到施工机械噪声在不同距离处的噪声值具体见表7-</w:t>
            </w:r>
            <w:r>
              <w:rPr>
                <w:rFonts w:hint="eastAsia"/>
                <w:sz w:val="24"/>
              </w:rPr>
              <w:t>1</w:t>
            </w:r>
            <w:r>
              <w:rPr>
                <w:sz w:val="24"/>
              </w:rPr>
              <w:t>。</w:t>
            </w:r>
          </w:p>
          <w:tbl>
            <w:tblPr>
              <w:tblStyle w:val="28"/>
              <w:tblW w:w="89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5"/>
              <w:gridCol w:w="1123"/>
              <w:gridCol w:w="569"/>
              <w:gridCol w:w="533"/>
              <w:gridCol w:w="567"/>
              <w:gridCol w:w="567"/>
              <w:gridCol w:w="566"/>
              <w:gridCol w:w="566"/>
              <w:gridCol w:w="566"/>
              <w:gridCol w:w="566"/>
              <w:gridCol w:w="566"/>
              <w:gridCol w:w="566"/>
              <w:gridCol w:w="566"/>
              <w:gridCol w:w="566"/>
              <w:gridCol w:w="5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992" w:type="dxa"/>
                  <w:gridSpan w:val="15"/>
                  <w:tcBorders>
                    <w:top w:val="nil"/>
                    <w:left w:val="nil"/>
                    <w:right w:val="nil"/>
                  </w:tcBorders>
                </w:tcPr>
                <w:p>
                  <w:pPr>
                    <w:spacing w:line="280" w:lineRule="exact"/>
                    <w:ind w:firstLine="420"/>
                    <w:jc w:val="center"/>
                    <w:rPr>
                      <w:rFonts w:hAnsi="宋体"/>
                      <w:b/>
                      <w:color w:val="FF0000"/>
                      <w:szCs w:val="21"/>
                    </w:rPr>
                  </w:pPr>
                  <w:r>
                    <w:rPr>
                      <w:rFonts w:hAnsi="宋体"/>
                      <w:b/>
                      <w:szCs w:val="21"/>
                    </w:rPr>
                    <w:t>表</w:t>
                  </w:r>
                  <w:r>
                    <w:rPr>
                      <w:rFonts w:hint="eastAsia"/>
                      <w:b/>
                      <w:szCs w:val="21"/>
                    </w:rPr>
                    <w:t xml:space="preserve">7-1 </w:t>
                  </w:r>
                  <w:r>
                    <w:rPr>
                      <w:rFonts w:hAnsi="宋体"/>
                      <w:b/>
                      <w:szCs w:val="21"/>
                    </w:rPr>
                    <w:t>距声源不同距离处的噪声值</w:t>
                  </w:r>
                  <w:r>
                    <w:rPr>
                      <w:b/>
                      <w:szCs w:val="21"/>
                    </w:rPr>
                    <w:t xml:space="preserve"> dB</w:t>
                  </w:r>
                  <w:r>
                    <w:rPr>
                      <w:rFonts w:hAnsi="宋体"/>
                      <w:b/>
                      <w:szCs w:val="21"/>
                    </w:rPr>
                    <w:t>（</w:t>
                  </w:r>
                  <w:r>
                    <w:rPr>
                      <w:b/>
                      <w:szCs w:val="21"/>
                    </w:rPr>
                    <w:t>A</w:t>
                  </w:r>
                  <w:r>
                    <w:rPr>
                      <w:rFonts w:hAnsi="宋体"/>
                      <w:b/>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vAlign w:val="center"/>
                </w:tcPr>
                <w:p>
                  <w:pPr>
                    <w:spacing w:line="280" w:lineRule="exact"/>
                    <w:jc w:val="center"/>
                  </w:pPr>
                  <w:r>
                    <w:rPr>
                      <w:rFonts w:hint="eastAsia"/>
                    </w:rPr>
                    <w:t>序号</w:t>
                  </w:r>
                </w:p>
              </w:tc>
              <w:tc>
                <w:tcPr>
                  <w:tcW w:w="1123" w:type="dxa"/>
                  <w:vAlign w:val="center"/>
                </w:tcPr>
                <w:p>
                  <w:pPr>
                    <w:spacing w:line="280" w:lineRule="exact"/>
                    <w:jc w:val="center"/>
                  </w:pPr>
                  <w:r>
                    <w:t>设备名称</w:t>
                  </w:r>
                </w:p>
              </w:tc>
              <w:tc>
                <w:tcPr>
                  <w:tcW w:w="569" w:type="dxa"/>
                  <w:tcMar>
                    <w:left w:w="28" w:type="dxa"/>
                    <w:right w:w="28" w:type="dxa"/>
                  </w:tcMar>
                  <w:vAlign w:val="center"/>
                </w:tcPr>
                <w:p>
                  <w:pPr>
                    <w:spacing w:line="280" w:lineRule="exact"/>
                    <w:jc w:val="center"/>
                  </w:pPr>
                  <w:r>
                    <w:rPr>
                      <w:rFonts w:hint="eastAsia"/>
                    </w:rPr>
                    <w:t>声源</w:t>
                  </w:r>
                </w:p>
              </w:tc>
              <w:tc>
                <w:tcPr>
                  <w:tcW w:w="533" w:type="dxa"/>
                  <w:tcMar>
                    <w:left w:w="28" w:type="dxa"/>
                    <w:right w:w="28" w:type="dxa"/>
                  </w:tcMar>
                  <w:vAlign w:val="center"/>
                </w:tcPr>
                <w:p>
                  <w:pPr>
                    <w:spacing w:line="280" w:lineRule="exact"/>
                    <w:jc w:val="center"/>
                  </w:pPr>
                  <w:r>
                    <w:t>1</w:t>
                  </w:r>
                  <w:r>
                    <w:rPr>
                      <w:rFonts w:hint="eastAsia"/>
                    </w:rPr>
                    <w:t>4</w:t>
                  </w:r>
                  <w:r>
                    <w:t>m</w:t>
                  </w:r>
                </w:p>
              </w:tc>
              <w:tc>
                <w:tcPr>
                  <w:tcW w:w="567" w:type="dxa"/>
                  <w:tcMar>
                    <w:left w:w="28" w:type="dxa"/>
                    <w:right w:w="28" w:type="dxa"/>
                  </w:tcMar>
                  <w:vAlign w:val="center"/>
                </w:tcPr>
                <w:p>
                  <w:pPr>
                    <w:jc w:val="center"/>
                    <w:rPr>
                      <w:color w:val="000000"/>
                      <w:szCs w:val="21"/>
                    </w:rPr>
                  </w:pPr>
                  <w:r>
                    <w:rPr>
                      <w:rFonts w:hint="eastAsia"/>
                      <w:color w:val="000000"/>
                      <w:szCs w:val="21"/>
                    </w:rPr>
                    <w:t>2</w:t>
                  </w:r>
                  <w:r>
                    <w:rPr>
                      <w:color w:val="000000"/>
                      <w:szCs w:val="21"/>
                    </w:rPr>
                    <w:t>0</w:t>
                  </w:r>
                  <w:r>
                    <w:rPr>
                      <w:rFonts w:hint="eastAsia"/>
                      <w:color w:val="000000"/>
                      <w:szCs w:val="21"/>
                    </w:rPr>
                    <w:t>m</w:t>
                  </w:r>
                </w:p>
              </w:tc>
              <w:tc>
                <w:tcPr>
                  <w:tcW w:w="567" w:type="dxa"/>
                  <w:tcMar>
                    <w:left w:w="28" w:type="dxa"/>
                    <w:right w:w="28" w:type="dxa"/>
                  </w:tcMar>
                  <w:vAlign w:val="center"/>
                </w:tcPr>
                <w:p>
                  <w:pPr>
                    <w:spacing w:line="280" w:lineRule="exact"/>
                    <w:jc w:val="center"/>
                  </w:pPr>
                  <w:r>
                    <w:rPr>
                      <w:rFonts w:hint="eastAsia"/>
                    </w:rPr>
                    <w:t>30m</w:t>
                  </w:r>
                </w:p>
              </w:tc>
              <w:tc>
                <w:tcPr>
                  <w:tcW w:w="566" w:type="dxa"/>
                  <w:tcMar>
                    <w:left w:w="28" w:type="dxa"/>
                    <w:right w:w="28" w:type="dxa"/>
                  </w:tcMar>
                  <w:vAlign w:val="center"/>
                </w:tcPr>
                <w:p>
                  <w:pPr>
                    <w:spacing w:line="280" w:lineRule="exact"/>
                    <w:jc w:val="center"/>
                  </w:pPr>
                  <w:r>
                    <w:rPr>
                      <w:rFonts w:hint="eastAsia"/>
                    </w:rPr>
                    <w:t>50</w:t>
                  </w:r>
                  <w:r>
                    <w:t>m</w:t>
                  </w:r>
                </w:p>
              </w:tc>
              <w:tc>
                <w:tcPr>
                  <w:tcW w:w="566" w:type="dxa"/>
                  <w:tcMar>
                    <w:left w:w="28" w:type="dxa"/>
                    <w:right w:w="28" w:type="dxa"/>
                  </w:tcMar>
                  <w:vAlign w:val="center"/>
                </w:tcPr>
                <w:p>
                  <w:pPr>
                    <w:spacing w:line="280" w:lineRule="exact"/>
                    <w:jc w:val="center"/>
                  </w:pPr>
                  <w:r>
                    <w:rPr>
                      <w:rFonts w:hint="eastAsia"/>
                    </w:rPr>
                    <w:t>75m</w:t>
                  </w:r>
                </w:p>
              </w:tc>
              <w:tc>
                <w:tcPr>
                  <w:tcW w:w="566" w:type="dxa"/>
                  <w:tcMar>
                    <w:left w:w="28" w:type="dxa"/>
                    <w:right w:w="28" w:type="dxa"/>
                  </w:tcMar>
                  <w:vAlign w:val="center"/>
                </w:tcPr>
                <w:p>
                  <w:pPr>
                    <w:spacing w:line="280" w:lineRule="exact"/>
                    <w:jc w:val="center"/>
                  </w:pPr>
                  <w:r>
                    <w:rPr>
                      <w:rFonts w:hint="eastAsia"/>
                    </w:rPr>
                    <w:t>100</w:t>
                  </w:r>
                </w:p>
              </w:tc>
              <w:tc>
                <w:tcPr>
                  <w:tcW w:w="566" w:type="dxa"/>
                  <w:tcMar>
                    <w:left w:w="28" w:type="dxa"/>
                    <w:right w:w="28" w:type="dxa"/>
                  </w:tcMar>
                  <w:vAlign w:val="center"/>
                </w:tcPr>
                <w:p>
                  <w:pPr>
                    <w:spacing w:line="280" w:lineRule="exact"/>
                    <w:jc w:val="center"/>
                  </w:pPr>
                  <w:r>
                    <w:rPr>
                      <w:rFonts w:hint="eastAsia"/>
                    </w:rPr>
                    <w:t>200</w:t>
                  </w:r>
                  <w:r>
                    <w:t>m</w:t>
                  </w:r>
                </w:p>
              </w:tc>
              <w:tc>
                <w:tcPr>
                  <w:tcW w:w="566" w:type="dxa"/>
                  <w:tcMar>
                    <w:left w:w="28" w:type="dxa"/>
                    <w:right w:w="28" w:type="dxa"/>
                  </w:tcMar>
                  <w:vAlign w:val="center"/>
                </w:tcPr>
                <w:p>
                  <w:pPr>
                    <w:spacing w:line="280" w:lineRule="exact"/>
                    <w:jc w:val="center"/>
                    <w:rPr>
                      <w:highlight w:val="yellow"/>
                    </w:rPr>
                  </w:pPr>
                  <w:r>
                    <w:rPr>
                      <w:rFonts w:hint="eastAsia"/>
                    </w:rPr>
                    <w:t>300m</w:t>
                  </w:r>
                </w:p>
              </w:tc>
              <w:tc>
                <w:tcPr>
                  <w:tcW w:w="566" w:type="dxa"/>
                  <w:tcMar>
                    <w:left w:w="28" w:type="dxa"/>
                    <w:right w:w="28" w:type="dxa"/>
                  </w:tcMar>
                  <w:vAlign w:val="center"/>
                </w:tcPr>
                <w:p>
                  <w:pPr>
                    <w:spacing w:line="280" w:lineRule="exact"/>
                    <w:jc w:val="center"/>
                  </w:pPr>
                  <w:r>
                    <w:rPr>
                      <w:rFonts w:hint="eastAsia"/>
                    </w:rPr>
                    <w:t>400m</w:t>
                  </w:r>
                </w:p>
              </w:tc>
              <w:tc>
                <w:tcPr>
                  <w:tcW w:w="566" w:type="dxa"/>
                  <w:tcMar>
                    <w:left w:w="28" w:type="dxa"/>
                    <w:right w:w="28" w:type="dxa"/>
                  </w:tcMar>
                  <w:vAlign w:val="center"/>
                </w:tcPr>
                <w:p>
                  <w:pPr>
                    <w:spacing w:line="280" w:lineRule="exact"/>
                    <w:jc w:val="center"/>
                    <w:rPr>
                      <w:highlight w:val="yellow"/>
                    </w:rPr>
                  </w:pPr>
                  <w:r>
                    <w:rPr>
                      <w:rFonts w:hint="eastAsia"/>
                    </w:rPr>
                    <w:t>420</w:t>
                  </w:r>
                  <w:r>
                    <w:t>m</w:t>
                  </w:r>
                </w:p>
              </w:tc>
              <w:tc>
                <w:tcPr>
                  <w:tcW w:w="566" w:type="dxa"/>
                  <w:shd w:val="clear" w:color="auto" w:fill="auto"/>
                  <w:tcMar>
                    <w:left w:w="28" w:type="dxa"/>
                    <w:right w:w="28" w:type="dxa"/>
                  </w:tcMar>
                  <w:vAlign w:val="center"/>
                </w:tcPr>
                <w:p>
                  <w:pPr>
                    <w:spacing w:line="280" w:lineRule="exact"/>
                    <w:jc w:val="center"/>
                  </w:pPr>
                  <w:r>
                    <w:rPr>
                      <w:rFonts w:hint="eastAsia"/>
                    </w:rPr>
                    <w:t>500m</w:t>
                  </w:r>
                </w:p>
              </w:tc>
              <w:tc>
                <w:tcPr>
                  <w:tcW w:w="570" w:type="dxa"/>
                  <w:tcMar>
                    <w:left w:w="28" w:type="dxa"/>
                    <w:right w:w="28" w:type="dxa"/>
                  </w:tcMar>
                  <w:vAlign w:val="center"/>
                </w:tcPr>
                <w:p>
                  <w:pPr>
                    <w:spacing w:line="280" w:lineRule="exact"/>
                    <w:jc w:val="center"/>
                  </w:pPr>
                  <w:r>
                    <w:rPr>
                      <w:rFonts w:hint="eastAsia"/>
                    </w:rPr>
                    <w:t>660m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shd w:val="clear" w:color="auto" w:fill="auto"/>
                  <w:vAlign w:val="center"/>
                </w:tcPr>
                <w:p>
                  <w:pPr>
                    <w:spacing w:line="280" w:lineRule="exact"/>
                    <w:jc w:val="center"/>
                  </w:pPr>
                  <w:r>
                    <w:rPr>
                      <w:rFonts w:hint="eastAsia"/>
                    </w:rPr>
                    <w:t>1</w:t>
                  </w:r>
                </w:p>
              </w:tc>
              <w:tc>
                <w:tcPr>
                  <w:tcW w:w="1123" w:type="dxa"/>
                  <w:vAlign w:val="center"/>
                </w:tcPr>
                <w:p>
                  <w:pPr>
                    <w:autoSpaceDE w:val="0"/>
                    <w:autoSpaceDN w:val="0"/>
                    <w:adjustRightInd w:val="0"/>
                    <w:jc w:val="center"/>
                    <w:rPr>
                      <w:rFonts w:hAnsi="宋体"/>
                      <w:bCs/>
                      <w:szCs w:val="21"/>
                    </w:rPr>
                  </w:pPr>
                  <w:r>
                    <w:rPr>
                      <w:rFonts w:hAnsi="宋体"/>
                      <w:bCs/>
                      <w:szCs w:val="21"/>
                    </w:rPr>
                    <w:t>装载机</w:t>
                  </w:r>
                </w:p>
              </w:tc>
              <w:tc>
                <w:tcPr>
                  <w:tcW w:w="569" w:type="dxa"/>
                  <w:vAlign w:val="center"/>
                </w:tcPr>
                <w:p>
                  <w:pPr>
                    <w:jc w:val="center"/>
                    <w:rPr>
                      <w:szCs w:val="21"/>
                    </w:rPr>
                  </w:pPr>
                  <w:r>
                    <w:rPr>
                      <w:szCs w:val="21"/>
                    </w:rPr>
                    <w:t>87</w:t>
                  </w:r>
                </w:p>
              </w:tc>
              <w:tc>
                <w:tcPr>
                  <w:tcW w:w="533" w:type="dxa"/>
                  <w:vAlign w:val="center"/>
                </w:tcPr>
                <w:p>
                  <w:pPr>
                    <w:jc w:val="center"/>
                    <w:rPr>
                      <w:szCs w:val="21"/>
                    </w:rPr>
                  </w:pPr>
                  <w:r>
                    <w:rPr>
                      <w:szCs w:val="21"/>
                    </w:rPr>
                    <w:t>64</w:t>
                  </w:r>
                </w:p>
              </w:tc>
              <w:tc>
                <w:tcPr>
                  <w:tcW w:w="567" w:type="dxa"/>
                  <w:vAlign w:val="center"/>
                </w:tcPr>
                <w:p>
                  <w:pPr>
                    <w:jc w:val="center"/>
                    <w:rPr>
                      <w:szCs w:val="21"/>
                    </w:rPr>
                  </w:pPr>
                  <w:r>
                    <w:rPr>
                      <w:szCs w:val="21"/>
                    </w:rPr>
                    <w:t>61</w:t>
                  </w:r>
                </w:p>
              </w:tc>
              <w:tc>
                <w:tcPr>
                  <w:tcW w:w="567" w:type="dxa"/>
                  <w:vAlign w:val="center"/>
                </w:tcPr>
                <w:p>
                  <w:pPr>
                    <w:jc w:val="center"/>
                    <w:rPr>
                      <w:color w:val="000000"/>
                      <w:szCs w:val="21"/>
                    </w:rPr>
                  </w:pPr>
                  <w:r>
                    <w:rPr>
                      <w:color w:val="000000"/>
                      <w:szCs w:val="21"/>
                    </w:rPr>
                    <w:t>57</w:t>
                  </w:r>
                </w:p>
              </w:tc>
              <w:tc>
                <w:tcPr>
                  <w:tcW w:w="566" w:type="dxa"/>
                  <w:vAlign w:val="center"/>
                </w:tcPr>
                <w:p>
                  <w:pPr>
                    <w:jc w:val="center"/>
                    <w:rPr>
                      <w:color w:val="000000"/>
                      <w:szCs w:val="21"/>
                    </w:rPr>
                  </w:pPr>
                  <w:r>
                    <w:rPr>
                      <w:color w:val="000000"/>
                      <w:szCs w:val="21"/>
                    </w:rPr>
                    <w:t>53</w:t>
                  </w:r>
                </w:p>
              </w:tc>
              <w:tc>
                <w:tcPr>
                  <w:tcW w:w="566" w:type="dxa"/>
                  <w:vAlign w:val="center"/>
                </w:tcPr>
                <w:p>
                  <w:pPr>
                    <w:jc w:val="center"/>
                    <w:rPr>
                      <w:szCs w:val="21"/>
                    </w:rPr>
                  </w:pPr>
                  <w:r>
                    <w:rPr>
                      <w:szCs w:val="21"/>
                    </w:rPr>
                    <w:t>49</w:t>
                  </w:r>
                </w:p>
              </w:tc>
              <w:tc>
                <w:tcPr>
                  <w:tcW w:w="566" w:type="dxa"/>
                  <w:vAlign w:val="center"/>
                </w:tcPr>
                <w:p>
                  <w:pPr>
                    <w:jc w:val="center"/>
                    <w:rPr>
                      <w:color w:val="000000"/>
                      <w:szCs w:val="21"/>
                    </w:rPr>
                  </w:pPr>
                  <w:r>
                    <w:rPr>
                      <w:color w:val="000000"/>
                      <w:szCs w:val="21"/>
                    </w:rPr>
                    <w:t>47</w:t>
                  </w:r>
                </w:p>
              </w:tc>
              <w:tc>
                <w:tcPr>
                  <w:tcW w:w="566" w:type="dxa"/>
                  <w:vAlign w:val="center"/>
                </w:tcPr>
                <w:p>
                  <w:pPr>
                    <w:jc w:val="center"/>
                    <w:rPr>
                      <w:color w:val="000000"/>
                      <w:szCs w:val="21"/>
                    </w:rPr>
                  </w:pPr>
                  <w:r>
                    <w:rPr>
                      <w:color w:val="000000"/>
                      <w:szCs w:val="21"/>
                    </w:rPr>
                    <w:t>42</w:t>
                  </w:r>
                </w:p>
              </w:tc>
              <w:tc>
                <w:tcPr>
                  <w:tcW w:w="566" w:type="dxa"/>
                  <w:vAlign w:val="center"/>
                </w:tcPr>
                <w:p>
                  <w:pPr>
                    <w:jc w:val="center"/>
                    <w:rPr>
                      <w:szCs w:val="21"/>
                    </w:rPr>
                  </w:pPr>
                  <w:r>
                    <w:rPr>
                      <w:szCs w:val="21"/>
                    </w:rPr>
                    <w:t>37</w:t>
                  </w:r>
                </w:p>
              </w:tc>
              <w:tc>
                <w:tcPr>
                  <w:tcW w:w="566" w:type="dxa"/>
                  <w:vAlign w:val="center"/>
                </w:tcPr>
                <w:p>
                  <w:pPr>
                    <w:jc w:val="center"/>
                    <w:rPr>
                      <w:color w:val="000000"/>
                      <w:szCs w:val="21"/>
                    </w:rPr>
                  </w:pPr>
                  <w:r>
                    <w:rPr>
                      <w:color w:val="000000"/>
                      <w:szCs w:val="21"/>
                    </w:rPr>
                    <w:t>35</w:t>
                  </w:r>
                </w:p>
              </w:tc>
              <w:tc>
                <w:tcPr>
                  <w:tcW w:w="566" w:type="dxa"/>
                  <w:vAlign w:val="center"/>
                </w:tcPr>
                <w:p>
                  <w:pPr>
                    <w:jc w:val="center"/>
                    <w:rPr>
                      <w:color w:val="000000"/>
                      <w:szCs w:val="21"/>
                    </w:rPr>
                  </w:pPr>
                  <w:r>
                    <w:rPr>
                      <w:color w:val="000000"/>
                      <w:szCs w:val="21"/>
                    </w:rPr>
                    <w:t>35</w:t>
                  </w:r>
                </w:p>
              </w:tc>
              <w:tc>
                <w:tcPr>
                  <w:tcW w:w="566" w:type="dxa"/>
                  <w:shd w:val="clear" w:color="auto" w:fill="auto"/>
                  <w:vAlign w:val="center"/>
                </w:tcPr>
                <w:p>
                  <w:pPr>
                    <w:jc w:val="center"/>
                    <w:rPr>
                      <w:color w:val="000000"/>
                      <w:szCs w:val="21"/>
                    </w:rPr>
                  </w:pPr>
                  <w:r>
                    <w:rPr>
                      <w:color w:val="000000"/>
                      <w:szCs w:val="21"/>
                    </w:rPr>
                    <w:t>33</w:t>
                  </w:r>
                </w:p>
              </w:tc>
              <w:tc>
                <w:tcPr>
                  <w:tcW w:w="570" w:type="dxa"/>
                  <w:vAlign w:val="center"/>
                </w:tcPr>
                <w:p>
                  <w:pPr>
                    <w:jc w:val="center"/>
                    <w:rPr>
                      <w:color w:val="000000"/>
                      <w:szCs w:val="21"/>
                    </w:rPr>
                  </w:pPr>
                  <w:r>
                    <w:rPr>
                      <w:color w:val="000000"/>
                      <w:szCs w:val="21"/>
                    </w:rPr>
                    <w:t>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shd w:val="clear" w:color="auto" w:fill="auto"/>
                  <w:vAlign w:val="center"/>
                </w:tcPr>
                <w:p>
                  <w:pPr>
                    <w:spacing w:line="280" w:lineRule="exact"/>
                    <w:jc w:val="center"/>
                  </w:pPr>
                  <w:r>
                    <w:rPr>
                      <w:rFonts w:hint="eastAsia"/>
                    </w:rPr>
                    <w:t>2</w:t>
                  </w:r>
                </w:p>
              </w:tc>
              <w:tc>
                <w:tcPr>
                  <w:tcW w:w="1123" w:type="dxa"/>
                  <w:vAlign w:val="center"/>
                </w:tcPr>
                <w:p>
                  <w:pPr>
                    <w:autoSpaceDE w:val="0"/>
                    <w:autoSpaceDN w:val="0"/>
                    <w:adjustRightInd w:val="0"/>
                    <w:jc w:val="center"/>
                    <w:rPr>
                      <w:szCs w:val="21"/>
                    </w:rPr>
                  </w:pPr>
                  <w:r>
                    <w:rPr>
                      <w:rFonts w:hAnsi="宋体"/>
                      <w:bCs/>
                      <w:szCs w:val="21"/>
                    </w:rPr>
                    <w:t>挖掘机</w:t>
                  </w:r>
                </w:p>
              </w:tc>
              <w:tc>
                <w:tcPr>
                  <w:tcW w:w="569" w:type="dxa"/>
                  <w:vAlign w:val="center"/>
                </w:tcPr>
                <w:p>
                  <w:pPr>
                    <w:jc w:val="center"/>
                    <w:rPr>
                      <w:szCs w:val="21"/>
                    </w:rPr>
                  </w:pPr>
                  <w:r>
                    <w:rPr>
                      <w:szCs w:val="21"/>
                    </w:rPr>
                    <w:t>84</w:t>
                  </w:r>
                </w:p>
              </w:tc>
              <w:tc>
                <w:tcPr>
                  <w:tcW w:w="533" w:type="dxa"/>
                  <w:vAlign w:val="center"/>
                </w:tcPr>
                <w:p>
                  <w:pPr>
                    <w:jc w:val="center"/>
                    <w:rPr>
                      <w:szCs w:val="21"/>
                    </w:rPr>
                  </w:pPr>
                  <w:r>
                    <w:rPr>
                      <w:szCs w:val="21"/>
                    </w:rPr>
                    <w:t>61</w:t>
                  </w:r>
                </w:p>
              </w:tc>
              <w:tc>
                <w:tcPr>
                  <w:tcW w:w="567" w:type="dxa"/>
                  <w:vAlign w:val="center"/>
                </w:tcPr>
                <w:p>
                  <w:pPr>
                    <w:jc w:val="center"/>
                    <w:rPr>
                      <w:szCs w:val="21"/>
                    </w:rPr>
                  </w:pPr>
                  <w:r>
                    <w:rPr>
                      <w:szCs w:val="21"/>
                    </w:rPr>
                    <w:t>58</w:t>
                  </w:r>
                </w:p>
              </w:tc>
              <w:tc>
                <w:tcPr>
                  <w:tcW w:w="567" w:type="dxa"/>
                  <w:vAlign w:val="center"/>
                </w:tcPr>
                <w:p>
                  <w:pPr>
                    <w:jc w:val="center"/>
                    <w:rPr>
                      <w:color w:val="000000"/>
                      <w:szCs w:val="21"/>
                    </w:rPr>
                  </w:pPr>
                  <w:r>
                    <w:rPr>
                      <w:color w:val="000000"/>
                      <w:szCs w:val="21"/>
                    </w:rPr>
                    <w:t>54</w:t>
                  </w:r>
                </w:p>
              </w:tc>
              <w:tc>
                <w:tcPr>
                  <w:tcW w:w="566" w:type="dxa"/>
                  <w:vAlign w:val="center"/>
                </w:tcPr>
                <w:p>
                  <w:pPr>
                    <w:jc w:val="center"/>
                    <w:rPr>
                      <w:color w:val="000000"/>
                      <w:szCs w:val="21"/>
                    </w:rPr>
                  </w:pPr>
                  <w:r>
                    <w:rPr>
                      <w:color w:val="000000"/>
                      <w:szCs w:val="21"/>
                    </w:rPr>
                    <w:t>50</w:t>
                  </w:r>
                </w:p>
              </w:tc>
              <w:tc>
                <w:tcPr>
                  <w:tcW w:w="566" w:type="dxa"/>
                  <w:vAlign w:val="center"/>
                </w:tcPr>
                <w:p>
                  <w:pPr>
                    <w:jc w:val="center"/>
                    <w:rPr>
                      <w:szCs w:val="21"/>
                    </w:rPr>
                  </w:pPr>
                  <w:r>
                    <w:rPr>
                      <w:szCs w:val="21"/>
                    </w:rPr>
                    <w:t>46</w:t>
                  </w:r>
                </w:p>
              </w:tc>
              <w:tc>
                <w:tcPr>
                  <w:tcW w:w="566" w:type="dxa"/>
                  <w:vAlign w:val="center"/>
                </w:tcPr>
                <w:p>
                  <w:pPr>
                    <w:jc w:val="center"/>
                    <w:rPr>
                      <w:color w:val="000000"/>
                      <w:szCs w:val="21"/>
                    </w:rPr>
                  </w:pPr>
                  <w:r>
                    <w:rPr>
                      <w:color w:val="000000"/>
                      <w:szCs w:val="21"/>
                    </w:rPr>
                    <w:t>44</w:t>
                  </w:r>
                </w:p>
              </w:tc>
              <w:tc>
                <w:tcPr>
                  <w:tcW w:w="566" w:type="dxa"/>
                  <w:vAlign w:val="center"/>
                </w:tcPr>
                <w:p>
                  <w:pPr>
                    <w:jc w:val="center"/>
                    <w:rPr>
                      <w:color w:val="000000"/>
                      <w:szCs w:val="21"/>
                    </w:rPr>
                  </w:pPr>
                  <w:r>
                    <w:rPr>
                      <w:color w:val="000000"/>
                      <w:szCs w:val="21"/>
                    </w:rPr>
                    <w:t>39</w:t>
                  </w:r>
                </w:p>
              </w:tc>
              <w:tc>
                <w:tcPr>
                  <w:tcW w:w="566" w:type="dxa"/>
                  <w:vAlign w:val="center"/>
                </w:tcPr>
                <w:p>
                  <w:pPr>
                    <w:jc w:val="center"/>
                    <w:rPr>
                      <w:szCs w:val="21"/>
                    </w:rPr>
                  </w:pPr>
                  <w:r>
                    <w:rPr>
                      <w:szCs w:val="21"/>
                    </w:rPr>
                    <w:t>34</w:t>
                  </w:r>
                </w:p>
              </w:tc>
              <w:tc>
                <w:tcPr>
                  <w:tcW w:w="566" w:type="dxa"/>
                  <w:vAlign w:val="center"/>
                </w:tcPr>
                <w:p>
                  <w:pPr>
                    <w:jc w:val="center"/>
                    <w:rPr>
                      <w:color w:val="000000"/>
                      <w:szCs w:val="21"/>
                    </w:rPr>
                  </w:pPr>
                  <w:r>
                    <w:rPr>
                      <w:color w:val="000000"/>
                      <w:szCs w:val="21"/>
                    </w:rPr>
                    <w:t>32</w:t>
                  </w:r>
                </w:p>
              </w:tc>
              <w:tc>
                <w:tcPr>
                  <w:tcW w:w="566" w:type="dxa"/>
                  <w:vAlign w:val="center"/>
                </w:tcPr>
                <w:p>
                  <w:pPr>
                    <w:jc w:val="center"/>
                    <w:rPr>
                      <w:color w:val="000000"/>
                      <w:szCs w:val="21"/>
                    </w:rPr>
                  </w:pPr>
                  <w:r>
                    <w:rPr>
                      <w:color w:val="000000"/>
                      <w:szCs w:val="21"/>
                    </w:rPr>
                    <w:t>32</w:t>
                  </w:r>
                </w:p>
              </w:tc>
              <w:tc>
                <w:tcPr>
                  <w:tcW w:w="566" w:type="dxa"/>
                  <w:shd w:val="clear" w:color="auto" w:fill="auto"/>
                  <w:vAlign w:val="center"/>
                </w:tcPr>
                <w:p>
                  <w:pPr>
                    <w:jc w:val="center"/>
                    <w:rPr>
                      <w:color w:val="000000"/>
                      <w:szCs w:val="21"/>
                    </w:rPr>
                  </w:pPr>
                  <w:r>
                    <w:rPr>
                      <w:color w:val="000000"/>
                      <w:szCs w:val="21"/>
                    </w:rPr>
                    <w:t>30</w:t>
                  </w:r>
                </w:p>
              </w:tc>
              <w:tc>
                <w:tcPr>
                  <w:tcW w:w="570" w:type="dxa"/>
                  <w:vAlign w:val="center"/>
                </w:tcPr>
                <w:p>
                  <w:pPr>
                    <w:jc w:val="center"/>
                    <w:rPr>
                      <w:color w:val="000000"/>
                      <w:szCs w:val="21"/>
                    </w:rPr>
                  </w:pPr>
                  <w:r>
                    <w:rPr>
                      <w:rFonts w:hint="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shd w:val="clear" w:color="auto" w:fill="auto"/>
                  <w:vAlign w:val="center"/>
                </w:tcPr>
                <w:p>
                  <w:pPr>
                    <w:spacing w:line="280" w:lineRule="exact"/>
                    <w:jc w:val="center"/>
                  </w:pPr>
                  <w:r>
                    <w:rPr>
                      <w:rFonts w:hint="eastAsia"/>
                    </w:rPr>
                    <w:t>3</w:t>
                  </w:r>
                </w:p>
              </w:tc>
              <w:tc>
                <w:tcPr>
                  <w:tcW w:w="1123" w:type="dxa"/>
                  <w:vAlign w:val="center"/>
                </w:tcPr>
                <w:p>
                  <w:pPr>
                    <w:autoSpaceDE w:val="0"/>
                    <w:autoSpaceDN w:val="0"/>
                    <w:adjustRightInd w:val="0"/>
                    <w:jc w:val="center"/>
                    <w:rPr>
                      <w:rFonts w:hAnsi="宋体"/>
                      <w:bCs/>
                      <w:szCs w:val="21"/>
                    </w:rPr>
                  </w:pPr>
                  <w:r>
                    <w:rPr>
                      <w:bCs/>
                      <w:szCs w:val="21"/>
                    </w:rPr>
                    <w:t>振捣棒</w:t>
                  </w:r>
                </w:p>
              </w:tc>
              <w:tc>
                <w:tcPr>
                  <w:tcW w:w="569" w:type="dxa"/>
                  <w:vAlign w:val="center"/>
                </w:tcPr>
                <w:p>
                  <w:pPr>
                    <w:jc w:val="center"/>
                    <w:rPr>
                      <w:szCs w:val="21"/>
                    </w:rPr>
                  </w:pPr>
                  <w:r>
                    <w:rPr>
                      <w:szCs w:val="21"/>
                    </w:rPr>
                    <w:t>93</w:t>
                  </w:r>
                </w:p>
              </w:tc>
              <w:tc>
                <w:tcPr>
                  <w:tcW w:w="533" w:type="dxa"/>
                  <w:vAlign w:val="center"/>
                </w:tcPr>
                <w:p>
                  <w:pPr>
                    <w:jc w:val="center"/>
                    <w:rPr>
                      <w:szCs w:val="21"/>
                    </w:rPr>
                  </w:pPr>
                  <w:r>
                    <w:rPr>
                      <w:szCs w:val="21"/>
                    </w:rPr>
                    <w:t>70</w:t>
                  </w:r>
                </w:p>
              </w:tc>
              <w:tc>
                <w:tcPr>
                  <w:tcW w:w="567" w:type="dxa"/>
                  <w:vAlign w:val="center"/>
                </w:tcPr>
                <w:p>
                  <w:pPr>
                    <w:jc w:val="center"/>
                    <w:rPr>
                      <w:szCs w:val="21"/>
                    </w:rPr>
                  </w:pPr>
                  <w:r>
                    <w:rPr>
                      <w:szCs w:val="21"/>
                    </w:rPr>
                    <w:t>67</w:t>
                  </w:r>
                </w:p>
              </w:tc>
              <w:tc>
                <w:tcPr>
                  <w:tcW w:w="567" w:type="dxa"/>
                  <w:vAlign w:val="center"/>
                </w:tcPr>
                <w:p>
                  <w:pPr>
                    <w:jc w:val="center"/>
                    <w:rPr>
                      <w:color w:val="000000"/>
                      <w:szCs w:val="21"/>
                    </w:rPr>
                  </w:pPr>
                  <w:r>
                    <w:rPr>
                      <w:color w:val="000000"/>
                      <w:szCs w:val="21"/>
                    </w:rPr>
                    <w:t>63</w:t>
                  </w:r>
                </w:p>
              </w:tc>
              <w:tc>
                <w:tcPr>
                  <w:tcW w:w="566" w:type="dxa"/>
                  <w:vAlign w:val="center"/>
                </w:tcPr>
                <w:p>
                  <w:pPr>
                    <w:jc w:val="center"/>
                    <w:rPr>
                      <w:szCs w:val="21"/>
                    </w:rPr>
                  </w:pPr>
                  <w:r>
                    <w:rPr>
                      <w:szCs w:val="21"/>
                    </w:rPr>
                    <w:t>59</w:t>
                  </w:r>
                </w:p>
              </w:tc>
              <w:tc>
                <w:tcPr>
                  <w:tcW w:w="566" w:type="dxa"/>
                  <w:vAlign w:val="center"/>
                </w:tcPr>
                <w:p>
                  <w:pPr>
                    <w:jc w:val="center"/>
                    <w:rPr>
                      <w:szCs w:val="21"/>
                    </w:rPr>
                  </w:pPr>
                  <w:r>
                    <w:rPr>
                      <w:szCs w:val="21"/>
                    </w:rPr>
                    <w:t>55</w:t>
                  </w:r>
                </w:p>
              </w:tc>
              <w:tc>
                <w:tcPr>
                  <w:tcW w:w="566" w:type="dxa"/>
                  <w:vAlign w:val="center"/>
                </w:tcPr>
                <w:p>
                  <w:pPr>
                    <w:jc w:val="center"/>
                    <w:rPr>
                      <w:szCs w:val="21"/>
                    </w:rPr>
                  </w:pPr>
                  <w:r>
                    <w:rPr>
                      <w:szCs w:val="21"/>
                    </w:rPr>
                    <w:t>53</w:t>
                  </w:r>
                </w:p>
              </w:tc>
              <w:tc>
                <w:tcPr>
                  <w:tcW w:w="566" w:type="dxa"/>
                  <w:vAlign w:val="center"/>
                </w:tcPr>
                <w:p>
                  <w:pPr>
                    <w:jc w:val="center"/>
                    <w:rPr>
                      <w:szCs w:val="21"/>
                    </w:rPr>
                  </w:pPr>
                  <w:r>
                    <w:rPr>
                      <w:szCs w:val="21"/>
                    </w:rPr>
                    <w:t>48</w:t>
                  </w:r>
                </w:p>
              </w:tc>
              <w:tc>
                <w:tcPr>
                  <w:tcW w:w="566" w:type="dxa"/>
                  <w:vAlign w:val="center"/>
                </w:tcPr>
                <w:p>
                  <w:pPr>
                    <w:jc w:val="center"/>
                    <w:rPr>
                      <w:szCs w:val="21"/>
                    </w:rPr>
                  </w:pPr>
                  <w:r>
                    <w:rPr>
                      <w:szCs w:val="21"/>
                    </w:rPr>
                    <w:t>43</w:t>
                  </w:r>
                </w:p>
              </w:tc>
              <w:tc>
                <w:tcPr>
                  <w:tcW w:w="566" w:type="dxa"/>
                  <w:vAlign w:val="center"/>
                </w:tcPr>
                <w:p>
                  <w:pPr>
                    <w:jc w:val="center"/>
                    <w:rPr>
                      <w:szCs w:val="21"/>
                    </w:rPr>
                  </w:pPr>
                  <w:r>
                    <w:rPr>
                      <w:szCs w:val="21"/>
                    </w:rPr>
                    <w:t>41</w:t>
                  </w:r>
                </w:p>
              </w:tc>
              <w:tc>
                <w:tcPr>
                  <w:tcW w:w="566" w:type="dxa"/>
                  <w:vAlign w:val="center"/>
                </w:tcPr>
                <w:p>
                  <w:pPr>
                    <w:jc w:val="center"/>
                    <w:rPr>
                      <w:color w:val="000000"/>
                      <w:szCs w:val="21"/>
                    </w:rPr>
                  </w:pPr>
                  <w:r>
                    <w:rPr>
                      <w:color w:val="000000"/>
                      <w:szCs w:val="21"/>
                    </w:rPr>
                    <w:t>41</w:t>
                  </w:r>
                </w:p>
              </w:tc>
              <w:tc>
                <w:tcPr>
                  <w:tcW w:w="566" w:type="dxa"/>
                  <w:shd w:val="clear" w:color="auto" w:fill="auto"/>
                  <w:vAlign w:val="center"/>
                </w:tcPr>
                <w:p>
                  <w:pPr>
                    <w:jc w:val="center"/>
                    <w:rPr>
                      <w:color w:val="000000"/>
                      <w:szCs w:val="21"/>
                    </w:rPr>
                  </w:pPr>
                  <w:r>
                    <w:rPr>
                      <w:color w:val="000000"/>
                      <w:szCs w:val="21"/>
                    </w:rPr>
                    <w:t>39</w:t>
                  </w:r>
                </w:p>
              </w:tc>
              <w:tc>
                <w:tcPr>
                  <w:tcW w:w="570" w:type="dxa"/>
                  <w:vAlign w:val="center"/>
                </w:tcPr>
                <w:p>
                  <w:pPr>
                    <w:jc w:val="center"/>
                    <w:rPr>
                      <w:szCs w:val="21"/>
                    </w:rPr>
                  </w:pPr>
                  <w:r>
                    <w:rPr>
                      <w:szCs w:val="21"/>
                    </w:rPr>
                    <w:t>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shd w:val="clear" w:color="auto" w:fill="auto"/>
                  <w:vAlign w:val="center"/>
                </w:tcPr>
                <w:p>
                  <w:pPr>
                    <w:spacing w:line="280" w:lineRule="exact"/>
                    <w:jc w:val="center"/>
                  </w:pPr>
                  <w:r>
                    <w:rPr>
                      <w:rFonts w:hint="eastAsia"/>
                    </w:rPr>
                    <w:t>4</w:t>
                  </w:r>
                </w:p>
              </w:tc>
              <w:tc>
                <w:tcPr>
                  <w:tcW w:w="1123" w:type="dxa"/>
                  <w:vAlign w:val="center"/>
                </w:tcPr>
                <w:p>
                  <w:pPr>
                    <w:autoSpaceDE w:val="0"/>
                    <w:autoSpaceDN w:val="0"/>
                    <w:adjustRightInd w:val="0"/>
                    <w:jc w:val="center"/>
                    <w:rPr>
                      <w:rFonts w:hAnsi="宋体"/>
                      <w:bCs/>
                      <w:szCs w:val="21"/>
                    </w:rPr>
                  </w:pPr>
                  <w:r>
                    <w:rPr>
                      <w:rFonts w:hAnsi="宋体"/>
                      <w:bCs/>
                      <w:szCs w:val="21"/>
                    </w:rPr>
                    <w:t>吊车</w:t>
                  </w:r>
                </w:p>
              </w:tc>
              <w:tc>
                <w:tcPr>
                  <w:tcW w:w="569" w:type="dxa"/>
                  <w:vAlign w:val="center"/>
                </w:tcPr>
                <w:p>
                  <w:pPr>
                    <w:jc w:val="center"/>
                    <w:rPr>
                      <w:szCs w:val="21"/>
                    </w:rPr>
                  </w:pPr>
                  <w:r>
                    <w:rPr>
                      <w:szCs w:val="21"/>
                    </w:rPr>
                    <w:t>78</w:t>
                  </w:r>
                </w:p>
              </w:tc>
              <w:tc>
                <w:tcPr>
                  <w:tcW w:w="533" w:type="dxa"/>
                  <w:vAlign w:val="center"/>
                </w:tcPr>
                <w:p>
                  <w:pPr>
                    <w:jc w:val="center"/>
                    <w:rPr>
                      <w:szCs w:val="21"/>
                    </w:rPr>
                  </w:pPr>
                  <w:r>
                    <w:rPr>
                      <w:szCs w:val="21"/>
                    </w:rPr>
                    <w:t>55</w:t>
                  </w:r>
                </w:p>
              </w:tc>
              <w:tc>
                <w:tcPr>
                  <w:tcW w:w="567" w:type="dxa"/>
                  <w:vAlign w:val="center"/>
                </w:tcPr>
                <w:p>
                  <w:pPr>
                    <w:jc w:val="center"/>
                    <w:rPr>
                      <w:szCs w:val="21"/>
                    </w:rPr>
                  </w:pPr>
                  <w:r>
                    <w:rPr>
                      <w:szCs w:val="21"/>
                    </w:rPr>
                    <w:t>52</w:t>
                  </w:r>
                </w:p>
              </w:tc>
              <w:tc>
                <w:tcPr>
                  <w:tcW w:w="567" w:type="dxa"/>
                  <w:vAlign w:val="center"/>
                </w:tcPr>
                <w:p>
                  <w:pPr>
                    <w:jc w:val="center"/>
                    <w:rPr>
                      <w:color w:val="000000"/>
                      <w:szCs w:val="21"/>
                    </w:rPr>
                  </w:pPr>
                  <w:r>
                    <w:rPr>
                      <w:color w:val="000000"/>
                      <w:szCs w:val="21"/>
                    </w:rPr>
                    <w:t>48</w:t>
                  </w:r>
                </w:p>
              </w:tc>
              <w:tc>
                <w:tcPr>
                  <w:tcW w:w="566" w:type="dxa"/>
                  <w:vAlign w:val="center"/>
                </w:tcPr>
                <w:p>
                  <w:pPr>
                    <w:jc w:val="center"/>
                    <w:rPr>
                      <w:color w:val="000000"/>
                      <w:szCs w:val="21"/>
                    </w:rPr>
                  </w:pPr>
                  <w:r>
                    <w:rPr>
                      <w:color w:val="000000"/>
                      <w:szCs w:val="21"/>
                    </w:rPr>
                    <w:t>44</w:t>
                  </w:r>
                </w:p>
              </w:tc>
              <w:tc>
                <w:tcPr>
                  <w:tcW w:w="566" w:type="dxa"/>
                  <w:vAlign w:val="center"/>
                </w:tcPr>
                <w:p>
                  <w:pPr>
                    <w:jc w:val="center"/>
                    <w:rPr>
                      <w:szCs w:val="21"/>
                    </w:rPr>
                  </w:pPr>
                  <w:r>
                    <w:rPr>
                      <w:szCs w:val="21"/>
                    </w:rPr>
                    <w:t>40</w:t>
                  </w:r>
                </w:p>
              </w:tc>
              <w:tc>
                <w:tcPr>
                  <w:tcW w:w="566" w:type="dxa"/>
                  <w:vAlign w:val="center"/>
                </w:tcPr>
                <w:p>
                  <w:pPr>
                    <w:jc w:val="center"/>
                    <w:rPr>
                      <w:color w:val="000000"/>
                      <w:szCs w:val="21"/>
                    </w:rPr>
                  </w:pPr>
                  <w:r>
                    <w:rPr>
                      <w:color w:val="000000"/>
                      <w:szCs w:val="21"/>
                    </w:rPr>
                    <w:t>38</w:t>
                  </w:r>
                </w:p>
              </w:tc>
              <w:tc>
                <w:tcPr>
                  <w:tcW w:w="566" w:type="dxa"/>
                  <w:vAlign w:val="center"/>
                </w:tcPr>
                <w:p>
                  <w:pPr>
                    <w:jc w:val="center"/>
                    <w:rPr>
                      <w:color w:val="000000"/>
                      <w:szCs w:val="21"/>
                    </w:rPr>
                  </w:pPr>
                  <w:r>
                    <w:rPr>
                      <w:color w:val="000000"/>
                      <w:szCs w:val="21"/>
                    </w:rPr>
                    <w:t>33</w:t>
                  </w:r>
                </w:p>
              </w:tc>
              <w:tc>
                <w:tcPr>
                  <w:tcW w:w="566" w:type="dxa"/>
                  <w:vAlign w:val="center"/>
                </w:tcPr>
                <w:p>
                  <w:pPr>
                    <w:jc w:val="center"/>
                    <w:rPr>
                      <w:szCs w:val="21"/>
                    </w:rPr>
                  </w:pPr>
                  <w:r>
                    <w:rPr>
                      <w:rFonts w:hint="eastAsia"/>
                      <w:szCs w:val="21"/>
                    </w:rPr>
                    <w:t>-</w:t>
                  </w:r>
                </w:p>
              </w:tc>
              <w:tc>
                <w:tcPr>
                  <w:tcW w:w="566" w:type="dxa"/>
                  <w:vAlign w:val="center"/>
                </w:tcPr>
                <w:p>
                  <w:pPr>
                    <w:jc w:val="center"/>
                    <w:rPr>
                      <w:color w:val="000000"/>
                      <w:szCs w:val="21"/>
                    </w:rPr>
                  </w:pPr>
                  <w:r>
                    <w:rPr>
                      <w:rFonts w:hint="eastAsia"/>
                      <w:color w:val="000000"/>
                      <w:szCs w:val="21"/>
                    </w:rPr>
                    <w:t>-</w:t>
                  </w:r>
                </w:p>
              </w:tc>
              <w:tc>
                <w:tcPr>
                  <w:tcW w:w="566" w:type="dxa"/>
                  <w:vAlign w:val="center"/>
                </w:tcPr>
                <w:p>
                  <w:pPr>
                    <w:jc w:val="center"/>
                    <w:rPr>
                      <w:color w:val="000000"/>
                      <w:szCs w:val="21"/>
                    </w:rPr>
                  </w:pPr>
                  <w:r>
                    <w:rPr>
                      <w:rFonts w:hint="eastAsia"/>
                      <w:color w:val="000000"/>
                      <w:szCs w:val="21"/>
                    </w:rPr>
                    <w:t>-</w:t>
                  </w:r>
                </w:p>
              </w:tc>
              <w:tc>
                <w:tcPr>
                  <w:tcW w:w="566" w:type="dxa"/>
                  <w:shd w:val="clear" w:color="auto" w:fill="auto"/>
                  <w:vAlign w:val="center"/>
                </w:tcPr>
                <w:p>
                  <w:pPr>
                    <w:jc w:val="center"/>
                    <w:rPr>
                      <w:color w:val="000000"/>
                      <w:szCs w:val="21"/>
                    </w:rPr>
                  </w:pPr>
                  <w:r>
                    <w:rPr>
                      <w:rFonts w:hint="eastAsia"/>
                      <w:color w:val="000000"/>
                      <w:szCs w:val="21"/>
                    </w:rPr>
                    <w:t>-</w:t>
                  </w:r>
                </w:p>
              </w:tc>
              <w:tc>
                <w:tcPr>
                  <w:tcW w:w="570" w:type="dxa"/>
                  <w:vAlign w:val="center"/>
                </w:tcPr>
                <w:p>
                  <w:pPr>
                    <w:jc w:val="center"/>
                    <w:rPr>
                      <w:color w:val="000000"/>
                      <w:szCs w:val="21"/>
                    </w:rPr>
                  </w:pPr>
                  <w:r>
                    <w:rPr>
                      <w:rFonts w:hint="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shd w:val="clear" w:color="auto" w:fill="auto"/>
                  <w:vAlign w:val="center"/>
                </w:tcPr>
                <w:p>
                  <w:pPr>
                    <w:spacing w:line="280" w:lineRule="exact"/>
                    <w:jc w:val="center"/>
                  </w:pPr>
                  <w:r>
                    <w:rPr>
                      <w:rFonts w:hint="eastAsia"/>
                    </w:rPr>
                    <w:t>5</w:t>
                  </w:r>
                </w:p>
              </w:tc>
              <w:tc>
                <w:tcPr>
                  <w:tcW w:w="1123" w:type="dxa"/>
                  <w:vAlign w:val="center"/>
                </w:tcPr>
                <w:p>
                  <w:pPr>
                    <w:autoSpaceDE w:val="0"/>
                    <w:autoSpaceDN w:val="0"/>
                    <w:adjustRightInd w:val="0"/>
                    <w:jc w:val="center"/>
                    <w:rPr>
                      <w:rFonts w:hAnsi="宋体"/>
                      <w:bCs/>
                      <w:szCs w:val="21"/>
                    </w:rPr>
                  </w:pPr>
                  <w:r>
                    <w:rPr>
                      <w:rFonts w:hint="eastAsia" w:hAnsi="宋体"/>
                      <w:bCs/>
                      <w:szCs w:val="21"/>
                    </w:rPr>
                    <w:t>电钻</w:t>
                  </w:r>
                </w:p>
              </w:tc>
              <w:tc>
                <w:tcPr>
                  <w:tcW w:w="569" w:type="dxa"/>
                  <w:vAlign w:val="center"/>
                </w:tcPr>
                <w:p>
                  <w:pPr>
                    <w:jc w:val="center"/>
                    <w:rPr>
                      <w:szCs w:val="21"/>
                    </w:rPr>
                  </w:pPr>
                  <w:r>
                    <w:rPr>
                      <w:szCs w:val="21"/>
                    </w:rPr>
                    <w:t>93</w:t>
                  </w:r>
                </w:p>
              </w:tc>
              <w:tc>
                <w:tcPr>
                  <w:tcW w:w="533" w:type="dxa"/>
                  <w:vAlign w:val="center"/>
                </w:tcPr>
                <w:p>
                  <w:pPr>
                    <w:jc w:val="center"/>
                    <w:rPr>
                      <w:szCs w:val="21"/>
                    </w:rPr>
                  </w:pPr>
                  <w:r>
                    <w:rPr>
                      <w:szCs w:val="21"/>
                    </w:rPr>
                    <w:t>70</w:t>
                  </w:r>
                </w:p>
              </w:tc>
              <w:tc>
                <w:tcPr>
                  <w:tcW w:w="567" w:type="dxa"/>
                  <w:vAlign w:val="center"/>
                </w:tcPr>
                <w:p>
                  <w:pPr>
                    <w:jc w:val="center"/>
                    <w:rPr>
                      <w:szCs w:val="21"/>
                    </w:rPr>
                  </w:pPr>
                  <w:r>
                    <w:rPr>
                      <w:szCs w:val="21"/>
                    </w:rPr>
                    <w:t>67</w:t>
                  </w:r>
                </w:p>
              </w:tc>
              <w:tc>
                <w:tcPr>
                  <w:tcW w:w="567" w:type="dxa"/>
                  <w:vAlign w:val="center"/>
                </w:tcPr>
                <w:p>
                  <w:pPr>
                    <w:jc w:val="center"/>
                    <w:rPr>
                      <w:color w:val="000000"/>
                      <w:szCs w:val="21"/>
                    </w:rPr>
                  </w:pPr>
                  <w:r>
                    <w:rPr>
                      <w:color w:val="000000"/>
                      <w:szCs w:val="21"/>
                    </w:rPr>
                    <w:t>63</w:t>
                  </w:r>
                </w:p>
              </w:tc>
              <w:tc>
                <w:tcPr>
                  <w:tcW w:w="566" w:type="dxa"/>
                  <w:vAlign w:val="center"/>
                </w:tcPr>
                <w:p>
                  <w:pPr>
                    <w:jc w:val="center"/>
                    <w:rPr>
                      <w:color w:val="000000"/>
                      <w:szCs w:val="21"/>
                    </w:rPr>
                  </w:pPr>
                  <w:r>
                    <w:rPr>
                      <w:color w:val="000000"/>
                      <w:szCs w:val="21"/>
                    </w:rPr>
                    <w:t>59</w:t>
                  </w:r>
                </w:p>
              </w:tc>
              <w:tc>
                <w:tcPr>
                  <w:tcW w:w="566" w:type="dxa"/>
                  <w:vAlign w:val="center"/>
                </w:tcPr>
                <w:p>
                  <w:pPr>
                    <w:jc w:val="center"/>
                    <w:rPr>
                      <w:szCs w:val="21"/>
                    </w:rPr>
                  </w:pPr>
                  <w:r>
                    <w:rPr>
                      <w:szCs w:val="21"/>
                    </w:rPr>
                    <w:t>55</w:t>
                  </w:r>
                </w:p>
              </w:tc>
              <w:tc>
                <w:tcPr>
                  <w:tcW w:w="566" w:type="dxa"/>
                  <w:vAlign w:val="center"/>
                </w:tcPr>
                <w:p>
                  <w:pPr>
                    <w:jc w:val="center"/>
                    <w:rPr>
                      <w:color w:val="000000"/>
                      <w:szCs w:val="21"/>
                    </w:rPr>
                  </w:pPr>
                  <w:r>
                    <w:rPr>
                      <w:color w:val="000000"/>
                      <w:szCs w:val="21"/>
                    </w:rPr>
                    <w:t>53</w:t>
                  </w:r>
                </w:p>
              </w:tc>
              <w:tc>
                <w:tcPr>
                  <w:tcW w:w="566" w:type="dxa"/>
                  <w:vAlign w:val="center"/>
                </w:tcPr>
                <w:p>
                  <w:pPr>
                    <w:jc w:val="center"/>
                    <w:rPr>
                      <w:color w:val="000000"/>
                      <w:szCs w:val="21"/>
                    </w:rPr>
                  </w:pPr>
                  <w:r>
                    <w:rPr>
                      <w:color w:val="000000"/>
                      <w:szCs w:val="21"/>
                    </w:rPr>
                    <w:t>48</w:t>
                  </w:r>
                </w:p>
              </w:tc>
              <w:tc>
                <w:tcPr>
                  <w:tcW w:w="566" w:type="dxa"/>
                  <w:vAlign w:val="center"/>
                </w:tcPr>
                <w:p>
                  <w:pPr>
                    <w:jc w:val="center"/>
                    <w:rPr>
                      <w:szCs w:val="21"/>
                    </w:rPr>
                  </w:pPr>
                  <w:r>
                    <w:rPr>
                      <w:szCs w:val="21"/>
                    </w:rPr>
                    <w:t>43</w:t>
                  </w:r>
                </w:p>
              </w:tc>
              <w:tc>
                <w:tcPr>
                  <w:tcW w:w="566" w:type="dxa"/>
                  <w:vAlign w:val="center"/>
                </w:tcPr>
                <w:p>
                  <w:pPr>
                    <w:jc w:val="center"/>
                    <w:rPr>
                      <w:color w:val="000000"/>
                      <w:szCs w:val="21"/>
                    </w:rPr>
                  </w:pPr>
                  <w:r>
                    <w:rPr>
                      <w:color w:val="000000"/>
                      <w:szCs w:val="21"/>
                    </w:rPr>
                    <w:t>41</w:t>
                  </w:r>
                </w:p>
              </w:tc>
              <w:tc>
                <w:tcPr>
                  <w:tcW w:w="566" w:type="dxa"/>
                  <w:vAlign w:val="center"/>
                </w:tcPr>
                <w:p>
                  <w:pPr>
                    <w:jc w:val="center"/>
                    <w:rPr>
                      <w:color w:val="000000"/>
                      <w:szCs w:val="21"/>
                    </w:rPr>
                  </w:pPr>
                  <w:r>
                    <w:rPr>
                      <w:color w:val="000000"/>
                      <w:szCs w:val="21"/>
                    </w:rPr>
                    <w:t>41</w:t>
                  </w:r>
                </w:p>
              </w:tc>
              <w:tc>
                <w:tcPr>
                  <w:tcW w:w="566" w:type="dxa"/>
                  <w:shd w:val="clear" w:color="auto" w:fill="auto"/>
                  <w:vAlign w:val="center"/>
                </w:tcPr>
                <w:p>
                  <w:pPr>
                    <w:jc w:val="center"/>
                    <w:rPr>
                      <w:color w:val="000000"/>
                      <w:szCs w:val="21"/>
                    </w:rPr>
                  </w:pPr>
                  <w:r>
                    <w:rPr>
                      <w:color w:val="000000"/>
                      <w:szCs w:val="21"/>
                    </w:rPr>
                    <w:t>39</w:t>
                  </w:r>
                </w:p>
              </w:tc>
              <w:tc>
                <w:tcPr>
                  <w:tcW w:w="570" w:type="dxa"/>
                  <w:vAlign w:val="center"/>
                </w:tcPr>
                <w:p>
                  <w:pPr>
                    <w:jc w:val="center"/>
                    <w:rPr>
                      <w:color w:val="000000"/>
                      <w:szCs w:val="21"/>
                    </w:rPr>
                  </w:pPr>
                  <w:r>
                    <w:rPr>
                      <w:color w:val="000000"/>
                      <w:szCs w:val="21"/>
                    </w:rPr>
                    <w:t>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shd w:val="clear" w:color="auto" w:fill="auto"/>
                  <w:vAlign w:val="center"/>
                </w:tcPr>
                <w:p>
                  <w:pPr>
                    <w:spacing w:line="280" w:lineRule="exact"/>
                    <w:jc w:val="center"/>
                  </w:pPr>
                  <w:r>
                    <w:rPr>
                      <w:rFonts w:hint="eastAsia"/>
                    </w:rPr>
                    <w:t>6</w:t>
                  </w:r>
                </w:p>
              </w:tc>
              <w:tc>
                <w:tcPr>
                  <w:tcW w:w="1123" w:type="dxa"/>
                  <w:vAlign w:val="center"/>
                </w:tcPr>
                <w:p>
                  <w:pPr>
                    <w:autoSpaceDE w:val="0"/>
                    <w:autoSpaceDN w:val="0"/>
                    <w:adjustRightInd w:val="0"/>
                    <w:jc w:val="center"/>
                    <w:rPr>
                      <w:rFonts w:hAnsi="宋体"/>
                      <w:bCs/>
                      <w:szCs w:val="21"/>
                    </w:rPr>
                  </w:pPr>
                  <w:r>
                    <w:rPr>
                      <w:rFonts w:hint="eastAsia" w:hAnsi="宋体"/>
                      <w:bCs/>
                      <w:szCs w:val="21"/>
                    </w:rPr>
                    <w:t>电焊机</w:t>
                  </w:r>
                </w:p>
              </w:tc>
              <w:tc>
                <w:tcPr>
                  <w:tcW w:w="569" w:type="dxa"/>
                  <w:vAlign w:val="center"/>
                </w:tcPr>
                <w:p>
                  <w:pPr>
                    <w:jc w:val="center"/>
                    <w:rPr>
                      <w:szCs w:val="21"/>
                    </w:rPr>
                  </w:pPr>
                  <w:r>
                    <w:rPr>
                      <w:szCs w:val="21"/>
                    </w:rPr>
                    <w:t>80</w:t>
                  </w:r>
                </w:p>
              </w:tc>
              <w:tc>
                <w:tcPr>
                  <w:tcW w:w="533" w:type="dxa"/>
                  <w:vAlign w:val="center"/>
                </w:tcPr>
                <w:p>
                  <w:pPr>
                    <w:jc w:val="center"/>
                    <w:rPr>
                      <w:szCs w:val="21"/>
                    </w:rPr>
                  </w:pPr>
                  <w:r>
                    <w:rPr>
                      <w:szCs w:val="21"/>
                    </w:rPr>
                    <w:t>57</w:t>
                  </w:r>
                </w:p>
              </w:tc>
              <w:tc>
                <w:tcPr>
                  <w:tcW w:w="567" w:type="dxa"/>
                  <w:vAlign w:val="center"/>
                </w:tcPr>
                <w:p>
                  <w:pPr>
                    <w:jc w:val="center"/>
                    <w:rPr>
                      <w:szCs w:val="21"/>
                    </w:rPr>
                  </w:pPr>
                  <w:r>
                    <w:rPr>
                      <w:szCs w:val="21"/>
                    </w:rPr>
                    <w:t>54</w:t>
                  </w:r>
                </w:p>
              </w:tc>
              <w:tc>
                <w:tcPr>
                  <w:tcW w:w="567" w:type="dxa"/>
                  <w:vAlign w:val="center"/>
                </w:tcPr>
                <w:p>
                  <w:pPr>
                    <w:jc w:val="center"/>
                    <w:rPr>
                      <w:color w:val="000000"/>
                      <w:szCs w:val="21"/>
                    </w:rPr>
                  </w:pPr>
                  <w:r>
                    <w:rPr>
                      <w:color w:val="000000"/>
                      <w:szCs w:val="21"/>
                    </w:rPr>
                    <w:t>50</w:t>
                  </w:r>
                </w:p>
              </w:tc>
              <w:tc>
                <w:tcPr>
                  <w:tcW w:w="566" w:type="dxa"/>
                  <w:vAlign w:val="center"/>
                </w:tcPr>
                <w:p>
                  <w:pPr>
                    <w:jc w:val="center"/>
                    <w:rPr>
                      <w:color w:val="000000"/>
                      <w:szCs w:val="21"/>
                    </w:rPr>
                  </w:pPr>
                  <w:r>
                    <w:rPr>
                      <w:color w:val="000000"/>
                      <w:szCs w:val="21"/>
                    </w:rPr>
                    <w:t>46</w:t>
                  </w:r>
                </w:p>
              </w:tc>
              <w:tc>
                <w:tcPr>
                  <w:tcW w:w="566" w:type="dxa"/>
                  <w:vAlign w:val="center"/>
                </w:tcPr>
                <w:p>
                  <w:pPr>
                    <w:jc w:val="center"/>
                    <w:rPr>
                      <w:szCs w:val="21"/>
                    </w:rPr>
                  </w:pPr>
                  <w:r>
                    <w:rPr>
                      <w:szCs w:val="21"/>
                    </w:rPr>
                    <w:t>42</w:t>
                  </w:r>
                </w:p>
              </w:tc>
              <w:tc>
                <w:tcPr>
                  <w:tcW w:w="566" w:type="dxa"/>
                  <w:vAlign w:val="center"/>
                </w:tcPr>
                <w:p>
                  <w:pPr>
                    <w:jc w:val="center"/>
                    <w:rPr>
                      <w:color w:val="000000"/>
                      <w:szCs w:val="21"/>
                    </w:rPr>
                  </w:pPr>
                  <w:r>
                    <w:rPr>
                      <w:color w:val="000000"/>
                      <w:szCs w:val="21"/>
                    </w:rPr>
                    <w:t>40</w:t>
                  </w:r>
                </w:p>
              </w:tc>
              <w:tc>
                <w:tcPr>
                  <w:tcW w:w="566" w:type="dxa"/>
                  <w:vAlign w:val="center"/>
                </w:tcPr>
                <w:p>
                  <w:pPr>
                    <w:jc w:val="center"/>
                    <w:rPr>
                      <w:color w:val="000000"/>
                      <w:szCs w:val="21"/>
                    </w:rPr>
                  </w:pPr>
                  <w:r>
                    <w:rPr>
                      <w:color w:val="000000"/>
                      <w:szCs w:val="21"/>
                    </w:rPr>
                    <w:t>35</w:t>
                  </w:r>
                </w:p>
              </w:tc>
              <w:tc>
                <w:tcPr>
                  <w:tcW w:w="566" w:type="dxa"/>
                  <w:vAlign w:val="center"/>
                </w:tcPr>
                <w:p>
                  <w:pPr>
                    <w:jc w:val="center"/>
                    <w:rPr>
                      <w:szCs w:val="21"/>
                    </w:rPr>
                  </w:pPr>
                  <w:r>
                    <w:rPr>
                      <w:szCs w:val="21"/>
                    </w:rPr>
                    <w:t>30</w:t>
                  </w:r>
                </w:p>
              </w:tc>
              <w:tc>
                <w:tcPr>
                  <w:tcW w:w="566" w:type="dxa"/>
                  <w:vAlign w:val="center"/>
                </w:tcPr>
                <w:p>
                  <w:pPr>
                    <w:jc w:val="center"/>
                    <w:rPr>
                      <w:color w:val="000000"/>
                      <w:szCs w:val="21"/>
                    </w:rPr>
                  </w:pPr>
                  <w:r>
                    <w:rPr>
                      <w:rFonts w:hint="eastAsia"/>
                      <w:color w:val="000000"/>
                      <w:szCs w:val="21"/>
                    </w:rPr>
                    <w:t>-</w:t>
                  </w:r>
                </w:p>
              </w:tc>
              <w:tc>
                <w:tcPr>
                  <w:tcW w:w="566" w:type="dxa"/>
                  <w:vAlign w:val="center"/>
                </w:tcPr>
                <w:p>
                  <w:pPr>
                    <w:jc w:val="center"/>
                    <w:rPr>
                      <w:color w:val="000000"/>
                      <w:szCs w:val="21"/>
                    </w:rPr>
                  </w:pPr>
                  <w:r>
                    <w:rPr>
                      <w:rFonts w:hint="eastAsia"/>
                      <w:color w:val="000000"/>
                      <w:szCs w:val="21"/>
                    </w:rPr>
                    <w:t>-</w:t>
                  </w:r>
                </w:p>
              </w:tc>
              <w:tc>
                <w:tcPr>
                  <w:tcW w:w="566" w:type="dxa"/>
                  <w:shd w:val="clear" w:color="auto" w:fill="auto"/>
                  <w:vAlign w:val="center"/>
                </w:tcPr>
                <w:p>
                  <w:pPr>
                    <w:jc w:val="center"/>
                    <w:rPr>
                      <w:color w:val="000000"/>
                      <w:szCs w:val="21"/>
                    </w:rPr>
                  </w:pPr>
                  <w:r>
                    <w:rPr>
                      <w:rFonts w:hint="eastAsia"/>
                      <w:color w:val="000000"/>
                      <w:szCs w:val="21"/>
                    </w:rPr>
                    <w:t>-</w:t>
                  </w:r>
                </w:p>
              </w:tc>
              <w:tc>
                <w:tcPr>
                  <w:tcW w:w="570" w:type="dxa"/>
                  <w:vAlign w:val="center"/>
                </w:tcPr>
                <w:p>
                  <w:pPr>
                    <w:jc w:val="center"/>
                    <w:rPr>
                      <w:color w:val="000000"/>
                      <w:szCs w:val="21"/>
                    </w:rPr>
                  </w:pPr>
                  <w:r>
                    <w:rPr>
                      <w:rFonts w:hint="eastAsia"/>
                      <w:color w:val="000000"/>
                      <w:szCs w:val="21"/>
                    </w:rPr>
                    <w:t>-</w:t>
                  </w:r>
                </w:p>
              </w:tc>
            </w:tr>
          </w:tbl>
          <w:p>
            <w:pPr>
              <w:spacing w:line="360" w:lineRule="auto"/>
              <w:ind w:firstLine="480" w:firstLineChars="200"/>
              <w:rPr>
                <w:sz w:val="24"/>
              </w:rPr>
            </w:pPr>
            <w:r>
              <w:rPr>
                <w:sz w:val="24"/>
              </w:rPr>
              <w:t>从表7-</w:t>
            </w:r>
            <w:r>
              <w:rPr>
                <w:rFonts w:hint="eastAsia"/>
                <w:sz w:val="24"/>
              </w:rPr>
              <w:t>1</w:t>
            </w:r>
            <w:r>
              <w:rPr>
                <w:sz w:val="24"/>
              </w:rPr>
              <w:t>可看出，</w:t>
            </w:r>
            <w:r>
              <w:rPr>
                <w:rFonts w:hint="eastAsia"/>
                <w:sz w:val="24"/>
              </w:rPr>
              <w:t>项目昼间施工，施工期噪声在距项目区14m范围内超过《</w:t>
            </w:r>
            <w:r>
              <w:rPr>
                <w:sz w:val="24"/>
              </w:rPr>
              <w:t>建筑施工场界环境噪声排放标准》（GB12523-2011）</w:t>
            </w:r>
            <w:r>
              <w:rPr>
                <w:rFonts w:hint="eastAsia"/>
                <w:sz w:val="24"/>
              </w:rPr>
              <w:t>中昼间70dB</w:t>
            </w:r>
            <w:r>
              <w:rPr>
                <w:rFonts w:hint="eastAsia" w:hAnsi="宋体"/>
                <w:sz w:val="24"/>
              </w:rPr>
              <w:t>(A)</w:t>
            </w:r>
            <w:r>
              <w:rPr>
                <w:rFonts w:hint="eastAsia"/>
                <w:sz w:val="24"/>
              </w:rPr>
              <w:t>的标准。项目夜间施工，施工噪声在距项目区75m范围内超过《</w:t>
            </w:r>
            <w:r>
              <w:rPr>
                <w:sz w:val="24"/>
              </w:rPr>
              <w:t>建筑施工场界环境噪声排放标准》（GB12523-2011）</w:t>
            </w:r>
            <w:r>
              <w:rPr>
                <w:rFonts w:hint="eastAsia"/>
                <w:sz w:val="24"/>
              </w:rPr>
              <w:t>中夜间55dB</w:t>
            </w:r>
            <w:r>
              <w:rPr>
                <w:rFonts w:hint="eastAsia" w:hAnsi="宋体"/>
                <w:sz w:val="24"/>
              </w:rPr>
              <w:t>(A)</w:t>
            </w:r>
            <w:r>
              <w:rPr>
                <w:rFonts w:hint="eastAsia"/>
                <w:sz w:val="24"/>
              </w:rPr>
              <w:t>的标准。</w:t>
            </w:r>
            <w:r>
              <w:rPr>
                <w:rFonts w:hAnsi="宋体"/>
                <w:sz w:val="24"/>
              </w:rPr>
              <w:t>根据项目环境敏感点分布情况，</w:t>
            </w:r>
            <w:r>
              <w:rPr>
                <w:rFonts w:hint="eastAsia" w:hAnsi="宋体"/>
                <w:sz w:val="24"/>
              </w:rPr>
              <w:t>项目南侧20m砚山县钊福源石场噪声最大贡献值</w:t>
            </w:r>
            <w:r>
              <w:rPr>
                <w:rFonts w:hAnsi="宋体"/>
                <w:sz w:val="24"/>
              </w:rPr>
              <w:t>为</w:t>
            </w:r>
            <w:r>
              <w:rPr>
                <w:rFonts w:hint="eastAsia"/>
                <w:sz w:val="24"/>
              </w:rPr>
              <w:t>67</w:t>
            </w:r>
            <w:r>
              <w:rPr>
                <w:sz w:val="24"/>
              </w:rPr>
              <w:t>dB</w:t>
            </w:r>
            <w:r>
              <w:rPr>
                <w:rFonts w:hint="eastAsia" w:hAnsi="宋体"/>
                <w:sz w:val="24"/>
              </w:rPr>
              <w:t>，西南侧420m处云建免烧砖厂噪声最大贡献值</w:t>
            </w:r>
            <w:r>
              <w:rPr>
                <w:rFonts w:hAnsi="宋体"/>
                <w:sz w:val="24"/>
              </w:rPr>
              <w:t>为</w:t>
            </w:r>
            <w:r>
              <w:rPr>
                <w:rFonts w:hint="eastAsia"/>
                <w:sz w:val="24"/>
              </w:rPr>
              <w:t>41</w:t>
            </w:r>
            <w:r>
              <w:rPr>
                <w:sz w:val="24"/>
              </w:rPr>
              <w:t>dB</w:t>
            </w:r>
            <w:r>
              <w:rPr>
                <w:rFonts w:hint="eastAsia" w:hAnsi="宋体"/>
                <w:sz w:val="24"/>
              </w:rPr>
              <w:t>，西侧30m处云南普阳煤化工有限责任公司电石厂噪声最大贡献值</w:t>
            </w:r>
            <w:r>
              <w:rPr>
                <w:rFonts w:hAnsi="宋体"/>
                <w:sz w:val="24"/>
              </w:rPr>
              <w:t>为</w:t>
            </w:r>
            <w:r>
              <w:rPr>
                <w:rFonts w:hint="eastAsia"/>
                <w:sz w:val="24"/>
              </w:rPr>
              <w:t>63</w:t>
            </w:r>
            <w:r>
              <w:rPr>
                <w:sz w:val="24"/>
              </w:rPr>
              <w:t>dB</w:t>
            </w:r>
            <w:r>
              <w:rPr>
                <w:rFonts w:hint="eastAsia"/>
                <w:sz w:val="24"/>
              </w:rPr>
              <w:t>。项目昼间施工，</w:t>
            </w:r>
            <w:r>
              <w:rPr>
                <w:rFonts w:hint="eastAsia" w:hAnsi="宋体"/>
                <w:sz w:val="24"/>
              </w:rPr>
              <w:t>项目施工期噪声均能达到</w:t>
            </w:r>
            <w:r>
              <w:rPr>
                <w:rFonts w:hint="eastAsia"/>
                <w:sz w:val="24"/>
              </w:rPr>
              <w:t>《</w:t>
            </w:r>
            <w:r>
              <w:rPr>
                <w:sz w:val="24"/>
              </w:rPr>
              <w:t>建筑施工场界环境噪声排放标准》（GB12523-2011）</w:t>
            </w:r>
            <w:r>
              <w:rPr>
                <w:rFonts w:hint="eastAsia"/>
                <w:sz w:val="24"/>
              </w:rPr>
              <w:t>中的相关标准限值；项目夜间施工，</w:t>
            </w:r>
            <w:r>
              <w:rPr>
                <w:rFonts w:hint="eastAsia" w:hAnsi="宋体"/>
                <w:sz w:val="24"/>
              </w:rPr>
              <w:t>项目施工期噪声超过</w:t>
            </w:r>
            <w:r>
              <w:rPr>
                <w:rFonts w:hint="eastAsia"/>
                <w:sz w:val="24"/>
              </w:rPr>
              <w:t>《</w:t>
            </w:r>
            <w:r>
              <w:rPr>
                <w:sz w:val="24"/>
              </w:rPr>
              <w:t>建筑施工场界环境噪声排放标准》（GB12523-2011）</w:t>
            </w:r>
            <w:r>
              <w:rPr>
                <w:rFonts w:hint="eastAsia"/>
                <w:sz w:val="24"/>
              </w:rPr>
              <w:t>中的相关标准限值。</w:t>
            </w:r>
          </w:p>
          <w:p>
            <w:pPr>
              <w:spacing w:line="360" w:lineRule="auto"/>
              <w:ind w:firstLine="480" w:firstLineChars="200"/>
              <w:rPr>
                <w:rFonts w:hAnsi="宋体"/>
                <w:sz w:val="24"/>
              </w:rPr>
            </w:pPr>
            <w:r>
              <w:rPr>
                <w:rFonts w:hint="eastAsia" w:hAnsi="宋体"/>
                <w:sz w:val="24"/>
              </w:rPr>
              <w:t>为了减小施工噪声对施工人员产生的影响，环评建议：</w:t>
            </w:r>
          </w:p>
          <w:p>
            <w:pPr>
              <w:spacing w:line="358" w:lineRule="auto"/>
              <w:ind w:firstLine="480" w:firstLineChars="200"/>
              <w:rPr>
                <w:sz w:val="24"/>
              </w:rPr>
            </w:pPr>
            <w:r>
              <w:rPr>
                <w:rFonts w:hint="eastAsia" w:ascii="宋体" w:hAnsi="宋体"/>
                <w:sz w:val="24"/>
              </w:rPr>
              <w:t>①</w:t>
            </w:r>
            <w:r>
              <w:rPr>
                <w:rFonts w:hint="eastAsia"/>
                <w:sz w:val="24"/>
              </w:rPr>
              <w:t>根据上述分析，若</w:t>
            </w:r>
            <w:r>
              <w:rPr>
                <w:sz w:val="24"/>
              </w:rPr>
              <w:t>项目</w:t>
            </w:r>
            <w:r>
              <w:rPr>
                <w:rFonts w:hint="eastAsia"/>
                <w:sz w:val="24"/>
              </w:rPr>
              <w:t>夜</w:t>
            </w:r>
            <w:r>
              <w:rPr>
                <w:sz w:val="24"/>
              </w:rPr>
              <w:t>间</w:t>
            </w:r>
            <w:r>
              <w:rPr>
                <w:rFonts w:hint="eastAsia"/>
                <w:sz w:val="24"/>
              </w:rPr>
              <w:t>进行</w:t>
            </w:r>
            <w:r>
              <w:rPr>
                <w:sz w:val="24"/>
              </w:rPr>
              <w:t>施工，</w:t>
            </w:r>
            <w:r>
              <w:rPr>
                <w:rFonts w:hint="eastAsia"/>
                <w:sz w:val="24"/>
              </w:rPr>
              <w:t>在</w:t>
            </w:r>
            <w:r>
              <w:rPr>
                <w:rFonts w:hint="eastAsia" w:hAnsi="宋体"/>
                <w:sz w:val="24"/>
              </w:rPr>
              <w:t>项目南侧20m砚山县钊福源石场、西侧30m处云南普阳煤化工有限责任公司电石厂</w:t>
            </w:r>
            <w:r>
              <w:rPr>
                <w:rFonts w:hint="eastAsia"/>
                <w:sz w:val="24"/>
              </w:rPr>
              <w:t>出现噪声超标。因此，禁止夜间（夜间22：00至次日6：00）进行施工；</w:t>
            </w:r>
          </w:p>
          <w:p>
            <w:pPr>
              <w:spacing w:line="360" w:lineRule="auto"/>
              <w:ind w:firstLine="480" w:firstLineChars="200"/>
              <w:rPr>
                <w:sz w:val="24"/>
              </w:rPr>
            </w:pPr>
            <w:r>
              <w:rPr>
                <w:rFonts w:hint="eastAsia" w:ascii="宋体" w:hAnsi="宋体"/>
                <w:sz w:val="24"/>
              </w:rPr>
              <w:t>②</w:t>
            </w:r>
            <w:r>
              <w:rPr>
                <w:sz w:val="24"/>
              </w:rPr>
              <w:t>应选用低噪声机械，合理安排运输时间，合理安排施工工序，避免在同一时间集中使用装载机</w:t>
            </w:r>
            <w:r>
              <w:rPr>
                <w:rFonts w:hint="eastAsia"/>
                <w:sz w:val="24"/>
              </w:rPr>
              <w:t>、</w:t>
            </w:r>
            <w:r>
              <w:rPr>
                <w:sz w:val="24"/>
              </w:rPr>
              <w:t>挖掘机</w:t>
            </w:r>
            <w:r>
              <w:rPr>
                <w:rFonts w:hint="eastAsia"/>
                <w:sz w:val="24"/>
              </w:rPr>
              <w:t>等机械</w:t>
            </w:r>
            <w:r>
              <w:rPr>
                <w:sz w:val="24"/>
              </w:rPr>
              <w:t>作业，对施工设备定期保养，严守操作规范，避免设备非正常运行产生噪声，加强对施工人员的管理，做到文明施工</w:t>
            </w:r>
            <w:r>
              <w:rPr>
                <w:rFonts w:hint="eastAsia"/>
                <w:sz w:val="24"/>
              </w:rPr>
              <w:t>；</w:t>
            </w:r>
          </w:p>
          <w:p>
            <w:pPr>
              <w:spacing w:line="360" w:lineRule="auto"/>
              <w:ind w:firstLine="480" w:firstLineChars="200"/>
              <w:rPr>
                <w:rFonts w:ascii="宋体" w:hAnsi="宋体"/>
                <w:sz w:val="24"/>
              </w:rPr>
            </w:pPr>
            <w:r>
              <w:rPr>
                <w:rFonts w:hint="eastAsia" w:ascii="宋体" w:hAnsi="宋体"/>
                <w:sz w:val="24"/>
              </w:rPr>
              <w:t>③</w:t>
            </w:r>
            <w:r>
              <w:rPr>
                <w:sz w:val="24"/>
              </w:rPr>
              <w:t>保护施工人员的健康，施工单位要合理安排工作人员，轮流操作高强度噪声的施工机械，减少施工工人接触高噪声施工机械的时间，或穿插安排操作高噪声和低噪声施工机械的工作，加强对施工人员的个人防护，对高噪声机械设备附近工作的施工人员，可采取配备耳塞、耳机、防声头盔等防噪用具；</w:t>
            </w:r>
          </w:p>
          <w:p>
            <w:pPr>
              <w:spacing w:line="360" w:lineRule="auto"/>
              <w:ind w:firstLine="480" w:firstLineChars="200"/>
              <w:rPr>
                <w:rFonts w:ascii="宋体" w:hAnsi="宋体"/>
                <w:sz w:val="24"/>
              </w:rPr>
            </w:pPr>
            <w:r>
              <w:rPr>
                <w:rFonts w:hint="eastAsia" w:ascii="宋体" w:hAnsi="宋体"/>
                <w:sz w:val="24"/>
              </w:rPr>
              <w:t>④提高施工效率，加快施工进度，缩短施工期。</w:t>
            </w:r>
          </w:p>
          <w:p>
            <w:pPr>
              <w:spacing w:line="360" w:lineRule="auto"/>
              <w:ind w:firstLine="482" w:firstLineChars="200"/>
              <w:rPr>
                <w:b/>
                <w:sz w:val="24"/>
              </w:rPr>
            </w:pPr>
            <w:r>
              <w:rPr>
                <w:rFonts w:hint="eastAsia"/>
                <w:b/>
                <w:sz w:val="24"/>
              </w:rPr>
              <w:t>4、</w:t>
            </w:r>
            <w:r>
              <w:rPr>
                <w:b/>
                <w:sz w:val="24"/>
              </w:rPr>
              <w:t>固体废物对环境的影响分析</w:t>
            </w:r>
          </w:p>
          <w:p>
            <w:pPr>
              <w:spacing w:line="360" w:lineRule="auto"/>
              <w:ind w:firstLine="480" w:firstLineChars="200"/>
              <w:rPr>
                <w:rFonts w:hAnsi="宋体"/>
                <w:sz w:val="24"/>
              </w:rPr>
            </w:pPr>
            <w:r>
              <w:rPr>
                <w:rFonts w:hint="eastAsia" w:hAnsi="宋体"/>
                <w:sz w:val="24"/>
              </w:rPr>
              <w:t>根据工程分析可知，</w:t>
            </w:r>
            <w:r>
              <w:rPr>
                <w:rFonts w:hAnsi="宋体"/>
                <w:sz w:val="24"/>
              </w:rPr>
              <w:t>项目施工过程中产生的固体废弃物主要包括场区平整产生的废土石</w:t>
            </w:r>
            <w:r>
              <w:rPr>
                <w:rFonts w:hint="eastAsia" w:hAnsi="宋体"/>
                <w:sz w:val="24"/>
              </w:rPr>
              <w:t>，初期雨水收集池及排水沟、截洪沟基础开挖产生的</w:t>
            </w:r>
            <w:r>
              <w:rPr>
                <w:rFonts w:hAnsi="宋体"/>
                <w:sz w:val="24"/>
              </w:rPr>
              <w:t>废土石</w:t>
            </w:r>
            <w:r>
              <w:rPr>
                <w:rFonts w:hint="eastAsia" w:hAnsi="宋体"/>
                <w:sz w:val="24"/>
              </w:rPr>
              <w:t>，建筑垃圾，</w:t>
            </w:r>
            <w:r>
              <w:rPr>
                <w:rFonts w:hAnsi="宋体"/>
                <w:sz w:val="24"/>
              </w:rPr>
              <w:t>施工人员生活垃圾等。</w:t>
            </w:r>
          </w:p>
          <w:p>
            <w:pPr>
              <w:spacing w:line="360" w:lineRule="auto"/>
              <w:ind w:firstLine="480" w:firstLineChars="200"/>
              <w:rPr>
                <w:rFonts w:hAnsi="宋体"/>
                <w:sz w:val="24"/>
              </w:rPr>
            </w:pPr>
            <w:r>
              <w:rPr>
                <w:rFonts w:hint="eastAsia" w:hAnsi="宋体"/>
                <w:sz w:val="24"/>
              </w:rPr>
              <w:t>（1）废土石</w:t>
            </w:r>
          </w:p>
          <w:p>
            <w:pPr>
              <w:spacing w:line="360" w:lineRule="auto"/>
              <w:ind w:firstLine="480" w:firstLineChars="200"/>
              <w:rPr>
                <w:sz w:val="24"/>
              </w:rPr>
            </w:pPr>
            <w:r>
              <w:rPr>
                <w:rFonts w:hAnsi="宋体"/>
                <w:sz w:val="24"/>
              </w:rPr>
              <w:t>项目建设场地高低不平，项目产生施工废弃土的环节包括场区平整产生的废土石</w:t>
            </w:r>
            <w:r>
              <w:rPr>
                <w:rFonts w:hint="eastAsia" w:hAnsi="宋体"/>
                <w:sz w:val="24"/>
              </w:rPr>
              <w:t>，初期雨水收集池及排水沟、截洪沟基础开挖产生的</w:t>
            </w:r>
            <w:r>
              <w:rPr>
                <w:rFonts w:hAnsi="宋体"/>
                <w:sz w:val="24"/>
              </w:rPr>
              <w:t>废土石</w:t>
            </w:r>
            <w:r>
              <w:rPr>
                <w:rFonts w:hint="eastAsia" w:hAnsi="宋体"/>
                <w:sz w:val="24"/>
              </w:rPr>
              <w:t>。</w:t>
            </w:r>
            <w:r>
              <w:rPr>
                <w:rFonts w:hAnsi="宋体"/>
                <w:sz w:val="24"/>
              </w:rPr>
              <w:t>根据</w:t>
            </w:r>
            <w:r>
              <w:rPr>
                <w:rFonts w:hint="eastAsia" w:hAnsi="宋体"/>
                <w:sz w:val="24"/>
              </w:rPr>
              <w:t>工程分析可知</w:t>
            </w:r>
            <w:r>
              <w:rPr>
                <w:rFonts w:hAnsi="宋体"/>
                <w:sz w:val="24"/>
              </w:rPr>
              <w:t>，项目区</w:t>
            </w:r>
            <w:r>
              <w:rPr>
                <w:rFonts w:hint="eastAsia" w:hAnsi="宋体"/>
                <w:sz w:val="24"/>
              </w:rPr>
              <w:t>施工期</w:t>
            </w:r>
            <w:r>
              <w:rPr>
                <w:rFonts w:hint="eastAsia"/>
                <w:sz w:val="24"/>
              </w:rPr>
              <w:t>共产生</w:t>
            </w:r>
            <w:r>
              <w:rPr>
                <w:rFonts w:hAnsi="宋体"/>
                <w:sz w:val="24"/>
              </w:rPr>
              <w:t>开挖土石方量</w:t>
            </w:r>
            <w:r>
              <w:rPr>
                <w:rFonts w:hint="eastAsia"/>
                <w:sz w:val="24"/>
              </w:rPr>
              <w:t>600</w:t>
            </w:r>
            <w:r>
              <w:rPr>
                <w:sz w:val="24"/>
              </w:rPr>
              <w:t>m</w:t>
            </w:r>
            <w:r>
              <w:rPr>
                <w:sz w:val="24"/>
                <w:vertAlign w:val="superscript"/>
              </w:rPr>
              <w:t>3</w:t>
            </w:r>
            <w:r>
              <w:rPr>
                <w:rFonts w:hAnsi="宋体"/>
                <w:sz w:val="24"/>
              </w:rPr>
              <w:t>（松方），</w:t>
            </w:r>
            <w:r>
              <w:rPr>
                <w:rFonts w:hint="eastAsia" w:hAnsi="宋体"/>
                <w:sz w:val="24"/>
              </w:rPr>
              <w:t>厂区</w:t>
            </w:r>
            <w:r>
              <w:rPr>
                <w:rFonts w:hAnsi="宋体"/>
                <w:sz w:val="24"/>
              </w:rPr>
              <w:t>平整回填及绿化表层覆土回用土方量约为</w:t>
            </w:r>
            <w:r>
              <w:rPr>
                <w:rFonts w:hint="eastAsia"/>
                <w:sz w:val="24"/>
              </w:rPr>
              <w:t>600</w:t>
            </w:r>
            <w:r>
              <w:rPr>
                <w:sz w:val="24"/>
              </w:rPr>
              <w:t>m</w:t>
            </w:r>
            <w:r>
              <w:rPr>
                <w:sz w:val="24"/>
                <w:vertAlign w:val="superscript"/>
              </w:rPr>
              <w:t>3</w:t>
            </w:r>
            <w:r>
              <w:rPr>
                <w:rFonts w:hAnsi="宋体"/>
                <w:sz w:val="24"/>
              </w:rPr>
              <w:t>。</w:t>
            </w:r>
            <w:r>
              <w:rPr>
                <w:rFonts w:hint="eastAsia"/>
                <w:sz w:val="24"/>
              </w:rPr>
              <w:t>项目施工过程产生的废土石全部回用，不外排，故对周围环境影响不大</w:t>
            </w:r>
            <w:r>
              <w:rPr>
                <w:sz w:val="24"/>
              </w:rPr>
              <w:t>。</w:t>
            </w:r>
          </w:p>
          <w:p>
            <w:pPr>
              <w:spacing w:line="360" w:lineRule="auto"/>
              <w:ind w:firstLine="480" w:firstLineChars="200"/>
              <w:rPr>
                <w:sz w:val="24"/>
              </w:rPr>
            </w:pPr>
          </w:p>
          <w:p>
            <w:pPr>
              <w:spacing w:line="360" w:lineRule="auto"/>
              <w:ind w:firstLine="480" w:firstLineChars="200"/>
              <w:rPr>
                <w:sz w:val="24"/>
              </w:rPr>
            </w:pPr>
            <w:r>
              <w:rPr>
                <w:rFonts w:hint="eastAsia"/>
                <w:sz w:val="24"/>
              </w:rPr>
              <w:t>（2）建筑垃圾</w:t>
            </w:r>
          </w:p>
          <w:p>
            <w:pPr>
              <w:spacing w:line="360" w:lineRule="auto"/>
              <w:ind w:firstLine="480" w:firstLineChars="200"/>
              <w:rPr>
                <w:sz w:val="24"/>
              </w:rPr>
            </w:pPr>
            <w:r>
              <w:rPr>
                <w:rFonts w:hint="eastAsia"/>
                <w:sz w:val="24"/>
              </w:rPr>
              <w:t>根据工程分析可知，项目在施工过程中产生建筑垃圾的环节主要为：项目矿石破碎加工生产线安装过程会产生废弃钢材，项目设备基座、生活办公区建设过程会产生建筑垃圾。其中，废弃钢材产生量约为1.0t，建筑垃圾产生量约为5.0t。项目产生的废弃钢材售卖给废品收购站，建筑垃圾用于项目场区低凹处回填，不外排，故对周围环境造成的影响不大。</w:t>
            </w:r>
          </w:p>
          <w:p>
            <w:pPr>
              <w:spacing w:line="360" w:lineRule="auto"/>
              <w:ind w:firstLine="480" w:firstLineChars="200"/>
              <w:rPr>
                <w:rFonts w:hAnsi="宋体"/>
                <w:sz w:val="24"/>
              </w:rPr>
            </w:pPr>
            <w:r>
              <w:rPr>
                <w:rFonts w:hint="eastAsia" w:hAnsi="宋体"/>
                <w:sz w:val="24"/>
              </w:rPr>
              <w:t>（3）生活垃圾</w:t>
            </w:r>
          </w:p>
          <w:p>
            <w:pPr>
              <w:spacing w:line="360" w:lineRule="auto"/>
              <w:ind w:firstLine="480" w:firstLineChars="200"/>
              <w:rPr>
                <w:rFonts w:hAnsi="宋体"/>
                <w:sz w:val="24"/>
              </w:rPr>
            </w:pPr>
            <w:r>
              <w:rPr>
                <w:rFonts w:hint="eastAsia"/>
                <w:sz w:val="24"/>
              </w:rPr>
              <w:t>根据工程分析可知，</w:t>
            </w:r>
            <w:r>
              <w:rPr>
                <w:sz w:val="24"/>
              </w:rPr>
              <w:t>施工期生活垃圾产生量为</w:t>
            </w:r>
            <w:r>
              <w:rPr>
                <w:rFonts w:hint="eastAsia"/>
                <w:sz w:val="24"/>
              </w:rPr>
              <w:t>150kg（0.15t）</w:t>
            </w:r>
            <w:r>
              <w:rPr>
                <w:sz w:val="24"/>
              </w:rPr>
              <w:t>。</w:t>
            </w:r>
            <w:r>
              <w:rPr>
                <w:rFonts w:hint="eastAsia"/>
                <w:sz w:val="24"/>
              </w:rPr>
              <w:t>这部分生活垃圾集中收集后清运至云南普阳煤化工有限责任公司垃圾收集点，与云南普阳煤化工有限责任公司生活垃圾一同处理，对周围环境造成的影响不大。</w:t>
            </w:r>
          </w:p>
          <w:p>
            <w:pPr>
              <w:spacing w:line="360" w:lineRule="auto"/>
              <w:ind w:right="884" w:rightChars="421" w:firstLine="480" w:firstLineChars="200"/>
              <w:rPr>
                <w:rFonts w:hAnsi="宋体"/>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tc>
      </w:tr>
    </w:tbl>
    <w:p>
      <w:pPr>
        <w:spacing w:line="360" w:lineRule="auto"/>
        <w:ind w:right="884" w:rightChars="421"/>
        <w:rPr>
          <w:b/>
          <w:color w:val="000000"/>
          <w:sz w:val="24"/>
        </w:rPr>
        <w:sectPr>
          <w:pgSz w:w="11906" w:h="16838"/>
          <w:pgMar w:top="1021" w:right="1332" w:bottom="1247" w:left="1332" w:header="0" w:footer="794" w:gutter="0"/>
          <w:cols w:space="425" w:num="1"/>
          <w:docGrid w:type="lines" w:linePitch="312" w:charSpace="0"/>
        </w:sectPr>
      </w:pPr>
    </w:p>
    <w:tbl>
      <w:tblPr>
        <w:tblStyle w:val="28"/>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6" w:hRule="atLeast"/>
        </w:trPr>
        <w:tc>
          <w:tcPr>
            <w:tcW w:w="9572" w:type="dxa"/>
          </w:tcPr>
          <w:p>
            <w:pPr>
              <w:spacing w:line="360" w:lineRule="auto"/>
              <w:ind w:right="884" w:rightChars="421"/>
              <w:rPr>
                <w:b/>
                <w:color w:val="000000"/>
                <w:sz w:val="24"/>
              </w:rPr>
            </w:pPr>
            <w:r>
              <w:rPr>
                <w:rFonts w:hint="eastAsia"/>
                <w:b/>
                <w:color w:val="000000"/>
                <w:sz w:val="24"/>
              </w:rPr>
              <w:t>运营</w:t>
            </w:r>
            <w:r>
              <w:rPr>
                <w:b/>
                <w:color w:val="000000"/>
                <w:sz w:val="24"/>
              </w:rPr>
              <w:t>期环境影响简要分析：</w:t>
            </w:r>
          </w:p>
          <w:p>
            <w:pPr>
              <w:spacing w:line="360" w:lineRule="auto"/>
              <w:ind w:firstLine="482" w:firstLineChars="200"/>
              <w:rPr>
                <w:b/>
                <w:sz w:val="24"/>
              </w:rPr>
            </w:pPr>
            <w:r>
              <w:rPr>
                <w:rFonts w:hint="eastAsia"/>
                <w:b/>
                <w:sz w:val="24"/>
              </w:rPr>
              <w:t>1、对大气环境的影响分析</w:t>
            </w:r>
          </w:p>
          <w:p>
            <w:pPr>
              <w:spacing w:line="360" w:lineRule="auto"/>
              <w:ind w:firstLine="480" w:firstLineChars="200"/>
              <w:rPr>
                <w:sz w:val="24"/>
              </w:rPr>
            </w:pPr>
            <w:r>
              <w:rPr>
                <w:rFonts w:hint="eastAsia"/>
                <w:sz w:val="24"/>
              </w:rPr>
              <w:t>根据工程分析可知，</w:t>
            </w:r>
            <w:r>
              <w:rPr>
                <w:sz w:val="24"/>
              </w:rPr>
              <w:t>项目运营过程产生的大气污染物主要来自矿山爆破</w:t>
            </w:r>
            <w:r>
              <w:rPr>
                <w:rFonts w:hint="eastAsia"/>
                <w:sz w:val="24"/>
              </w:rPr>
              <w:t>、</w:t>
            </w:r>
            <w:r>
              <w:rPr>
                <w:sz w:val="24"/>
              </w:rPr>
              <w:t>开采过程时表层剥离、破碎</w:t>
            </w:r>
            <w:r>
              <w:rPr>
                <w:rFonts w:hint="eastAsia"/>
                <w:sz w:val="24"/>
              </w:rPr>
              <w:t>加工、振动筛分</w:t>
            </w:r>
            <w:r>
              <w:rPr>
                <w:sz w:val="24"/>
              </w:rPr>
              <w:t>、</w:t>
            </w:r>
            <w:r>
              <w:rPr>
                <w:rFonts w:hint="eastAsia"/>
                <w:sz w:val="24"/>
              </w:rPr>
              <w:t>砂石料堆场</w:t>
            </w:r>
            <w:r>
              <w:rPr>
                <w:sz w:val="24"/>
              </w:rPr>
              <w:t>等产生的粉尘和扬尘，运输车辆产生的扬尘，机械设备燃油产生的废气以及进出项目区的汽车排放的尾气，现场人员生活产生的厨房废气。</w:t>
            </w:r>
          </w:p>
          <w:p>
            <w:pPr>
              <w:tabs>
                <w:tab w:val="left" w:pos="2025"/>
              </w:tabs>
              <w:spacing w:line="360" w:lineRule="auto"/>
              <w:ind w:firstLine="480" w:firstLineChars="200"/>
              <w:rPr>
                <w:sz w:val="24"/>
              </w:rPr>
            </w:pPr>
            <w:r>
              <w:rPr>
                <w:rFonts w:hint="eastAsia"/>
                <w:sz w:val="24"/>
              </w:rPr>
              <w:t>本项目大气污染物主要为项目运营期产生的无组织粉尘和扬尘，其污染源类型为面源污染源。本项目对无组织粉尘和扬尘进行预测分析，详述如下：</w:t>
            </w:r>
          </w:p>
          <w:p>
            <w:pPr>
              <w:spacing w:line="360" w:lineRule="auto"/>
              <w:ind w:firstLine="480" w:firstLineChars="200"/>
              <w:rPr>
                <w:bCs/>
                <w:sz w:val="24"/>
              </w:rPr>
            </w:pPr>
            <w:r>
              <w:rPr>
                <w:bCs/>
                <w:sz w:val="24"/>
              </w:rPr>
              <w:t>根据《环境影响评价技术导则 大气环境》（HJ2.2—20</w:t>
            </w:r>
            <w:r>
              <w:rPr>
                <w:rFonts w:hint="eastAsia"/>
                <w:bCs/>
                <w:sz w:val="24"/>
              </w:rPr>
              <w:t>1</w:t>
            </w:r>
            <w:r>
              <w:rPr>
                <w:bCs/>
                <w:sz w:val="24"/>
              </w:rPr>
              <w:t>8）中规定，</w:t>
            </w:r>
            <w:r>
              <w:rPr>
                <w:rFonts w:hint="eastAsia"/>
                <w:sz w:val="24"/>
              </w:rPr>
              <w:t>选择项目污染物正常排放的主要污染物及排放参数，采用导则附录A中</w:t>
            </w:r>
            <w:r>
              <w:rPr>
                <w:sz w:val="24"/>
              </w:rPr>
              <w:t>推荐的估算模型AERSCREEN分别计算</w:t>
            </w:r>
            <w:r>
              <w:rPr>
                <w:rFonts w:hint="eastAsia"/>
                <w:sz w:val="24"/>
              </w:rPr>
              <w:t>项目各污染物的最大地面空气质量浓度占标率</w:t>
            </w:r>
            <w:r>
              <w:rPr>
                <w:rFonts w:hint="eastAsia"/>
                <w:i/>
                <w:sz w:val="24"/>
              </w:rPr>
              <w:t>P</w:t>
            </w:r>
            <w:r>
              <w:rPr>
                <w:rFonts w:hint="eastAsia"/>
                <w:i/>
                <w:sz w:val="24"/>
                <w:vertAlign w:val="subscript"/>
              </w:rPr>
              <w:t>i</w:t>
            </w:r>
            <w:r>
              <w:rPr>
                <w:rFonts w:hint="eastAsia"/>
                <w:sz w:val="24"/>
              </w:rPr>
              <w:t>（</w:t>
            </w:r>
            <w:r>
              <w:rPr>
                <w:bCs/>
                <w:sz w:val="24"/>
              </w:rPr>
              <w:t>第</w:t>
            </w:r>
            <w:r>
              <w:rPr>
                <w:bCs/>
                <w:i/>
                <w:sz w:val="24"/>
              </w:rPr>
              <w:t>i</w:t>
            </w:r>
            <w:r>
              <w:rPr>
                <w:bCs/>
                <w:sz w:val="24"/>
              </w:rPr>
              <w:t>个污染物</w:t>
            </w:r>
            <w:r>
              <w:rPr>
                <w:rFonts w:hint="eastAsia"/>
                <w:bCs/>
                <w:sz w:val="24"/>
              </w:rPr>
              <w:t>，</w:t>
            </w:r>
            <w:r>
              <w:rPr>
                <w:rFonts w:hint="eastAsia"/>
                <w:sz w:val="24"/>
              </w:rPr>
              <w:t>简称“最大浓度占标率”），</w:t>
            </w:r>
            <w:r>
              <w:rPr>
                <w:bCs/>
                <w:i/>
                <w:sz w:val="24"/>
              </w:rPr>
              <w:t>Pi</w:t>
            </w:r>
            <w:r>
              <w:rPr>
                <w:bCs/>
                <w:sz w:val="24"/>
              </w:rPr>
              <w:t>定义为：</w:t>
            </w:r>
          </w:p>
          <w:p>
            <w:pPr>
              <w:spacing w:line="360" w:lineRule="auto"/>
              <w:jc w:val="center"/>
              <w:rPr>
                <w:bCs/>
                <w:sz w:val="24"/>
              </w:rPr>
            </w:pPr>
            <m:oMathPara>
              <m:oMath>
                <m:sSub>
                  <m:sSubPr>
                    <m:ctrlPr>
                      <w:rPr>
                        <w:rFonts w:ascii="Cambria Math" w:hAnsi="Cambria Math"/>
                        <w:bCs/>
                        <w:sz w:val="24"/>
                      </w:rPr>
                    </m:ctrlPr>
                  </m:sSubPr>
                  <m:e>
                    <m:r>
                      <w:rPr>
                        <w:rFonts w:ascii="Cambria Math" w:hAnsi="Cambria Math"/>
                        <w:sz w:val="24"/>
                      </w:rPr>
                      <m:t>P</m:t>
                    </m:r>
                    <m:ctrlPr>
                      <w:rPr>
                        <w:rFonts w:ascii="Cambria Math" w:hAnsi="Cambria Math"/>
                        <w:bCs/>
                        <w:sz w:val="24"/>
                      </w:rPr>
                    </m:ctrlPr>
                  </m:e>
                  <m:sub>
                    <m:r>
                      <w:rPr>
                        <w:rFonts w:ascii="Cambria Math" w:hAnsi="Cambria Math"/>
                        <w:sz w:val="24"/>
                      </w:rPr>
                      <m:t>i</m:t>
                    </m:r>
                    <m:ctrlPr>
                      <w:rPr>
                        <w:rFonts w:ascii="Cambria Math" w:hAnsi="Cambria Math"/>
                        <w:bCs/>
                        <w:sz w:val="24"/>
                      </w:rPr>
                    </m:ctrlPr>
                  </m:sub>
                </m:sSub>
                <m:r>
                  <m:rPr>
                    <m:sty m:val="p"/>
                  </m:rPr>
                  <w:rPr>
                    <w:rFonts w:ascii="Cambria Math" w:hAnsi="Cambria Math"/>
                    <w:sz w:val="24"/>
                  </w:rPr>
                  <m:t>=</m:t>
                </m:r>
                <m:f>
                  <m:fPr>
                    <m:ctrlPr>
                      <w:rPr>
                        <w:rFonts w:ascii="Cambria Math" w:hAnsi="Cambria Math"/>
                        <w:bCs/>
                        <w:sz w:val="24"/>
                      </w:rPr>
                    </m:ctrlPr>
                  </m:fPr>
                  <m:num>
                    <m:sSub>
                      <m:sSubPr>
                        <m:ctrlPr>
                          <w:rPr>
                            <w:rFonts w:ascii="Cambria Math" w:hAnsi="Cambria Math"/>
                            <w:bCs/>
                            <w:i/>
                            <w:sz w:val="24"/>
                          </w:rPr>
                        </m:ctrlPr>
                      </m:sSubPr>
                      <m:e>
                        <m:r>
                          <w:rPr>
                            <w:rFonts w:ascii="Cambria Math" w:hAnsi="Cambria Math"/>
                            <w:sz w:val="24"/>
                          </w:rPr>
                          <m:t>C</m:t>
                        </m:r>
                        <m:ctrlPr>
                          <w:rPr>
                            <w:rFonts w:ascii="Cambria Math" w:hAnsi="Cambria Math"/>
                            <w:bCs/>
                            <w:i/>
                            <w:sz w:val="24"/>
                          </w:rPr>
                        </m:ctrlPr>
                      </m:e>
                      <m:sub>
                        <m:r>
                          <w:rPr>
                            <w:rFonts w:ascii="Cambria Math" w:hAnsi="Cambria Math"/>
                            <w:sz w:val="24"/>
                          </w:rPr>
                          <m:t>i</m:t>
                        </m:r>
                        <m:ctrlPr>
                          <w:rPr>
                            <w:rFonts w:ascii="Cambria Math" w:hAnsi="Cambria Math"/>
                            <w:bCs/>
                            <w:i/>
                            <w:sz w:val="24"/>
                          </w:rPr>
                        </m:ctrlPr>
                      </m:sub>
                    </m:sSub>
                    <m:ctrlPr>
                      <w:rPr>
                        <w:rFonts w:ascii="Cambria Math" w:hAnsi="Cambria Math"/>
                        <w:bCs/>
                        <w:sz w:val="24"/>
                      </w:rPr>
                    </m:ctrlPr>
                  </m:num>
                  <m:den>
                    <m:sSub>
                      <m:sSubPr>
                        <m:ctrlPr>
                          <w:rPr>
                            <w:rFonts w:ascii="Cambria Math" w:hAnsi="Cambria Math"/>
                            <w:bCs/>
                            <w:i/>
                            <w:sz w:val="24"/>
                          </w:rPr>
                        </m:ctrlPr>
                      </m:sSubPr>
                      <m:e>
                        <m:r>
                          <w:rPr>
                            <w:rFonts w:ascii="Cambria Math" w:hAnsi="Cambria Math"/>
                            <w:sz w:val="24"/>
                          </w:rPr>
                          <m:t>C</m:t>
                        </m:r>
                        <m:ctrlPr>
                          <w:rPr>
                            <w:rFonts w:ascii="Cambria Math" w:hAnsi="Cambria Math"/>
                            <w:bCs/>
                            <w:i/>
                            <w:sz w:val="24"/>
                          </w:rPr>
                        </m:ctrlPr>
                      </m:e>
                      <m:sub>
                        <m:r>
                          <w:rPr>
                            <w:rFonts w:ascii="Cambria Math" w:hAnsi="Cambria Math"/>
                            <w:sz w:val="24"/>
                          </w:rPr>
                          <m:t>0i</m:t>
                        </m:r>
                        <m:ctrlPr>
                          <w:rPr>
                            <w:rFonts w:ascii="Cambria Math" w:hAnsi="Cambria Math"/>
                            <w:bCs/>
                            <w:i/>
                            <w:sz w:val="24"/>
                          </w:rPr>
                        </m:ctrlPr>
                      </m:sub>
                    </m:sSub>
                    <m:ctrlPr>
                      <w:rPr>
                        <w:rFonts w:ascii="Cambria Math" w:hAnsi="Cambria Math"/>
                        <w:bCs/>
                        <w:sz w:val="24"/>
                      </w:rPr>
                    </m:ctrlPr>
                  </m:den>
                </m:f>
                <m:r>
                  <w:rPr>
                    <w:rFonts w:ascii="Cambria Math" w:hAnsi="Cambria Math"/>
                    <w:sz w:val="24"/>
                  </w:rPr>
                  <m:t>×</m:t>
                </m:r>
                <m:r>
                  <m:rPr>
                    <m:nor/>
                    <m:sty m:val="p"/>
                  </m:rPr>
                  <w:rPr>
                    <w:bCs/>
                    <w:sz w:val="24"/>
                  </w:rPr>
                  <m:t>100%</m:t>
                </m:r>
              </m:oMath>
            </m:oMathPara>
          </w:p>
          <w:p>
            <w:pPr>
              <w:spacing w:line="360" w:lineRule="auto"/>
              <w:ind w:firstLine="480" w:firstLineChars="200"/>
              <w:rPr>
                <w:bCs/>
                <w:sz w:val="24"/>
              </w:rPr>
            </w:pPr>
            <w:r>
              <w:rPr>
                <w:bCs/>
                <w:sz w:val="24"/>
              </w:rPr>
              <w:t>式中：</w:t>
            </w:r>
          </w:p>
          <w:p>
            <w:pPr>
              <w:spacing w:line="360" w:lineRule="auto"/>
              <w:ind w:firstLine="1200" w:firstLineChars="500"/>
              <w:rPr>
                <w:bCs/>
                <w:sz w:val="24"/>
              </w:rPr>
            </w:pPr>
            <w:r>
              <w:rPr>
                <w:bCs/>
                <w:i/>
                <w:sz w:val="24"/>
              </w:rPr>
              <w:t>Pi</w:t>
            </w:r>
            <w:r>
              <w:rPr>
                <w:bCs/>
                <w:sz w:val="24"/>
              </w:rPr>
              <w:t>——第i个污染物的最大地面质量浓度占标率，%；</w:t>
            </w:r>
          </w:p>
          <w:p>
            <w:pPr>
              <w:spacing w:line="360" w:lineRule="auto"/>
              <w:ind w:firstLine="1200" w:firstLineChars="500"/>
              <w:rPr>
                <w:bCs/>
                <w:sz w:val="24"/>
              </w:rPr>
            </w:pPr>
            <w:r>
              <w:rPr>
                <w:bCs/>
                <w:i/>
                <w:sz w:val="24"/>
              </w:rPr>
              <w:t>Ci</w:t>
            </w:r>
            <w:r>
              <w:rPr>
                <w:bCs/>
                <w:sz w:val="24"/>
              </w:rPr>
              <w:t>——采用估算模式计算出的第i个污染物的最大地面质量浓度，mg/m</w:t>
            </w:r>
            <w:r>
              <w:rPr>
                <w:bCs/>
                <w:sz w:val="24"/>
                <w:vertAlign w:val="superscript"/>
              </w:rPr>
              <w:t>3</w:t>
            </w:r>
            <w:r>
              <w:rPr>
                <w:bCs/>
                <w:sz w:val="24"/>
              </w:rPr>
              <w:t>；</w:t>
            </w:r>
          </w:p>
          <w:p>
            <w:pPr>
              <w:spacing w:line="360" w:lineRule="auto"/>
              <w:ind w:firstLine="1200" w:firstLineChars="500"/>
              <w:rPr>
                <w:bCs/>
                <w:sz w:val="24"/>
              </w:rPr>
            </w:pPr>
            <w:r>
              <w:rPr>
                <w:bCs/>
                <w:i/>
                <w:sz w:val="24"/>
              </w:rPr>
              <w:t>Coi</w:t>
            </w:r>
            <w:r>
              <w:rPr>
                <w:bCs/>
                <w:sz w:val="24"/>
              </w:rPr>
              <w:t>——第i个污染物的环境空气质量浓度标准，mg/m</w:t>
            </w:r>
            <w:r>
              <w:rPr>
                <w:bCs/>
                <w:sz w:val="24"/>
                <w:vertAlign w:val="superscript"/>
              </w:rPr>
              <w:t>3</w:t>
            </w:r>
            <w:r>
              <w:rPr>
                <w:bCs/>
                <w:sz w:val="24"/>
              </w:rPr>
              <w:t>；</w:t>
            </w:r>
          </w:p>
          <w:p>
            <w:pPr>
              <w:spacing w:line="360" w:lineRule="auto"/>
              <w:ind w:firstLine="1200" w:firstLineChars="500"/>
              <w:rPr>
                <w:bCs/>
                <w:sz w:val="24"/>
              </w:rPr>
            </w:pPr>
            <w:r>
              <w:rPr>
                <w:bCs/>
                <w:i/>
                <w:sz w:val="24"/>
              </w:rPr>
              <w:t>Coi</w:t>
            </w:r>
            <w:r>
              <w:rPr>
                <w:bCs/>
                <w:sz w:val="24"/>
              </w:rPr>
              <w:t>一般选用GB3095中1h平均取样时间的二级标准的质量浓度限值</w:t>
            </w:r>
            <w:r>
              <w:rPr>
                <w:rFonts w:hint="eastAsia"/>
                <w:bCs/>
                <w:sz w:val="24"/>
              </w:rPr>
              <w:t>，</w:t>
            </w:r>
            <w:r>
              <w:rPr>
                <w:bCs/>
                <w:sz w:val="24"/>
              </w:rPr>
              <w:t>对于没有小时浓度限值的污染物，可取日平均浓度限值的三倍值</w:t>
            </w:r>
            <w:r>
              <w:rPr>
                <w:rFonts w:hint="eastAsia"/>
                <w:bCs/>
                <w:sz w:val="24"/>
              </w:rPr>
              <w:t>；</w:t>
            </w:r>
            <w:r>
              <w:rPr>
                <w:rFonts w:hint="eastAsia"/>
                <w:sz w:val="24"/>
              </w:rPr>
              <w:t>对GB3095未包含的污染物采用环评确定的相应质量标准中1h平均质量浓度限值。</w:t>
            </w:r>
            <w:r>
              <w:rPr>
                <w:bCs/>
                <w:sz w:val="24"/>
              </w:rPr>
              <w:t>无组织粉尘（TSP）浓度标准为0.9mg/m</w:t>
            </w:r>
            <w:r>
              <w:rPr>
                <w:bCs/>
                <w:sz w:val="24"/>
                <w:vertAlign w:val="superscript"/>
              </w:rPr>
              <w:t>3</w:t>
            </w:r>
            <w:r>
              <w:rPr>
                <w:bCs/>
                <w:sz w:val="24"/>
              </w:rPr>
              <w:t>。</w:t>
            </w:r>
          </w:p>
          <w:p>
            <w:pPr>
              <w:spacing w:line="360" w:lineRule="auto"/>
              <w:ind w:firstLine="480" w:firstLineChars="200"/>
              <w:rPr>
                <w:sz w:val="24"/>
              </w:rPr>
            </w:pPr>
            <w:r>
              <w:rPr>
                <w:rFonts w:hint="eastAsia"/>
                <w:sz w:val="24"/>
              </w:rPr>
              <w:t>（1）项目无组织粉尘和扬尘</w:t>
            </w:r>
          </w:p>
          <w:p>
            <w:pPr>
              <w:spacing w:line="360" w:lineRule="auto"/>
              <w:ind w:left="480"/>
              <w:rPr>
                <w:bCs/>
                <w:sz w:val="24"/>
              </w:rPr>
            </w:pPr>
            <w:r>
              <w:rPr>
                <w:rFonts w:hint="eastAsia" w:ascii="宋体" w:hAnsi="宋体"/>
                <w:bCs/>
                <w:sz w:val="24"/>
              </w:rPr>
              <w:t>①评价等级</w:t>
            </w:r>
          </w:p>
          <w:p>
            <w:pPr>
              <w:spacing w:line="360" w:lineRule="auto"/>
              <w:ind w:firstLine="480" w:firstLineChars="200"/>
              <w:rPr>
                <w:sz w:val="24"/>
              </w:rPr>
            </w:pPr>
            <w:r>
              <w:rPr>
                <w:rFonts w:hint="eastAsia"/>
                <w:sz w:val="24"/>
              </w:rPr>
              <w:t>评价等级按下表7-2的判据进行划分。“最大浓度占标率”</w:t>
            </w:r>
            <w:r>
              <w:rPr>
                <w:rFonts w:hint="eastAsia"/>
                <w:i/>
                <w:sz w:val="24"/>
              </w:rPr>
              <w:t>P</w:t>
            </w:r>
            <w:r>
              <w:rPr>
                <w:rFonts w:hint="eastAsia"/>
                <w:i/>
                <w:sz w:val="24"/>
                <w:vertAlign w:val="subscript"/>
              </w:rPr>
              <w:t>i</w:t>
            </w:r>
            <w:r>
              <w:rPr>
                <w:rFonts w:hint="eastAsia"/>
                <w:sz w:val="24"/>
              </w:rPr>
              <w:t>计算时，如污染物数i大于1，取</w:t>
            </w:r>
            <w:r>
              <w:rPr>
                <w:rFonts w:hint="eastAsia"/>
                <w:i/>
                <w:sz w:val="24"/>
              </w:rPr>
              <w:t>P</w:t>
            </w:r>
            <w:r>
              <w:rPr>
                <w:rFonts w:hint="eastAsia"/>
                <w:sz w:val="24"/>
              </w:rPr>
              <w:t>值中最大者</w:t>
            </w:r>
            <w:r>
              <w:rPr>
                <w:rFonts w:hint="eastAsia"/>
                <w:i/>
                <w:sz w:val="24"/>
              </w:rPr>
              <w:t>P</w:t>
            </w:r>
            <w:r>
              <w:rPr>
                <w:rFonts w:hint="eastAsia"/>
                <w:sz w:val="24"/>
                <w:vertAlign w:val="subscript"/>
              </w:rPr>
              <w:t>max</w:t>
            </w:r>
            <w:r>
              <w:rPr>
                <w:rFonts w:hint="eastAsia"/>
                <w:sz w:val="24"/>
              </w:rPr>
              <w:t>。</w:t>
            </w:r>
          </w:p>
          <w:tbl>
            <w:tblPr>
              <w:tblStyle w:val="2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7"/>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879" w:type="dxa"/>
                  <w:gridSpan w:val="2"/>
                  <w:tcBorders>
                    <w:top w:val="nil"/>
                    <w:left w:val="nil"/>
                    <w:right w:val="nil"/>
                  </w:tcBorders>
                </w:tcPr>
                <w:p>
                  <w:pPr>
                    <w:jc w:val="center"/>
                    <w:rPr>
                      <w:b/>
                      <w:szCs w:val="21"/>
                    </w:rPr>
                  </w:pPr>
                  <w:r>
                    <w:rPr>
                      <w:b/>
                      <w:szCs w:val="21"/>
                    </w:rPr>
                    <w:t>表7-</w:t>
                  </w:r>
                  <w:r>
                    <w:rPr>
                      <w:rFonts w:hint="eastAsia"/>
                      <w:b/>
                      <w:szCs w:val="21"/>
                    </w:rPr>
                    <w:t xml:space="preserve">2 </w:t>
                  </w:r>
                  <w:r>
                    <w:rPr>
                      <w:b/>
                      <w:szCs w:val="21"/>
                    </w:rPr>
                    <w:t>评价等级</w:t>
                  </w:r>
                  <w:r>
                    <w:rPr>
                      <w:rFonts w:hint="eastAsia"/>
                      <w:b/>
                      <w:szCs w:val="21"/>
                    </w:rPr>
                    <w:t>判别表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47" w:type="dxa"/>
                </w:tcPr>
                <w:p>
                  <w:pPr>
                    <w:jc w:val="center"/>
                    <w:rPr>
                      <w:szCs w:val="21"/>
                    </w:rPr>
                  </w:pPr>
                  <w:r>
                    <w:rPr>
                      <w:szCs w:val="21"/>
                    </w:rPr>
                    <w:t>评价工作等级</w:t>
                  </w:r>
                </w:p>
              </w:tc>
              <w:tc>
                <w:tcPr>
                  <w:tcW w:w="4532" w:type="dxa"/>
                </w:tcPr>
                <w:p>
                  <w:pPr>
                    <w:jc w:val="center"/>
                    <w:rPr>
                      <w:szCs w:val="21"/>
                    </w:rPr>
                  </w:pPr>
                  <w:r>
                    <w:rPr>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47" w:type="dxa"/>
                </w:tcPr>
                <w:p>
                  <w:pPr>
                    <w:jc w:val="center"/>
                    <w:rPr>
                      <w:szCs w:val="21"/>
                    </w:rPr>
                  </w:pPr>
                  <w:r>
                    <w:rPr>
                      <w:szCs w:val="21"/>
                    </w:rPr>
                    <w:t>一级</w:t>
                  </w:r>
                </w:p>
              </w:tc>
              <w:tc>
                <w:tcPr>
                  <w:tcW w:w="4532" w:type="dxa"/>
                </w:tcPr>
                <w:p>
                  <w:pPr>
                    <w:jc w:val="center"/>
                    <w:rPr>
                      <w:szCs w:val="21"/>
                    </w:rPr>
                  </w:pPr>
                  <w:r>
                    <w:rPr>
                      <w:szCs w:val="21"/>
                    </w:rPr>
                    <w:t>P</w:t>
                  </w:r>
                  <w:r>
                    <w:rPr>
                      <w:szCs w:val="21"/>
                      <w:vertAlign w:val="subscript"/>
                    </w:rPr>
                    <w:t>max</w:t>
                  </w:r>
                  <w:r>
                    <w:rPr>
                      <w:szCs w:val="21"/>
                    </w:rPr>
                    <w:t>≥</w:t>
                  </w:r>
                  <w:r>
                    <w:rPr>
                      <w:rFonts w:hint="eastAsia"/>
                      <w:szCs w:val="21"/>
                    </w:rPr>
                    <w:t>1</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47" w:type="dxa"/>
                </w:tcPr>
                <w:p>
                  <w:pPr>
                    <w:jc w:val="center"/>
                    <w:rPr>
                      <w:szCs w:val="21"/>
                    </w:rPr>
                  </w:pPr>
                  <w:r>
                    <w:rPr>
                      <w:szCs w:val="21"/>
                    </w:rPr>
                    <w:t>二级</w:t>
                  </w:r>
                </w:p>
              </w:tc>
              <w:tc>
                <w:tcPr>
                  <w:tcW w:w="4532" w:type="dxa"/>
                </w:tcPr>
                <w:p>
                  <w:pPr>
                    <w:jc w:val="center"/>
                    <w:rPr>
                      <w:szCs w:val="21"/>
                    </w:rPr>
                  </w:pPr>
                  <w:r>
                    <w:rPr>
                      <w:rFonts w:hint="eastAsia"/>
                      <w:szCs w:val="21"/>
                    </w:rPr>
                    <w:t>1</w:t>
                  </w:r>
                  <w:r>
                    <w:rPr>
                      <w:szCs w:val="21"/>
                    </w:rPr>
                    <w:t>%</w:t>
                  </w:r>
                  <w:r>
                    <w:rPr>
                      <w:rFonts w:hint="eastAsia"/>
                      <w:szCs w:val="21"/>
                    </w:rPr>
                    <w:t>≤</w:t>
                  </w:r>
                  <w:r>
                    <w:rPr>
                      <w:szCs w:val="21"/>
                    </w:rPr>
                    <w:t>P</w:t>
                  </w:r>
                  <w:r>
                    <w:rPr>
                      <w:szCs w:val="21"/>
                      <w:vertAlign w:val="subscript"/>
                    </w:rPr>
                    <w:t>max</w:t>
                  </w:r>
                  <w:r>
                    <w:rPr>
                      <w:rFonts w:hint="eastAsia"/>
                      <w:szCs w:val="21"/>
                    </w:rPr>
                    <w:t>＜1</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347" w:type="dxa"/>
                </w:tcPr>
                <w:p>
                  <w:pPr>
                    <w:jc w:val="center"/>
                    <w:rPr>
                      <w:szCs w:val="21"/>
                    </w:rPr>
                  </w:pPr>
                  <w:r>
                    <w:rPr>
                      <w:szCs w:val="21"/>
                    </w:rPr>
                    <w:t>三级</w:t>
                  </w:r>
                </w:p>
              </w:tc>
              <w:tc>
                <w:tcPr>
                  <w:tcW w:w="4532" w:type="dxa"/>
                </w:tcPr>
                <w:p>
                  <w:pPr>
                    <w:jc w:val="center"/>
                    <w:rPr>
                      <w:szCs w:val="21"/>
                    </w:rPr>
                  </w:pPr>
                  <w:r>
                    <w:rPr>
                      <w:szCs w:val="21"/>
                    </w:rPr>
                    <w:t>P</w:t>
                  </w:r>
                  <w:r>
                    <w:rPr>
                      <w:szCs w:val="21"/>
                      <w:vertAlign w:val="subscript"/>
                    </w:rPr>
                    <w:t>max</w:t>
                  </w:r>
                  <w:r>
                    <w:rPr>
                      <w:szCs w:val="21"/>
                    </w:rPr>
                    <w:t>＜</w:t>
                  </w:r>
                  <w:r>
                    <w:rPr>
                      <w:rFonts w:hint="eastAsia"/>
                      <w:szCs w:val="21"/>
                    </w:rPr>
                    <w:t>1</w:t>
                  </w:r>
                  <w:r>
                    <w:rPr>
                      <w:szCs w:val="21"/>
                    </w:rPr>
                    <w:t>%</w:t>
                  </w:r>
                </w:p>
              </w:tc>
            </w:tr>
          </w:tbl>
          <w:p>
            <w:pPr>
              <w:spacing w:line="360" w:lineRule="auto"/>
              <w:ind w:firstLine="480" w:firstLineChars="200"/>
              <w:rPr>
                <w:sz w:val="24"/>
              </w:rPr>
            </w:pPr>
            <w:r>
              <w:rPr>
                <w:sz w:val="24"/>
              </w:rPr>
              <w:t>根据《环境影响评价技术导则</w:t>
            </w:r>
            <w:r>
              <w:rPr>
                <w:rFonts w:hint="eastAsia"/>
                <w:sz w:val="24"/>
              </w:rPr>
              <w:t xml:space="preserve"> </w:t>
            </w:r>
            <w:r>
              <w:rPr>
                <w:sz w:val="24"/>
              </w:rPr>
              <w:t>大气环境》（HJ2.2-20</w:t>
            </w:r>
            <w:r>
              <w:rPr>
                <w:rFonts w:hint="eastAsia"/>
                <w:sz w:val="24"/>
              </w:rPr>
              <w:t>1</w:t>
            </w:r>
            <w:r>
              <w:rPr>
                <w:sz w:val="24"/>
              </w:rPr>
              <w:t>8）推荐的估算模型AERSCREEN计算可知，</w:t>
            </w:r>
            <w:r>
              <w:rPr>
                <w:rFonts w:hint="eastAsia"/>
                <w:sz w:val="24"/>
              </w:rPr>
              <w:t>项目运营期</w:t>
            </w:r>
            <w:r>
              <w:rPr>
                <w:sz w:val="24"/>
              </w:rPr>
              <w:t>污染物主要为颗粒物</w:t>
            </w:r>
            <w:r>
              <w:rPr>
                <w:rFonts w:hint="eastAsia"/>
                <w:sz w:val="24"/>
              </w:rPr>
              <w:t>（粉尘和扬尘），“最大浓度占标率”</w:t>
            </w:r>
            <w:r>
              <w:rPr>
                <w:rFonts w:hint="eastAsia"/>
                <w:i/>
                <w:sz w:val="24"/>
              </w:rPr>
              <w:t>P</w:t>
            </w:r>
            <w:r>
              <w:rPr>
                <w:rFonts w:hint="eastAsia"/>
                <w:sz w:val="24"/>
                <w:vertAlign w:val="subscript"/>
              </w:rPr>
              <w:t>max</w:t>
            </w:r>
            <w:r>
              <w:rPr>
                <w:rFonts w:hint="eastAsia"/>
                <w:sz w:val="24"/>
              </w:rPr>
              <w:t xml:space="preserve">=9.94%，1%≤ </w:t>
            </w:r>
            <w:r>
              <w:rPr>
                <w:rFonts w:hint="eastAsia"/>
                <w:i/>
                <w:sz w:val="24"/>
              </w:rPr>
              <w:t>P</w:t>
            </w:r>
            <w:r>
              <w:rPr>
                <w:rFonts w:hint="eastAsia"/>
                <w:sz w:val="24"/>
                <w:vertAlign w:val="subscript"/>
              </w:rPr>
              <w:t xml:space="preserve">max </w:t>
            </w:r>
            <w:r>
              <w:rPr>
                <w:rFonts w:hint="eastAsia"/>
                <w:sz w:val="24"/>
              </w:rPr>
              <w:t>＜10%，根据表7-2确定评价等级为二级评价</w:t>
            </w:r>
            <w:r>
              <w:rPr>
                <w:sz w:val="24"/>
              </w:rPr>
              <w:t>。</w:t>
            </w:r>
            <w:r>
              <w:rPr>
                <w:rFonts w:hint="eastAsia"/>
                <w:sz w:val="24"/>
              </w:rPr>
              <w:t>因此，根据上述内容可知，确定项目评价等级为二级评价。</w:t>
            </w:r>
            <w:r>
              <w:rPr>
                <w:sz w:val="24"/>
              </w:rPr>
              <w:t>评价范围为以排放源为中心，</w:t>
            </w:r>
            <w:r>
              <w:rPr>
                <w:rFonts w:hint="eastAsia"/>
                <w:sz w:val="24"/>
              </w:rPr>
              <w:t>评价范围边长取5km</w:t>
            </w:r>
            <w:r>
              <w:rPr>
                <w:sz w:val="24"/>
              </w:rPr>
              <w:t>的矩形</w:t>
            </w:r>
            <w:r>
              <w:rPr>
                <w:rFonts w:hint="eastAsia"/>
                <w:sz w:val="24"/>
              </w:rPr>
              <w:t>区域</w:t>
            </w:r>
            <w:r>
              <w:rPr>
                <w:sz w:val="24"/>
              </w:rPr>
              <w:t>。</w:t>
            </w:r>
            <w:r>
              <w:rPr>
                <w:rFonts w:hint="eastAsia"/>
                <w:kern w:val="24"/>
                <w:sz w:val="24"/>
                <w:szCs w:val="20"/>
              </w:rPr>
              <w:t>结合</w:t>
            </w:r>
            <w:r>
              <w:rPr>
                <w:sz w:val="24"/>
              </w:rPr>
              <w:t>《环境影响评价技术导则——大气环境》（HJ2.2-20</w:t>
            </w:r>
            <w:r>
              <w:rPr>
                <w:rFonts w:hint="eastAsia"/>
                <w:sz w:val="24"/>
              </w:rPr>
              <w:t>1</w:t>
            </w:r>
            <w:r>
              <w:rPr>
                <w:sz w:val="24"/>
              </w:rPr>
              <w:t>8）</w:t>
            </w:r>
            <w:r>
              <w:rPr>
                <w:rFonts w:hint="eastAsia"/>
                <w:sz w:val="24"/>
              </w:rPr>
              <w:t>8.1.2可知，二级评价项目不进行进一步预测与评价，</w:t>
            </w:r>
            <w:r>
              <w:rPr>
                <w:rFonts w:hint="eastAsia"/>
                <w:kern w:val="24"/>
                <w:sz w:val="24"/>
                <w:szCs w:val="20"/>
              </w:rPr>
              <w:t>因此本项目采用估算模式进行预测分析即可。</w:t>
            </w:r>
          </w:p>
          <w:p>
            <w:pPr>
              <w:spacing w:line="360" w:lineRule="auto"/>
              <w:ind w:firstLine="480" w:firstLineChars="200"/>
              <w:rPr>
                <w:kern w:val="24"/>
                <w:sz w:val="24"/>
                <w:szCs w:val="20"/>
              </w:rPr>
            </w:pPr>
            <w:r>
              <w:rPr>
                <w:rFonts w:hint="eastAsia" w:ascii="宋体" w:hAnsi="宋体"/>
                <w:kern w:val="24"/>
                <w:sz w:val="24"/>
                <w:szCs w:val="20"/>
              </w:rPr>
              <w:t>②</w:t>
            </w:r>
            <w:r>
              <w:rPr>
                <w:rFonts w:hint="eastAsia"/>
                <w:kern w:val="24"/>
                <w:sz w:val="24"/>
                <w:szCs w:val="20"/>
              </w:rPr>
              <w:t>估算模型参数</w:t>
            </w:r>
          </w:p>
          <w:p>
            <w:pPr>
              <w:spacing w:line="360" w:lineRule="auto"/>
              <w:ind w:firstLine="480" w:firstLineChars="200"/>
              <w:rPr>
                <w:kern w:val="24"/>
                <w:sz w:val="24"/>
                <w:szCs w:val="20"/>
              </w:rPr>
            </w:pPr>
            <w:r>
              <w:rPr>
                <w:rFonts w:hint="eastAsia"/>
                <w:kern w:val="24"/>
                <w:sz w:val="24"/>
                <w:szCs w:val="20"/>
              </w:rPr>
              <w:t>根据上述评价等级分析可知，项目大气影响分析为二级评价，结合</w:t>
            </w:r>
            <w:r>
              <w:rPr>
                <w:sz w:val="24"/>
              </w:rPr>
              <w:t>《环境影响评价技术导则</w:t>
            </w:r>
            <w:r>
              <w:rPr>
                <w:rFonts w:hint="eastAsia"/>
                <w:sz w:val="24"/>
              </w:rPr>
              <w:t xml:space="preserve"> </w:t>
            </w:r>
            <w:r>
              <w:rPr>
                <w:sz w:val="24"/>
              </w:rPr>
              <w:t>大气环境》（HJ2.2-20</w:t>
            </w:r>
            <w:r>
              <w:rPr>
                <w:rFonts w:hint="eastAsia"/>
                <w:sz w:val="24"/>
              </w:rPr>
              <w:t>1</w:t>
            </w:r>
            <w:r>
              <w:rPr>
                <w:sz w:val="24"/>
              </w:rPr>
              <w:t>8）</w:t>
            </w:r>
            <w:r>
              <w:rPr>
                <w:rFonts w:hint="eastAsia"/>
                <w:sz w:val="24"/>
              </w:rPr>
              <w:t>8.1.2可知，二级评价项目不进行进一步预测与评价，</w:t>
            </w:r>
            <w:r>
              <w:rPr>
                <w:rFonts w:hint="eastAsia"/>
                <w:kern w:val="24"/>
                <w:sz w:val="24"/>
                <w:szCs w:val="20"/>
              </w:rPr>
              <w:t>因此本项目采用估算模式进行预测分析即可，估算模型所用基本参数见表7-3。</w:t>
            </w:r>
          </w:p>
          <w:tbl>
            <w:tblPr>
              <w:tblStyle w:val="28"/>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3078"/>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9" w:type="dxa"/>
                  <w:gridSpan w:val="3"/>
                  <w:tcBorders>
                    <w:top w:val="nil"/>
                    <w:left w:val="nil"/>
                    <w:right w:val="nil"/>
                  </w:tcBorders>
                  <w:shd w:val="clear" w:color="auto" w:fill="auto"/>
                  <w:vAlign w:val="center"/>
                </w:tcPr>
                <w:p>
                  <w:pPr>
                    <w:jc w:val="center"/>
                    <w:rPr>
                      <w:b/>
                      <w:kern w:val="24"/>
                      <w:szCs w:val="21"/>
                    </w:rPr>
                  </w:pPr>
                  <w:r>
                    <w:rPr>
                      <w:rFonts w:hint="eastAsia"/>
                      <w:b/>
                      <w:kern w:val="24"/>
                      <w:szCs w:val="21"/>
                    </w:rPr>
                    <w:t>表7-3 项目估算模型参数表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1" w:type="dxa"/>
                  <w:gridSpan w:val="2"/>
                  <w:shd w:val="clear" w:color="auto" w:fill="auto"/>
                  <w:vAlign w:val="center"/>
                </w:tcPr>
                <w:p>
                  <w:pPr>
                    <w:jc w:val="center"/>
                    <w:rPr>
                      <w:kern w:val="24"/>
                      <w:szCs w:val="21"/>
                    </w:rPr>
                  </w:pPr>
                  <w:r>
                    <w:rPr>
                      <w:rFonts w:hint="eastAsia"/>
                      <w:kern w:val="24"/>
                      <w:szCs w:val="21"/>
                    </w:rPr>
                    <w:t>参数</w:t>
                  </w:r>
                </w:p>
              </w:tc>
              <w:tc>
                <w:tcPr>
                  <w:tcW w:w="3078" w:type="dxa"/>
                  <w:shd w:val="clear" w:color="auto" w:fill="auto"/>
                  <w:vAlign w:val="center"/>
                </w:tcPr>
                <w:p>
                  <w:pPr>
                    <w:jc w:val="center"/>
                    <w:rPr>
                      <w:kern w:val="24"/>
                      <w:szCs w:val="21"/>
                    </w:rPr>
                  </w:pPr>
                  <w:r>
                    <w:rPr>
                      <w:rFonts w:hint="eastAsia"/>
                      <w:kern w:val="24"/>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restart"/>
                  <w:shd w:val="clear" w:color="auto" w:fill="auto"/>
                  <w:vAlign w:val="center"/>
                </w:tcPr>
                <w:p>
                  <w:pPr>
                    <w:jc w:val="center"/>
                    <w:rPr>
                      <w:kern w:val="24"/>
                      <w:szCs w:val="21"/>
                    </w:rPr>
                  </w:pPr>
                  <w:r>
                    <w:rPr>
                      <w:rFonts w:hint="eastAsia"/>
                      <w:kern w:val="24"/>
                      <w:szCs w:val="21"/>
                    </w:rPr>
                    <w:t>城市/农村选项</w:t>
                  </w:r>
                </w:p>
              </w:tc>
              <w:tc>
                <w:tcPr>
                  <w:tcW w:w="3078" w:type="dxa"/>
                  <w:shd w:val="clear" w:color="auto" w:fill="auto"/>
                  <w:vAlign w:val="center"/>
                </w:tcPr>
                <w:p>
                  <w:pPr>
                    <w:jc w:val="center"/>
                    <w:rPr>
                      <w:kern w:val="24"/>
                      <w:szCs w:val="21"/>
                    </w:rPr>
                  </w:pPr>
                  <w:r>
                    <w:rPr>
                      <w:rFonts w:hint="eastAsia"/>
                      <w:kern w:val="24"/>
                      <w:szCs w:val="21"/>
                    </w:rPr>
                    <w:t>城市/农村</w:t>
                  </w:r>
                </w:p>
              </w:tc>
              <w:tc>
                <w:tcPr>
                  <w:tcW w:w="3078" w:type="dxa"/>
                  <w:shd w:val="clear" w:color="auto" w:fill="auto"/>
                  <w:vAlign w:val="center"/>
                </w:tcPr>
                <w:p>
                  <w:pPr>
                    <w:jc w:val="center"/>
                    <w:rPr>
                      <w:kern w:val="24"/>
                      <w:szCs w:val="21"/>
                    </w:rPr>
                  </w:pPr>
                  <w:r>
                    <w:rPr>
                      <w:rFonts w:hint="eastAsia"/>
                      <w:kern w:val="24"/>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continue"/>
                  <w:shd w:val="clear" w:color="auto" w:fill="auto"/>
                  <w:vAlign w:val="center"/>
                </w:tcPr>
                <w:p>
                  <w:pPr>
                    <w:jc w:val="center"/>
                    <w:rPr>
                      <w:kern w:val="24"/>
                      <w:szCs w:val="21"/>
                    </w:rPr>
                  </w:pPr>
                </w:p>
              </w:tc>
              <w:tc>
                <w:tcPr>
                  <w:tcW w:w="3078" w:type="dxa"/>
                  <w:shd w:val="clear" w:color="auto" w:fill="auto"/>
                  <w:vAlign w:val="center"/>
                </w:tcPr>
                <w:p>
                  <w:pPr>
                    <w:jc w:val="center"/>
                    <w:rPr>
                      <w:kern w:val="24"/>
                      <w:szCs w:val="21"/>
                    </w:rPr>
                  </w:pPr>
                  <w:r>
                    <w:rPr>
                      <w:rFonts w:hint="eastAsia"/>
                      <w:kern w:val="24"/>
                      <w:szCs w:val="21"/>
                    </w:rPr>
                    <w:t>人口数（城市选项时）</w:t>
                  </w:r>
                </w:p>
              </w:tc>
              <w:tc>
                <w:tcPr>
                  <w:tcW w:w="3078" w:type="dxa"/>
                  <w:shd w:val="clear" w:color="auto" w:fill="auto"/>
                  <w:vAlign w:val="center"/>
                </w:tcPr>
                <w:p>
                  <w:pPr>
                    <w:jc w:val="center"/>
                    <w:rPr>
                      <w:kern w:val="24"/>
                      <w:szCs w:val="21"/>
                    </w:rPr>
                  </w:pPr>
                  <w:r>
                    <w:rPr>
                      <w:rFonts w:hint="eastAsia"/>
                      <w:kern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1" w:type="dxa"/>
                  <w:gridSpan w:val="2"/>
                  <w:shd w:val="clear" w:color="auto" w:fill="auto"/>
                  <w:vAlign w:val="center"/>
                </w:tcPr>
                <w:p>
                  <w:pPr>
                    <w:jc w:val="center"/>
                    <w:rPr>
                      <w:kern w:val="24"/>
                      <w:szCs w:val="21"/>
                    </w:rPr>
                  </w:pPr>
                  <w:r>
                    <w:rPr>
                      <w:rFonts w:hint="eastAsia"/>
                      <w:kern w:val="24"/>
                      <w:szCs w:val="21"/>
                    </w:rPr>
                    <w:t>最高环境温度/℃</w:t>
                  </w:r>
                </w:p>
              </w:tc>
              <w:tc>
                <w:tcPr>
                  <w:tcW w:w="3078" w:type="dxa"/>
                  <w:shd w:val="clear" w:color="auto" w:fill="auto"/>
                  <w:vAlign w:val="center"/>
                </w:tcPr>
                <w:p>
                  <w:pPr>
                    <w:jc w:val="center"/>
                    <w:rPr>
                      <w:kern w:val="24"/>
                      <w:szCs w:val="21"/>
                    </w:rPr>
                  </w:pPr>
                  <w:r>
                    <w:rPr>
                      <w:rFonts w:hint="eastAsia"/>
                      <w:sz w:val="18"/>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1" w:type="dxa"/>
                  <w:gridSpan w:val="2"/>
                  <w:shd w:val="clear" w:color="auto" w:fill="auto"/>
                  <w:vAlign w:val="center"/>
                </w:tcPr>
                <w:p>
                  <w:pPr>
                    <w:jc w:val="center"/>
                    <w:rPr>
                      <w:kern w:val="24"/>
                      <w:szCs w:val="21"/>
                    </w:rPr>
                  </w:pPr>
                  <w:r>
                    <w:rPr>
                      <w:rFonts w:hint="eastAsia"/>
                      <w:kern w:val="24"/>
                      <w:szCs w:val="21"/>
                    </w:rPr>
                    <w:t>最低环境温度/℃</w:t>
                  </w:r>
                </w:p>
              </w:tc>
              <w:tc>
                <w:tcPr>
                  <w:tcW w:w="3078" w:type="dxa"/>
                  <w:shd w:val="clear" w:color="auto" w:fill="auto"/>
                  <w:vAlign w:val="center"/>
                </w:tcPr>
                <w:p>
                  <w:pPr>
                    <w:jc w:val="center"/>
                    <w:rPr>
                      <w:kern w:val="24"/>
                      <w:szCs w:val="21"/>
                    </w:rPr>
                  </w:pPr>
                  <w:r>
                    <w:rPr>
                      <w:rFonts w:hint="eastAsia"/>
                      <w:sz w:val="18"/>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1" w:type="dxa"/>
                  <w:gridSpan w:val="2"/>
                  <w:shd w:val="clear" w:color="auto" w:fill="auto"/>
                  <w:vAlign w:val="center"/>
                </w:tcPr>
                <w:p>
                  <w:pPr>
                    <w:jc w:val="center"/>
                    <w:rPr>
                      <w:kern w:val="24"/>
                      <w:szCs w:val="21"/>
                    </w:rPr>
                  </w:pPr>
                  <w:r>
                    <w:rPr>
                      <w:rFonts w:hint="eastAsia"/>
                      <w:kern w:val="24"/>
                      <w:szCs w:val="21"/>
                    </w:rPr>
                    <w:t>土地利用类型</w:t>
                  </w:r>
                </w:p>
              </w:tc>
              <w:tc>
                <w:tcPr>
                  <w:tcW w:w="3078" w:type="dxa"/>
                  <w:shd w:val="clear" w:color="auto" w:fill="auto"/>
                  <w:vAlign w:val="center"/>
                </w:tcPr>
                <w:p>
                  <w:pPr>
                    <w:jc w:val="center"/>
                    <w:rPr>
                      <w:kern w:val="24"/>
                      <w:szCs w:val="21"/>
                    </w:rPr>
                  </w:pPr>
                  <w:r>
                    <w:rPr>
                      <w:rFonts w:hint="eastAsia"/>
                    </w:rPr>
                    <w:t>阔叶林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1" w:type="dxa"/>
                  <w:gridSpan w:val="2"/>
                  <w:shd w:val="clear" w:color="auto" w:fill="auto"/>
                  <w:vAlign w:val="center"/>
                </w:tcPr>
                <w:p>
                  <w:pPr>
                    <w:jc w:val="center"/>
                    <w:rPr>
                      <w:kern w:val="24"/>
                      <w:szCs w:val="21"/>
                    </w:rPr>
                  </w:pPr>
                  <w:r>
                    <w:rPr>
                      <w:rFonts w:hint="eastAsia"/>
                      <w:kern w:val="24"/>
                      <w:szCs w:val="21"/>
                    </w:rPr>
                    <w:t>区域湿度条件</w:t>
                  </w:r>
                </w:p>
              </w:tc>
              <w:tc>
                <w:tcPr>
                  <w:tcW w:w="3078" w:type="dxa"/>
                  <w:shd w:val="clear" w:color="auto" w:fill="auto"/>
                  <w:vAlign w:val="center"/>
                </w:tcPr>
                <w:p>
                  <w:pPr>
                    <w:jc w:val="center"/>
                    <w:rPr>
                      <w:kern w:val="24"/>
                      <w:szCs w:val="21"/>
                    </w:rPr>
                  </w:pPr>
                  <w:r>
                    <w:rPr>
                      <w:rFonts w:hint="eastAsia"/>
                    </w:rPr>
                    <w:t>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restart"/>
                  <w:shd w:val="clear" w:color="auto" w:fill="auto"/>
                  <w:vAlign w:val="center"/>
                </w:tcPr>
                <w:p>
                  <w:pPr>
                    <w:jc w:val="center"/>
                    <w:rPr>
                      <w:kern w:val="24"/>
                      <w:szCs w:val="21"/>
                    </w:rPr>
                  </w:pPr>
                  <w:r>
                    <w:rPr>
                      <w:rFonts w:hint="eastAsia"/>
                      <w:kern w:val="24"/>
                      <w:szCs w:val="21"/>
                    </w:rPr>
                    <w:t>是否考虑地形</w:t>
                  </w:r>
                </w:p>
              </w:tc>
              <w:tc>
                <w:tcPr>
                  <w:tcW w:w="3078" w:type="dxa"/>
                  <w:shd w:val="clear" w:color="auto" w:fill="auto"/>
                  <w:vAlign w:val="center"/>
                </w:tcPr>
                <w:p>
                  <w:pPr>
                    <w:jc w:val="center"/>
                    <w:rPr>
                      <w:kern w:val="24"/>
                      <w:szCs w:val="21"/>
                    </w:rPr>
                  </w:pPr>
                  <w:r>
                    <w:rPr>
                      <w:rFonts w:hint="eastAsia"/>
                      <w:kern w:val="24"/>
                      <w:szCs w:val="21"/>
                    </w:rPr>
                    <w:t>考虑地形</w:t>
                  </w:r>
                </w:p>
              </w:tc>
              <w:tc>
                <w:tcPr>
                  <w:tcW w:w="3078" w:type="dxa"/>
                  <w:shd w:val="clear" w:color="auto" w:fill="auto"/>
                  <w:vAlign w:val="center"/>
                </w:tcPr>
                <w:p>
                  <w:pPr>
                    <w:jc w:val="center"/>
                    <w:rPr>
                      <w:kern w:val="24"/>
                      <w:szCs w:val="21"/>
                    </w:rPr>
                  </w:pPr>
                  <w:r>
                    <w:rPr>
                      <w:rFonts w:hint="eastAsia"/>
                      <w:szCs w:val="21"/>
                    </w:rPr>
                    <w:t>□</w:t>
                  </w:r>
                  <w:r>
                    <w:rPr>
                      <w:rFonts w:hint="eastAsia"/>
                      <w:kern w:val="24"/>
                      <w:szCs w:val="21"/>
                    </w:rPr>
                    <w:t xml:space="preserve">是    </w:t>
                  </w:r>
                  <w:r>
                    <w:rPr>
                      <w:rFonts w:hint="eastAsia" w:ascii="MS Mincho" w:hAnsi="MS Mincho" w:eastAsia="MS Mincho" w:cs="MS Mincho"/>
                      <w:szCs w:val="21"/>
                    </w:rPr>
                    <w:t>☑</w:t>
                  </w:r>
                  <w:r>
                    <w:rPr>
                      <w:rFonts w:hint="eastAsia"/>
                      <w:kern w:val="24"/>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continue"/>
                  <w:shd w:val="clear" w:color="auto" w:fill="auto"/>
                  <w:vAlign w:val="center"/>
                </w:tcPr>
                <w:p>
                  <w:pPr>
                    <w:jc w:val="center"/>
                    <w:rPr>
                      <w:kern w:val="24"/>
                      <w:szCs w:val="21"/>
                    </w:rPr>
                  </w:pPr>
                </w:p>
              </w:tc>
              <w:tc>
                <w:tcPr>
                  <w:tcW w:w="3078" w:type="dxa"/>
                  <w:shd w:val="clear" w:color="auto" w:fill="auto"/>
                  <w:vAlign w:val="center"/>
                </w:tcPr>
                <w:p>
                  <w:pPr>
                    <w:jc w:val="center"/>
                    <w:rPr>
                      <w:kern w:val="24"/>
                      <w:szCs w:val="21"/>
                    </w:rPr>
                  </w:pPr>
                  <w:r>
                    <w:rPr>
                      <w:rFonts w:hint="eastAsia"/>
                      <w:kern w:val="24"/>
                      <w:szCs w:val="21"/>
                    </w:rPr>
                    <w:t>地形数据分辨率/m</w:t>
                  </w:r>
                </w:p>
              </w:tc>
              <w:tc>
                <w:tcPr>
                  <w:tcW w:w="3078" w:type="dxa"/>
                  <w:shd w:val="clear" w:color="auto" w:fill="auto"/>
                  <w:vAlign w:val="center"/>
                </w:tcPr>
                <w:p>
                  <w:pPr>
                    <w:jc w:val="center"/>
                    <w:rPr>
                      <w:kern w:val="24"/>
                      <w:szCs w:val="21"/>
                    </w:rPr>
                  </w:pPr>
                  <w:r>
                    <w:rPr>
                      <w:rFonts w:hint="eastAsia"/>
                      <w:kern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restart"/>
                  <w:shd w:val="clear" w:color="auto" w:fill="auto"/>
                  <w:vAlign w:val="center"/>
                </w:tcPr>
                <w:p>
                  <w:pPr>
                    <w:jc w:val="center"/>
                    <w:rPr>
                      <w:kern w:val="24"/>
                      <w:szCs w:val="21"/>
                    </w:rPr>
                  </w:pPr>
                  <w:r>
                    <w:rPr>
                      <w:rFonts w:hint="eastAsia"/>
                      <w:kern w:val="24"/>
                      <w:szCs w:val="21"/>
                    </w:rPr>
                    <w:t>是否考虑岸线熏烟</w:t>
                  </w:r>
                </w:p>
              </w:tc>
              <w:tc>
                <w:tcPr>
                  <w:tcW w:w="3078" w:type="dxa"/>
                  <w:shd w:val="clear" w:color="auto" w:fill="auto"/>
                  <w:vAlign w:val="center"/>
                </w:tcPr>
                <w:p>
                  <w:pPr>
                    <w:jc w:val="center"/>
                    <w:rPr>
                      <w:kern w:val="24"/>
                      <w:szCs w:val="21"/>
                    </w:rPr>
                  </w:pPr>
                  <w:r>
                    <w:rPr>
                      <w:rFonts w:hint="eastAsia"/>
                      <w:kern w:val="24"/>
                      <w:szCs w:val="21"/>
                    </w:rPr>
                    <w:t>考虑岸线熏烟</w:t>
                  </w:r>
                </w:p>
              </w:tc>
              <w:tc>
                <w:tcPr>
                  <w:tcW w:w="3078" w:type="dxa"/>
                  <w:shd w:val="clear" w:color="auto" w:fill="auto"/>
                  <w:vAlign w:val="center"/>
                </w:tcPr>
                <w:p>
                  <w:pPr>
                    <w:jc w:val="center"/>
                    <w:rPr>
                      <w:kern w:val="24"/>
                      <w:szCs w:val="21"/>
                    </w:rPr>
                  </w:pPr>
                  <w:r>
                    <w:rPr>
                      <w:rFonts w:hint="eastAsia"/>
                      <w:szCs w:val="21"/>
                    </w:rPr>
                    <w:t>□</w:t>
                  </w:r>
                  <w:r>
                    <w:rPr>
                      <w:rFonts w:hint="eastAsia"/>
                      <w:kern w:val="24"/>
                      <w:szCs w:val="21"/>
                    </w:rPr>
                    <w:t xml:space="preserve">是    </w:t>
                  </w:r>
                  <w:r>
                    <w:rPr>
                      <w:rFonts w:hint="eastAsia" w:ascii="MS Mincho" w:hAnsi="MS Mincho" w:eastAsia="MS Mincho" w:cs="MS Mincho"/>
                      <w:szCs w:val="21"/>
                    </w:rPr>
                    <w:t>☑</w:t>
                  </w:r>
                  <w:r>
                    <w:rPr>
                      <w:rFonts w:hint="eastAsia"/>
                      <w:kern w:val="24"/>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continue"/>
                  <w:shd w:val="clear" w:color="auto" w:fill="auto"/>
                  <w:vAlign w:val="center"/>
                </w:tcPr>
                <w:p>
                  <w:pPr>
                    <w:jc w:val="center"/>
                    <w:rPr>
                      <w:kern w:val="24"/>
                      <w:szCs w:val="21"/>
                    </w:rPr>
                  </w:pPr>
                </w:p>
              </w:tc>
              <w:tc>
                <w:tcPr>
                  <w:tcW w:w="3078" w:type="dxa"/>
                  <w:shd w:val="clear" w:color="auto" w:fill="auto"/>
                  <w:vAlign w:val="center"/>
                </w:tcPr>
                <w:p>
                  <w:pPr>
                    <w:jc w:val="center"/>
                    <w:rPr>
                      <w:kern w:val="24"/>
                      <w:szCs w:val="21"/>
                    </w:rPr>
                  </w:pPr>
                  <w:r>
                    <w:rPr>
                      <w:rFonts w:hint="eastAsia"/>
                      <w:kern w:val="24"/>
                      <w:szCs w:val="21"/>
                    </w:rPr>
                    <w:t>岸线距离/m</w:t>
                  </w:r>
                </w:p>
              </w:tc>
              <w:tc>
                <w:tcPr>
                  <w:tcW w:w="3078" w:type="dxa"/>
                  <w:shd w:val="clear" w:color="auto" w:fill="auto"/>
                  <w:vAlign w:val="center"/>
                </w:tcPr>
                <w:p>
                  <w:pPr>
                    <w:jc w:val="center"/>
                    <w:rPr>
                      <w:kern w:val="24"/>
                      <w:szCs w:val="21"/>
                    </w:rPr>
                  </w:pPr>
                  <w:r>
                    <w:rPr>
                      <w:rFonts w:hint="eastAsia"/>
                      <w:kern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continue"/>
                  <w:shd w:val="clear" w:color="auto" w:fill="auto"/>
                  <w:vAlign w:val="center"/>
                </w:tcPr>
                <w:p>
                  <w:pPr>
                    <w:jc w:val="center"/>
                    <w:rPr>
                      <w:kern w:val="24"/>
                      <w:szCs w:val="21"/>
                    </w:rPr>
                  </w:pPr>
                </w:p>
              </w:tc>
              <w:tc>
                <w:tcPr>
                  <w:tcW w:w="3078" w:type="dxa"/>
                  <w:shd w:val="clear" w:color="auto" w:fill="auto"/>
                  <w:vAlign w:val="center"/>
                </w:tcPr>
                <w:p>
                  <w:pPr>
                    <w:jc w:val="center"/>
                    <w:rPr>
                      <w:kern w:val="24"/>
                      <w:szCs w:val="21"/>
                    </w:rPr>
                  </w:pPr>
                  <w:r>
                    <w:rPr>
                      <w:rFonts w:hint="eastAsia"/>
                      <w:kern w:val="24"/>
                      <w:szCs w:val="21"/>
                    </w:rPr>
                    <w:t>岸线方向/°</w:t>
                  </w:r>
                </w:p>
              </w:tc>
              <w:tc>
                <w:tcPr>
                  <w:tcW w:w="3078" w:type="dxa"/>
                  <w:shd w:val="clear" w:color="auto" w:fill="auto"/>
                  <w:vAlign w:val="center"/>
                </w:tcPr>
                <w:p>
                  <w:pPr>
                    <w:jc w:val="center"/>
                    <w:rPr>
                      <w:kern w:val="24"/>
                      <w:szCs w:val="21"/>
                    </w:rPr>
                  </w:pPr>
                  <w:r>
                    <w:rPr>
                      <w:rFonts w:hint="eastAsia"/>
                      <w:kern w:val="24"/>
                      <w:szCs w:val="21"/>
                    </w:rPr>
                    <w:t>/</w:t>
                  </w:r>
                </w:p>
              </w:tc>
            </w:tr>
          </w:tbl>
          <w:p>
            <w:pPr>
              <w:widowControl/>
              <w:spacing w:line="360" w:lineRule="auto"/>
              <w:ind w:firstLine="480" w:firstLineChars="200"/>
              <w:rPr>
                <w:sz w:val="24"/>
              </w:rPr>
            </w:pPr>
            <w:r>
              <w:rPr>
                <w:rFonts w:hint="eastAsia" w:ascii="宋体" w:hAnsi="宋体"/>
                <w:sz w:val="24"/>
              </w:rPr>
              <w:t>③</w:t>
            </w:r>
            <w:r>
              <w:rPr>
                <w:rFonts w:hint="eastAsia"/>
                <w:sz w:val="24"/>
              </w:rPr>
              <w:t>大气排放预测参数</w:t>
            </w:r>
          </w:p>
          <w:p>
            <w:pPr>
              <w:spacing w:line="360" w:lineRule="auto"/>
              <w:ind w:firstLine="480" w:firstLineChars="200"/>
              <w:rPr>
                <w:color w:val="000000" w:themeColor="text1"/>
                <w:sz w:val="24"/>
              </w:rPr>
            </w:pPr>
            <w:r>
              <w:rPr>
                <w:rFonts w:hint="eastAsia" w:ascii="宋体" w:hAnsi="宋体"/>
                <w:sz w:val="24"/>
              </w:rPr>
              <w:t>本次预测采取洒水设备及防尘设施正常工况和非正常工况下排放粉尘进行预测，其中，</w:t>
            </w:r>
            <w:r>
              <w:rPr>
                <w:rFonts w:hint="eastAsia"/>
                <w:color w:val="000000" w:themeColor="text1"/>
                <w:sz w:val="24"/>
              </w:rPr>
              <w:t>非正常工况主要考虑洒水设备不工作及防尘罩破损时颗粒物去除率降低至0%的情况下。根据估算模式所需计算参数，本项目无组织粉尘排放估算模式参数见表7-4。</w:t>
            </w:r>
          </w:p>
          <w:tbl>
            <w:tblPr>
              <w:tblStyle w:val="28"/>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
              <w:gridCol w:w="190"/>
              <w:gridCol w:w="851"/>
              <w:gridCol w:w="710"/>
              <w:gridCol w:w="686"/>
              <w:gridCol w:w="851"/>
              <w:gridCol w:w="850"/>
              <w:gridCol w:w="851"/>
              <w:gridCol w:w="850"/>
              <w:gridCol w:w="850"/>
              <w:gridCol w:w="85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 w:type="dxa"/>
                  <w:tcBorders>
                    <w:top w:val="nil"/>
                    <w:left w:val="nil"/>
                    <w:right w:val="nil"/>
                  </w:tcBorders>
                </w:tcPr>
                <w:p>
                  <w:pPr>
                    <w:ind w:firstLine="422" w:firstLineChars="200"/>
                    <w:jc w:val="center"/>
                    <w:rPr>
                      <w:b/>
                      <w:szCs w:val="21"/>
                    </w:rPr>
                  </w:pPr>
                </w:p>
              </w:tc>
              <w:tc>
                <w:tcPr>
                  <w:tcW w:w="8723" w:type="dxa"/>
                  <w:gridSpan w:val="11"/>
                  <w:tcBorders>
                    <w:top w:val="nil"/>
                    <w:left w:val="nil"/>
                    <w:right w:val="nil"/>
                  </w:tcBorders>
                </w:tcPr>
                <w:p>
                  <w:pPr>
                    <w:ind w:firstLine="422" w:firstLineChars="200"/>
                    <w:jc w:val="center"/>
                    <w:rPr>
                      <w:b/>
                      <w:bCs/>
                      <w:szCs w:val="21"/>
                    </w:rPr>
                  </w:pPr>
                  <w:r>
                    <w:rPr>
                      <w:b/>
                      <w:szCs w:val="21"/>
                    </w:rPr>
                    <w:t>表7-</w:t>
                  </w:r>
                  <w:r>
                    <w:rPr>
                      <w:rFonts w:hint="eastAsia"/>
                      <w:b/>
                      <w:szCs w:val="21"/>
                    </w:rPr>
                    <w:t>4</w:t>
                  </w:r>
                  <w:r>
                    <w:rPr>
                      <w:b/>
                      <w:szCs w:val="21"/>
                    </w:rPr>
                    <w:t xml:space="preserve"> 项目</w:t>
                  </w:r>
                  <w:r>
                    <w:rPr>
                      <w:rFonts w:hint="eastAsia"/>
                      <w:b/>
                      <w:szCs w:val="21"/>
                    </w:rPr>
                    <w:t>无组织粉尘</w:t>
                  </w:r>
                  <w:r>
                    <w:rPr>
                      <w:b/>
                      <w:bCs/>
                      <w:szCs w:val="21"/>
                    </w:rPr>
                    <w:t>排放估算模式参数取值一览表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78" w:type="dxa"/>
                  <w:gridSpan w:val="3"/>
                  <w:vMerge w:val="restart"/>
                  <w:vAlign w:val="center"/>
                </w:tcPr>
                <w:p>
                  <w:pPr>
                    <w:widowControl/>
                    <w:spacing w:line="240" w:lineRule="exact"/>
                    <w:jc w:val="center"/>
                    <w:rPr>
                      <w:szCs w:val="21"/>
                    </w:rPr>
                  </w:pPr>
                  <w:r>
                    <w:rPr>
                      <w:szCs w:val="21"/>
                      <w:lang w:val="zh-CN"/>
                    </w:rPr>
                    <w:t>污染源</w:t>
                  </w:r>
                </w:p>
              </w:tc>
              <w:tc>
                <w:tcPr>
                  <w:tcW w:w="1396" w:type="dxa"/>
                  <w:gridSpan w:val="2"/>
                  <w:vAlign w:val="center"/>
                </w:tcPr>
                <w:p>
                  <w:pPr>
                    <w:widowControl/>
                    <w:spacing w:line="240" w:lineRule="exact"/>
                    <w:jc w:val="center"/>
                    <w:rPr>
                      <w:szCs w:val="21"/>
                    </w:rPr>
                  </w:pPr>
                  <w:r>
                    <w:rPr>
                      <w:rFonts w:hint="eastAsia"/>
                      <w:szCs w:val="21"/>
                    </w:rPr>
                    <w:t>面源起点坐标</w:t>
                  </w:r>
                </w:p>
              </w:tc>
              <w:tc>
                <w:tcPr>
                  <w:tcW w:w="851" w:type="dxa"/>
                  <w:vMerge w:val="restart"/>
                  <w:vAlign w:val="center"/>
                </w:tcPr>
                <w:p>
                  <w:pPr>
                    <w:jc w:val="center"/>
                    <w:rPr>
                      <w:kern w:val="24"/>
                      <w:szCs w:val="21"/>
                    </w:rPr>
                  </w:pPr>
                  <w:r>
                    <w:rPr>
                      <w:rFonts w:hint="eastAsia"/>
                      <w:kern w:val="24"/>
                      <w:szCs w:val="21"/>
                    </w:rPr>
                    <w:t>面源海拔高度/m</w:t>
                  </w:r>
                </w:p>
              </w:tc>
              <w:tc>
                <w:tcPr>
                  <w:tcW w:w="850" w:type="dxa"/>
                  <w:vMerge w:val="restart"/>
                  <w:vAlign w:val="center"/>
                </w:tcPr>
                <w:p>
                  <w:pPr>
                    <w:jc w:val="center"/>
                    <w:rPr>
                      <w:kern w:val="24"/>
                      <w:szCs w:val="21"/>
                    </w:rPr>
                  </w:pPr>
                  <w:r>
                    <w:rPr>
                      <w:rFonts w:hint="eastAsia"/>
                      <w:kern w:val="24"/>
                      <w:szCs w:val="21"/>
                    </w:rPr>
                    <w:t>面源长度/m</w:t>
                  </w:r>
                </w:p>
              </w:tc>
              <w:tc>
                <w:tcPr>
                  <w:tcW w:w="851" w:type="dxa"/>
                  <w:vMerge w:val="restart"/>
                  <w:vAlign w:val="center"/>
                </w:tcPr>
                <w:p>
                  <w:pPr>
                    <w:jc w:val="center"/>
                    <w:rPr>
                      <w:kern w:val="24"/>
                      <w:szCs w:val="21"/>
                    </w:rPr>
                  </w:pPr>
                  <w:r>
                    <w:rPr>
                      <w:rFonts w:hint="eastAsia"/>
                      <w:kern w:val="24"/>
                      <w:szCs w:val="21"/>
                    </w:rPr>
                    <w:t>面源宽度/m</w:t>
                  </w:r>
                </w:p>
              </w:tc>
              <w:tc>
                <w:tcPr>
                  <w:tcW w:w="850" w:type="dxa"/>
                  <w:vMerge w:val="restart"/>
                  <w:vAlign w:val="center"/>
                </w:tcPr>
                <w:p>
                  <w:pPr>
                    <w:jc w:val="center"/>
                    <w:rPr>
                      <w:kern w:val="24"/>
                      <w:szCs w:val="21"/>
                    </w:rPr>
                  </w:pPr>
                  <w:r>
                    <w:rPr>
                      <w:rFonts w:hint="eastAsia"/>
                      <w:kern w:val="24"/>
                      <w:szCs w:val="21"/>
                    </w:rPr>
                    <w:t>与正北向夹角/°</w:t>
                  </w:r>
                </w:p>
              </w:tc>
              <w:tc>
                <w:tcPr>
                  <w:tcW w:w="850" w:type="dxa"/>
                  <w:vMerge w:val="restart"/>
                  <w:vAlign w:val="center"/>
                </w:tcPr>
                <w:p>
                  <w:pPr>
                    <w:jc w:val="center"/>
                    <w:rPr>
                      <w:kern w:val="24"/>
                      <w:szCs w:val="21"/>
                    </w:rPr>
                  </w:pPr>
                  <w:r>
                    <w:rPr>
                      <w:rFonts w:hint="eastAsia"/>
                      <w:kern w:val="24"/>
                      <w:szCs w:val="21"/>
                    </w:rPr>
                    <w:t>面源有效排放高度/m</w:t>
                  </w:r>
                </w:p>
              </w:tc>
              <w:tc>
                <w:tcPr>
                  <w:tcW w:w="850" w:type="dxa"/>
                  <w:vMerge w:val="restart"/>
                  <w:vAlign w:val="center"/>
                </w:tcPr>
                <w:p>
                  <w:pPr>
                    <w:jc w:val="center"/>
                    <w:rPr>
                      <w:kern w:val="24"/>
                      <w:szCs w:val="21"/>
                    </w:rPr>
                  </w:pPr>
                  <w:r>
                    <w:rPr>
                      <w:rFonts w:hint="eastAsia"/>
                      <w:kern w:val="24"/>
                      <w:szCs w:val="21"/>
                    </w:rPr>
                    <w:t>年排放小时数/h</w:t>
                  </w:r>
                </w:p>
              </w:tc>
              <w:tc>
                <w:tcPr>
                  <w:tcW w:w="1184" w:type="dxa"/>
                  <w:tcMar>
                    <w:left w:w="28" w:type="dxa"/>
                    <w:right w:w="28" w:type="dxa"/>
                  </w:tcMar>
                  <w:vAlign w:val="center"/>
                </w:tcPr>
                <w:p>
                  <w:pPr>
                    <w:widowControl/>
                    <w:spacing w:line="240" w:lineRule="exact"/>
                    <w:jc w:val="center"/>
                    <w:rPr>
                      <w:szCs w:val="21"/>
                    </w:rPr>
                  </w:pPr>
                  <w:r>
                    <w:rPr>
                      <w:szCs w:val="21"/>
                      <w:lang w:val="zh-CN"/>
                    </w:rPr>
                    <w:t>主要污染物源强</w:t>
                  </w:r>
                  <w:r>
                    <w:rPr>
                      <w:szCs w:val="21"/>
                    </w:rPr>
                    <w:t>，</w:t>
                  </w:r>
                  <w:r>
                    <w:rPr>
                      <w:rFonts w:hint="eastAsia"/>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8" w:type="dxa"/>
                  <w:gridSpan w:val="3"/>
                  <w:vMerge w:val="continue"/>
                  <w:vAlign w:val="center"/>
                </w:tcPr>
                <w:p>
                  <w:pPr>
                    <w:widowControl/>
                    <w:spacing w:line="240" w:lineRule="exact"/>
                    <w:jc w:val="center"/>
                    <w:rPr>
                      <w:szCs w:val="21"/>
                    </w:rPr>
                  </w:pPr>
                </w:p>
              </w:tc>
              <w:tc>
                <w:tcPr>
                  <w:tcW w:w="710" w:type="dxa"/>
                  <w:vAlign w:val="center"/>
                </w:tcPr>
                <w:p>
                  <w:pPr>
                    <w:widowControl/>
                    <w:spacing w:line="240" w:lineRule="exact"/>
                    <w:jc w:val="center"/>
                    <w:rPr>
                      <w:szCs w:val="21"/>
                    </w:rPr>
                  </w:pPr>
                  <w:r>
                    <w:rPr>
                      <w:rFonts w:hint="eastAsia"/>
                      <w:szCs w:val="21"/>
                    </w:rPr>
                    <w:t>X</w:t>
                  </w:r>
                </w:p>
              </w:tc>
              <w:tc>
                <w:tcPr>
                  <w:tcW w:w="686" w:type="dxa"/>
                  <w:vAlign w:val="center"/>
                </w:tcPr>
                <w:p>
                  <w:pPr>
                    <w:widowControl/>
                    <w:spacing w:line="240" w:lineRule="exact"/>
                    <w:jc w:val="center"/>
                    <w:rPr>
                      <w:szCs w:val="21"/>
                    </w:rPr>
                  </w:pPr>
                  <w:r>
                    <w:rPr>
                      <w:rFonts w:hint="eastAsia"/>
                      <w:szCs w:val="21"/>
                    </w:rPr>
                    <w:t>Y</w:t>
                  </w:r>
                </w:p>
              </w:tc>
              <w:tc>
                <w:tcPr>
                  <w:tcW w:w="851" w:type="dxa"/>
                  <w:vMerge w:val="continue"/>
                  <w:vAlign w:val="center"/>
                </w:tcPr>
                <w:p>
                  <w:pPr>
                    <w:widowControl/>
                    <w:spacing w:line="240" w:lineRule="exact"/>
                    <w:jc w:val="center"/>
                    <w:rPr>
                      <w:szCs w:val="21"/>
                    </w:rPr>
                  </w:pPr>
                </w:p>
              </w:tc>
              <w:tc>
                <w:tcPr>
                  <w:tcW w:w="850" w:type="dxa"/>
                  <w:vMerge w:val="continue"/>
                  <w:vAlign w:val="center"/>
                </w:tcPr>
                <w:p>
                  <w:pPr>
                    <w:widowControl/>
                    <w:spacing w:line="240" w:lineRule="exact"/>
                    <w:jc w:val="center"/>
                    <w:rPr>
                      <w:szCs w:val="21"/>
                    </w:rPr>
                  </w:pPr>
                </w:p>
              </w:tc>
              <w:tc>
                <w:tcPr>
                  <w:tcW w:w="851" w:type="dxa"/>
                  <w:vMerge w:val="continue"/>
                  <w:vAlign w:val="center"/>
                </w:tcPr>
                <w:p>
                  <w:pPr>
                    <w:spacing w:line="240" w:lineRule="exact"/>
                    <w:jc w:val="center"/>
                    <w:rPr>
                      <w:szCs w:val="21"/>
                    </w:rPr>
                  </w:pPr>
                </w:p>
              </w:tc>
              <w:tc>
                <w:tcPr>
                  <w:tcW w:w="850" w:type="dxa"/>
                  <w:vMerge w:val="continue"/>
                  <w:vAlign w:val="center"/>
                </w:tcPr>
                <w:p>
                  <w:pPr>
                    <w:widowControl/>
                    <w:spacing w:line="240" w:lineRule="exact"/>
                    <w:jc w:val="center"/>
                    <w:rPr>
                      <w:szCs w:val="21"/>
                    </w:rPr>
                  </w:pPr>
                </w:p>
              </w:tc>
              <w:tc>
                <w:tcPr>
                  <w:tcW w:w="850" w:type="dxa"/>
                  <w:vMerge w:val="continue"/>
                  <w:vAlign w:val="center"/>
                </w:tcPr>
                <w:p>
                  <w:pPr>
                    <w:widowControl/>
                    <w:spacing w:line="240" w:lineRule="exact"/>
                    <w:jc w:val="center"/>
                    <w:rPr>
                      <w:szCs w:val="21"/>
                    </w:rPr>
                  </w:pPr>
                </w:p>
              </w:tc>
              <w:tc>
                <w:tcPr>
                  <w:tcW w:w="850" w:type="dxa"/>
                  <w:vMerge w:val="continue"/>
                  <w:vAlign w:val="center"/>
                </w:tcPr>
                <w:p>
                  <w:pPr>
                    <w:widowControl/>
                    <w:spacing w:line="240" w:lineRule="exact"/>
                    <w:jc w:val="center"/>
                    <w:rPr>
                      <w:szCs w:val="21"/>
                    </w:rPr>
                  </w:pPr>
                </w:p>
              </w:tc>
              <w:tc>
                <w:tcPr>
                  <w:tcW w:w="1184" w:type="dxa"/>
                  <w:vAlign w:val="center"/>
                </w:tcPr>
                <w:p>
                  <w:pPr>
                    <w:widowControl/>
                    <w:spacing w:line="240" w:lineRule="exact"/>
                    <w:jc w:val="center"/>
                    <w:rPr>
                      <w:szCs w:val="21"/>
                    </w:rPr>
                  </w:pPr>
                  <w:r>
                    <w:rPr>
                      <w:szCs w:val="21"/>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gridSpan w:val="2"/>
                  <w:tcMar>
                    <w:left w:w="28" w:type="dxa"/>
                    <w:right w:w="28" w:type="dxa"/>
                  </w:tcMar>
                  <w:vAlign w:val="center"/>
                </w:tcPr>
                <w:p>
                  <w:pPr>
                    <w:widowControl/>
                    <w:spacing w:line="240" w:lineRule="exact"/>
                    <w:jc w:val="center"/>
                    <w:rPr>
                      <w:szCs w:val="21"/>
                    </w:rPr>
                  </w:pPr>
                  <w:r>
                    <w:rPr>
                      <w:szCs w:val="21"/>
                      <w:lang w:val="zh-CN"/>
                    </w:rPr>
                    <w:t>正常排放</w:t>
                  </w:r>
                </w:p>
              </w:tc>
              <w:tc>
                <w:tcPr>
                  <w:tcW w:w="851" w:type="dxa"/>
                  <w:tcMar>
                    <w:left w:w="28" w:type="dxa"/>
                    <w:right w:w="28" w:type="dxa"/>
                  </w:tcMar>
                  <w:vAlign w:val="center"/>
                </w:tcPr>
                <w:p>
                  <w:pPr>
                    <w:widowControl/>
                    <w:spacing w:line="240" w:lineRule="exact"/>
                    <w:jc w:val="center"/>
                    <w:rPr>
                      <w:szCs w:val="21"/>
                    </w:rPr>
                  </w:pPr>
                  <w:r>
                    <w:rPr>
                      <w:rFonts w:hint="eastAsia"/>
                      <w:szCs w:val="21"/>
                    </w:rPr>
                    <w:t>项目区</w:t>
                  </w:r>
                </w:p>
              </w:tc>
              <w:tc>
                <w:tcPr>
                  <w:tcW w:w="710" w:type="dxa"/>
                  <w:tcMar>
                    <w:left w:w="28" w:type="dxa"/>
                    <w:right w:w="28" w:type="dxa"/>
                  </w:tcMar>
                  <w:vAlign w:val="center"/>
                </w:tcPr>
                <w:p>
                  <w:pPr>
                    <w:widowControl/>
                    <w:spacing w:line="240" w:lineRule="exact"/>
                    <w:jc w:val="center"/>
                  </w:pPr>
                  <w:r>
                    <w:rPr>
                      <w:rFonts w:hint="eastAsia"/>
                    </w:rPr>
                    <w:t>104</w:t>
                  </w:r>
                  <w:r>
                    <w:t>°</w:t>
                  </w:r>
                </w:p>
                <w:p>
                  <w:pPr>
                    <w:widowControl/>
                    <w:spacing w:line="240" w:lineRule="exact"/>
                    <w:jc w:val="center"/>
                  </w:pPr>
                  <w:r>
                    <w:rPr>
                      <w:rFonts w:hint="eastAsia"/>
                    </w:rPr>
                    <w:t>17</w:t>
                  </w:r>
                  <w:r>
                    <w:t>′</w:t>
                  </w:r>
                </w:p>
                <w:p>
                  <w:pPr>
                    <w:widowControl/>
                    <w:spacing w:line="240" w:lineRule="exact"/>
                    <w:jc w:val="center"/>
                    <w:rPr>
                      <w:szCs w:val="21"/>
                    </w:rPr>
                  </w:pPr>
                  <w:r>
                    <w:rPr>
                      <w:rFonts w:hint="eastAsia"/>
                    </w:rPr>
                    <w:t>52.77</w:t>
                  </w:r>
                  <w:r>
                    <w:t>″</w:t>
                  </w:r>
                </w:p>
              </w:tc>
              <w:tc>
                <w:tcPr>
                  <w:tcW w:w="686" w:type="dxa"/>
                  <w:tcMar>
                    <w:left w:w="28" w:type="dxa"/>
                    <w:right w:w="28" w:type="dxa"/>
                  </w:tcMar>
                  <w:vAlign w:val="center"/>
                </w:tcPr>
                <w:p>
                  <w:pPr>
                    <w:widowControl/>
                    <w:spacing w:line="240" w:lineRule="exact"/>
                    <w:jc w:val="center"/>
                  </w:pPr>
                  <w:r>
                    <w:t>23°</w:t>
                  </w:r>
                </w:p>
                <w:p>
                  <w:pPr>
                    <w:widowControl/>
                    <w:spacing w:line="240" w:lineRule="exact"/>
                    <w:jc w:val="center"/>
                  </w:pPr>
                  <w:r>
                    <w:rPr>
                      <w:rFonts w:hint="eastAsia"/>
                    </w:rPr>
                    <w:t>40</w:t>
                  </w:r>
                  <w:r>
                    <w:t>′</w:t>
                  </w:r>
                </w:p>
                <w:p>
                  <w:pPr>
                    <w:widowControl/>
                    <w:spacing w:line="240" w:lineRule="exact"/>
                    <w:jc w:val="center"/>
                    <w:rPr>
                      <w:szCs w:val="21"/>
                    </w:rPr>
                  </w:pPr>
                  <w:r>
                    <w:rPr>
                      <w:rFonts w:hint="eastAsia"/>
                    </w:rPr>
                    <w:t>42.69</w:t>
                  </w:r>
                  <w:r>
                    <w:t>″</w:t>
                  </w:r>
                </w:p>
              </w:tc>
              <w:tc>
                <w:tcPr>
                  <w:tcW w:w="851" w:type="dxa"/>
                  <w:vAlign w:val="center"/>
                </w:tcPr>
                <w:p>
                  <w:pPr>
                    <w:widowControl/>
                    <w:spacing w:line="240" w:lineRule="exact"/>
                    <w:jc w:val="center"/>
                    <w:rPr>
                      <w:szCs w:val="21"/>
                    </w:rPr>
                  </w:pPr>
                  <w:r>
                    <w:rPr>
                      <w:rFonts w:hint="eastAsia"/>
                      <w:szCs w:val="21"/>
                    </w:rPr>
                    <w:t>1655</w:t>
                  </w:r>
                </w:p>
              </w:tc>
              <w:tc>
                <w:tcPr>
                  <w:tcW w:w="850" w:type="dxa"/>
                  <w:vAlign w:val="center"/>
                </w:tcPr>
                <w:p>
                  <w:pPr>
                    <w:spacing w:line="240" w:lineRule="exact"/>
                    <w:jc w:val="center"/>
                    <w:rPr>
                      <w:szCs w:val="21"/>
                    </w:rPr>
                  </w:pPr>
                  <w:r>
                    <w:rPr>
                      <w:rFonts w:hint="eastAsia"/>
                      <w:szCs w:val="21"/>
                    </w:rPr>
                    <w:t>705</w:t>
                  </w:r>
                </w:p>
              </w:tc>
              <w:tc>
                <w:tcPr>
                  <w:tcW w:w="851" w:type="dxa"/>
                  <w:vAlign w:val="center"/>
                </w:tcPr>
                <w:p>
                  <w:pPr>
                    <w:spacing w:line="240" w:lineRule="exact"/>
                    <w:jc w:val="center"/>
                    <w:rPr>
                      <w:szCs w:val="21"/>
                    </w:rPr>
                  </w:pPr>
                  <w:r>
                    <w:rPr>
                      <w:rFonts w:hint="eastAsia"/>
                      <w:szCs w:val="21"/>
                    </w:rPr>
                    <w:t>318</w:t>
                  </w:r>
                </w:p>
              </w:tc>
              <w:tc>
                <w:tcPr>
                  <w:tcW w:w="850" w:type="dxa"/>
                  <w:vAlign w:val="center"/>
                </w:tcPr>
                <w:p>
                  <w:pPr>
                    <w:spacing w:line="240" w:lineRule="exact"/>
                    <w:jc w:val="center"/>
                    <w:rPr>
                      <w:szCs w:val="21"/>
                    </w:rPr>
                  </w:pPr>
                  <w:r>
                    <w:rPr>
                      <w:rFonts w:hint="eastAsia"/>
                      <w:szCs w:val="21"/>
                    </w:rPr>
                    <w:t>30</w:t>
                  </w:r>
                </w:p>
              </w:tc>
              <w:tc>
                <w:tcPr>
                  <w:tcW w:w="850" w:type="dxa"/>
                  <w:vAlign w:val="center"/>
                </w:tcPr>
                <w:p>
                  <w:pPr>
                    <w:spacing w:line="240" w:lineRule="exact"/>
                    <w:jc w:val="center"/>
                    <w:rPr>
                      <w:szCs w:val="21"/>
                    </w:rPr>
                  </w:pPr>
                  <w:r>
                    <w:rPr>
                      <w:rFonts w:hint="eastAsia"/>
                      <w:szCs w:val="21"/>
                    </w:rPr>
                    <w:t>15</w:t>
                  </w:r>
                </w:p>
              </w:tc>
              <w:tc>
                <w:tcPr>
                  <w:tcW w:w="850" w:type="dxa"/>
                  <w:vAlign w:val="center"/>
                </w:tcPr>
                <w:p>
                  <w:pPr>
                    <w:spacing w:line="240" w:lineRule="exact"/>
                    <w:jc w:val="center"/>
                    <w:rPr>
                      <w:szCs w:val="21"/>
                    </w:rPr>
                  </w:pPr>
                  <w:r>
                    <w:rPr>
                      <w:rFonts w:hint="eastAsia"/>
                      <w:szCs w:val="21"/>
                    </w:rPr>
                    <w:t>7200</w:t>
                  </w:r>
                </w:p>
              </w:tc>
              <w:tc>
                <w:tcPr>
                  <w:tcW w:w="1184" w:type="dxa"/>
                  <w:vAlign w:val="center"/>
                </w:tcPr>
                <w:p>
                  <w:pPr>
                    <w:spacing w:line="240" w:lineRule="exact"/>
                    <w:jc w:val="center"/>
                    <w:rPr>
                      <w:szCs w:val="21"/>
                    </w:rPr>
                  </w:pPr>
                  <w:r>
                    <w:rPr>
                      <w:rFonts w:hint="eastAsia"/>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gridSpan w:val="2"/>
                  <w:tcMar>
                    <w:left w:w="28" w:type="dxa"/>
                    <w:right w:w="28" w:type="dxa"/>
                  </w:tcMar>
                  <w:vAlign w:val="center"/>
                </w:tcPr>
                <w:p>
                  <w:pPr>
                    <w:widowControl/>
                    <w:spacing w:line="240" w:lineRule="exact"/>
                    <w:jc w:val="center"/>
                    <w:rPr>
                      <w:szCs w:val="21"/>
                      <w:lang w:val="zh-CN"/>
                    </w:rPr>
                  </w:pPr>
                  <w:r>
                    <w:rPr>
                      <w:szCs w:val="21"/>
                      <w:lang w:val="zh-CN"/>
                    </w:rPr>
                    <w:t>非正常排放</w:t>
                  </w:r>
                </w:p>
              </w:tc>
              <w:tc>
                <w:tcPr>
                  <w:tcW w:w="851" w:type="dxa"/>
                  <w:tcMar>
                    <w:left w:w="28" w:type="dxa"/>
                    <w:right w:w="28" w:type="dxa"/>
                  </w:tcMar>
                  <w:vAlign w:val="center"/>
                </w:tcPr>
                <w:p>
                  <w:pPr>
                    <w:widowControl/>
                    <w:spacing w:line="240" w:lineRule="exact"/>
                    <w:jc w:val="center"/>
                    <w:rPr>
                      <w:szCs w:val="21"/>
                    </w:rPr>
                  </w:pPr>
                  <w:r>
                    <w:rPr>
                      <w:rFonts w:hint="eastAsia"/>
                      <w:szCs w:val="21"/>
                    </w:rPr>
                    <w:t>项目区</w:t>
                  </w:r>
                </w:p>
              </w:tc>
              <w:tc>
                <w:tcPr>
                  <w:tcW w:w="710" w:type="dxa"/>
                  <w:tcMar>
                    <w:left w:w="28" w:type="dxa"/>
                    <w:right w:w="28" w:type="dxa"/>
                  </w:tcMar>
                  <w:vAlign w:val="center"/>
                </w:tcPr>
                <w:p>
                  <w:pPr>
                    <w:widowControl/>
                    <w:spacing w:line="240" w:lineRule="exact"/>
                    <w:jc w:val="center"/>
                  </w:pPr>
                  <w:r>
                    <w:rPr>
                      <w:rFonts w:hint="eastAsia"/>
                    </w:rPr>
                    <w:t>104</w:t>
                  </w:r>
                  <w:r>
                    <w:t>°</w:t>
                  </w:r>
                </w:p>
                <w:p>
                  <w:pPr>
                    <w:widowControl/>
                    <w:spacing w:line="240" w:lineRule="exact"/>
                    <w:jc w:val="center"/>
                  </w:pPr>
                  <w:r>
                    <w:rPr>
                      <w:rFonts w:hint="eastAsia"/>
                    </w:rPr>
                    <w:t>17</w:t>
                  </w:r>
                  <w:r>
                    <w:t>′</w:t>
                  </w:r>
                </w:p>
                <w:p>
                  <w:pPr>
                    <w:widowControl/>
                    <w:spacing w:line="240" w:lineRule="exact"/>
                    <w:jc w:val="center"/>
                    <w:rPr>
                      <w:szCs w:val="21"/>
                    </w:rPr>
                  </w:pPr>
                  <w:r>
                    <w:rPr>
                      <w:rFonts w:hint="eastAsia"/>
                    </w:rPr>
                    <w:t>52.77</w:t>
                  </w:r>
                  <w:r>
                    <w:t>″</w:t>
                  </w:r>
                </w:p>
              </w:tc>
              <w:tc>
                <w:tcPr>
                  <w:tcW w:w="686" w:type="dxa"/>
                  <w:tcMar>
                    <w:left w:w="28" w:type="dxa"/>
                    <w:right w:w="28" w:type="dxa"/>
                  </w:tcMar>
                  <w:vAlign w:val="center"/>
                </w:tcPr>
                <w:p>
                  <w:pPr>
                    <w:widowControl/>
                    <w:spacing w:line="240" w:lineRule="exact"/>
                    <w:jc w:val="center"/>
                  </w:pPr>
                  <w:r>
                    <w:t>23°</w:t>
                  </w:r>
                </w:p>
                <w:p>
                  <w:pPr>
                    <w:widowControl/>
                    <w:spacing w:line="240" w:lineRule="exact"/>
                    <w:jc w:val="center"/>
                  </w:pPr>
                  <w:r>
                    <w:rPr>
                      <w:rFonts w:hint="eastAsia"/>
                    </w:rPr>
                    <w:t>40</w:t>
                  </w:r>
                  <w:r>
                    <w:t>′</w:t>
                  </w:r>
                </w:p>
                <w:p>
                  <w:pPr>
                    <w:widowControl/>
                    <w:spacing w:line="240" w:lineRule="exact"/>
                    <w:jc w:val="center"/>
                    <w:rPr>
                      <w:szCs w:val="21"/>
                    </w:rPr>
                  </w:pPr>
                  <w:r>
                    <w:rPr>
                      <w:rFonts w:hint="eastAsia"/>
                    </w:rPr>
                    <w:t>42.69</w:t>
                  </w:r>
                  <w:r>
                    <w:t>″</w:t>
                  </w:r>
                </w:p>
              </w:tc>
              <w:tc>
                <w:tcPr>
                  <w:tcW w:w="851" w:type="dxa"/>
                  <w:vAlign w:val="center"/>
                </w:tcPr>
                <w:p>
                  <w:pPr>
                    <w:widowControl/>
                    <w:spacing w:line="240" w:lineRule="exact"/>
                    <w:jc w:val="center"/>
                    <w:rPr>
                      <w:szCs w:val="21"/>
                    </w:rPr>
                  </w:pPr>
                  <w:r>
                    <w:rPr>
                      <w:rFonts w:hint="eastAsia"/>
                      <w:szCs w:val="21"/>
                    </w:rPr>
                    <w:t>1655</w:t>
                  </w:r>
                </w:p>
              </w:tc>
              <w:tc>
                <w:tcPr>
                  <w:tcW w:w="850" w:type="dxa"/>
                  <w:vAlign w:val="center"/>
                </w:tcPr>
                <w:p>
                  <w:pPr>
                    <w:spacing w:line="240" w:lineRule="exact"/>
                    <w:jc w:val="center"/>
                    <w:rPr>
                      <w:szCs w:val="21"/>
                    </w:rPr>
                  </w:pPr>
                  <w:r>
                    <w:rPr>
                      <w:rFonts w:hint="eastAsia"/>
                      <w:szCs w:val="21"/>
                    </w:rPr>
                    <w:t>705</w:t>
                  </w:r>
                </w:p>
              </w:tc>
              <w:tc>
                <w:tcPr>
                  <w:tcW w:w="851" w:type="dxa"/>
                  <w:vAlign w:val="center"/>
                </w:tcPr>
                <w:p>
                  <w:pPr>
                    <w:spacing w:line="240" w:lineRule="exact"/>
                    <w:jc w:val="center"/>
                    <w:rPr>
                      <w:szCs w:val="21"/>
                    </w:rPr>
                  </w:pPr>
                  <w:r>
                    <w:rPr>
                      <w:rFonts w:hint="eastAsia"/>
                      <w:szCs w:val="21"/>
                    </w:rPr>
                    <w:t>318</w:t>
                  </w:r>
                </w:p>
              </w:tc>
              <w:tc>
                <w:tcPr>
                  <w:tcW w:w="850" w:type="dxa"/>
                  <w:vAlign w:val="center"/>
                </w:tcPr>
                <w:p>
                  <w:pPr>
                    <w:spacing w:line="240" w:lineRule="exact"/>
                    <w:jc w:val="center"/>
                    <w:rPr>
                      <w:szCs w:val="21"/>
                    </w:rPr>
                  </w:pPr>
                  <w:r>
                    <w:rPr>
                      <w:rFonts w:hint="eastAsia"/>
                      <w:szCs w:val="21"/>
                    </w:rPr>
                    <w:t>30</w:t>
                  </w:r>
                </w:p>
              </w:tc>
              <w:tc>
                <w:tcPr>
                  <w:tcW w:w="850" w:type="dxa"/>
                  <w:vAlign w:val="center"/>
                </w:tcPr>
                <w:p>
                  <w:pPr>
                    <w:spacing w:line="240" w:lineRule="exact"/>
                    <w:jc w:val="center"/>
                    <w:rPr>
                      <w:szCs w:val="21"/>
                    </w:rPr>
                  </w:pPr>
                  <w:r>
                    <w:rPr>
                      <w:rFonts w:hint="eastAsia"/>
                      <w:szCs w:val="21"/>
                    </w:rPr>
                    <w:t>15</w:t>
                  </w:r>
                </w:p>
              </w:tc>
              <w:tc>
                <w:tcPr>
                  <w:tcW w:w="850" w:type="dxa"/>
                  <w:vAlign w:val="center"/>
                </w:tcPr>
                <w:p>
                  <w:pPr>
                    <w:spacing w:line="240" w:lineRule="exact"/>
                    <w:jc w:val="center"/>
                    <w:rPr>
                      <w:szCs w:val="21"/>
                    </w:rPr>
                  </w:pPr>
                  <w:r>
                    <w:rPr>
                      <w:rFonts w:hint="eastAsia"/>
                      <w:szCs w:val="21"/>
                    </w:rPr>
                    <w:t>7200</w:t>
                  </w:r>
                </w:p>
              </w:tc>
              <w:tc>
                <w:tcPr>
                  <w:tcW w:w="1184" w:type="dxa"/>
                  <w:vAlign w:val="center"/>
                </w:tcPr>
                <w:p>
                  <w:pPr>
                    <w:spacing w:line="240" w:lineRule="exact"/>
                    <w:jc w:val="center"/>
                    <w:rPr>
                      <w:szCs w:val="21"/>
                    </w:rPr>
                  </w:pPr>
                  <w:r>
                    <w:rPr>
                      <w:rFonts w:hint="eastAsia"/>
                      <w:szCs w:val="21"/>
                    </w:rPr>
                    <w:t>12.77</w:t>
                  </w:r>
                </w:p>
              </w:tc>
            </w:tr>
          </w:tbl>
          <w:p>
            <w:pPr>
              <w:spacing w:line="360" w:lineRule="auto"/>
              <w:ind w:firstLine="480" w:firstLineChars="200"/>
              <w:rPr>
                <w:rFonts w:hAnsi="宋体"/>
                <w:sz w:val="24"/>
              </w:rPr>
            </w:pPr>
            <w:r>
              <w:rPr>
                <w:rFonts w:hint="eastAsia" w:hAnsi="宋体"/>
                <w:sz w:val="24"/>
              </w:rPr>
              <w:t>④估算</w:t>
            </w:r>
            <w:r>
              <w:rPr>
                <w:rFonts w:hAnsi="宋体"/>
                <w:sz w:val="24"/>
              </w:rPr>
              <w:t>结果</w:t>
            </w:r>
          </w:p>
          <w:p>
            <w:pPr>
              <w:spacing w:line="360" w:lineRule="auto"/>
              <w:ind w:firstLine="480" w:firstLineChars="200"/>
              <w:rPr>
                <w:rFonts w:hAnsi="宋体"/>
                <w:sz w:val="24"/>
              </w:rPr>
            </w:pPr>
            <w:r>
              <w:rPr>
                <w:rFonts w:hAnsi="宋体"/>
                <w:sz w:val="24"/>
              </w:rPr>
              <w:t>将</w:t>
            </w:r>
            <w:r>
              <w:rPr>
                <w:rFonts w:hint="eastAsia" w:hAnsi="宋体"/>
                <w:sz w:val="24"/>
              </w:rPr>
              <w:t>估算模式</w:t>
            </w:r>
            <w:r>
              <w:rPr>
                <w:rFonts w:hAnsi="宋体"/>
                <w:sz w:val="24"/>
              </w:rPr>
              <w:t>参数代入模式中，得到</w:t>
            </w:r>
            <w:r>
              <w:rPr>
                <w:rFonts w:hint="eastAsia" w:hAnsi="宋体"/>
                <w:sz w:val="24"/>
              </w:rPr>
              <w:t>估算</w:t>
            </w:r>
            <w:r>
              <w:rPr>
                <w:rFonts w:hAnsi="宋体"/>
                <w:sz w:val="24"/>
              </w:rPr>
              <w:t>结果</w:t>
            </w:r>
            <w:r>
              <w:rPr>
                <w:rFonts w:hint="eastAsia" w:hAnsi="宋体"/>
                <w:sz w:val="24"/>
              </w:rPr>
              <w:t>。</w:t>
            </w:r>
          </w:p>
          <w:p>
            <w:pPr>
              <w:spacing w:line="360" w:lineRule="auto"/>
              <w:ind w:firstLine="480" w:firstLineChars="200"/>
              <w:rPr>
                <w:rFonts w:hAnsi="宋体"/>
                <w:sz w:val="24"/>
              </w:rPr>
            </w:pPr>
            <w:r>
              <w:rPr>
                <w:rFonts w:hint="eastAsia" w:hAnsi="宋体"/>
                <w:sz w:val="24"/>
              </w:rPr>
              <w:t>a、正常工况下，无组织粉尘排放对环境影响的估算结果，具体</w:t>
            </w:r>
            <w:r>
              <w:rPr>
                <w:rFonts w:hAnsi="宋体"/>
                <w:sz w:val="24"/>
              </w:rPr>
              <w:t>见表</w:t>
            </w:r>
            <w:r>
              <w:rPr>
                <w:rFonts w:hint="eastAsia" w:hAnsi="宋体"/>
                <w:sz w:val="24"/>
              </w:rPr>
              <w:t>7-5。</w:t>
            </w:r>
          </w:p>
          <w:tbl>
            <w:tblPr>
              <w:tblStyle w:val="29"/>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3260"/>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865" w:type="dxa"/>
                  <w:gridSpan w:val="3"/>
                  <w:tcBorders>
                    <w:top w:val="nil"/>
                    <w:left w:val="nil"/>
                    <w:right w:val="nil"/>
                  </w:tcBorders>
                  <w:vAlign w:val="center"/>
                </w:tcPr>
                <w:p>
                  <w:pPr>
                    <w:jc w:val="center"/>
                    <w:rPr>
                      <w:szCs w:val="21"/>
                    </w:rPr>
                  </w:pPr>
                  <w:r>
                    <w:rPr>
                      <w:b/>
                      <w:szCs w:val="21"/>
                    </w:rPr>
                    <w:t>表7-</w:t>
                  </w:r>
                  <w:r>
                    <w:rPr>
                      <w:rFonts w:hint="eastAsia"/>
                      <w:b/>
                      <w:szCs w:val="21"/>
                    </w:rPr>
                    <w:t>5</w:t>
                  </w:r>
                  <w:r>
                    <w:rPr>
                      <w:b/>
                      <w:szCs w:val="21"/>
                    </w:rPr>
                    <w:t xml:space="preserve"> 正常</w:t>
                  </w:r>
                  <w:r>
                    <w:rPr>
                      <w:rFonts w:hint="eastAsia"/>
                      <w:b/>
                      <w:szCs w:val="21"/>
                    </w:rPr>
                    <w:t>工</w:t>
                  </w:r>
                  <w:r>
                    <w:rPr>
                      <w:b/>
                      <w:szCs w:val="21"/>
                    </w:rPr>
                    <w:t>况下估算模式</w:t>
                  </w:r>
                  <w:r>
                    <w:rPr>
                      <w:rFonts w:hint="eastAsia"/>
                      <w:b/>
                      <w:szCs w:val="21"/>
                    </w:rPr>
                    <w:t>计算</w:t>
                  </w:r>
                  <w:r>
                    <w:rPr>
                      <w:b/>
                      <w:szCs w:val="21"/>
                    </w:rPr>
                    <w:t>结果一览表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732" w:type="dxa"/>
                  <w:vMerge w:val="restart"/>
                  <w:vAlign w:val="center"/>
                </w:tcPr>
                <w:p>
                  <w:pPr>
                    <w:jc w:val="center"/>
                    <w:rPr>
                      <w:szCs w:val="21"/>
                    </w:rPr>
                  </w:pPr>
                  <w:r>
                    <w:rPr>
                      <w:szCs w:val="21"/>
                    </w:rPr>
                    <w:t>距离（m）</w:t>
                  </w:r>
                </w:p>
              </w:tc>
              <w:tc>
                <w:tcPr>
                  <w:tcW w:w="6133" w:type="dxa"/>
                  <w:gridSpan w:val="2"/>
                  <w:vAlign w:val="center"/>
                </w:tcPr>
                <w:p>
                  <w:pPr>
                    <w:jc w:val="center"/>
                    <w:rPr>
                      <w:szCs w:val="21"/>
                    </w:rPr>
                  </w:pPr>
                  <w:r>
                    <w:rPr>
                      <w:rFonts w:hint="eastAsia"/>
                      <w:szCs w:val="21"/>
                    </w:rPr>
                    <w:t>开采区（TSP）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32" w:type="dxa"/>
                  <w:vMerge w:val="continue"/>
                  <w:vAlign w:val="center"/>
                </w:tcPr>
                <w:p>
                  <w:pPr>
                    <w:jc w:val="center"/>
                    <w:rPr>
                      <w:szCs w:val="21"/>
                    </w:rPr>
                  </w:pPr>
                </w:p>
              </w:tc>
              <w:tc>
                <w:tcPr>
                  <w:tcW w:w="3260" w:type="dxa"/>
                  <w:vAlign w:val="center"/>
                </w:tcPr>
                <w:p>
                  <w:pPr>
                    <w:autoSpaceDE w:val="0"/>
                    <w:autoSpaceDN w:val="0"/>
                    <w:spacing w:line="240" w:lineRule="exact"/>
                    <w:jc w:val="center"/>
                    <w:rPr>
                      <w:szCs w:val="21"/>
                    </w:rPr>
                  </w:pPr>
                  <w:r>
                    <w:rPr>
                      <w:szCs w:val="21"/>
                    </w:rPr>
                    <w:t>预测浓度（ug/m</w:t>
                  </w:r>
                  <w:r>
                    <w:rPr>
                      <w:szCs w:val="21"/>
                      <w:vertAlign w:val="superscript"/>
                    </w:rPr>
                    <w:t>3</w:t>
                  </w:r>
                  <w:r>
                    <w:rPr>
                      <w:szCs w:val="21"/>
                    </w:rPr>
                    <w:t>）</w:t>
                  </w:r>
                </w:p>
              </w:tc>
              <w:tc>
                <w:tcPr>
                  <w:tcW w:w="2873" w:type="dxa"/>
                  <w:vAlign w:val="center"/>
                </w:tcPr>
                <w:p>
                  <w:pPr>
                    <w:jc w:val="center"/>
                    <w:rPr>
                      <w:color w:val="000000"/>
                      <w:szCs w:val="21"/>
                    </w:rPr>
                  </w:pPr>
                  <w:r>
                    <w:rPr>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25.0</w:t>
                  </w:r>
                </w:p>
              </w:tc>
              <w:tc>
                <w:tcPr>
                  <w:tcW w:w="3260" w:type="dxa"/>
                  <w:vAlign w:val="center"/>
                </w:tcPr>
                <w:p>
                  <w:pPr>
                    <w:jc w:val="center"/>
                  </w:pPr>
                  <w:r>
                    <w:t>43.318</w:t>
                  </w:r>
                </w:p>
              </w:tc>
              <w:tc>
                <w:tcPr>
                  <w:tcW w:w="2873" w:type="dxa"/>
                  <w:vAlign w:val="center"/>
                </w:tcPr>
                <w:p>
                  <w:pPr>
                    <w:jc w:val="center"/>
                  </w:pPr>
                  <w: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32" w:type="dxa"/>
                  <w:vAlign w:val="center"/>
                </w:tcPr>
                <w:p>
                  <w:pPr>
                    <w:jc w:val="center"/>
                  </w:pPr>
                  <w:r>
                    <w:t>50.0</w:t>
                  </w:r>
                </w:p>
              </w:tc>
              <w:tc>
                <w:tcPr>
                  <w:tcW w:w="3260" w:type="dxa"/>
                  <w:vAlign w:val="center"/>
                </w:tcPr>
                <w:p>
                  <w:pPr>
                    <w:jc w:val="center"/>
                  </w:pPr>
                  <w:r>
                    <w:t>46.582</w:t>
                  </w:r>
                </w:p>
              </w:tc>
              <w:tc>
                <w:tcPr>
                  <w:tcW w:w="2873" w:type="dxa"/>
                  <w:vAlign w:val="center"/>
                </w:tcPr>
                <w:p>
                  <w:pPr>
                    <w:jc w:val="center"/>
                  </w:pPr>
                  <w:r>
                    <w:t>5.1</w:t>
                  </w: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100.0</w:t>
                  </w:r>
                </w:p>
              </w:tc>
              <w:tc>
                <w:tcPr>
                  <w:tcW w:w="3260" w:type="dxa"/>
                  <w:vAlign w:val="center"/>
                </w:tcPr>
                <w:p>
                  <w:pPr>
                    <w:jc w:val="center"/>
                  </w:pPr>
                  <w:r>
                    <w:t>53.05</w:t>
                  </w:r>
                </w:p>
              </w:tc>
              <w:tc>
                <w:tcPr>
                  <w:tcW w:w="2873" w:type="dxa"/>
                  <w:vAlign w:val="center"/>
                </w:tcPr>
                <w:p>
                  <w:pPr>
                    <w:jc w:val="center"/>
                  </w:pPr>
                  <w: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32" w:type="dxa"/>
                  <w:vAlign w:val="center"/>
                </w:tcPr>
                <w:p>
                  <w:pPr>
                    <w:jc w:val="center"/>
                  </w:pPr>
                  <w:r>
                    <w:t>200.0</w:t>
                  </w:r>
                </w:p>
              </w:tc>
              <w:tc>
                <w:tcPr>
                  <w:tcW w:w="3260" w:type="dxa"/>
                  <w:vAlign w:val="center"/>
                </w:tcPr>
                <w:p>
                  <w:pPr>
                    <w:jc w:val="center"/>
                  </w:pPr>
                  <w:r>
                    <w:t>65.704</w:t>
                  </w:r>
                </w:p>
              </w:tc>
              <w:tc>
                <w:tcPr>
                  <w:tcW w:w="2873" w:type="dxa"/>
                  <w:vAlign w:val="center"/>
                </w:tcPr>
                <w:p>
                  <w:pPr>
                    <w:jc w:val="center"/>
                  </w:pPr>
                  <w: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32" w:type="dxa"/>
                  <w:vAlign w:val="center"/>
                </w:tcPr>
                <w:p>
                  <w:pPr>
                    <w:jc w:val="center"/>
                  </w:pPr>
                  <w:r>
                    <w:t>300.0</w:t>
                  </w:r>
                </w:p>
              </w:tc>
              <w:tc>
                <w:tcPr>
                  <w:tcW w:w="3260" w:type="dxa"/>
                  <w:vAlign w:val="center"/>
                </w:tcPr>
                <w:p>
                  <w:pPr>
                    <w:jc w:val="center"/>
                  </w:pPr>
                  <w:r>
                    <w:t>77.914</w:t>
                  </w:r>
                </w:p>
              </w:tc>
              <w:tc>
                <w:tcPr>
                  <w:tcW w:w="2873" w:type="dxa"/>
                  <w:vAlign w:val="center"/>
                </w:tcPr>
                <w:p>
                  <w:pPr>
                    <w:jc w:val="center"/>
                  </w:pPr>
                  <w:r>
                    <w:t>8.6</w:t>
                  </w: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32" w:type="dxa"/>
                  <w:vAlign w:val="center"/>
                </w:tcPr>
                <w:p>
                  <w:pPr>
                    <w:jc w:val="center"/>
                  </w:pPr>
                  <w:r>
                    <w:t>400.0</w:t>
                  </w:r>
                </w:p>
              </w:tc>
              <w:tc>
                <w:tcPr>
                  <w:tcW w:w="3260" w:type="dxa"/>
                  <w:vAlign w:val="center"/>
                </w:tcPr>
                <w:p>
                  <w:pPr>
                    <w:jc w:val="center"/>
                  </w:pPr>
                  <w:r>
                    <w:t>89.006</w:t>
                  </w:r>
                </w:p>
              </w:tc>
              <w:tc>
                <w:tcPr>
                  <w:tcW w:w="2873" w:type="dxa"/>
                  <w:vAlign w:val="center"/>
                </w:tcPr>
                <w:p>
                  <w:pPr>
                    <w:jc w:val="center"/>
                  </w:pPr>
                  <w:r>
                    <w:t>9.8</w:t>
                  </w: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32" w:type="dxa"/>
                  <w:vAlign w:val="center"/>
                </w:tcPr>
                <w:p>
                  <w:pPr>
                    <w:jc w:val="center"/>
                    <w:rPr>
                      <w:b/>
                    </w:rPr>
                  </w:pPr>
                  <w:r>
                    <w:rPr>
                      <w:b/>
                    </w:rPr>
                    <w:t>423.0</w:t>
                  </w:r>
                </w:p>
              </w:tc>
              <w:tc>
                <w:tcPr>
                  <w:tcW w:w="3260" w:type="dxa"/>
                  <w:vAlign w:val="center"/>
                </w:tcPr>
                <w:p>
                  <w:pPr>
                    <w:jc w:val="center"/>
                    <w:rPr>
                      <w:b/>
                    </w:rPr>
                  </w:pPr>
                  <w:r>
                    <w:rPr>
                      <w:b/>
                    </w:rPr>
                    <w:t>89.484</w:t>
                  </w:r>
                </w:p>
              </w:tc>
              <w:tc>
                <w:tcPr>
                  <w:tcW w:w="2873" w:type="dxa"/>
                  <w:vAlign w:val="center"/>
                </w:tcPr>
                <w:p>
                  <w:pPr>
                    <w:jc w:val="center"/>
                    <w:rPr>
                      <w:b/>
                    </w:rPr>
                  </w:pPr>
                  <w:r>
                    <w:rPr>
                      <w:b/>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32" w:type="dxa"/>
                  <w:vAlign w:val="center"/>
                </w:tcPr>
                <w:p>
                  <w:pPr>
                    <w:jc w:val="center"/>
                  </w:pPr>
                  <w:r>
                    <w:t>500.0</w:t>
                  </w:r>
                </w:p>
              </w:tc>
              <w:tc>
                <w:tcPr>
                  <w:tcW w:w="3260" w:type="dxa"/>
                  <w:vAlign w:val="center"/>
                </w:tcPr>
                <w:p>
                  <w:pPr>
                    <w:jc w:val="center"/>
                  </w:pPr>
                  <w:r>
                    <w:t>88.092</w:t>
                  </w:r>
                </w:p>
              </w:tc>
              <w:tc>
                <w:tcPr>
                  <w:tcW w:w="2873" w:type="dxa"/>
                  <w:vAlign w:val="center"/>
                </w:tcPr>
                <w:p>
                  <w:pPr>
                    <w:jc w:val="center"/>
                  </w:pPr>
                  <w:r>
                    <w:t>9.7</w:t>
                  </w: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600.0</w:t>
                  </w:r>
                </w:p>
              </w:tc>
              <w:tc>
                <w:tcPr>
                  <w:tcW w:w="3260" w:type="dxa"/>
                  <w:vAlign w:val="center"/>
                </w:tcPr>
                <w:p>
                  <w:pPr>
                    <w:jc w:val="center"/>
                  </w:pPr>
                  <w:r>
                    <w:t>85.635</w:t>
                  </w:r>
                </w:p>
              </w:tc>
              <w:tc>
                <w:tcPr>
                  <w:tcW w:w="2873" w:type="dxa"/>
                  <w:vAlign w:val="center"/>
                </w:tcPr>
                <w:p>
                  <w:pPr>
                    <w:jc w:val="center"/>
                  </w:pPr>
                  <w:r>
                    <w:t>9.5</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32" w:type="dxa"/>
                  <w:vAlign w:val="center"/>
                </w:tcPr>
                <w:p>
                  <w:pPr>
                    <w:jc w:val="center"/>
                  </w:pPr>
                  <w:r>
                    <w:t>700.0</w:t>
                  </w:r>
                </w:p>
              </w:tc>
              <w:tc>
                <w:tcPr>
                  <w:tcW w:w="3260" w:type="dxa"/>
                  <w:vAlign w:val="center"/>
                </w:tcPr>
                <w:p>
                  <w:pPr>
                    <w:jc w:val="center"/>
                  </w:pPr>
                  <w:r>
                    <w:t>82.766</w:t>
                  </w:r>
                </w:p>
              </w:tc>
              <w:tc>
                <w:tcPr>
                  <w:tcW w:w="2873" w:type="dxa"/>
                  <w:vAlign w:val="center"/>
                </w:tcPr>
                <w:p>
                  <w:pPr>
                    <w:jc w:val="center"/>
                  </w:pPr>
                  <w:r>
                    <w:t>9.</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32" w:type="dxa"/>
                  <w:vAlign w:val="center"/>
                </w:tcPr>
                <w:p>
                  <w:pPr>
                    <w:jc w:val="center"/>
                  </w:pPr>
                  <w:r>
                    <w:t>800.0</w:t>
                  </w:r>
                </w:p>
              </w:tc>
              <w:tc>
                <w:tcPr>
                  <w:tcW w:w="3260" w:type="dxa"/>
                  <w:vAlign w:val="center"/>
                </w:tcPr>
                <w:p>
                  <w:pPr>
                    <w:jc w:val="center"/>
                  </w:pPr>
                  <w:r>
                    <w:t>79.615</w:t>
                  </w:r>
                </w:p>
              </w:tc>
              <w:tc>
                <w:tcPr>
                  <w:tcW w:w="2873" w:type="dxa"/>
                  <w:vAlign w:val="center"/>
                </w:tcPr>
                <w:p>
                  <w:pPr>
                    <w:jc w:val="center"/>
                  </w:pPr>
                  <w:r>
                    <w:t>8.8</w:t>
                  </w: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900.0</w:t>
                  </w:r>
                </w:p>
              </w:tc>
              <w:tc>
                <w:tcPr>
                  <w:tcW w:w="3260" w:type="dxa"/>
                  <w:vAlign w:val="center"/>
                </w:tcPr>
                <w:p>
                  <w:pPr>
                    <w:jc w:val="center"/>
                  </w:pPr>
                  <w:r>
                    <w:t>76.438</w:t>
                  </w:r>
                </w:p>
              </w:tc>
              <w:tc>
                <w:tcPr>
                  <w:tcW w:w="2873" w:type="dxa"/>
                  <w:vAlign w:val="center"/>
                </w:tcPr>
                <w:p>
                  <w:pPr>
                    <w:jc w:val="center"/>
                  </w:pPr>
                  <w:r>
                    <w:t>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32" w:type="dxa"/>
                  <w:vAlign w:val="center"/>
                </w:tcPr>
                <w:p>
                  <w:pPr>
                    <w:jc w:val="center"/>
                  </w:pPr>
                  <w:r>
                    <w:t>1000.0</w:t>
                  </w:r>
                </w:p>
              </w:tc>
              <w:tc>
                <w:tcPr>
                  <w:tcW w:w="3260" w:type="dxa"/>
                  <w:vAlign w:val="center"/>
                </w:tcPr>
                <w:p>
                  <w:pPr>
                    <w:jc w:val="center"/>
                  </w:pPr>
                  <w:r>
                    <w:t>73.346</w:t>
                  </w:r>
                </w:p>
              </w:tc>
              <w:tc>
                <w:tcPr>
                  <w:tcW w:w="2873" w:type="dxa"/>
                  <w:vAlign w:val="center"/>
                </w:tcPr>
                <w:p>
                  <w:pPr>
                    <w:jc w:val="center"/>
                  </w:pPr>
                  <w:r>
                    <w:t>8.1</w:t>
                  </w: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1100.0</w:t>
                  </w:r>
                </w:p>
              </w:tc>
              <w:tc>
                <w:tcPr>
                  <w:tcW w:w="3260" w:type="dxa"/>
                  <w:vAlign w:val="center"/>
                </w:tcPr>
                <w:p>
                  <w:pPr>
                    <w:jc w:val="center"/>
                  </w:pPr>
                  <w:r>
                    <w:t>70.424</w:t>
                  </w:r>
                </w:p>
              </w:tc>
              <w:tc>
                <w:tcPr>
                  <w:tcW w:w="2873" w:type="dxa"/>
                  <w:vAlign w:val="center"/>
                </w:tcPr>
                <w:p>
                  <w:pPr>
                    <w:jc w:val="center"/>
                  </w:pPr>
                  <w:r>
                    <w:t>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1200.0</w:t>
                  </w:r>
                </w:p>
              </w:tc>
              <w:tc>
                <w:tcPr>
                  <w:tcW w:w="3260" w:type="dxa"/>
                  <w:vAlign w:val="center"/>
                </w:tcPr>
                <w:p>
                  <w:pPr>
                    <w:jc w:val="center"/>
                  </w:pPr>
                  <w:r>
                    <w:t>67.65</w:t>
                  </w:r>
                </w:p>
              </w:tc>
              <w:tc>
                <w:tcPr>
                  <w:tcW w:w="2873" w:type="dxa"/>
                  <w:vAlign w:val="center"/>
                </w:tcPr>
                <w:p>
                  <w:pPr>
                    <w:jc w:val="center"/>
                  </w:pPr>
                  <w:r>
                    <w:t>7.5</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1300.0</w:t>
                  </w:r>
                </w:p>
              </w:tc>
              <w:tc>
                <w:tcPr>
                  <w:tcW w:w="3260" w:type="dxa"/>
                  <w:vAlign w:val="center"/>
                </w:tcPr>
                <w:p>
                  <w:pPr>
                    <w:jc w:val="center"/>
                  </w:pPr>
                  <w:r>
                    <w:t>65.079</w:t>
                  </w:r>
                </w:p>
              </w:tc>
              <w:tc>
                <w:tcPr>
                  <w:tcW w:w="2873" w:type="dxa"/>
                  <w:vAlign w:val="center"/>
                </w:tcPr>
                <w:p>
                  <w:pPr>
                    <w:jc w:val="center"/>
                  </w:pPr>
                  <w: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1400.0</w:t>
                  </w:r>
                </w:p>
              </w:tc>
              <w:tc>
                <w:tcPr>
                  <w:tcW w:w="3260" w:type="dxa"/>
                  <w:vAlign w:val="center"/>
                </w:tcPr>
                <w:p>
                  <w:pPr>
                    <w:jc w:val="center"/>
                  </w:pPr>
                  <w:r>
                    <w:t>62.692</w:t>
                  </w:r>
                </w:p>
              </w:tc>
              <w:tc>
                <w:tcPr>
                  <w:tcW w:w="2873" w:type="dxa"/>
                  <w:vAlign w:val="center"/>
                </w:tcPr>
                <w:p>
                  <w:pPr>
                    <w:jc w:val="center"/>
                  </w:pPr>
                  <w:r>
                    <w:t>6.9</w:t>
                  </w: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1500.0</w:t>
                  </w:r>
                </w:p>
              </w:tc>
              <w:tc>
                <w:tcPr>
                  <w:tcW w:w="3260" w:type="dxa"/>
                  <w:vAlign w:val="center"/>
                </w:tcPr>
                <w:p>
                  <w:pPr>
                    <w:jc w:val="center"/>
                  </w:pPr>
                  <w:r>
                    <w:t>60.462</w:t>
                  </w:r>
                </w:p>
              </w:tc>
              <w:tc>
                <w:tcPr>
                  <w:tcW w:w="2873" w:type="dxa"/>
                  <w:vAlign w:val="center"/>
                </w:tcPr>
                <w:p>
                  <w:pPr>
                    <w:jc w:val="center"/>
                  </w:pPr>
                  <w:r>
                    <w:t>6.7</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1600.0</w:t>
                  </w:r>
                </w:p>
              </w:tc>
              <w:tc>
                <w:tcPr>
                  <w:tcW w:w="3260" w:type="dxa"/>
                  <w:vAlign w:val="center"/>
                </w:tcPr>
                <w:p>
                  <w:pPr>
                    <w:jc w:val="center"/>
                  </w:pPr>
                  <w:r>
                    <w:t>58.408</w:t>
                  </w:r>
                </w:p>
              </w:tc>
              <w:tc>
                <w:tcPr>
                  <w:tcW w:w="2873" w:type="dxa"/>
                  <w:vAlign w:val="center"/>
                </w:tcPr>
                <w:p>
                  <w:pPr>
                    <w:jc w:val="center"/>
                  </w:pPr>
                  <w:r>
                    <w:t>6.4</w:t>
                  </w: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1700.0</w:t>
                  </w:r>
                </w:p>
              </w:tc>
              <w:tc>
                <w:tcPr>
                  <w:tcW w:w="3260" w:type="dxa"/>
                  <w:vAlign w:val="center"/>
                </w:tcPr>
                <w:p>
                  <w:pPr>
                    <w:jc w:val="center"/>
                  </w:pPr>
                  <w:r>
                    <w:t>56.483</w:t>
                  </w:r>
                </w:p>
              </w:tc>
              <w:tc>
                <w:tcPr>
                  <w:tcW w:w="2873" w:type="dxa"/>
                  <w:vAlign w:val="center"/>
                </w:tcPr>
                <w:p>
                  <w:pPr>
                    <w:jc w:val="center"/>
                  </w:pPr>
                  <w:r>
                    <w:t>6.2</w:t>
                  </w: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1800.0</w:t>
                  </w:r>
                </w:p>
              </w:tc>
              <w:tc>
                <w:tcPr>
                  <w:tcW w:w="3260" w:type="dxa"/>
                  <w:vAlign w:val="center"/>
                </w:tcPr>
                <w:p>
                  <w:pPr>
                    <w:jc w:val="center"/>
                  </w:pPr>
                  <w:r>
                    <w:t>54.688</w:t>
                  </w:r>
                </w:p>
              </w:tc>
              <w:tc>
                <w:tcPr>
                  <w:tcW w:w="2873" w:type="dxa"/>
                  <w:vAlign w:val="center"/>
                </w:tcPr>
                <w:p>
                  <w:pPr>
                    <w:jc w:val="center"/>
                  </w:pPr>
                  <w:r>
                    <w:t>6.0</w:t>
                  </w: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1900.0</w:t>
                  </w:r>
                </w:p>
              </w:tc>
              <w:tc>
                <w:tcPr>
                  <w:tcW w:w="3260" w:type="dxa"/>
                  <w:vAlign w:val="center"/>
                </w:tcPr>
                <w:p>
                  <w:pPr>
                    <w:jc w:val="center"/>
                  </w:pPr>
                  <w:r>
                    <w:t>53.017</w:t>
                  </w:r>
                </w:p>
              </w:tc>
              <w:tc>
                <w:tcPr>
                  <w:tcW w:w="2873" w:type="dxa"/>
                  <w:vAlign w:val="center"/>
                </w:tcPr>
                <w:p>
                  <w:pPr>
                    <w:jc w:val="center"/>
                  </w:pPr>
                  <w: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2000.0</w:t>
                  </w:r>
                </w:p>
              </w:tc>
              <w:tc>
                <w:tcPr>
                  <w:tcW w:w="3260" w:type="dxa"/>
                  <w:vAlign w:val="center"/>
                </w:tcPr>
                <w:p>
                  <w:pPr>
                    <w:jc w:val="center"/>
                  </w:pPr>
                  <w:r>
                    <w:t>51.493</w:t>
                  </w:r>
                </w:p>
              </w:tc>
              <w:tc>
                <w:tcPr>
                  <w:tcW w:w="2873" w:type="dxa"/>
                  <w:vAlign w:val="center"/>
                </w:tcPr>
                <w:p>
                  <w:pPr>
                    <w:jc w:val="center"/>
                  </w:pPr>
                  <w:r>
                    <w:t>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2100.0</w:t>
                  </w:r>
                </w:p>
              </w:tc>
              <w:tc>
                <w:tcPr>
                  <w:tcW w:w="3260" w:type="dxa"/>
                  <w:vAlign w:val="center"/>
                </w:tcPr>
                <w:p>
                  <w:pPr>
                    <w:jc w:val="center"/>
                  </w:pPr>
                  <w:r>
                    <w:t>50.015</w:t>
                  </w:r>
                </w:p>
              </w:tc>
              <w:tc>
                <w:tcPr>
                  <w:tcW w:w="2873" w:type="dxa"/>
                  <w:vAlign w:val="center"/>
                </w:tcPr>
                <w:p>
                  <w:pPr>
                    <w:jc w:val="center"/>
                  </w:pPr>
                  <w:r>
                    <w:t>5.5</w:t>
                  </w: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2200.0</w:t>
                  </w:r>
                </w:p>
              </w:tc>
              <w:tc>
                <w:tcPr>
                  <w:tcW w:w="3260" w:type="dxa"/>
                  <w:vAlign w:val="center"/>
                </w:tcPr>
                <w:p>
                  <w:pPr>
                    <w:jc w:val="center"/>
                  </w:pPr>
                  <w:r>
                    <w:t>52.538</w:t>
                  </w:r>
                </w:p>
              </w:tc>
              <w:tc>
                <w:tcPr>
                  <w:tcW w:w="2873" w:type="dxa"/>
                  <w:vAlign w:val="center"/>
                </w:tcPr>
                <w:p>
                  <w:pPr>
                    <w:jc w:val="center"/>
                  </w:pPr>
                  <w:r>
                    <w:t>5.8</w:t>
                  </w: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2300.0</w:t>
                  </w:r>
                </w:p>
              </w:tc>
              <w:tc>
                <w:tcPr>
                  <w:tcW w:w="3260" w:type="dxa"/>
                  <w:vAlign w:val="center"/>
                </w:tcPr>
                <w:p>
                  <w:pPr>
                    <w:jc w:val="center"/>
                  </w:pPr>
                  <w:r>
                    <w:t>50.923</w:t>
                  </w:r>
                </w:p>
              </w:tc>
              <w:tc>
                <w:tcPr>
                  <w:tcW w:w="2873" w:type="dxa"/>
                  <w:vAlign w:val="center"/>
                </w:tcPr>
                <w:p>
                  <w:pPr>
                    <w:jc w:val="center"/>
                  </w:pPr>
                  <w:r>
                    <w:t>5.6</w:t>
                  </w: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2400.0</w:t>
                  </w:r>
                </w:p>
              </w:tc>
              <w:tc>
                <w:tcPr>
                  <w:tcW w:w="3260" w:type="dxa"/>
                  <w:vAlign w:val="center"/>
                </w:tcPr>
                <w:p>
                  <w:pPr>
                    <w:jc w:val="center"/>
                  </w:pPr>
                  <w:r>
                    <w:t>49.423</w:t>
                  </w:r>
                </w:p>
              </w:tc>
              <w:tc>
                <w:tcPr>
                  <w:tcW w:w="2873" w:type="dxa"/>
                  <w:vAlign w:val="center"/>
                </w:tcPr>
                <w:p>
                  <w:pPr>
                    <w:jc w:val="center"/>
                  </w:pPr>
                  <w: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t>2500.0</w:t>
                  </w:r>
                </w:p>
              </w:tc>
              <w:tc>
                <w:tcPr>
                  <w:tcW w:w="3260" w:type="dxa"/>
                  <w:vAlign w:val="center"/>
                </w:tcPr>
                <w:p>
                  <w:pPr>
                    <w:jc w:val="center"/>
                  </w:pPr>
                  <w:r>
                    <w:t>48.027</w:t>
                  </w:r>
                </w:p>
              </w:tc>
              <w:tc>
                <w:tcPr>
                  <w:tcW w:w="2873" w:type="dxa"/>
                  <w:vAlign w:val="center"/>
                </w:tcPr>
                <w:p>
                  <w:pPr>
                    <w:jc w:val="center"/>
                  </w:pPr>
                  <w:r>
                    <w:t>5.3</w:t>
                  </w: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rPr>
                      <w:rFonts w:hint="eastAsia"/>
                    </w:rPr>
                    <w:t>下风向最大浓度</w:t>
                  </w:r>
                </w:p>
              </w:tc>
              <w:tc>
                <w:tcPr>
                  <w:tcW w:w="3260" w:type="dxa"/>
                  <w:vAlign w:val="center"/>
                </w:tcPr>
                <w:p>
                  <w:pPr>
                    <w:jc w:val="center"/>
                  </w:pPr>
                  <w:r>
                    <w:t>89.484</w:t>
                  </w:r>
                </w:p>
              </w:tc>
              <w:tc>
                <w:tcPr>
                  <w:tcW w:w="2873" w:type="dxa"/>
                  <w:vAlign w:val="center"/>
                </w:tcPr>
                <w:p>
                  <w:pPr>
                    <w:jc w:val="center"/>
                  </w:pPr>
                  <w: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rPr>
                      <w:rFonts w:hint="eastAsia"/>
                    </w:rPr>
                    <w:t>下风向最大浓度出现距离</w:t>
                  </w:r>
                </w:p>
              </w:tc>
              <w:tc>
                <w:tcPr>
                  <w:tcW w:w="3260" w:type="dxa"/>
                  <w:vAlign w:val="center"/>
                </w:tcPr>
                <w:p>
                  <w:pPr>
                    <w:jc w:val="center"/>
                  </w:pPr>
                  <w:r>
                    <w:t>423.0</w:t>
                  </w:r>
                </w:p>
              </w:tc>
              <w:tc>
                <w:tcPr>
                  <w:tcW w:w="2873" w:type="dxa"/>
                  <w:vAlign w:val="center"/>
                </w:tcPr>
                <w:p>
                  <w:pPr>
                    <w:jc w:val="center"/>
                  </w:pPr>
                  <w: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32" w:type="dxa"/>
                  <w:vAlign w:val="center"/>
                </w:tcPr>
                <w:p>
                  <w:pPr>
                    <w:jc w:val="center"/>
                  </w:pPr>
                  <w:r>
                    <w:rPr>
                      <w:rFonts w:hint="eastAsia"/>
                    </w:rPr>
                    <w:t>D10%最远距离</w:t>
                  </w:r>
                </w:p>
              </w:tc>
              <w:tc>
                <w:tcPr>
                  <w:tcW w:w="3260" w:type="dxa"/>
                  <w:vAlign w:val="center"/>
                </w:tcPr>
                <w:p>
                  <w:pPr>
                    <w:jc w:val="center"/>
                  </w:pPr>
                  <w:r>
                    <w:rPr>
                      <w:rFonts w:hint="eastAsia"/>
                    </w:rPr>
                    <w:t>/</w:t>
                  </w:r>
                </w:p>
              </w:tc>
              <w:tc>
                <w:tcPr>
                  <w:tcW w:w="2873" w:type="dxa"/>
                  <w:vAlign w:val="center"/>
                </w:tcPr>
                <w:p>
                  <w:pPr>
                    <w:jc w:val="center"/>
                  </w:pPr>
                  <w:r>
                    <w:rPr>
                      <w:rFonts w:hint="eastAsia"/>
                    </w:rPr>
                    <w:t>/</w:t>
                  </w:r>
                </w:p>
              </w:tc>
            </w:tr>
          </w:tbl>
          <w:p>
            <w:pPr>
              <w:spacing w:line="348" w:lineRule="auto"/>
              <w:ind w:firstLine="480" w:firstLineChars="200"/>
              <w:rPr>
                <w:rFonts w:hAnsi="宋体"/>
                <w:sz w:val="24"/>
              </w:rPr>
            </w:pPr>
            <w:r>
              <w:rPr>
                <w:rFonts w:hint="eastAsia" w:hAnsi="宋体"/>
                <w:sz w:val="24"/>
              </w:rPr>
              <w:t>根据估算结果，正常工况下，项目区无组织粉尘最大落地浓度为89.484</w:t>
            </w:r>
            <w:r>
              <w:rPr>
                <w:sz w:val="24"/>
              </w:rPr>
              <w:t>ug/m</w:t>
            </w:r>
            <w:r>
              <w:rPr>
                <w:sz w:val="24"/>
                <w:vertAlign w:val="superscript"/>
              </w:rPr>
              <w:t>3</w:t>
            </w:r>
            <w:r>
              <w:rPr>
                <w:sz w:val="24"/>
              </w:rPr>
              <w:t>，</w:t>
            </w:r>
            <w:r>
              <w:rPr>
                <w:rFonts w:hint="eastAsia"/>
                <w:sz w:val="24"/>
              </w:rPr>
              <w:t>出现距离为423m，占标率为9.94%。</w:t>
            </w:r>
          </w:p>
          <w:p>
            <w:pPr>
              <w:spacing w:line="360" w:lineRule="auto"/>
              <w:ind w:firstLine="480" w:firstLineChars="200"/>
              <w:rPr>
                <w:color w:val="FF0000"/>
                <w:kern w:val="24"/>
                <w:sz w:val="24"/>
                <w:szCs w:val="20"/>
              </w:rPr>
            </w:pPr>
            <w:r>
              <w:rPr>
                <w:rFonts w:hint="eastAsia"/>
                <w:color w:val="000000"/>
                <w:kern w:val="24"/>
                <w:sz w:val="24"/>
                <w:szCs w:val="20"/>
              </w:rPr>
              <w:t>项目所处</w:t>
            </w:r>
            <w:r>
              <w:rPr>
                <w:color w:val="000000"/>
                <w:kern w:val="24"/>
                <w:sz w:val="24"/>
                <w:szCs w:val="20"/>
              </w:rPr>
              <w:t>区域内主导风向</w:t>
            </w:r>
            <w:r>
              <w:rPr>
                <w:rFonts w:hint="eastAsia"/>
                <w:color w:val="000000"/>
                <w:kern w:val="24"/>
                <w:sz w:val="24"/>
                <w:szCs w:val="20"/>
              </w:rPr>
              <w:t>为</w:t>
            </w:r>
            <w:r>
              <w:rPr>
                <w:color w:val="000000"/>
                <w:kern w:val="24"/>
                <w:sz w:val="24"/>
                <w:szCs w:val="20"/>
              </w:rPr>
              <w:t>南风，</w:t>
            </w:r>
            <w:r>
              <w:rPr>
                <w:rFonts w:hint="eastAsia"/>
                <w:color w:val="000000"/>
                <w:kern w:val="24"/>
                <w:sz w:val="24"/>
                <w:szCs w:val="20"/>
              </w:rPr>
              <w:t>主导风向下风向项目北侧为自然山体，周边敏感点处</w:t>
            </w:r>
            <w:r>
              <w:rPr>
                <w:color w:val="000000"/>
                <w:kern w:val="24"/>
                <w:sz w:val="24"/>
                <w:szCs w:val="20"/>
              </w:rPr>
              <w:t>落地浓度</w:t>
            </w:r>
            <w:r>
              <w:rPr>
                <w:rFonts w:hint="eastAsia"/>
                <w:color w:val="000000"/>
                <w:kern w:val="24"/>
                <w:sz w:val="24"/>
                <w:szCs w:val="20"/>
              </w:rPr>
              <w:t>均未超标，项目无组织粉尘排放对项目所处区域及项目周边敏感点影响均不大</w:t>
            </w:r>
            <w:r>
              <w:rPr>
                <w:rFonts w:hint="eastAsia"/>
                <w:kern w:val="24"/>
                <w:sz w:val="24"/>
                <w:szCs w:val="20"/>
              </w:rPr>
              <w:t>，对区域大气环境影响可接受，且根据《环境影响评价技术导则 大气环境》(HJ2.2-2018)中相关要求，大气环境评价等级为二级，可直接以估算模式的计算结果作为预测与分析依据，不进行进一步的预测与评价。</w:t>
            </w:r>
          </w:p>
          <w:p>
            <w:pPr>
              <w:spacing w:line="348" w:lineRule="auto"/>
              <w:ind w:firstLine="480" w:firstLineChars="200"/>
              <w:rPr>
                <w:sz w:val="24"/>
              </w:rPr>
            </w:pPr>
            <w:r>
              <w:rPr>
                <w:rFonts w:hint="eastAsia" w:hAnsi="宋体"/>
                <w:sz w:val="24"/>
              </w:rPr>
              <w:t>根据以上可知，项目无组织粉尘排放</w:t>
            </w:r>
            <w:r>
              <w:rPr>
                <w:rFonts w:hAnsi="宋体"/>
                <w:sz w:val="24"/>
              </w:rPr>
              <w:t>均满足《大气污染物综合排放标准》（GB16297－1996）表2中新建无组织排放监控浓度值</w:t>
            </w:r>
            <w:r>
              <w:rPr>
                <w:rFonts w:hint="eastAsia" w:hAnsi="宋体"/>
                <w:sz w:val="24"/>
              </w:rPr>
              <w:t>，即</w:t>
            </w:r>
            <w:r>
              <w:rPr>
                <w:rFonts w:hAnsi="宋体"/>
                <w:sz w:val="24"/>
              </w:rPr>
              <w:t>颗粒物周界外浓度最高点</w:t>
            </w:r>
            <w:r>
              <w:rPr>
                <w:sz w:val="24"/>
              </w:rPr>
              <w:t>≤</w:t>
            </w:r>
            <w:r>
              <w:rPr>
                <w:rFonts w:hAnsi="宋体"/>
                <w:sz w:val="24"/>
              </w:rPr>
              <w:t>1.0mg/m</w:t>
            </w:r>
            <w:r>
              <w:rPr>
                <w:rFonts w:hAnsi="宋体"/>
                <w:sz w:val="24"/>
                <w:vertAlign w:val="superscript"/>
              </w:rPr>
              <w:t>3</w:t>
            </w:r>
            <w:r>
              <w:rPr>
                <w:rFonts w:hAnsi="宋体"/>
                <w:sz w:val="24"/>
              </w:rPr>
              <w:t>限值。</w:t>
            </w:r>
            <w:r>
              <w:rPr>
                <w:rFonts w:hint="eastAsia"/>
                <w:sz w:val="24"/>
              </w:rPr>
              <w:t>项目做到达标排放，且贡献率较小，对周围大气环境质量现状影响不大，周围环境功能可维持现状。因此，正常工况下，项目无组织粉尘排放对区域环境空气影响较小。</w:t>
            </w:r>
          </w:p>
          <w:p>
            <w:pPr>
              <w:spacing w:line="348" w:lineRule="auto"/>
              <w:ind w:firstLine="480" w:firstLineChars="200"/>
              <w:rPr>
                <w:rFonts w:hAnsi="宋体"/>
                <w:sz w:val="24"/>
              </w:rPr>
            </w:pPr>
            <w:r>
              <w:rPr>
                <w:rFonts w:hint="eastAsia" w:hAnsi="宋体"/>
                <w:sz w:val="24"/>
              </w:rPr>
              <w:t>b、非正常工况下，无组织粉尘排放对环境影响的预测结果，具体</w:t>
            </w:r>
            <w:r>
              <w:rPr>
                <w:rFonts w:hAnsi="宋体"/>
                <w:sz w:val="24"/>
              </w:rPr>
              <w:t>见表</w:t>
            </w:r>
            <w:r>
              <w:rPr>
                <w:rFonts w:hint="eastAsia" w:hAnsi="宋体"/>
                <w:sz w:val="24"/>
              </w:rPr>
              <w:t>7-6。</w:t>
            </w:r>
          </w:p>
          <w:tbl>
            <w:tblPr>
              <w:tblStyle w:val="29"/>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3118"/>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865" w:type="dxa"/>
                  <w:gridSpan w:val="3"/>
                  <w:tcBorders>
                    <w:top w:val="nil"/>
                    <w:left w:val="nil"/>
                    <w:right w:val="nil"/>
                  </w:tcBorders>
                  <w:vAlign w:val="center"/>
                </w:tcPr>
                <w:p>
                  <w:pPr>
                    <w:jc w:val="center"/>
                    <w:rPr>
                      <w:szCs w:val="21"/>
                    </w:rPr>
                  </w:pPr>
                  <w:r>
                    <w:rPr>
                      <w:b/>
                      <w:szCs w:val="21"/>
                    </w:rPr>
                    <w:t>表7-</w:t>
                  </w:r>
                  <w:r>
                    <w:rPr>
                      <w:rFonts w:hint="eastAsia"/>
                      <w:b/>
                      <w:szCs w:val="21"/>
                    </w:rPr>
                    <w:t>6</w:t>
                  </w:r>
                  <w:r>
                    <w:rPr>
                      <w:b/>
                      <w:szCs w:val="21"/>
                    </w:rPr>
                    <w:t xml:space="preserve"> </w:t>
                  </w:r>
                  <w:r>
                    <w:rPr>
                      <w:rFonts w:hint="eastAsia"/>
                      <w:b/>
                      <w:szCs w:val="21"/>
                    </w:rPr>
                    <w:t>非</w:t>
                  </w:r>
                  <w:r>
                    <w:rPr>
                      <w:b/>
                      <w:szCs w:val="21"/>
                    </w:rPr>
                    <w:t>正常</w:t>
                  </w:r>
                  <w:r>
                    <w:rPr>
                      <w:rFonts w:hint="eastAsia"/>
                      <w:b/>
                      <w:szCs w:val="21"/>
                    </w:rPr>
                    <w:t>工</w:t>
                  </w:r>
                  <w:r>
                    <w:rPr>
                      <w:b/>
                      <w:szCs w:val="21"/>
                    </w:rPr>
                    <w:t>况下估算模式</w:t>
                  </w:r>
                  <w:r>
                    <w:rPr>
                      <w:rFonts w:hint="eastAsia"/>
                      <w:b/>
                      <w:szCs w:val="21"/>
                    </w:rPr>
                    <w:t>计算</w:t>
                  </w:r>
                  <w:r>
                    <w:rPr>
                      <w:b/>
                      <w:szCs w:val="21"/>
                    </w:rPr>
                    <w:t>结果一览表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874" w:type="dxa"/>
                  <w:vMerge w:val="restart"/>
                  <w:vAlign w:val="center"/>
                </w:tcPr>
                <w:p>
                  <w:pPr>
                    <w:jc w:val="center"/>
                    <w:rPr>
                      <w:szCs w:val="21"/>
                    </w:rPr>
                  </w:pPr>
                  <w:r>
                    <w:rPr>
                      <w:szCs w:val="21"/>
                    </w:rPr>
                    <w:t>距离（m）</w:t>
                  </w:r>
                </w:p>
              </w:tc>
              <w:tc>
                <w:tcPr>
                  <w:tcW w:w="5991" w:type="dxa"/>
                  <w:gridSpan w:val="2"/>
                  <w:vAlign w:val="center"/>
                </w:tcPr>
                <w:p>
                  <w:pPr>
                    <w:jc w:val="center"/>
                    <w:rPr>
                      <w:szCs w:val="21"/>
                    </w:rPr>
                  </w:pPr>
                  <w:r>
                    <w:rPr>
                      <w:rFonts w:hint="eastAsia"/>
                      <w:szCs w:val="21"/>
                    </w:rPr>
                    <w:t>开采区（TSP）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874" w:type="dxa"/>
                  <w:vMerge w:val="continue"/>
                  <w:vAlign w:val="center"/>
                </w:tcPr>
                <w:p>
                  <w:pPr>
                    <w:jc w:val="center"/>
                    <w:rPr>
                      <w:szCs w:val="21"/>
                    </w:rPr>
                  </w:pPr>
                </w:p>
              </w:tc>
              <w:tc>
                <w:tcPr>
                  <w:tcW w:w="3118" w:type="dxa"/>
                  <w:vAlign w:val="center"/>
                </w:tcPr>
                <w:p>
                  <w:pPr>
                    <w:autoSpaceDE w:val="0"/>
                    <w:autoSpaceDN w:val="0"/>
                    <w:spacing w:line="240" w:lineRule="exact"/>
                    <w:jc w:val="center"/>
                    <w:rPr>
                      <w:szCs w:val="21"/>
                    </w:rPr>
                  </w:pPr>
                  <w:r>
                    <w:rPr>
                      <w:szCs w:val="21"/>
                    </w:rPr>
                    <w:t>预测浓度（ug/m</w:t>
                  </w:r>
                  <w:r>
                    <w:rPr>
                      <w:szCs w:val="21"/>
                      <w:vertAlign w:val="superscript"/>
                    </w:rPr>
                    <w:t>3</w:t>
                  </w:r>
                  <w:r>
                    <w:rPr>
                      <w:szCs w:val="21"/>
                    </w:rPr>
                    <w:t>）</w:t>
                  </w:r>
                </w:p>
              </w:tc>
              <w:tc>
                <w:tcPr>
                  <w:tcW w:w="2873" w:type="dxa"/>
                  <w:vAlign w:val="center"/>
                </w:tcPr>
                <w:p>
                  <w:pPr>
                    <w:jc w:val="center"/>
                    <w:rPr>
                      <w:color w:val="000000"/>
                      <w:szCs w:val="21"/>
                    </w:rPr>
                  </w:pPr>
                  <w:r>
                    <w:rPr>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25.0</w:t>
                  </w:r>
                </w:p>
              </w:tc>
              <w:tc>
                <w:tcPr>
                  <w:tcW w:w="3118" w:type="dxa"/>
                  <w:vAlign w:val="center"/>
                </w:tcPr>
                <w:p>
                  <w:pPr>
                    <w:jc w:val="center"/>
                  </w:pPr>
                  <w:r>
                    <w:t>588.5</w:t>
                  </w:r>
                </w:p>
              </w:tc>
              <w:tc>
                <w:tcPr>
                  <w:tcW w:w="2873" w:type="dxa"/>
                  <w:vAlign w:val="center"/>
                </w:tcPr>
                <w:p>
                  <w:pPr>
                    <w:jc w:val="center"/>
                  </w:pPr>
                  <w:r>
                    <w:t>65.3</w:t>
                  </w: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74" w:type="dxa"/>
                  <w:vAlign w:val="center"/>
                </w:tcPr>
                <w:p>
                  <w:pPr>
                    <w:jc w:val="center"/>
                  </w:pPr>
                  <w:r>
                    <w:t>50.0</w:t>
                  </w:r>
                </w:p>
              </w:tc>
              <w:tc>
                <w:tcPr>
                  <w:tcW w:w="3118" w:type="dxa"/>
                  <w:vAlign w:val="center"/>
                </w:tcPr>
                <w:p>
                  <w:pPr>
                    <w:jc w:val="center"/>
                  </w:pPr>
                  <w:r>
                    <w:t>632.85</w:t>
                  </w:r>
                </w:p>
              </w:tc>
              <w:tc>
                <w:tcPr>
                  <w:tcW w:w="2873" w:type="dxa"/>
                  <w:vAlign w:val="center"/>
                </w:tcPr>
                <w:p>
                  <w:pPr>
                    <w:jc w:val="center"/>
                  </w:pPr>
                  <w:r>
                    <w:t>70.3</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100.0</w:t>
                  </w:r>
                </w:p>
              </w:tc>
              <w:tc>
                <w:tcPr>
                  <w:tcW w:w="3118" w:type="dxa"/>
                  <w:vAlign w:val="center"/>
                </w:tcPr>
                <w:p>
                  <w:pPr>
                    <w:jc w:val="center"/>
                  </w:pPr>
                  <w:r>
                    <w:t>720.72</w:t>
                  </w:r>
                </w:p>
              </w:tc>
              <w:tc>
                <w:tcPr>
                  <w:tcW w:w="2873" w:type="dxa"/>
                  <w:vAlign w:val="center"/>
                </w:tcPr>
                <w:p>
                  <w:pPr>
                    <w:jc w:val="center"/>
                  </w:pPr>
                  <w:r>
                    <w:t>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74" w:type="dxa"/>
                  <w:vAlign w:val="center"/>
                </w:tcPr>
                <w:p>
                  <w:pPr>
                    <w:jc w:val="center"/>
                  </w:pPr>
                  <w:r>
                    <w:t>200.0</w:t>
                  </w:r>
                </w:p>
              </w:tc>
              <w:tc>
                <w:tcPr>
                  <w:tcW w:w="3118" w:type="dxa"/>
                  <w:vAlign w:val="center"/>
                </w:tcPr>
                <w:p>
                  <w:pPr>
                    <w:jc w:val="center"/>
                  </w:pPr>
                  <w:r>
                    <w:t>892.62</w:t>
                  </w:r>
                </w:p>
              </w:tc>
              <w:tc>
                <w:tcPr>
                  <w:tcW w:w="2873" w:type="dxa"/>
                  <w:vAlign w:val="center"/>
                </w:tcPr>
                <w:p>
                  <w:pPr>
                    <w:jc w:val="center"/>
                  </w:pPr>
                  <w:r>
                    <w:t>99.18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74" w:type="dxa"/>
                  <w:vAlign w:val="center"/>
                </w:tcPr>
                <w:p>
                  <w:pPr>
                    <w:jc w:val="center"/>
                  </w:pPr>
                  <w:r>
                    <w:t>300.0</w:t>
                  </w:r>
                </w:p>
              </w:tc>
              <w:tc>
                <w:tcPr>
                  <w:tcW w:w="3118" w:type="dxa"/>
                  <w:vAlign w:val="center"/>
                </w:tcPr>
                <w:p>
                  <w:pPr>
                    <w:jc w:val="center"/>
                  </w:pPr>
                  <w:r>
                    <w:t>1058.5</w:t>
                  </w:r>
                </w:p>
              </w:tc>
              <w:tc>
                <w:tcPr>
                  <w:tcW w:w="2873" w:type="dxa"/>
                  <w:vAlign w:val="center"/>
                </w:tcPr>
                <w:p>
                  <w:pPr>
                    <w:jc w:val="center"/>
                  </w:pPr>
                  <w:r>
                    <w:t>117.61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74" w:type="dxa"/>
                  <w:vAlign w:val="center"/>
                </w:tcPr>
                <w:p>
                  <w:pPr>
                    <w:jc w:val="center"/>
                  </w:pPr>
                  <w:r>
                    <w:t>400.0</w:t>
                  </w:r>
                </w:p>
              </w:tc>
              <w:tc>
                <w:tcPr>
                  <w:tcW w:w="3118" w:type="dxa"/>
                  <w:vAlign w:val="center"/>
                </w:tcPr>
                <w:p>
                  <w:pPr>
                    <w:jc w:val="center"/>
                  </w:pPr>
                  <w:r>
                    <w:t>1209.2</w:t>
                  </w:r>
                </w:p>
              </w:tc>
              <w:tc>
                <w:tcPr>
                  <w:tcW w:w="2873" w:type="dxa"/>
                  <w:vAlign w:val="center"/>
                </w:tcPr>
                <w:p>
                  <w:pPr>
                    <w:jc w:val="center"/>
                  </w:pPr>
                  <w:r>
                    <w:t>134.3</w:t>
                  </w: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74" w:type="dxa"/>
                  <w:vAlign w:val="center"/>
                </w:tcPr>
                <w:p>
                  <w:pPr>
                    <w:jc w:val="center"/>
                    <w:rPr>
                      <w:b/>
                    </w:rPr>
                  </w:pPr>
                  <w:r>
                    <w:rPr>
                      <w:b/>
                    </w:rPr>
                    <w:t>423.0</w:t>
                  </w:r>
                </w:p>
              </w:tc>
              <w:tc>
                <w:tcPr>
                  <w:tcW w:w="3118" w:type="dxa"/>
                  <w:vAlign w:val="center"/>
                </w:tcPr>
                <w:p>
                  <w:pPr>
                    <w:jc w:val="center"/>
                    <w:rPr>
                      <w:b/>
                    </w:rPr>
                  </w:pPr>
                  <w:r>
                    <w:rPr>
                      <w:b/>
                    </w:rPr>
                    <w:t>1215.7</w:t>
                  </w:r>
                </w:p>
              </w:tc>
              <w:tc>
                <w:tcPr>
                  <w:tcW w:w="2873" w:type="dxa"/>
                  <w:vAlign w:val="center"/>
                </w:tcPr>
                <w:p>
                  <w:pPr>
                    <w:jc w:val="center"/>
                    <w:rPr>
                      <w:b/>
                    </w:rPr>
                  </w:pPr>
                  <w:r>
                    <w:rPr>
                      <w:b/>
                    </w:rPr>
                    <w:t>135.0</w:t>
                  </w:r>
                  <w:r>
                    <w:rPr>
                      <w:rFonts w:hint="eastAsia"/>
                      <w:b/>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74" w:type="dxa"/>
                  <w:vAlign w:val="center"/>
                </w:tcPr>
                <w:p>
                  <w:pPr>
                    <w:jc w:val="center"/>
                  </w:pPr>
                  <w:r>
                    <w:t>500.0</w:t>
                  </w:r>
                </w:p>
              </w:tc>
              <w:tc>
                <w:tcPr>
                  <w:tcW w:w="3118" w:type="dxa"/>
                  <w:vAlign w:val="center"/>
                </w:tcPr>
                <w:p>
                  <w:pPr>
                    <w:jc w:val="center"/>
                  </w:pPr>
                  <w:r>
                    <w:t>1196.8</w:t>
                  </w:r>
                </w:p>
              </w:tc>
              <w:tc>
                <w:tcPr>
                  <w:tcW w:w="2873" w:type="dxa"/>
                  <w:vAlign w:val="center"/>
                </w:tcPr>
                <w:p>
                  <w:pPr>
                    <w:jc w:val="center"/>
                  </w:pPr>
                  <w:r>
                    <w:t>132.9</w:t>
                  </w: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600.0</w:t>
                  </w:r>
                </w:p>
              </w:tc>
              <w:tc>
                <w:tcPr>
                  <w:tcW w:w="3118" w:type="dxa"/>
                  <w:vAlign w:val="center"/>
                </w:tcPr>
                <w:p>
                  <w:pPr>
                    <w:jc w:val="center"/>
                  </w:pPr>
                  <w:r>
                    <w:t>1163.4</w:t>
                  </w:r>
                </w:p>
              </w:tc>
              <w:tc>
                <w:tcPr>
                  <w:tcW w:w="2873" w:type="dxa"/>
                  <w:vAlign w:val="center"/>
                </w:tcPr>
                <w:p>
                  <w:pPr>
                    <w:jc w:val="center"/>
                  </w:pPr>
                  <w:r>
                    <w:t>129.2</w:t>
                  </w: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74" w:type="dxa"/>
                  <w:vAlign w:val="center"/>
                </w:tcPr>
                <w:p>
                  <w:pPr>
                    <w:jc w:val="center"/>
                  </w:pPr>
                  <w:r>
                    <w:t>700.0</w:t>
                  </w:r>
                </w:p>
              </w:tc>
              <w:tc>
                <w:tcPr>
                  <w:tcW w:w="3118" w:type="dxa"/>
                  <w:vAlign w:val="center"/>
                </w:tcPr>
                <w:p>
                  <w:pPr>
                    <w:jc w:val="center"/>
                  </w:pPr>
                  <w:r>
                    <w:t>1124.4</w:t>
                  </w:r>
                </w:p>
              </w:tc>
              <w:tc>
                <w:tcPr>
                  <w:tcW w:w="2873" w:type="dxa"/>
                  <w:vAlign w:val="center"/>
                </w:tcPr>
                <w:p>
                  <w:pPr>
                    <w:jc w:val="center"/>
                  </w:pPr>
                  <w:r>
                    <w:t>124.93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74" w:type="dxa"/>
                  <w:vAlign w:val="center"/>
                </w:tcPr>
                <w:p>
                  <w:pPr>
                    <w:jc w:val="center"/>
                  </w:pPr>
                  <w:r>
                    <w:t>800.0</w:t>
                  </w:r>
                </w:p>
              </w:tc>
              <w:tc>
                <w:tcPr>
                  <w:tcW w:w="3118" w:type="dxa"/>
                  <w:vAlign w:val="center"/>
                </w:tcPr>
                <w:p>
                  <w:pPr>
                    <w:jc w:val="center"/>
                  </w:pPr>
                  <w:r>
                    <w:t>1081.6</w:t>
                  </w:r>
                </w:p>
              </w:tc>
              <w:tc>
                <w:tcPr>
                  <w:tcW w:w="2873" w:type="dxa"/>
                  <w:vAlign w:val="center"/>
                </w:tcPr>
                <w:p>
                  <w:pPr>
                    <w:jc w:val="center"/>
                  </w:pPr>
                  <w:r>
                    <w:t>120.1</w:t>
                  </w: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900.0</w:t>
                  </w:r>
                </w:p>
              </w:tc>
              <w:tc>
                <w:tcPr>
                  <w:tcW w:w="3118" w:type="dxa"/>
                  <w:vAlign w:val="center"/>
                </w:tcPr>
                <w:p>
                  <w:pPr>
                    <w:jc w:val="center"/>
                  </w:pPr>
                  <w:r>
                    <w:t>1038.4</w:t>
                  </w:r>
                </w:p>
              </w:tc>
              <w:tc>
                <w:tcPr>
                  <w:tcW w:w="2873" w:type="dxa"/>
                  <w:vAlign w:val="center"/>
                </w:tcPr>
                <w:p>
                  <w:pPr>
                    <w:jc w:val="center"/>
                  </w:pPr>
                  <w:r>
                    <w:t>115.3</w:t>
                  </w: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74" w:type="dxa"/>
                  <w:vAlign w:val="center"/>
                </w:tcPr>
                <w:p>
                  <w:pPr>
                    <w:jc w:val="center"/>
                  </w:pPr>
                  <w:r>
                    <w:t>1000.0</w:t>
                  </w:r>
                </w:p>
              </w:tc>
              <w:tc>
                <w:tcPr>
                  <w:tcW w:w="3118" w:type="dxa"/>
                  <w:vAlign w:val="center"/>
                </w:tcPr>
                <w:p>
                  <w:pPr>
                    <w:jc w:val="center"/>
                  </w:pPr>
                  <w:r>
                    <w:t>996.45</w:t>
                  </w:r>
                </w:p>
              </w:tc>
              <w:tc>
                <w:tcPr>
                  <w:tcW w:w="2873" w:type="dxa"/>
                  <w:vAlign w:val="center"/>
                </w:tcPr>
                <w:p>
                  <w:pPr>
                    <w:jc w:val="center"/>
                  </w:pPr>
                  <w:r>
                    <w:t>110.7</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1100.0</w:t>
                  </w:r>
                </w:p>
              </w:tc>
              <w:tc>
                <w:tcPr>
                  <w:tcW w:w="3118" w:type="dxa"/>
                  <w:vAlign w:val="center"/>
                </w:tcPr>
                <w:p>
                  <w:pPr>
                    <w:jc w:val="center"/>
                  </w:pPr>
                  <w:r>
                    <w:t>956.75</w:t>
                  </w:r>
                </w:p>
              </w:tc>
              <w:tc>
                <w:tcPr>
                  <w:tcW w:w="2873" w:type="dxa"/>
                  <w:vAlign w:val="center"/>
                </w:tcPr>
                <w:p>
                  <w:pPr>
                    <w:jc w:val="center"/>
                  </w:pPr>
                  <w:r>
                    <w:t>106.3</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1200.0</w:t>
                  </w:r>
                </w:p>
              </w:tc>
              <w:tc>
                <w:tcPr>
                  <w:tcW w:w="3118" w:type="dxa"/>
                  <w:vAlign w:val="center"/>
                </w:tcPr>
                <w:p>
                  <w:pPr>
                    <w:jc w:val="center"/>
                  </w:pPr>
                  <w:r>
                    <w:t>919.07</w:t>
                  </w:r>
                </w:p>
              </w:tc>
              <w:tc>
                <w:tcPr>
                  <w:tcW w:w="2873" w:type="dxa"/>
                  <w:vAlign w:val="center"/>
                </w:tcPr>
                <w:p>
                  <w:pPr>
                    <w:jc w:val="center"/>
                  </w:pPr>
                  <w:r>
                    <w:t>102.1</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1300.0</w:t>
                  </w:r>
                </w:p>
              </w:tc>
              <w:tc>
                <w:tcPr>
                  <w:tcW w:w="3118" w:type="dxa"/>
                  <w:vAlign w:val="center"/>
                </w:tcPr>
                <w:p>
                  <w:pPr>
                    <w:jc w:val="center"/>
                  </w:pPr>
                  <w:r>
                    <w:t>884.14</w:t>
                  </w:r>
                </w:p>
              </w:tc>
              <w:tc>
                <w:tcPr>
                  <w:tcW w:w="2873" w:type="dxa"/>
                  <w:vAlign w:val="center"/>
                </w:tcPr>
                <w:p>
                  <w:pPr>
                    <w:jc w:val="center"/>
                  </w:pPr>
                  <w:r>
                    <w:t>98.2</w:t>
                  </w: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1400.0</w:t>
                  </w:r>
                </w:p>
              </w:tc>
              <w:tc>
                <w:tcPr>
                  <w:tcW w:w="3118" w:type="dxa"/>
                  <w:vAlign w:val="center"/>
                </w:tcPr>
                <w:p>
                  <w:pPr>
                    <w:jc w:val="center"/>
                  </w:pPr>
                  <w:r>
                    <w:t>851.71</w:t>
                  </w:r>
                </w:p>
              </w:tc>
              <w:tc>
                <w:tcPr>
                  <w:tcW w:w="2873" w:type="dxa"/>
                  <w:vAlign w:val="center"/>
                </w:tcPr>
                <w:p>
                  <w:pPr>
                    <w:jc w:val="center"/>
                  </w:pPr>
                  <w:r>
                    <w:t>94.63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1500.0</w:t>
                  </w:r>
                </w:p>
              </w:tc>
              <w:tc>
                <w:tcPr>
                  <w:tcW w:w="3118" w:type="dxa"/>
                  <w:vAlign w:val="center"/>
                </w:tcPr>
                <w:p>
                  <w:pPr>
                    <w:jc w:val="center"/>
                  </w:pPr>
                  <w:r>
                    <w:t>821.41</w:t>
                  </w:r>
                </w:p>
              </w:tc>
              <w:tc>
                <w:tcPr>
                  <w:tcW w:w="2873" w:type="dxa"/>
                  <w:vAlign w:val="center"/>
                </w:tcPr>
                <w:p>
                  <w:pPr>
                    <w:jc w:val="center"/>
                  </w:pPr>
                  <w:r>
                    <w:t>91.2</w:t>
                  </w: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1600.0</w:t>
                  </w:r>
                </w:p>
              </w:tc>
              <w:tc>
                <w:tcPr>
                  <w:tcW w:w="3118" w:type="dxa"/>
                  <w:vAlign w:val="center"/>
                </w:tcPr>
                <w:p>
                  <w:pPr>
                    <w:jc w:val="center"/>
                  </w:pPr>
                  <w:r>
                    <w:t>793.5</w:t>
                  </w:r>
                </w:p>
              </w:tc>
              <w:tc>
                <w:tcPr>
                  <w:tcW w:w="2873" w:type="dxa"/>
                  <w:vAlign w:val="center"/>
                </w:tcPr>
                <w:p>
                  <w:pPr>
                    <w:jc w:val="center"/>
                  </w:pPr>
                  <w:r>
                    <w:t>88.1</w:t>
                  </w: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1700.0</w:t>
                  </w:r>
                </w:p>
              </w:tc>
              <w:tc>
                <w:tcPr>
                  <w:tcW w:w="3118" w:type="dxa"/>
                  <w:vAlign w:val="center"/>
                </w:tcPr>
                <w:p>
                  <w:pPr>
                    <w:jc w:val="center"/>
                  </w:pPr>
                  <w:r>
                    <w:t>767.35</w:t>
                  </w:r>
                </w:p>
              </w:tc>
              <w:tc>
                <w:tcPr>
                  <w:tcW w:w="2873" w:type="dxa"/>
                  <w:vAlign w:val="center"/>
                </w:tcPr>
                <w:p>
                  <w:pPr>
                    <w:jc w:val="center"/>
                  </w:pPr>
                  <w:r>
                    <w:t>85.26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1800.0</w:t>
                  </w:r>
                </w:p>
              </w:tc>
              <w:tc>
                <w:tcPr>
                  <w:tcW w:w="3118" w:type="dxa"/>
                  <w:vAlign w:val="center"/>
                </w:tcPr>
                <w:p>
                  <w:pPr>
                    <w:jc w:val="center"/>
                  </w:pPr>
                  <w:r>
                    <w:t>742.97</w:t>
                  </w:r>
                </w:p>
              </w:tc>
              <w:tc>
                <w:tcPr>
                  <w:tcW w:w="2873" w:type="dxa"/>
                  <w:vAlign w:val="center"/>
                </w:tcPr>
                <w:p>
                  <w:pPr>
                    <w:jc w:val="center"/>
                  </w:pPr>
                  <w:r>
                    <w:t>82.55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1900.0</w:t>
                  </w:r>
                </w:p>
              </w:tc>
              <w:tc>
                <w:tcPr>
                  <w:tcW w:w="3118" w:type="dxa"/>
                  <w:vAlign w:val="center"/>
                </w:tcPr>
                <w:p>
                  <w:pPr>
                    <w:jc w:val="center"/>
                  </w:pPr>
                  <w:r>
                    <w:t>720.26</w:t>
                  </w:r>
                </w:p>
              </w:tc>
              <w:tc>
                <w:tcPr>
                  <w:tcW w:w="2873" w:type="dxa"/>
                  <w:vAlign w:val="center"/>
                </w:tcPr>
                <w:p>
                  <w:pPr>
                    <w:jc w:val="center"/>
                  </w:pPr>
                  <w:r>
                    <w:t>80.0</w:t>
                  </w: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2000.0</w:t>
                  </w:r>
                </w:p>
              </w:tc>
              <w:tc>
                <w:tcPr>
                  <w:tcW w:w="3118" w:type="dxa"/>
                  <w:vAlign w:val="center"/>
                </w:tcPr>
                <w:p>
                  <w:pPr>
                    <w:jc w:val="center"/>
                  </w:pPr>
                  <w:r>
                    <w:t>699.56</w:t>
                  </w:r>
                </w:p>
              </w:tc>
              <w:tc>
                <w:tcPr>
                  <w:tcW w:w="2873" w:type="dxa"/>
                  <w:vAlign w:val="center"/>
                </w:tcPr>
                <w:p>
                  <w:pPr>
                    <w:jc w:val="center"/>
                  </w:pPr>
                  <w:r>
                    <w:t>77.7</w:t>
                  </w: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2100.0</w:t>
                  </w:r>
                </w:p>
              </w:tc>
              <w:tc>
                <w:tcPr>
                  <w:tcW w:w="3118" w:type="dxa"/>
                  <w:vAlign w:val="center"/>
                </w:tcPr>
                <w:p>
                  <w:pPr>
                    <w:jc w:val="center"/>
                  </w:pPr>
                  <w:r>
                    <w:t>679.48</w:t>
                  </w:r>
                </w:p>
              </w:tc>
              <w:tc>
                <w:tcPr>
                  <w:tcW w:w="2873" w:type="dxa"/>
                  <w:vAlign w:val="center"/>
                </w:tcPr>
                <w:p>
                  <w:pPr>
                    <w:jc w:val="center"/>
                  </w:pPr>
                  <w:r>
                    <w:t>75.</w:t>
                  </w: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2200.0</w:t>
                  </w:r>
                </w:p>
              </w:tc>
              <w:tc>
                <w:tcPr>
                  <w:tcW w:w="3118" w:type="dxa"/>
                  <w:vAlign w:val="center"/>
                </w:tcPr>
                <w:p>
                  <w:pPr>
                    <w:jc w:val="center"/>
                  </w:pPr>
                  <w:r>
                    <w:t>713.76</w:t>
                  </w:r>
                </w:p>
              </w:tc>
              <w:tc>
                <w:tcPr>
                  <w:tcW w:w="2873" w:type="dxa"/>
                  <w:vAlign w:val="center"/>
                </w:tcPr>
                <w:p>
                  <w:pPr>
                    <w:jc w:val="center"/>
                  </w:pPr>
                  <w:r>
                    <w:t>79.3</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2300.0</w:t>
                  </w:r>
                </w:p>
              </w:tc>
              <w:tc>
                <w:tcPr>
                  <w:tcW w:w="3118" w:type="dxa"/>
                  <w:vAlign w:val="center"/>
                </w:tcPr>
                <w:p>
                  <w:pPr>
                    <w:jc w:val="center"/>
                  </w:pPr>
                  <w:r>
                    <w:t>691.82</w:t>
                  </w:r>
                </w:p>
              </w:tc>
              <w:tc>
                <w:tcPr>
                  <w:tcW w:w="2873" w:type="dxa"/>
                  <w:vAlign w:val="center"/>
                </w:tcPr>
                <w:p>
                  <w:pPr>
                    <w:jc w:val="center"/>
                  </w:pPr>
                  <w:r>
                    <w:t>76.8</w:t>
                  </w: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2400.0</w:t>
                  </w:r>
                </w:p>
              </w:tc>
              <w:tc>
                <w:tcPr>
                  <w:tcW w:w="3118" w:type="dxa"/>
                  <w:vAlign w:val="center"/>
                </w:tcPr>
                <w:p>
                  <w:pPr>
                    <w:jc w:val="center"/>
                  </w:pPr>
                  <w:r>
                    <w:t>671.45</w:t>
                  </w:r>
                </w:p>
              </w:tc>
              <w:tc>
                <w:tcPr>
                  <w:tcW w:w="2873" w:type="dxa"/>
                  <w:vAlign w:val="center"/>
                </w:tcPr>
                <w:p>
                  <w:pPr>
                    <w:jc w:val="center"/>
                  </w:pPr>
                  <w:r>
                    <w:t>74.6</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t>2500.0</w:t>
                  </w:r>
                </w:p>
              </w:tc>
              <w:tc>
                <w:tcPr>
                  <w:tcW w:w="3118" w:type="dxa"/>
                  <w:vAlign w:val="center"/>
                </w:tcPr>
                <w:p>
                  <w:pPr>
                    <w:jc w:val="center"/>
                  </w:pPr>
                  <w:r>
                    <w:t>652.47</w:t>
                  </w:r>
                </w:p>
              </w:tc>
              <w:tc>
                <w:tcPr>
                  <w:tcW w:w="2873" w:type="dxa"/>
                  <w:vAlign w:val="center"/>
                </w:tcPr>
                <w:p>
                  <w:pPr>
                    <w:jc w:val="center"/>
                  </w:pPr>
                  <w:r>
                    <w:t>72.</w:t>
                  </w: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rPr>
                      <w:rFonts w:hint="eastAsia"/>
                    </w:rPr>
                    <w:t>下风向最大浓度</w:t>
                  </w:r>
                </w:p>
              </w:tc>
              <w:tc>
                <w:tcPr>
                  <w:tcW w:w="3118" w:type="dxa"/>
                  <w:vAlign w:val="center"/>
                </w:tcPr>
                <w:p>
                  <w:pPr>
                    <w:jc w:val="center"/>
                  </w:pPr>
                  <w:r>
                    <w:t>1215.7</w:t>
                  </w:r>
                </w:p>
              </w:tc>
              <w:tc>
                <w:tcPr>
                  <w:tcW w:w="2873" w:type="dxa"/>
                  <w:vAlign w:val="center"/>
                </w:tcPr>
                <w:p>
                  <w:pPr>
                    <w:jc w:val="center"/>
                  </w:pPr>
                  <w:r>
                    <w:t>135.0</w:t>
                  </w: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rPr>
                      <w:rFonts w:hint="eastAsia"/>
                    </w:rPr>
                    <w:t>下风向最大浓度出现距离</w:t>
                  </w:r>
                </w:p>
              </w:tc>
              <w:tc>
                <w:tcPr>
                  <w:tcW w:w="3118" w:type="dxa"/>
                  <w:vAlign w:val="center"/>
                </w:tcPr>
                <w:p>
                  <w:pPr>
                    <w:jc w:val="center"/>
                  </w:pPr>
                  <w:r>
                    <w:t>423.0</w:t>
                  </w:r>
                </w:p>
              </w:tc>
              <w:tc>
                <w:tcPr>
                  <w:tcW w:w="2873" w:type="dxa"/>
                  <w:vAlign w:val="center"/>
                </w:tcPr>
                <w:p>
                  <w:pPr>
                    <w:jc w:val="center"/>
                  </w:pPr>
                  <w:r>
                    <w:t>135.0</w:t>
                  </w: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74" w:type="dxa"/>
                  <w:vAlign w:val="center"/>
                </w:tcPr>
                <w:p>
                  <w:pPr>
                    <w:jc w:val="center"/>
                  </w:pPr>
                  <w:r>
                    <w:rPr>
                      <w:rFonts w:hint="eastAsia"/>
                    </w:rPr>
                    <w:t>D10%最远距离</w:t>
                  </w:r>
                </w:p>
              </w:tc>
              <w:tc>
                <w:tcPr>
                  <w:tcW w:w="3118" w:type="dxa"/>
                  <w:vAlign w:val="center"/>
                </w:tcPr>
                <w:p>
                  <w:pPr>
                    <w:jc w:val="center"/>
                  </w:pPr>
                  <w:r>
                    <w:rPr>
                      <w:rFonts w:hint="eastAsia"/>
                    </w:rPr>
                    <w:t>/</w:t>
                  </w:r>
                </w:p>
              </w:tc>
              <w:tc>
                <w:tcPr>
                  <w:tcW w:w="2873" w:type="dxa"/>
                  <w:vAlign w:val="center"/>
                </w:tcPr>
                <w:p>
                  <w:pPr>
                    <w:jc w:val="center"/>
                  </w:pPr>
                  <w:r>
                    <w:rPr>
                      <w:rFonts w:hint="eastAsia"/>
                    </w:rPr>
                    <w:t>/</w:t>
                  </w:r>
                </w:p>
              </w:tc>
            </w:tr>
          </w:tbl>
          <w:p>
            <w:pPr>
              <w:spacing w:line="348" w:lineRule="auto"/>
              <w:ind w:firstLine="480" w:firstLineChars="200"/>
              <w:rPr>
                <w:rFonts w:hAnsi="宋体"/>
                <w:sz w:val="24"/>
              </w:rPr>
            </w:pPr>
            <w:r>
              <w:rPr>
                <w:rFonts w:hint="eastAsia" w:hAnsi="宋体"/>
                <w:sz w:val="24"/>
              </w:rPr>
              <w:t>根据估算结果，非正常工况下，项目区无组织粉尘最大落地浓度为1215.7</w:t>
            </w:r>
            <w:r>
              <w:rPr>
                <w:sz w:val="24"/>
              </w:rPr>
              <w:t>ug/m</w:t>
            </w:r>
            <w:r>
              <w:rPr>
                <w:sz w:val="24"/>
                <w:vertAlign w:val="superscript"/>
              </w:rPr>
              <w:t>3</w:t>
            </w:r>
            <w:r>
              <w:rPr>
                <w:sz w:val="24"/>
              </w:rPr>
              <w:t>，</w:t>
            </w:r>
            <w:r>
              <w:rPr>
                <w:rFonts w:hint="eastAsia"/>
                <w:sz w:val="24"/>
              </w:rPr>
              <w:t>出现距离为423m，占标率为135.08%。</w:t>
            </w:r>
          </w:p>
          <w:p>
            <w:pPr>
              <w:spacing w:line="348" w:lineRule="auto"/>
              <w:ind w:firstLine="480" w:firstLineChars="200"/>
              <w:rPr>
                <w:sz w:val="24"/>
              </w:rPr>
            </w:pPr>
            <w:r>
              <w:rPr>
                <w:rFonts w:hint="eastAsia" w:hAnsi="宋体"/>
                <w:sz w:val="24"/>
              </w:rPr>
              <w:t>根据以上可知，项目无组织粉尘排放超过</w:t>
            </w:r>
            <w:r>
              <w:rPr>
                <w:rFonts w:hAnsi="宋体"/>
                <w:sz w:val="24"/>
              </w:rPr>
              <w:t>《大气污染物综合排放标准》（GB16297－1996）表2中新建无组织排放监控浓度值</w:t>
            </w:r>
            <w:r>
              <w:rPr>
                <w:rFonts w:hint="eastAsia" w:hAnsi="宋体"/>
                <w:sz w:val="24"/>
              </w:rPr>
              <w:t>，即</w:t>
            </w:r>
            <w:r>
              <w:rPr>
                <w:rFonts w:hAnsi="宋体"/>
                <w:sz w:val="24"/>
              </w:rPr>
              <w:t>颗粒物周界外浓度最高点</w:t>
            </w:r>
            <w:r>
              <w:rPr>
                <w:sz w:val="24"/>
              </w:rPr>
              <w:t>≤</w:t>
            </w:r>
            <w:r>
              <w:rPr>
                <w:rFonts w:hAnsi="宋体"/>
                <w:sz w:val="24"/>
              </w:rPr>
              <w:t>1.0mg/m</w:t>
            </w:r>
            <w:r>
              <w:rPr>
                <w:rFonts w:hAnsi="宋体"/>
                <w:sz w:val="24"/>
                <w:vertAlign w:val="superscript"/>
              </w:rPr>
              <w:t>3</w:t>
            </w:r>
            <w:r>
              <w:rPr>
                <w:rFonts w:hAnsi="宋体"/>
                <w:sz w:val="24"/>
              </w:rPr>
              <w:t>限值。</w:t>
            </w:r>
            <w:r>
              <w:rPr>
                <w:rFonts w:hint="eastAsia"/>
                <w:sz w:val="24"/>
              </w:rPr>
              <w:t>项</w:t>
            </w:r>
            <w:r>
              <w:rPr>
                <w:rFonts w:hint="eastAsia"/>
                <w:color w:val="000000"/>
                <w:sz w:val="24"/>
              </w:rPr>
              <w:t>目产生的大气污染物在非正常工况下，占标率明显比正常工况下增大，</w:t>
            </w:r>
            <w:r>
              <w:rPr>
                <w:rFonts w:hint="eastAsia"/>
                <w:bCs/>
                <w:sz w:val="24"/>
              </w:rPr>
              <w:t>污染物排放明显增加，</w:t>
            </w:r>
            <w:r>
              <w:rPr>
                <w:sz w:val="24"/>
              </w:rPr>
              <w:t>且</w:t>
            </w:r>
            <w:r>
              <w:rPr>
                <w:rFonts w:hint="eastAsia"/>
                <w:sz w:val="24"/>
              </w:rPr>
              <w:t>贡献率增大，</w:t>
            </w:r>
            <w:r>
              <w:rPr>
                <w:sz w:val="24"/>
              </w:rPr>
              <w:t>对周围大气环境质量现状</w:t>
            </w:r>
            <w:r>
              <w:rPr>
                <w:rFonts w:hint="eastAsia"/>
                <w:sz w:val="24"/>
              </w:rPr>
              <w:t>影响较大。</w:t>
            </w:r>
          </w:p>
          <w:p>
            <w:pPr>
              <w:spacing w:line="348" w:lineRule="auto"/>
              <w:ind w:firstLine="480" w:firstLineChars="200"/>
              <w:rPr>
                <w:sz w:val="24"/>
              </w:rPr>
            </w:pPr>
            <w:r>
              <w:rPr>
                <w:rFonts w:hint="eastAsia" w:hAnsi="宋体"/>
                <w:sz w:val="24"/>
              </w:rPr>
              <w:t>⑤项目运营期无组织大气污染物预测排放影响分析</w:t>
            </w:r>
          </w:p>
          <w:p>
            <w:pPr>
              <w:spacing w:line="360" w:lineRule="auto"/>
              <w:ind w:firstLine="480" w:firstLineChars="200"/>
              <w:rPr>
                <w:sz w:val="24"/>
              </w:rPr>
            </w:pPr>
            <w:r>
              <w:rPr>
                <w:rFonts w:hint="eastAsia"/>
                <w:sz w:val="24"/>
              </w:rPr>
              <w:t>根据表7-5、表7-6分析，本项目无组织粉尘最大预测浓度落地点距离为423m，正常工况下项目区域环境空气可达到《环境空气质量标准》（GB3095-2012）二级标准。结合项目周边情况，确定厂界1500m为评价范围，以估算模式预测结果进行大气环境影响评价。</w:t>
            </w:r>
            <w:r>
              <w:rPr>
                <w:rFonts w:hint="eastAsia" w:hAnsi="宋体"/>
                <w:sz w:val="24"/>
              </w:rPr>
              <w:t>项目南侧20m处为砚山县钊福源石场，西南侧420m处为云建免烧砖厂，西侧30m处为云南普阳煤化工有限责任公司电石厂。</w:t>
            </w:r>
            <w:r>
              <w:rPr>
                <w:rFonts w:hint="eastAsia"/>
                <w:sz w:val="24"/>
              </w:rPr>
              <w:t>以下为本项目产生的无组织粉尘对各敏感点的预测影响评价结果，具体见表7-7。</w:t>
            </w:r>
          </w:p>
          <w:tbl>
            <w:tblPr>
              <w:tblStyle w:val="28"/>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335"/>
              <w:gridCol w:w="1344"/>
              <w:gridCol w:w="992"/>
              <w:gridCol w:w="1342"/>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892" w:type="dxa"/>
                  <w:gridSpan w:val="7"/>
                  <w:tcBorders>
                    <w:top w:val="nil"/>
                    <w:left w:val="nil"/>
                    <w:right w:val="nil"/>
                  </w:tcBorders>
                </w:tcPr>
                <w:p>
                  <w:pPr>
                    <w:jc w:val="center"/>
                    <w:rPr>
                      <w:b/>
                      <w:szCs w:val="21"/>
                    </w:rPr>
                  </w:pPr>
                  <w:r>
                    <w:rPr>
                      <w:rFonts w:hint="eastAsia"/>
                      <w:b/>
                      <w:szCs w:val="21"/>
                    </w:rPr>
                    <w:t>表7-7 恶臭气体预测排放影响评价表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69" w:type="dxa"/>
                  <w:tcMar>
                    <w:left w:w="28" w:type="dxa"/>
                    <w:right w:w="28" w:type="dxa"/>
                  </w:tcMar>
                  <w:vAlign w:val="center"/>
                </w:tcPr>
                <w:p>
                  <w:pPr>
                    <w:jc w:val="center"/>
                    <w:rPr>
                      <w:b/>
                      <w:szCs w:val="21"/>
                    </w:rPr>
                  </w:pPr>
                  <w:r>
                    <w:rPr>
                      <w:rFonts w:hint="eastAsia"/>
                      <w:b/>
                      <w:szCs w:val="21"/>
                    </w:rPr>
                    <w:t>环境保护目标</w:t>
                  </w:r>
                </w:p>
              </w:tc>
              <w:tc>
                <w:tcPr>
                  <w:tcW w:w="1335" w:type="dxa"/>
                  <w:vAlign w:val="center"/>
                </w:tcPr>
                <w:p>
                  <w:pPr>
                    <w:jc w:val="center"/>
                    <w:rPr>
                      <w:b/>
                      <w:szCs w:val="21"/>
                    </w:rPr>
                  </w:pPr>
                  <w:r>
                    <w:rPr>
                      <w:rFonts w:hint="eastAsia"/>
                      <w:b/>
                      <w:szCs w:val="21"/>
                    </w:rPr>
                    <w:t>距离（m）</w:t>
                  </w:r>
                </w:p>
              </w:tc>
              <w:tc>
                <w:tcPr>
                  <w:tcW w:w="1344" w:type="dxa"/>
                  <w:vAlign w:val="center"/>
                </w:tcPr>
                <w:p>
                  <w:pPr>
                    <w:jc w:val="center"/>
                    <w:rPr>
                      <w:b/>
                      <w:szCs w:val="21"/>
                    </w:rPr>
                  </w:pPr>
                  <w:r>
                    <w:rPr>
                      <w:rFonts w:hint="eastAsia"/>
                      <w:b/>
                      <w:szCs w:val="21"/>
                    </w:rPr>
                    <w:t>运行情况</w:t>
                  </w:r>
                </w:p>
              </w:tc>
              <w:tc>
                <w:tcPr>
                  <w:tcW w:w="992" w:type="dxa"/>
                  <w:tcMar>
                    <w:left w:w="28" w:type="dxa"/>
                    <w:right w:w="28" w:type="dxa"/>
                  </w:tcMar>
                  <w:vAlign w:val="center"/>
                </w:tcPr>
                <w:p>
                  <w:pPr>
                    <w:jc w:val="center"/>
                    <w:rPr>
                      <w:b/>
                      <w:szCs w:val="21"/>
                    </w:rPr>
                  </w:pPr>
                  <w:r>
                    <w:rPr>
                      <w:rFonts w:hint="eastAsia"/>
                      <w:b/>
                      <w:szCs w:val="21"/>
                    </w:rPr>
                    <w:t>污染物</w:t>
                  </w:r>
                </w:p>
              </w:tc>
              <w:tc>
                <w:tcPr>
                  <w:tcW w:w="1342" w:type="dxa"/>
                  <w:tcMar>
                    <w:left w:w="28" w:type="dxa"/>
                    <w:right w:w="28" w:type="dxa"/>
                  </w:tcMar>
                  <w:vAlign w:val="center"/>
                </w:tcPr>
                <w:p>
                  <w:pPr>
                    <w:jc w:val="center"/>
                    <w:rPr>
                      <w:b/>
                      <w:szCs w:val="21"/>
                    </w:rPr>
                  </w:pPr>
                  <w:r>
                    <w:rPr>
                      <w:rFonts w:hint="eastAsia"/>
                      <w:b/>
                      <w:szCs w:val="21"/>
                    </w:rPr>
                    <w:t>预测结果</w:t>
                  </w:r>
                </w:p>
                <w:p>
                  <w:pPr>
                    <w:jc w:val="center"/>
                    <w:rPr>
                      <w:b/>
                      <w:szCs w:val="21"/>
                    </w:rPr>
                  </w:pPr>
                  <w:r>
                    <w:rPr>
                      <w:b/>
                      <w:szCs w:val="21"/>
                    </w:rPr>
                    <w:t>（ug/m</w:t>
                  </w:r>
                  <w:r>
                    <w:rPr>
                      <w:b/>
                      <w:szCs w:val="21"/>
                      <w:vertAlign w:val="superscript"/>
                    </w:rPr>
                    <w:t>3</w:t>
                  </w:r>
                  <w:r>
                    <w:rPr>
                      <w:b/>
                      <w:szCs w:val="21"/>
                    </w:rPr>
                    <w:t>）</w:t>
                  </w:r>
                </w:p>
              </w:tc>
              <w:tc>
                <w:tcPr>
                  <w:tcW w:w="1276" w:type="dxa"/>
                  <w:vAlign w:val="center"/>
                </w:tcPr>
                <w:p>
                  <w:pPr>
                    <w:jc w:val="center"/>
                    <w:rPr>
                      <w:b/>
                      <w:szCs w:val="21"/>
                    </w:rPr>
                  </w:pPr>
                  <w:r>
                    <w:rPr>
                      <w:rFonts w:hint="eastAsia"/>
                      <w:b/>
                      <w:szCs w:val="21"/>
                    </w:rPr>
                    <w:t>评价标准</w:t>
                  </w:r>
                </w:p>
                <w:p>
                  <w:pPr>
                    <w:jc w:val="center"/>
                    <w:rPr>
                      <w:b/>
                      <w:szCs w:val="21"/>
                    </w:rPr>
                  </w:pPr>
                  <w:r>
                    <w:rPr>
                      <w:b/>
                      <w:szCs w:val="21"/>
                    </w:rPr>
                    <w:t>（ug/m</w:t>
                  </w:r>
                  <w:r>
                    <w:rPr>
                      <w:b/>
                      <w:szCs w:val="21"/>
                      <w:vertAlign w:val="superscript"/>
                    </w:rPr>
                    <w:t>3</w:t>
                  </w:r>
                  <w:r>
                    <w:rPr>
                      <w:b/>
                      <w:szCs w:val="21"/>
                    </w:rPr>
                    <w:t>）</w:t>
                  </w:r>
                </w:p>
              </w:tc>
              <w:tc>
                <w:tcPr>
                  <w:tcW w:w="1134" w:type="dxa"/>
                  <w:vAlign w:val="center"/>
                </w:tcPr>
                <w:p>
                  <w:pPr>
                    <w:jc w:val="center"/>
                    <w:rPr>
                      <w:b/>
                      <w:szCs w:val="21"/>
                    </w:rPr>
                  </w:pPr>
                  <w:r>
                    <w:rPr>
                      <w:rFonts w:hint="eastAsia"/>
                      <w:b/>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69" w:type="dxa"/>
                  <w:vMerge w:val="restart"/>
                  <w:vAlign w:val="center"/>
                </w:tcPr>
                <w:p>
                  <w:pPr>
                    <w:jc w:val="center"/>
                    <w:textAlignment w:val="center"/>
                    <w:rPr>
                      <w:szCs w:val="21"/>
                    </w:rPr>
                  </w:pPr>
                  <w:r>
                    <w:rPr>
                      <w:rFonts w:hint="eastAsia"/>
                      <w:szCs w:val="21"/>
                    </w:rPr>
                    <w:t>砚山县钊福源石场</w:t>
                  </w:r>
                </w:p>
              </w:tc>
              <w:tc>
                <w:tcPr>
                  <w:tcW w:w="1335" w:type="dxa"/>
                  <w:vMerge w:val="restart"/>
                  <w:vAlign w:val="center"/>
                </w:tcPr>
                <w:p>
                  <w:pPr>
                    <w:jc w:val="center"/>
                    <w:rPr>
                      <w:szCs w:val="21"/>
                    </w:rPr>
                  </w:pPr>
                  <w:r>
                    <w:rPr>
                      <w:rFonts w:hint="eastAsia"/>
                      <w:szCs w:val="21"/>
                    </w:rPr>
                    <w:t>南侧20m</w:t>
                  </w:r>
                </w:p>
              </w:tc>
              <w:tc>
                <w:tcPr>
                  <w:tcW w:w="1344" w:type="dxa"/>
                  <w:vAlign w:val="center"/>
                </w:tcPr>
                <w:p>
                  <w:pPr>
                    <w:jc w:val="center"/>
                    <w:rPr>
                      <w:szCs w:val="21"/>
                    </w:rPr>
                  </w:pPr>
                  <w:r>
                    <w:rPr>
                      <w:rFonts w:hint="eastAsia"/>
                      <w:szCs w:val="21"/>
                    </w:rPr>
                    <w:t>正常工况</w:t>
                  </w:r>
                </w:p>
              </w:tc>
              <w:tc>
                <w:tcPr>
                  <w:tcW w:w="992" w:type="dxa"/>
                  <w:vMerge w:val="restart"/>
                  <w:vAlign w:val="center"/>
                </w:tcPr>
                <w:p>
                  <w:pPr>
                    <w:jc w:val="center"/>
                    <w:rPr>
                      <w:szCs w:val="21"/>
                    </w:rPr>
                  </w:pPr>
                  <w:r>
                    <w:rPr>
                      <w:rFonts w:hint="eastAsia"/>
                      <w:szCs w:val="21"/>
                    </w:rPr>
                    <w:t>TSP</w:t>
                  </w:r>
                </w:p>
              </w:tc>
              <w:tc>
                <w:tcPr>
                  <w:tcW w:w="1342" w:type="dxa"/>
                  <w:vAlign w:val="center"/>
                </w:tcPr>
                <w:p>
                  <w:pPr>
                    <w:jc w:val="center"/>
                  </w:pPr>
                  <w:r>
                    <w:t>43.318</w:t>
                  </w:r>
                </w:p>
              </w:tc>
              <w:tc>
                <w:tcPr>
                  <w:tcW w:w="1276" w:type="dxa"/>
                  <w:vAlign w:val="center"/>
                </w:tcPr>
                <w:p>
                  <w:pPr>
                    <w:jc w:val="center"/>
                    <w:rPr>
                      <w:szCs w:val="21"/>
                    </w:rPr>
                  </w:pPr>
                  <w:r>
                    <w:rPr>
                      <w:rFonts w:hint="eastAsia"/>
                      <w:szCs w:val="21"/>
                    </w:rPr>
                    <w:t>900</w:t>
                  </w:r>
                </w:p>
              </w:tc>
              <w:tc>
                <w:tcPr>
                  <w:tcW w:w="1134" w:type="dxa"/>
                  <w:vAlign w:val="center"/>
                </w:tcPr>
                <w:p>
                  <w:pPr>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69" w:type="dxa"/>
                  <w:vMerge w:val="continue"/>
                  <w:vAlign w:val="center"/>
                </w:tcPr>
                <w:p>
                  <w:pPr>
                    <w:jc w:val="center"/>
                    <w:rPr>
                      <w:szCs w:val="21"/>
                    </w:rPr>
                  </w:pPr>
                </w:p>
              </w:tc>
              <w:tc>
                <w:tcPr>
                  <w:tcW w:w="1335" w:type="dxa"/>
                  <w:vMerge w:val="continue"/>
                  <w:vAlign w:val="center"/>
                </w:tcPr>
                <w:p>
                  <w:pPr>
                    <w:jc w:val="center"/>
                    <w:rPr>
                      <w:szCs w:val="21"/>
                      <w:highlight w:val="yellow"/>
                    </w:rPr>
                  </w:pPr>
                </w:p>
              </w:tc>
              <w:tc>
                <w:tcPr>
                  <w:tcW w:w="1344" w:type="dxa"/>
                  <w:vAlign w:val="center"/>
                </w:tcPr>
                <w:p>
                  <w:pPr>
                    <w:jc w:val="center"/>
                    <w:rPr>
                      <w:szCs w:val="21"/>
                    </w:rPr>
                  </w:pPr>
                  <w:r>
                    <w:rPr>
                      <w:rFonts w:hint="eastAsia"/>
                      <w:szCs w:val="21"/>
                    </w:rPr>
                    <w:t>非正常工况</w:t>
                  </w:r>
                </w:p>
              </w:tc>
              <w:tc>
                <w:tcPr>
                  <w:tcW w:w="992" w:type="dxa"/>
                  <w:vMerge w:val="continue"/>
                  <w:vAlign w:val="center"/>
                </w:tcPr>
                <w:p>
                  <w:pPr>
                    <w:jc w:val="center"/>
                    <w:rPr>
                      <w:szCs w:val="21"/>
                    </w:rPr>
                  </w:pPr>
                </w:p>
              </w:tc>
              <w:tc>
                <w:tcPr>
                  <w:tcW w:w="1342" w:type="dxa"/>
                  <w:vAlign w:val="center"/>
                </w:tcPr>
                <w:p>
                  <w:pPr>
                    <w:jc w:val="center"/>
                    <w:rPr>
                      <w:sz w:val="22"/>
                      <w:szCs w:val="22"/>
                    </w:rPr>
                  </w:pPr>
                  <w:r>
                    <w:t>588.5</w:t>
                  </w:r>
                </w:p>
              </w:tc>
              <w:tc>
                <w:tcPr>
                  <w:tcW w:w="1276" w:type="dxa"/>
                  <w:vAlign w:val="center"/>
                </w:tcPr>
                <w:p>
                  <w:pPr>
                    <w:jc w:val="center"/>
                    <w:rPr>
                      <w:szCs w:val="21"/>
                    </w:rPr>
                  </w:pPr>
                  <w:r>
                    <w:rPr>
                      <w:rFonts w:hint="eastAsia"/>
                      <w:szCs w:val="21"/>
                    </w:rPr>
                    <w:t>900</w:t>
                  </w:r>
                </w:p>
              </w:tc>
              <w:tc>
                <w:tcPr>
                  <w:tcW w:w="1134" w:type="dxa"/>
                  <w:vAlign w:val="center"/>
                </w:tcPr>
                <w:p>
                  <w:pPr>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69" w:type="dxa"/>
                  <w:vMerge w:val="restart"/>
                  <w:tcMar>
                    <w:left w:w="28" w:type="dxa"/>
                    <w:right w:w="28" w:type="dxa"/>
                  </w:tcMar>
                  <w:vAlign w:val="center"/>
                </w:tcPr>
                <w:p>
                  <w:pPr>
                    <w:jc w:val="center"/>
                    <w:rPr>
                      <w:szCs w:val="21"/>
                    </w:rPr>
                  </w:pPr>
                  <w:r>
                    <w:rPr>
                      <w:rFonts w:hint="eastAsia"/>
                      <w:szCs w:val="21"/>
                    </w:rPr>
                    <w:t>云建免烧砖厂</w:t>
                  </w:r>
                </w:p>
              </w:tc>
              <w:tc>
                <w:tcPr>
                  <w:tcW w:w="1335" w:type="dxa"/>
                  <w:vMerge w:val="restart"/>
                  <w:tcMar>
                    <w:left w:w="28" w:type="dxa"/>
                    <w:right w:w="28" w:type="dxa"/>
                  </w:tcMar>
                  <w:vAlign w:val="center"/>
                </w:tcPr>
                <w:p>
                  <w:pPr>
                    <w:jc w:val="center"/>
                    <w:rPr>
                      <w:szCs w:val="21"/>
                    </w:rPr>
                  </w:pPr>
                  <w:r>
                    <w:rPr>
                      <w:rFonts w:hint="eastAsia"/>
                      <w:szCs w:val="21"/>
                    </w:rPr>
                    <w:t>西南侧420m</w:t>
                  </w:r>
                </w:p>
              </w:tc>
              <w:tc>
                <w:tcPr>
                  <w:tcW w:w="1344" w:type="dxa"/>
                  <w:vAlign w:val="center"/>
                </w:tcPr>
                <w:p>
                  <w:pPr>
                    <w:jc w:val="center"/>
                    <w:rPr>
                      <w:szCs w:val="21"/>
                    </w:rPr>
                  </w:pPr>
                  <w:r>
                    <w:rPr>
                      <w:rFonts w:hint="eastAsia"/>
                      <w:szCs w:val="21"/>
                    </w:rPr>
                    <w:t>正常工况</w:t>
                  </w:r>
                </w:p>
              </w:tc>
              <w:tc>
                <w:tcPr>
                  <w:tcW w:w="992" w:type="dxa"/>
                  <w:vMerge w:val="restart"/>
                  <w:vAlign w:val="center"/>
                </w:tcPr>
                <w:p>
                  <w:pPr>
                    <w:jc w:val="center"/>
                    <w:rPr>
                      <w:szCs w:val="21"/>
                    </w:rPr>
                  </w:pPr>
                  <w:r>
                    <w:rPr>
                      <w:rFonts w:hint="eastAsia"/>
                      <w:szCs w:val="21"/>
                    </w:rPr>
                    <w:t>TSP</w:t>
                  </w:r>
                </w:p>
              </w:tc>
              <w:tc>
                <w:tcPr>
                  <w:tcW w:w="1342" w:type="dxa"/>
                  <w:vAlign w:val="center"/>
                </w:tcPr>
                <w:p>
                  <w:pPr>
                    <w:jc w:val="center"/>
                  </w:pPr>
                  <w:r>
                    <w:t>89.484</w:t>
                  </w:r>
                </w:p>
              </w:tc>
              <w:tc>
                <w:tcPr>
                  <w:tcW w:w="1276" w:type="dxa"/>
                  <w:vAlign w:val="center"/>
                </w:tcPr>
                <w:p>
                  <w:pPr>
                    <w:jc w:val="center"/>
                    <w:rPr>
                      <w:szCs w:val="21"/>
                    </w:rPr>
                  </w:pPr>
                  <w:r>
                    <w:rPr>
                      <w:rFonts w:hint="eastAsia"/>
                      <w:szCs w:val="21"/>
                    </w:rPr>
                    <w:t>900</w:t>
                  </w:r>
                </w:p>
              </w:tc>
              <w:tc>
                <w:tcPr>
                  <w:tcW w:w="1134" w:type="dxa"/>
                  <w:vAlign w:val="center"/>
                </w:tcPr>
                <w:p>
                  <w:pPr>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69" w:type="dxa"/>
                  <w:vMerge w:val="continue"/>
                  <w:tcMar>
                    <w:left w:w="28" w:type="dxa"/>
                    <w:right w:w="28" w:type="dxa"/>
                  </w:tcMar>
                  <w:vAlign w:val="center"/>
                </w:tcPr>
                <w:p>
                  <w:pPr>
                    <w:jc w:val="center"/>
                    <w:rPr>
                      <w:szCs w:val="21"/>
                    </w:rPr>
                  </w:pPr>
                </w:p>
              </w:tc>
              <w:tc>
                <w:tcPr>
                  <w:tcW w:w="1335" w:type="dxa"/>
                  <w:vMerge w:val="continue"/>
                  <w:vAlign w:val="center"/>
                </w:tcPr>
                <w:p>
                  <w:pPr>
                    <w:jc w:val="center"/>
                    <w:rPr>
                      <w:szCs w:val="21"/>
                    </w:rPr>
                  </w:pPr>
                </w:p>
              </w:tc>
              <w:tc>
                <w:tcPr>
                  <w:tcW w:w="1344" w:type="dxa"/>
                  <w:vAlign w:val="center"/>
                </w:tcPr>
                <w:p>
                  <w:pPr>
                    <w:jc w:val="center"/>
                    <w:rPr>
                      <w:szCs w:val="21"/>
                    </w:rPr>
                  </w:pPr>
                  <w:r>
                    <w:rPr>
                      <w:rFonts w:hint="eastAsia"/>
                      <w:szCs w:val="21"/>
                    </w:rPr>
                    <w:t>非正常工况</w:t>
                  </w:r>
                </w:p>
              </w:tc>
              <w:tc>
                <w:tcPr>
                  <w:tcW w:w="992" w:type="dxa"/>
                  <w:vMerge w:val="continue"/>
                  <w:vAlign w:val="center"/>
                </w:tcPr>
                <w:p>
                  <w:pPr>
                    <w:jc w:val="center"/>
                    <w:rPr>
                      <w:szCs w:val="21"/>
                    </w:rPr>
                  </w:pPr>
                </w:p>
              </w:tc>
              <w:tc>
                <w:tcPr>
                  <w:tcW w:w="1342" w:type="dxa"/>
                  <w:vAlign w:val="center"/>
                </w:tcPr>
                <w:p>
                  <w:pPr>
                    <w:jc w:val="center"/>
                    <w:rPr>
                      <w:sz w:val="22"/>
                      <w:szCs w:val="22"/>
                    </w:rPr>
                  </w:pPr>
                  <w:r>
                    <w:rPr>
                      <w:sz w:val="22"/>
                      <w:szCs w:val="22"/>
                    </w:rPr>
                    <w:t>1215.7</w:t>
                  </w:r>
                </w:p>
              </w:tc>
              <w:tc>
                <w:tcPr>
                  <w:tcW w:w="1276" w:type="dxa"/>
                  <w:vAlign w:val="center"/>
                </w:tcPr>
                <w:p>
                  <w:pPr>
                    <w:jc w:val="center"/>
                    <w:rPr>
                      <w:szCs w:val="21"/>
                    </w:rPr>
                  </w:pPr>
                  <w:r>
                    <w:rPr>
                      <w:rFonts w:hint="eastAsia"/>
                      <w:szCs w:val="21"/>
                    </w:rPr>
                    <w:t>900</w:t>
                  </w:r>
                </w:p>
              </w:tc>
              <w:tc>
                <w:tcPr>
                  <w:tcW w:w="1134" w:type="dxa"/>
                  <w:vAlign w:val="center"/>
                </w:tcPr>
                <w:p>
                  <w:pPr>
                    <w:jc w:val="center"/>
                    <w:rPr>
                      <w:b/>
                      <w:szCs w:val="21"/>
                    </w:rPr>
                  </w:pPr>
                  <w:r>
                    <w:rPr>
                      <w:rFonts w:hint="eastAsia"/>
                      <w:b/>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69" w:type="dxa"/>
                  <w:vMerge w:val="restart"/>
                  <w:tcMar>
                    <w:left w:w="28" w:type="dxa"/>
                    <w:right w:w="28" w:type="dxa"/>
                  </w:tcMar>
                  <w:vAlign w:val="center"/>
                </w:tcPr>
                <w:p>
                  <w:pPr>
                    <w:jc w:val="center"/>
                    <w:rPr>
                      <w:szCs w:val="21"/>
                    </w:rPr>
                  </w:pPr>
                  <w:r>
                    <w:rPr>
                      <w:rFonts w:hint="eastAsia"/>
                      <w:szCs w:val="21"/>
                    </w:rPr>
                    <w:t>云南普阳煤化工有限责任公司电石厂</w:t>
                  </w:r>
                </w:p>
              </w:tc>
              <w:tc>
                <w:tcPr>
                  <w:tcW w:w="1335" w:type="dxa"/>
                  <w:vMerge w:val="restart"/>
                  <w:vAlign w:val="center"/>
                </w:tcPr>
                <w:p>
                  <w:pPr>
                    <w:jc w:val="center"/>
                    <w:rPr>
                      <w:szCs w:val="21"/>
                    </w:rPr>
                  </w:pPr>
                  <w:r>
                    <w:rPr>
                      <w:rFonts w:hint="eastAsia"/>
                      <w:szCs w:val="21"/>
                    </w:rPr>
                    <w:t>西侧30m</w:t>
                  </w:r>
                </w:p>
              </w:tc>
              <w:tc>
                <w:tcPr>
                  <w:tcW w:w="1344" w:type="dxa"/>
                  <w:vAlign w:val="center"/>
                </w:tcPr>
                <w:p>
                  <w:pPr>
                    <w:jc w:val="center"/>
                    <w:rPr>
                      <w:szCs w:val="21"/>
                    </w:rPr>
                  </w:pPr>
                  <w:r>
                    <w:rPr>
                      <w:rFonts w:hint="eastAsia"/>
                      <w:szCs w:val="21"/>
                    </w:rPr>
                    <w:t>正常工况</w:t>
                  </w:r>
                </w:p>
              </w:tc>
              <w:tc>
                <w:tcPr>
                  <w:tcW w:w="992" w:type="dxa"/>
                  <w:vMerge w:val="restart"/>
                  <w:vAlign w:val="center"/>
                </w:tcPr>
                <w:p>
                  <w:pPr>
                    <w:jc w:val="center"/>
                    <w:rPr>
                      <w:szCs w:val="21"/>
                    </w:rPr>
                  </w:pPr>
                  <w:r>
                    <w:rPr>
                      <w:rFonts w:hint="eastAsia"/>
                      <w:szCs w:val="21"/>
                    </w:rPr>
                    <w:t>TSP</w:t>
                  </w:r>
                </w:p>
              </w:tc>
              <w:tc>
                <w:tcPr>
                  <w:tcW w:w="1342" w:type="dxa"/>
                  <w:vAlign w:val="center"/>
                </w:tcPr>
                <w:p>
                  <w:pPr>
                    <w:jc w:val="center"/>
                  </w:pPr>
                  <w:r>
                    <w:t>43.318</w:t>
                  </w:r>
                </w:p>
              </w:tc>
              <w:tc>
                <w:tcPr>
                  <w:tcW w:w="1276" w:type="dxa"/>
                  <w:vAlign w:val="center"/>
                </w:tcPr>
                <w:p>
                  <w:pPr>
                    <w:jc w:val="center"/>
                    <w:rPr>
                      <w:szCs w:val="21"/>
                    </w:rPr>
                  </w:pPr>
                  <w:r>
                    <w:rPr>
                      <w:rFonts w:hint="eastAsia"/>
                      <w:szCs w:val="21"/>
                    </w:rPr>
                    <w:t>900</w:t>
                  </w:r>
                </w:p>
              </w:tc>
              <w:tc>
                <w:tcPr>
                  <w:tcW w:w="1134" w:type="dxa"/>
                  <w:vAlign w:val="center"/>
                </w:tcPr>
                <w:p>
                  <w:pPr>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69" w:type="dxa"/>
                  <w:vMerge w:val="continue"/>
                  <w:vAlign w:val="center"/>
                </w:tcPr>
                <w:p>
                  <w:pPr>
                    <w:jc w:val="center"/>
                    <w:rPr>
                      <w:szCs w:val="21"/>
                    </w:rPr>
                  </w:pPr>
                </w:p>
              </w:tc>
              <w:tc>
                <w:tcPr>
                  <w:tcW w:w="1335" w:type="dxa"/>
                  <w:vMerge w:val="continue"/>
                  <w:vAlign w:val="center"/>
                </w:tcPr>
                <w:p>
                  <w:pPr>
                    <w:jc w:val="center"/>
                    <w:rPr>
                      <w:szCs w:val="21"/>
                    </w:rPr>
                  </w:pPr>
                </w:p>
              </w:tc>
              <w:tc>
                <w:tcPr>
                  <w:tcW w:w="1344" w:type="dxa"/>
                  <w:vAlign w:val="center"/>
                </w:tcPr>
                <w:p>
                  <w:pPr>
                    <w:jc w:val="center"/>
                    <w:rPr>
                      <w:szCs w:val="21"/>
                    </w:rPr>
                  </w:pPr>
                  <w:r>
                    <w:rPr>
                      <w:rFonts w:hint="eastAsia"/>
                      <w:szCs w:val="21"/>
                    </w:rPr>
                    <w:t>非正常工况</w:t>
                  </w:r>
                </w:p>
              </w:tc>
              <w:tc>
                <w:tcPr>
                  <w:tcW w:w="992" w:type="dxa"/>
                  <w:vMerge w:val="continue"/>
                  <w:vAlign w:val="center"/>
                </w:tcPr>
                <w:p>
                  <w:pPr>
                    <w:jc w:val="center"/>
                    <w:rPr>
                      <w:szCs w:val="21"/>
                    </w:rPr>
                  </w:pPr>
                </w:p>
              </w:tc>
              <w:tc>
                <w:tcPr>
                  <w:tcW w:w="1342" w:type="dxa"/>
                  <w:vAlign w:val="center"/>
                </w:tcPr>
                <w:p>
                  <w:pPr>
                    <w:jc w:val="center"/>
                    <w:rPr>
                      <w:sz w:val="22"/>
                      <w:szCs w:val="22"/>
                    </w:rPr>
                  </w:pPr>
                  <w:r>
                    <w:t>588.5</w:t>
                  </w:r>
                </w:p>
              </w:tc>
              <w:tc>
                <w:tcPr>
                  <w:tcW w:w="1276" w:type="dxa"/>
                  <w:vAlign w:val="center"/>
                </w:tcPr>
                <w:p>
                  <w:pPr>
                    <w:jc w:val="center"/>
                    <w:rPr>
                      <w:szCs w:val="21"/>
                    </w:rPr>
                  </w:pPr>
                  <w:r>
                    <w:rPr>
                      <w:rFonts w:hint="eastAsia"/>
                      <w:szCs w:val="21"/>
                    </w:rPr>
                    <w:t>900</w:t>
                  </w:r>
                </w:p>
              </w:tc>
              <w:tc>
                <w:tcPr>
                  <w:tcW w:w="1134" w:type="dxa"/>
                  <w:vAlign w:val="center"/>
                </w:tcPr>
                <w:p>
                  <w:pPr>
                    <w:jc w:val="center"/>
                    <w:rPr>
                      <w:szCs w:val="21"/>
                    </w:rPr>
                  </w:pPr>
                  <w:r>
                    <w:rPr>
                      <w:rFonts w:hint="eastAsia"/>
                      <w:szCs w:val="21"/>
                    </w:rPr>
                    <w:t>达标</w:t>
                  </w:r>
                </w:p>
              </w:tc>
            </w:tr>
          </w:tbl>
          <w:p>
            <w:pPr>
              <w:spacing w:line="336" w:lineRule="auto"/>
              <w:ind w:firstLine="480" w:firstLineChars="200"/>
              <w:rPr>
                <w:rFonts w:hAnsi="宋体"/>
                <w:sz w:val="24"/>
              </w:rPr>
            </w:pPr>
            <w:r>
              <w:rPr>
                <w:rFonts w:hint="eastAsia"/>
                <w:sz w:val="24"/>
              </w:rPr>
              <w:t>根据表7-7分析，预测结果中，正常工况下大气环境敏感点处无组织粉尘浓度均较小，粉尘</w:t>
            </w:r>
            <w:r>
              <w:rPr>
                <w:sz w:val="24"/>
              </w:rPr>
              <w:t>排放浓度均能满足</w:t>
            </w:r>
            <w:r>
              <w:rPr>
                <w:rFonts w:hint="eastAsia"/>
                <w:sz w:val="24"/>
              </w:rPr>
              <w:t>《环境空气质量标准》（GB3095-2012）二级标准浓度限值要求</w:t>
            </w:r>
            <w:r>
              <w:rPr>
                <w:sz w:val="24"/>
              </w:rPr>
              <w:t>（</w:t>
            </w:r>
            <w:r>
              <w:rPr>
                <w:rFonts w:hint="eastAsia"/>
                <w:sz w:val="24"/>
              </w:rPr>
              <w:t>TSP</w:t>
            </w:r>
            <w:r>
              <w:rPr>
                <w:sz w:val="24"/>
              </w:rPr>
              <w:t>允许排放浓度</w:t>
            </w:r>
            <w:r>
              <w:rPr>
                <w:rFonts w:hint="eastAsia"/>
                <w:sz w:val="24"/>
              </w:rPr>
              <w:t>0.9</w:t>
            </w:r>
            <w:r>
              <w:rPr>
                <w:sz w:val="24"/>
              </w:rPr>
              <w:t>mg/m</w:t>
            </w:r>
            <w:r>
              <w:rPr>
                <w:sz w:val="24"/>
                <w:vertAlign w:val="superscript"/>
              </w:rPr>
              <w:t>3</w:t>
            </w:r>
            <w:r>
              <w:rPr>
                <w:sz w:val="24"/>
              </w:rPr>
              <w:t>）</w:t>
            </w:r>
            <w:r>
              <w:rPr>
                <w:rFonts w:hint="eastAsia"/>
                <w:sz w:val="24"/>
              </w:rPr>
              <w:t>，且项目所处区域主导风向为南风，项目周边环境敏感点</w:t>
            </w:r>
            <w:r>
              <w:rPr>
                <w:rFonts w:hint="eastAsia" w:hAnsi="宋体"/>
                <w:sz w:val="24"/>
              </w:rPr>
              <w:t>砚山县钊福源石场</w:t>
            </w:r>
            <w:r>
              <w:rPr>
                <w:rFonts w:hint="eastAsia"/>
                <w:sz w:val="24"/>
              </w:rPr>
              <w:t>、</w:t>
            </w:r>
            <w:r>
              <w:rPr>
                <w:rFonts w:hint="eastAsia" w:hAnsi="宋体"/>
                <w:sz w:val="24"/>
              </w:rPr>
              <w:t>云建免烧砖厂</w:t>
            </w:r>
            <w:r>
              <w:rPr>
                <w:rFonts w:hint="eastAsia"/>
                <w:sz w:val="24"/>
              </w:rPr>
              <w:t>位于项目上风向，</w:t>
            </w:r>
            <w:r>
              <w:rPr>
                <w:rFonts w:hint="eastAsia" w:hAnsi="宋体"/>
                <w:sz w:val="24"/>
              </w:rPr>
              <w:t>云南普阳煤化工有限责任公司电石厂位于项目侧风向</w:t>
            </w:r>
            <w:r>
              <w:rPr>
                <w:rFonts w:hint="eastAsia"/>
                <w:sz w:val="24"/>
              </w:rPr>
              <w:t>。因此，项目运营期正常情况下，大气污染物排放对</w:t>
            </w:r>
            <w:r>
              <w:rPr>
                <w:sz w:val="24"/>
              </w:rPr>
              <w:t>周围</w:t>
            </w:r>
            <w:r>
              <w:rPr>
                <w:rFonts w:hint="eastAsia"/>
                <w:sz w:val="24"/>
              </w:rPr>
              <w:t>环境空气目标不会造成明显影响，不会改变区域环境空气质量现状。</w:t>
            </w:r>
          </w:p>
          <w:p>
            <w:pPr>
              <w:spacing w:line="336" w:lineRule="auto"/>
              <w:ind w:firstLine="480" w:firstLineChars="200"/>
              <w:rPr>
                <w:rFonts w:hAnsi="宋体"/>
                <w:sz w:val="24"/>
              </w:rPr>
            </w:pPr>
            <w:r>
              <w:rPr>
                <w:rFonts w:hint="eastAsia"/>
                <w:sz w:val="24"/>
              </w:rPr>
              <w:t>预测结果中，非正常工况下大气环境敏感点处无组织粉尘浓度均较大，粉尘</w:t>
            </w:r>
            <w:r>
              <w:rPr>
                <w:sz w:val="24"/>
              </w:rPr>
              <w:t>排放浓度</w:t>
            </w:r>
            <w:r>
              <w:rPr>
                <w:rFonts w:hint="eastAsia"/>
                <w:sz w:val="24"/>
              </w:rPr>
              <w:t>超过《环境空气质量标准》（GB3095-2012）二级标准浓度限值要求</w:t>
            </w:r>
            <w:r>
              <w:rPr>
                <w:sz w:val="24"/>
              </w:rPr>
              <w:t>（</w:t>
            </w:r>
            <w:r>
              <w:rPr>
                <w:rFonts w:hint="eastAsia"/>
                <w:sz w:val="24"/>
              </w:rPr>
              <w:t>TSP</w:t>
            </w:r>
            <w:r>
              <w:rPr>
                <w:sz w:val="24"/>
              </w:rPr>
              <w:t>允许排放浓度</w:t>
            </w:r>
            <w:r>
              <w:rPr>
                <w:rFonts w:hint="eastAsia"/>
                <w:sz w:val="24"/>
              </w:rPr>
              <w:t>0.9</w:t>
            </w:r>
            <w:r>
              <w:rPr>
                <w:sz w:val="24"/>
              </w:rPr>
              <w:t>mg/m</w:t>
            </w:r>
            <w:r>
              <w:rPr>
                <w:sz w:val="24"/>
                <w:vertAlign w:val="superscript"/>
              </w:rPr>
              <w:t>3</w:t>
            </w:r>
            <w:r>
              <w:rPr>
                <w:sz w:val="24"/>
              </w:rPr>
              <w:t>）</w:t>
            </w:r>
            <w:r>
              <w:rPr>
                <w:rFonts w:hint="eastAsia"/>
                <w:sz w:val="24"/>
              </w:rPr>
              <w:t>。故非正常情况下，项目运营期大气污染物排放会对项目周围环境造成一定的影响。因此，</w:t>
            </w:r>
            <w:r>
              <w:rPr>
                <w:rFonts w:hint="eastAsia" w:hAnsi="宋体"/>
                <w:sz w:val="24"/>
              </w:rPr>
              <w:t>环评要求建设单位要重视环保设施的维护，加强除尘设备日常维护管理，若发生非正常排放时，应禁止生产，应及时排除故障隐患，待除尘设备维修完善后，确保除尘设施的正常运行（达标排放），杜绝发生非正常排放事故。</w:t>
            </w:r>
          </w:p>
          <w:p>
            <w:pPr>
              <w:spacing w:line="348" w:lineRule="auto"/>
              <w:ind w:firstLine="480" w:firstLineChars="200"/>
              <w:rPr>
                <w:rFonts w:hAnsi="宋体"/>
                <w:sz w:val="24"/>
              </w:rPr>
            </w:pPr>
            <w:r>
              <w:rPr>
                <w:rFonts w:hint="eastAsia" w:ascii="宋体" w:hAnsi="宋体"/>
                <w:kern w:val="0"/>
                <w:sz w:val="24"/>
              </w:rPr>
              <w:t>⑥</w:t>
            </w:r>
            <w:r>
              <w:rPr>
                <w:rFonts w:hint="eastAsia"/>
                <w:kern w:val="0"/>
                <w:sz w:val="24"/>
              </w:rPr>
              <w:t>项目无组织粉尘卫生防护距离要求</w:t>
            </w:r>
          </w:p>
          <w:p>
            <w:pPr>
              <w:spacing w:line="360" w:lineRule="auto"/>
              <w:ind w:firstLine="480" w:firstLineChars="200"/>
              <w:rPr>
                <w:sz w:val="24"/>
              </w:rPr>
            </w:pPr>
            <w:r>
              <w:rPr>
                <w:sz w:val="24"/>
              </w:rPr>
              <w:t>卫生防护距离是指在正常工况条件下，由无组织排放源散发的污染物对厂界周围居民健康造成危害的最小距离。采用卫生标准中卫生防护距离计算公式进行计算，具体为：</w:t>
            </w:r>
          </w:p>
          <w:p>
            <w:pPr>
              <w:spacing w:line="360" w:lineRule="auto"/>
              <w:ind w:firstLine="480" w:firstLineChars="200"/>
              <w:rPr>
                <w:sz w:val="24"/>
              </w:rPr>
            </w:pPr>
            <w:r>
              <w:rPr>
                <w:sz w:val="24"/>
              </w:rPr>
              <w:t>采用《制定大气污染物地方标准的技术方法》（GB/TB13021-91）中推荐的方法进行计算。计算方法如下：</w:t>
            </w:r>
          </w:p>
          <w:p>
            <w:pPr>
              <w:ind w:firstLine="470" w:firstLineChars="196"/>
              <w:jc w:val="center"/>
              <w:rPr>
                <w:rFonts w:hAnsi="宋体"/>
                <w:bCs/>
                <w:sz w:val="24"/>
              </w:rPr>
            </w:pPr>
            <w:r>
              <w:rPr>
                <w:rFonts w:hAnsi="宋体"/>
                <w:bCs/>
                <w:position w:val="-30"/>
                <w:sz w:val="24"/>
              </w:rPr>
              <w:object>
                <v:shape id="_x0000_i1026" o:spt="75" type="#_x0000_t75" style="height:42pt;width:171.7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p>
          <w:p>
            <w:pPr>
              <w:spacing w:line="360" w:lineRule="auto"/>
              <w:ind w:firstLine="480" w:firstLineChars="200"/>
              <w:rPr>
                <w:sz w:val="24"/>
              </w:rPr>
            </w:pPr>
            <w:r>
              <w:rPr>
                <w:sz w:val="24"/>
              </w:rPr>
              <w:t>式中：C</w:t>
            </w:r>
            <w:r>
              <w:rPr>
                <w:sz w:val="24"/>
                <w:vertAlign w:val="subscript"/>
              </w:rPr>
              <w:t>m</w:t>
            </w:r>
            <w:r>
              <w:rPr>
                <w:sz w:val="24"/>
              </w:rPr>
              <w:t>—标准浓度限值，mg/m</w:t>
            </w:r>
            <w:r>
              <w:rPr>
                <w:sz w:val="24"/>
                <w:vertAlign w:val="superscript"/>
              </w:rPr>
              <w:t>3</w:t>
            </w:r>
            <w:r>
              <w:rPr>
                <w:sz w:val="24"/>
              </w:rPr>
              <w:t>，C</w:t>
            </w:r>
            <w:r>
              <w:rPr>
                <w:sz w:val="24"/>
                <w:vertAlign w:val="subscript"/>
              </w:rPr>
              <w:t>m</w:t>
            </w:r>
            <w:r>
              <w:rPr>
                <w:sz w:val="24"/>
              </w:rPr>
              <w:t>的选取根据（GB/T13021-91）规定，选用《环境空气质量标准》</w:t>
            </w:r>
            <w:r>
              <w:rPr>
                <w:rFonts w:hint="eastAsia"/>
                <w:sz w:val="24"/>
              </w:rPr>
              <w:t>（</w:t>
            </w:r>
            <w:r>
              <w:rPr>
                <w:sz w:val="24"/>
              </w:rPr>
              <w:t>GB3095-</w:t>
            </w:r>
            <w:r>
              <w:rPr>
                <w:rFonts w:hint="eastAsia"/>
                <w:sz w:val="24"/>
              </w:rPr>
              <w:t>2012）</w:t>
            </w:r>
            <w:r>
              <w:rPr>
                <w:sz w:val="24"/>
              </w:rPr>
              <w:t>中一小时标准值或《工业企业设计卫生标准》</w:t>
            </w:r>
            <w:r>
              <w:rPr>
                <w:rFonts w:hint="eastAsia"/>
                <w:sz w:val="24"/>
              </w:rPr>
              <w:t>（</w:t>
            </w:r>
            <w:r>
              <w:rPr>
                <w:sz w:val="24"/>
              </w:rPr>
              <w:t>TJ36-79</w:t>
            </w:r>
            <w:r>
              <w:rPr>
                <w:rFonts w:hint="eastAsia"/>
                <w:sz w:val="24"/>
              </w:rPr>
              <w:t>）</w:t>
            </w:r>
            <w:r>
              <w:rPr>
                <w:sz w:val="24"/>
              </w:rPr>
              <w:t>中居住区大气有害物质浓度限值。</w:t>
            </w:r>
          </w:p>
          <w:p>
            <w:pPr>
              <w:spacing w:line="360" w:lineRule="auto"/>
              <w:ind w:firstLine="480"/>
              <w:rPr>
                <w:sz w:val="24"/>
              </w:rPr>
            </w:pPr>
            <w:r>
              <w:rPr>
                <w:rFonts w:hint="eastAsia" w:hAnsi="宋体"/>
                <w:sz w:val="24"/>
              </w:rPr>
              <w:t xml:space="preserve">  </w:t>
            </w:r>
            <w:r>
              <w:rPr>
                <w:rFonts w:hint="eastAsia"/>
                <w:kern w:val="0"/>
                <w:sz w:val="24"/>
              </w:rPr>
              <w:t xml:space="preserve">   </w:t>
            </w:r>
            <w:r>
              <w:rPr>
                <w:kern w:val="0"/>
                <w:sz w:val="24"/>
              </w:rPr>
              <w:t xml:space="preserve"> L——工业企业所需卫生防护距离，m；</w:t>
            </w:r>
          </w:p>
          <w:p>
            <w:pPr>
              <w:spacing w:line="360" w:lineRule="auto"/>
              <w:ind w:firstLine="480" w:firstLineChars="200"/>
              <w:rPr>
                <w:sz w:val="24"/>
              </w:rPr>
            </w:pPr>
            <w:r>
              <w:rPr>
                <w:sz w:val="24"/>
              </w:rPr>
              <w:t xml:space="preserve">      R——有害气体无组织源所在生产单元的等效半径，m；</w:t>
            </w:r>
          </w:p>
          <w:p>
            <w:pPr>
              <w:spacing w:line="360" w:lineRule="auto"/>
              <w:ind w:firstLine="480"/>
              <w:rPr>
                <w:sz w:val="24"/>
              </w:rPr>
            </w:pPr>
            <w:r>
              <w:rPr>
                <w:sz w:val="24"/>
              </w:rPr>
              <w:t xml:space="preserve">  </w:t>
            </w:r>
            <w:r>
              <w:rPr>
                <w:kern w:val="0"/>
                <w:sz w:val="24"/>
              </w:rPr>
              <w:t xml:space="preserve">    A、B、C、D——卫生防护距离计算系数，可查表得到；</w:t>
            </w:r>
          </w:p>
          <w:p>
            <w:pPr>
              <w:spacing w:line="360" w:lineRule="auto"/>
              <w:ind w:firstLine="480" w:firstLineChars="200"/>
              <w:rPr>
                <w:sz w:val="24"/>
              </w:rPr>
            </w:pPr>
            <w:r>
              <w:rPr>
                <w:sz w:val="24"/>
              </w:rPr>
              <w:t xml:space="preserve">      Q</w:t>
            </w:r>
            <w:r>
              <w:rPr>
                <w:sz w:val="24"/>
                <w:vertAlign w:val="subscript"/>
              </w:rPr>
              <w:t>c</w:t>
            </w:r>
            <w:r>
              <w:rPr>
                <w:sz w:val="24"/>
              </w:rPr>
              <w:t>——工业企业有害气体无组织排放量可达到的控制水平，kg/h。</w:t>
            </w:r>
          </w:p>
          <w:p>
            <w:pPr>
              <w:spacing w:line="360" w:lineRule="auto"/>
              <w:ind w:firstLine="480" w:firstLineChars="200"/>
              <w:rPr>
                <w:bCs/>
                <w:kern w:val="24"/>
                <w:sz w:val="24"/>
                <w:szCs w:val="20"/>
              </w:rPr>
            </w:pPr>
            <w:r>
              <w:rPr>
                <w:rFonts w:hint="eastAsia"/>
                <w:bCs/>
                <w:kern w:val="24"/>
                <w:sz w:val="24"/>
              </w:rPr>
              <w:t>根据以上计算公式</w:t>
            </w:r>
            <w:r>
              <w:rPr>
                <w:sz w:val="24"/>
              </w:rPr>
              <w:t>进行计算</w:t>
            </w:r>
            <w:r>
              <w:rPr>
                <w:rFonts w:hint="eastAsia"/>
                <w:sz w:val="24"/>
              </w:rPr>
              <w:t>及类别同类分析可知</w:t>
            </w:r>
            <w:r>
              <w:rPr>
                <w:rFonts w:hint="eastAsia"/>
                <w:bCs/>
                <w:kern w:val="24"/>
                <w:sz w:val="24"/>
              </w:rPr>
              <w:t>，项目卫生防护距离为50m，整个项目周边50m范围内不可设置居民区</w:t>
            </w:r>
            <w:r>
              <w:rPr>
                <w:bCs/>
                <w:kern w:val="24"/>
                <w:sz w:val="24"/>
              </w:rPr>
              <w:t>。</w:t>
            </w:r>
          </w:p>
          <w:p>
            <w:pPr>
              <w:spacing w:line="360" w:lineRule="auto"/>
              <w:ind w:firstLine="480" w:firstLineChars="200"/>
              <w:rPr>
                <w:rFonts w:hAnsi="宋体"/>
                <w:sz w:val="24"/>
              </w:rPr>
            </w:pPr>
            <w:r>
              <w:rPr>
                <w:rFonts w:hint="eastAsia" w:ascii="宋体" w:hAnsi="宋体"/>
                <w:sz w:val="24"/>
              </w:rPr>
              <w:t>⑦</w:t>
            </w:r>
            <w:r>
              <w:rPr>
                <w:rFonts w:hint="eastAsia" w:hAnsi="宋体"/>
                <w:sz w:val="24"/>
              </w:rPr>
              <w:t>环评要求和建议</w:t>
            </w:r>
          </w:p>
          <w:p>
            <w:pPr>
              <w:spacing w:line="360" w:lineRule="auto"/>
              <w:ind w:firstLine="480" w:firstLineChars="200"/>
              <w:rPr>
                <w:rFonts w:hAnsi="宋体"/>
                <w:sz w:val="24"/>
              </w:rPr>
            </w:pPr>
            <w:r>
              <w:rPr>
                <w:rFonts w:hint="eastAsia" w:hAnsi="宋体"/>
                <w:sz w:val="24"/>
              </w:rPr>
              <w:t>a、项目爆破时采取浅眼凿岩，钻孔时采用湿法钻孔，水封爆破；</w:t>
            </w:r>
          </w:p>
          <w:p>
            <w:pPr>
              <w:spacing w:line="360" w:lineRule="auto"/>
              <w:ind w:firstLine="480" w:firstLineChars="200"/>
              <w:rPr>
                <w:rFonts w:hAnsi="宋体"/>
                <w:sz w:val="24"/>
              </w:rPr>
            </w:pPr>
            <w:r>
              <w:rPr>
                <w:rFonts w:hint="eastAsia" w:hAnsi="宋体"/>
                <w:sz w:val="24"/>
              </w:rPr>
              <w:t>b、</w:t>
            </w:r>
            <w:r>
              <w:rPr>
                <w:rFonts w:hAnsi="宋体"/>
                <w:sz w:val="24"/>
              </w:rPr>
              <w:t>对采石场作业面采取洒水降尘，场区道路及进场道路进行硬化</w:t>
            </w:r>
            <w:r>
              <w:rPr>
                <w:rFonts w:hint="eastAsia" w:hAnsi="宋体"/>
                <w:sz w:val="24"/>
              </w:rPr>
              <w:t>处理；</w:t>
            </w:r>
          </w:p>
          <w:p>
            <w:pPr>
              <w:spacing w:line="360" w:lineRule="auto"/>
              <w:ind w:firstLine="480" w:firstLineChars="200"/>
              <w:rPr>
                <w:rFonts w:hAnsi="宋体"/>
                <w:sz w:val="24"/>
              </w:rPr>
            </w:pPr>
            <w:r>
              <w:rPr>
                <w:rFonts w:hint="eastAsia" w:hAnsi="宋体"/>
                <w:sz w:val="24"/>
              </w:rPr>
              <w:t>c、</w:t>
            </w:r>
            <w:r>
              <w:rPr>
                <w:rFonts w:hAnsi="宋体"/>
                <w:sz w:val="24"/>
              </w:rPr>
              <w:t>生产加工区，破碎机及砂机喂料口设置一套喷淋洒水装置，</w:t>
            </w:r>
            <w:r>
              <w:rPr>
                <w:rFonts w:hint="eastAsia" w:hAnsi="宋体"/>
                <w:sz w:val="24"/>
              </w:rPr>
              <w:t>筛分区域</w:t>
            </w:r>
            <w:r>
              <w:rPr>
                <w:rFonts w:hAnsi="宋体"/>
                <w:sz w:val="24"/>
              </w:rPr>
              <w:t>搭建</w:t>
            </w:r>
            <w:r>
              <w:rPr>
                <w:rFonts w:hint="eastAsia" w:hAnsi="宋体"/>
                <w:sz w:val="24"/>
              </w:rPr>
              <w:t>防尘罩，定期检查设备；</w:t>
            </w:r>
          </w:p>
          <w:p>
            <w:pPr>
              <w:spacing w:line="360" w:lineRule="auto"/>
              <w:ind w:firstLine="480" w:firstLineChars="200"/>
              <w:rPr>
                <w:rFonts w:hAnsi="宋体"/>
                <w:sz w:val="24"/>
              </w:rPr>
            </w:pPr>
            <w:r>
              <w:rPr>
                <w:rFonts w:hint="eastAsia" w:hAnsi="宋体"/>
                <w:sz w:val="24"/>
              </w:rPr>
              <w:t>d、对砂石料场、场区道路等设置固定喷淋设施，喷洒适量水，以减少粉尘产生；</w:t>
            </w:r>
          </w:p>
          <w:p>
            <w:pPr>
              <w:spacing w:line="360" w:lineRule="auto"/>
              <w:ind w:firstLine="480" w:firstLineChars="200"/>
              <w:rPr>
                <w:rFonts w:hAnsi="宋体"/>
                <w:sz w:val="24"/>
              </w:rPr>
            </w:pPr>
            <w:r>
              <w:rPr>
                <w:rFonts w:hint="eastAsia" w:hAnsi="宋体"/>
                <w:sz w:val="24"/>
              </w:rPr>
              <w:t>e、传送带处设置防尘罩，传送到落料口处设置</w:t>
            </w:r>
            <w:r>
              <w:rPr>
                <w:rFonts w:hint="eastAsia" w:hAnsi="宋体"/>
                <w:color w:val="FF0000"/>
                <w:sz w:val="24"/>
              </w:rPr>
              <w:t>帆布或软管等防尘设施</w:t>
            </w:r>
            <w:r>
              <w:rPr>
                <w:rFonts w:hint="eastAsia" w:hAnsi="宋体"/>
                <w:sz w:val="24"/>
              </w:rPr>
              <w:t>；</w:t>
            </w:r>
          </w:p>
          <w:p>
            <w:pPr>
              <w:spacing w:line="360" w:lineRule="auto"/>
              <w:ind w:firstLine="480" w:firstLineChars="200"/>
              <w:rPr>
                <w:rFonts w:hAnsi="宋体"/>
                <w:sz w:val="24"/>
              </w:rPr>
            </w:pPr>
            <w:r>
              <w:rPr>
                <w:rFonts w:hint="eastAsia" w:hAnsi="宋体"/>
                <w:sz w:val="24"/>
              </w:rPr>
              <w:t>f、</w:t>
            </w:r>
            <w:r>
              <w:rPr>
                <w:rFonts w:hAnsi="宋体"/>
                <w:sz w:val="24"/>
              </w:rPr>
              <w:t>提倡文明、安全生产，在铲装过程中尽量压低工作面，避免高空装卸</w:t>
            </w:r>
            <w:r>
              <w:rPr>
                <w:rFonts w:hint="eastAsia" w:hAnsi="宋体"/>
                <w:sz w:val="24"/>
              </w:rPr>
              <w:t>；</w:t>
            </w:r>
          </w:p>
          <w:p>
            <w:pPr>
              <w:spacing w:line="360" w:lineRule="auto"/>
              <w:ind w:firstLine="480" w:firstLineChars="200"/>
              <w:rPr>
                <w:rFonts w:hAnsi="宋体"/>
                <w:sz w:val="24"/>
              </w:rPr>
            </w:pPr>
            <w:r>
              <w:rPr>
                <w:rFonts w:hint="eastAsia" w:hAnsi="宋体"/>
                <w:sz w:val="24"/>
              </w:rPr>
              <w:t>g、</w:t>
            </w:r>
            <w:r>
              <w:rPr>
                <w:rFonts w:hAnsi="宋体"/>
                <w:sz w:val="24"/>
              </w:rPr>
              <w:t>石料在破碎前喷洒适量水，</w:t>
            </w:r>
            <w:r>
              <w:rPr>
                <w:rFonts w:hint="eastAsia" w:hAnsi="宋体"/>
                <w:sz w:val="24"/>
              </w:rPr>
              <w:t>破碎过程洒水，</w:t>
            </w:r>
            <w:r>
              <w:rPr>
                <w:rFonts w:hAnsi="宋体"/>
                <w:sz w:val="24"/>
              </w:rPr>
              <w:t>以减少破碎及筛分环节的粉尘产生量</w:t>
            </w:r>
            <w:r>
              <w:rPr>
                <w:rFonts w:hint="eastAsia" w:hAnsi="宋体"/>
                <w:sz w:val="24"/>
              </w:rPr>
              <w:t>；</w:t>
            </w:r>
          </w:p>
          <w:p>
            <w:pPr>
              <w:spacing w:line="360" w:lineRule="auto"/>
              <w:ind w:firstLine="480" w:firstLineChars="200"/>
              <w:rPr>
                <w:rFonts w:hAnsi="宋体"/>
                <w:sz w:val="24"/>
              </w:rPr>
            </w:pPr>
            <w:r>
              <w:rPr>
                <w:rFonts w:hint="eastAsia" w:hAnsi="宋体"/>
                <w:sz w:val="24"/>
              </w:rPr>
              <w:t>h、</w:t>
            </w:r>
            <w:r>
              <w:rPr>
                <w:rFonts w:hAnsi="宋体"/>
                <w:sz w:val="24"/>
              </w:rPr>
              <w:t>工人应佩戴口罩等防护工具，减少粉尘吸入；职工定期进行体检，及时发现治疗可能发生的职业病</w:t>
            </w:r>
            <w:r>
              <w:rPr>
                <w:rFonts w:hint="eastAsia" w:hAnsi="宋体"/>
                <w:sz w:val="24"/>
              </w:rPr>
              <w:t>；</w:t>
            </w:r>
          </w:p>
          <w:p>
            <w:pPr>
              <w:spacing w:line="360" w:lineRule="auto"/>
              <w:ind w:firstLine="480" w:firstLineChars="200"/>
              <w:rPr>
                <w:rFonts w:hAnsi="宋体"/>
                <w:sz w:val="24"/>
              </w:rPr>
            </w:pPr>
            <w:r>
              <w:rPr>
                <w:rFonts w:hint="eastAsia" w:hAnsi="宋体"/>
                <w:sz w:val="24"/>
              </w:rPr>
              <w:t>i、</w:t>
            </w:r>
            <w:r>
              <w:rPr>
                <w:rFonts w:hAnsi="宋体"/>
                <w:sz w:val="24"/>
              </w:rPr>
              <w:t>尽可能多进行矿区周边的绿化，通过植物吸附降低粉尘扩散，尤其是靠近旱地一侧必须种植地方性乔木植物，</w:t>
            </w:r>
            <w:r>
              <w:rPr>
                <w:rFonts w:hint="eastAsia" w:hAnsi="宋体"/>
                <w:sz w:val="24"/>
              </w:rPr>
              <w:t>减少无</w:t>
            </w:r>
            <w:r>
              <w:rPr>
                <w:rFonts w:hAnsi="宋体"/>
                <w:sz w:val="24"/>
              </w:rPr>
              <w:t>组织粉尘的扩散</w:t>
            </w:r>
            <w:r>
              <w:rPr>
                <w:rFonts w:hint="eastAsia" w:hAnsi="宋体"/>
                <w:sz w:val="24"/>
              </w:rPr>
              <w:t>；</w:t>
            </w:r>
          </w:p>
          <w:p>
            <w:pPr>
              <w:spacing w:line="360" w:lineRule="auto"/>
              <w:ind w:firstLine="480" w:firstLineChars="200"/>
              <w:rPr>
                <w:rFonts w:hAnsi="宋体"/>
                <w:sz w:val="24"/>
              </w:rPr>
            </w:pPr>
            <w:r>
              <w:rPr>
                <w:rFonts w:hint="eastAsia" w:hAnsi="宋体"/>
                <w:sz w:val="24"/>
              </w:rPr>
              <w:t>j、项目产品</w:t>
            </w:r>
            <w:r>
              <w:rPr>
                <w:rFonts w:hAnsi="宋体"/>
                <w:sz w:val="24"/>
              </w:rPr>
              <w:t>运输过程中会有撒落等，造成二次扬尘污染，对运输道路旁的村庄及植物造成影响。因此建设单位应粘贴告示并提醒，车辆在运输时必须采取封闭方式，杜绝运输途中沿路撒落，产生二次污染，减小运输途中的扬尘对</w:t>
            </w:r>
            <w:r>
              <w:rPr>
                <w:rFonts w:hint="eastAsia" w:hAnsi="宋体"/>
                <w:sz w:val="24"/>
              </w:rPr>
              <w:t>周围环境</w:t>
            </w:r>
            <w:r>
              <w:rPr>
                <w:rFonts w:hAnsi="宋体"/>
                <w:sz w:val="24"/>
              </w:rPr>
              <w:t>的影响</w:t>
            </w:r>
            <w:r>
              <w:rPr>
                <w:rFonts w:hint="eastAsia" w:hAnsi="宋体"/>
                <w:sz w:val="24"/>
              </w:rPr>
              <w:t>；</w:t>
            </w:r>
          </w:p>
          <w:p>
            <w:pPr>
              <w:spacing w:line="360" w:lineRule="auto"/>
              <w:ind w:firstLine="480" w:firstLineChars="200"/>
              <w:rPr>
                <w:rFonts w:hAnsi="宋体"/>
                <w:sz w:val="24"/>
              </w:rPr>
            </w:pPr>
            <w:r>
              <w:rPr>
                <w:rFonts w:hAnsi="宋体"/>
                <w:sz w:val="24"/>
              </w:rPr>
              <w:t>在采取上述措施后，项目营运期粉尘对周边环境影响是可以接受的。</w:t>
            </w:r>
          </w:p>
          <w:p>
            <w:pPr>
              <w:spacing w:line="360" w:lineRule="auto"/>
              <w:ind w:firstLine="480" w:firstLineChars="200"/>
              <w:rPr>
                <w:rFonts w:hAnsi="宋体"/>
                <w:sz w:val="24"/>
              </w:rPr>
            </w:pPr>
            <w:r>
              <w:rPr>
                <w:rFonts w:hint="eastAsia" w:hAnsi="宋体"/>
                <w:sz w:val="24"/>
              </w:rPr>
              <w:t>（2）</w:t>
            </w:r>
            <w:r>
              <w:rPr>
                <w:rFonts w:hAnsi="宋体"/>
                <w:sz w:val="24"/>
              </w:rPr>
              <w:t>爆破废气</w:t>
            </w:r>
          </w:p>
          <w:p>
            <w:pPr>
              <w:spacing w:line="360" w:lineRule="auto"/>
              <w:ind w:firstLine="480" w:firstLineChars="200"/>
              <w:rPr>
                <w:rFonts w:hAnsi="宋体"/>
                <w:sz w:val="24"/>
              </w:rPr>
            </w:pPr>
            <w:r>
              <w:rPr>
                <w:rFonts w:hAnsi="宋体"/>
                <w:bCs/>
                <w:sz w:val="24"/>
              </w:rPr>
              <w:t>炸药在爆炸时会产生高温高压膨胀气体，其中含有CO、NO</w:t>
            </w:r>
            <w:r>
              <w:rPr>
                <w:rFonts w:hAnsi="宋体"/>
                <w:bCs/>
                <w:sz w:val="24"/>
                <w:vertAlign w:val="subscript"/>
              </w:rPr>
              <w:t>2</w:t>
            </w:r>
            <w:r>
              <w:rPr>
                <w:rFonts w:hAnsi="宋体"/>
                <w:bCs/>
                <w:sz w:val="24"/>
              </w:rPr>
              <w:t>、C</w:t>
            </w:r>
            <w:r>
              <w:rPr>
                <w:rFonts w:hAnsi="宋体"/>
                <w:bCs/>
                <w:sz w:val="24"/>
                <w:vertAlign w:val="subscript"/>
              </w:rPr>
              <w:t>m</w:t>
            </w:r>
            <w:r>
              <w:rPr>
                <w:rFonts w:hAnsi="宋体"/>
                <w:bCs/>
                <w:sz w:val="24"/>
              </w:rPr>
              <w:t>H</w:t>
            </w:r>
            <w:r>
              <w:rPr>
                <w:rFonts w:hAnsi="宋体"/>
                <w:bCs/>
                <w:sz w:val="24"/>
                <w:vertAlign w:val="subscript"/>
              </w:rPr>
              <w:t>n</w:t>
            </w:r>
            <w:r>
              <w:rPr>
                <w:rFonts w:hAnsi="宋体"/>
                <w:bCs/>
                <w:sz w:val="24"/>
              </w:rPr>
              <w:t>等污染物，如果爆破频次高且量大时会对周边大气环境产生一定的影响，本项目爆破为小型爆破，项目区域地理位置开阔，空气流畅，产生的爆破废气很快扩散，对周边环境影响不大。</w:t>
            </w:r>
          </w:p>
          <w:p>
            <w:pPr>
              <w:spacing w:line="360" w:lineRule="auto"/>
              <w:ind w:firstLine="480" w:firstLineChars="200"/>
              <w:rPr>
                <w:sz w:val="24"/>
              </w:rPr>
            </w:pPr>
            <w:r>
              <w:rPr>
                <w:rFonts w:hint="eastAsia"/>
                <w:sz w:val="24"/>
              </w:rPr>
              <w:t>（3）</w:t>
            </w:r>
            <w:r>
              <w:rPr>
                <w:sz w:val="24"/>
              </w:rPr>
              <w:t>生产设备和车辆燃油废气</w:t>
            </w:r>
          </w:p>
          <w:p>
            <w:pPr>
              <w:spacing w:line="360" w:lineRule="auto"/>
              <w:ind w:firstLine="480" w:firstLineChars="200"/>
              <w:rPr>
                <w:sz w:val="24"/>
              </w:rPr>
            </w:pPr>
            <w:r>
              <w:rPr>
                <w:sz w:val="24"/>
              </w:rPr>
              <w:t>项目运营过程</w:t>
            </w:r>
            <w:r>
              <w:rPr>
                <w:rFonts w:hint="eastAsia"/>
                <w:sz w:val="24"/>
              </w:rPr>
              <w:t>挖掘机、转载机</w:t>
            </w:r>
            <w:r>
              <w:rPr>
                <w:sz w:val="24"/>
              </w:rPr>
              <w:t>等生产设备和运输车辆采用柴油作为燃料，运行过程中会产生一定量的燃油废气，主要污染因子为CH、CO等，属于间歇性无组织排放</w:t>
            </w:r>
            <w:r>
              <w:rPr>
                <w:rFonts w:hint="eastAsia"/>
                <w:sz w:val="24"/>
              </w:rPr>
              <w:t>，但因为场区位置开阔、空气流畅易于扩散，且柴油使用量也不大，对环境影响轻微。为进一步减小影响，本环评要求项目方采取以下措施：①定期对生产设备和车辆进行检修、养护；②严禁超载运输，尽量减速慢行。</w:t>
            </w:r>
          </w:p>
          <w:p>
            <w:pPr>
              <w:spacing w:line="360" w:lineRule="auto"/>
              <w:ind w:firstLine="480" w:firstLineChars="200"/>
              <w:rPr>
                <w:sz w:val="24"/>
              </w:rPr>
            </w:pPr>
            <w:r>
              <w:rPr>
                <w:rFonts w:hint="eastAsia"/>
                <w:sz w:val="24"/>
              </w:rPr>
              <w:t>（4）</w:t>
            </w:r>
            <w:r>
              <w:rPr>
                <w:sz w:val="24"/>
              </w:rPr>
              <w:t>恶臭</w:t>
            </w:r>
          </w:p>
          <w:p>
            <w:pPr>
              <w:spacing w:line="360" w:lineRule="auto"/>
              <w:ind w:firstLine="480" w:firstLineChars="200"/>
              <w:rPr>
                <w:sz w:val="24"/>
              </w:rPr>
            </w:pPr>
            <w:r>
              <w:rPr>
                <w:sz w:val="24"/>
              </w:rPr>
              <w:t>项目生活区内设置有旱厕，旱厕使用过程中不及时处理或清理会产生一定的恶臭气体，天气炎热的情况下，旱厕下风向一定范围之内，恶臭气体的浓度更高，使人的嗅觉有不舒服感，此外生活垃圾不及时处理也会产生恶臭。鉴于此，环评提出措施：</w:t>
            </w:r>
            <w:r>
              <w:rPr>
                <w:rFonts w:hint="eastAsia" w:ascii="宋体" w:hAnsi="宋体" w:cs="宋体"/>
                <w:sz w:val="24"/>
              </w:rPr>
              <w:t>①</w:t>
            </w:r>
            <w:r>
              <w:rPr>
                <w:sz w:val="24"/>
              </w:rPr>
              <w:t>旱厕进行定期清理，取粪口设置覆盖物；</w:t>
            </w:r>
            <w:r>
              <w:rPr>
                <w:rFonts w:hint="eastAsia" w:ascii="宋体" w:hAnsi="宋体" w:cs="宋体"/>
                <w:sz w:val="24"/>
              </w:rPr>
              <w:t>②</w:t>
            </w:r>
            <w:r>
              <w:rPr>
                <w:sz w:val="24"/>
              </w:rPr>
              <w:t>旱厕掏粪口周边种植植物，以便能起到净化空气的效果</w:t>
            </w:r>
            <w:r>
              <w:rPr>
                <w:rFonts w:hint="eastAsia"/>
                <w:sz w:val="24"/>
              </w:rPr>
              <w:t>；</w:t>
            </w:r>
            <w:r>
              <w:rPr>
                <w:rFonts w:hint="eastAsia" w:ascii="宋体" w:hAnsi="宋体"/>
                <w:sz w:val="24"/>
              </w:rPr>
              <w:t>③设置垃圾收集桶</w:t>
            </w:r>
            <w:r>
              <w:rPr>
                <w:rFonts w:ascii="宋体" w:hAnsi="宋体"/>
                <w:sz w:val="24"/>
              </w:rPr>
              <w:t>，将垃圾集中收集，统一处理。</w:t>
            </w:r>
          </w:p>
          <w:p>
            <w:pPr>
              <w:spacing w:line="360" w:lineRule="auto"/>
              <w:ind w:firstLine="480" w:firstLineChars="200"/>
              <w:rPr>
                <w:sz w:val="24"/>
              </w:rPr>
            </w:pPr>
            <w:r>
              <w:rPr>
                <w:rFonts w:hint="eastAsia"/>
                <w:sz w:val="24"/>
              </w:rPr>
              <w:t>（5）厨房油烟</w:t>
            </w:r>
          </w:p>
          <w:p>
            <w:pPr>
              <w:spacing w:line="360" w:lineRule="auto"/>
              <w:ind w:firstLine="480" w:firstLineChars="200"/>
              <w:rPr>
                <w:bCs/>
                <w:sz w:val="24"/>
              </w:rPr>
            </w:pPr>
            <w:r>
              <w:rPr>
                <w:sz w:val="24"/>
              </w:rPr>
              <w:t>项目运营期工作人员为</w:t>
            </w:r>
            <w:r>
              <w:rPr>
                <w:rFonts w:hint="eastAsia"/>
                <w:sz w:val="24"/>
              </w:rPr>
              <w:t>20</w:t>
            </w:r>
            <w:r>
              <w:rPr>
                <w:sz w:val="24"/>
              </w:rPr>
              <w:t>人，工作人员三餐烹煮食物时会产生厨房油烟，</w:t>
            </w:r>
            <w:r>
              <w:rPr>
                <w:rFonts w:hint="eastAsia" w:hAnsi="宋体"/>
                <w:sz w:val="24"/>
              </w:rPr>
              <w:t>项目厨房</w:t>
            </w:r>
            <w:r>
              <w:rPr>
                <w:sz w:val="24"/>
              </w:rPr>
              <w:t>使用清洁能源电</w:t>
            </w:r>
            <w:r>
              <w:rPr>
                <w:rFonts w:hint="eastAsia"/>
                <w:sz w:val="24"/>
              </w:rPr>
              <w:t>能</w:t>
            </w:r>
            <w:r>
              <w:rPr>
                <w:sz w:val="24"/>
              </w:rPr>
              <w:t>，</w:t>
            </w:r>
            <w:r>
              <w:rPr>
                <w:rFonts w:hint="eastAsia"/>
                <w:sz w:val="24"/>
              </w:rPr>
              <w:t>厨房油烟产生量较少，</w:t>
            </w:r>
            <w:r>
              <w:rPr>
                <w:rFonts w:hint="eastAsia"/>
                <w:bCs/>
                <w:sz w:val="24"/>
              </w:rPr>
              <w:t>具有间断性，且周边地势开阔，在大气中稀释扩散后</w:t>
            </w:r>
            <w:r>
              <w:rPr>
                <w:bCs/>
                <w:sz w:val="24"/>
              </w:rPr>
              <w:t>对大气环境</w:t>
            </w:r>
            <w:r>
              <w:rPr>
                <w:rFonts w:hint="eastAsia"/>
                <w:bCs/>
                <w:sz w:val="24"/>
              </w:rPr>
              <w:t>造成的影响不大。</w:t>
            </w:r>
          </w:p>
          <w:p>
            <w:pPr>
              <w:spacing w:line="360" w:lineRule="auto"/>
              <w:ind w:right="-50" w:rightChars="-24" w:firstLine="480" w:firstLineChars="200"/>
              <w:rPr>
                <w:sz w:val="24"/>
              </w:rPr>
            </w:pPr>
            <w:r>
              <w:rPr>
                <w:rFonts w:hint="eastAsia"/>
                <w:sz w:val="24"/>
              </w:rPr>
              <w:t>（6）大气环境影响评价自查表</w:t>
            </w:r>
          </w:p>
          <w:p>
            <w:pPr>
              <w:spacing w:line="360" w:lineRule="auto"/>
              <w:ind w:right="-50" w:rightChars="-24" w:firstLine="480" w:firstLineChars="200"/>
              <w:rPr>
                <w:sz w:val="24"/>
              </w:rPr>
            </w:pPr>
            <w:r>
              <w:rPr>
                <w:rFonts w:hint="eastAsia"/>
                <w:sz w:val="24"/>
              </w:rPr>
              <w:t>建设项目大气环境影响评价自查表，具体见表7-8。</w:t>
            </w:r>
          </w:p>
          <w:tbl>
            <w:tblPr>
              <w:tblStyle w:val="28"/>
              <w:tblW w:w="8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8"/>
              <w:gridCol w:w="1717"/>
              <w:gridCol w:w="880"/>
              <w:gridCol w:w="651"/>
              <w:gridCol w:w="57"/>
              <w:gridCol w:w="357"/>
              <w:gridCol w:w="229"/>
              <w:gridCol w:w="206"/>
              <w:gridCol w:w="291"/>
              <w:gridCol w:w="259"/>
              <w:gridCol w:w="217"/>
              <w:gridCol w:w="29"/>
              <w:gridCol w:w="360"/>
              <w:gridCol w:w="261"/>
              <w:gridCol w:w="61"/>
              <w:gridCol w:w="627"/>
              <w:gridCol w:w="111"/>
              <w:gridCol w:w="206"/>
              <w:gridCol w:w="182"/>
              <w:gridCol w:w="6"/>
              <w:gridCol w:w="725"/>
              <w:gridCol w:w="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952" w:type="dxa"/>
                  <w:gridSpan w:val="22"/>
                  <w:tcBorders>
                    <w:top w:val="nil"/>
                    <w:left w:val="nil"/>
                    <w:right w:val="nil"/>
                  </w:tcBorders>
                  <w:vAlign w:val="center"/>
                </w:tcPr>
                <w:p>
                  <w:pPr>
                    <w:jc w:val="center"/>
                    <w:rPr>
                      <w:b/>
                      <w:szCs w:val="21"/>
                    </w:rPr>
                  </w:pPr>
                  <w:r>
                    <w:rPr>
                      <w:rFonts w:hint="eastAsia"/>
                      <w:b/>
                      <w:szCs w:val="21"/>
                    </w:rPr>
                    <w:t>表7-8 建设项目大气环境影响评价自查表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605" w:type="dxa"/>
                  <w:gridSpan w:val="2"/>
                  <w:vAlign w:val="center"/>
                </w:tcPr>
                <w:p>
                  <w:pPr>
                    <w:jc w:val="center"/>
                    <w:rPr>
                      <w:szCs w:val="21"/>
                    </w:rPr>
                  </w:pPr>
                  <w:r>
                    <w:rPr>
                      <w:rFonts w:hint="eastAsia"/>
                      <w:szCs w:val="21"/>
                    </w:rPr>
                    <w:t>工作内容</w:t>
                  </w:r>
                </w:p>
              </w:tc>
              <w:tc>
                <w:tcPr>
                  <w:tcW w:w="6347" w:type="dxa"/>
                  <w:gridSpan w:val="20"/>
                  <w:vAlign w:val="center"/>
                </w:tcPr>
                <w:p>
                  <w:pPr>
                    <w:jc w:val="center"/>
                    <w:rPr>
                      <w:szCs w:val="21"/>
                    </w:rPr>
                  </w:pPr>
                  <w:r>
                    <w:rPr>
                      <w:rFonts w:hint="eastAsia"/>
                      <w:szCs w:val="21"/>
                    </w:rPr>
                    <w:t>自查项目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888" w:type="dxa"/>
                  <w:vMerge w:val="restart"/>
                  <w:vAlign w:val="center"/>
                </w:tcPr>
                <w:p>
                  <w:pPr>
                    <w:jc w:val="center"/>
                    <w:rPr>
                      <w:szCs w:val="21"/>
                    </w:rPr>
                  </w:pPr>
                  <w:r>
                    <w:rPr>
                      <w:rFonts w:hint="eastAsia"/>
                      <w:szCs w:val="21"/>
                    </w:rPr>
                    <w:t>评价等级与范围</w:t>
                  </w:r>
                </w:p>
              </w:tc>
              <w:tc>
                <w:tcPr>
                  <w:tcW w:w="1717" w:type="dxa"/>
                  <w:vAlign w:val="center"/>
                </w:tcPr>
                <w:p>
                  <w:pPr>
                    <w:jc w:val="center"/>
                    <w:rPr>
                      <w:szCs w:val="21"/>
                    </w:rPr>
                  </w:pPr>
                  <w:r>
                    <w:rPr>
                      <w:rFonts w:hint="eastAsia"/>
                      <w:szCs w:val="21"/>
                    </w:rPr>
                    <w:t>评价等级</w:t>
                  </w:r>
                </w:p>
              </w:tc>
              <w:tc>
                <w:tcPr>
                  <w:tcW w:w="2174" w:type="dxa"/>
                  <w:gridSpan w:val="5"/>
                  <w:vAlign w:val="center"/>
                </w:tcPr>
                <w:p>
                  <w:pPr>
                    <w:jc w:val="center"/>
                    <w:rPr>
                      <w:szCs w:val="21"/>
                    </w:rPr>
                  </w:pPr>
                  <w:r>
                    <w:rPr>
                      <w:rFonts w:hint="eastAsia"/>
                      <w:szCs w:val="21"/>
                    </w:rPr>
                    <w:t>一级□</w:t>
                  </w:r>
                </w:p>
              </w:tc>
              <w:tc>
                <w:tcPr>
                  <w:tcW w:w="2816" w:type="dxa"/>
                  <w:gridSpan w:val="13"/>
                  <w:vAlign w:val="center"/>
                </w:tcPr>
                <w:p>
                  <w:pPr>
                    <w:jc w:val="center"/>
                    <w:rPr>
                      <w:szCs w:val="21"/>
                    </w:rPr>
                  </w:pPr>
                  <w:r>
                    <w:rPr>
                      <w:rFonts w:hint="eastAsia"/>
                      <w:szCs w:val="21"/>
                    </w:rPr>
                    <w:t>二级</w:t>
                  </w:r>
                  <w:r>
                    <w:rPr>
                      <w:rFonts w:hint="eastAsia" w:ascii="MS Mincho" w:hAnsi="MS Mincho" w:eastAsia="MS Mincho" w:cs="MS Mincho"/>
                      <w:szCs w:val="21"/>
                    </w:rPr>
                    <w:t>☑</w:t>
                  </w:r>
                </w:p>
              </w:tc>
              <w:tc>
                <w:tcPr>
                  <w:tcW w:w="1357" w:type="dxa"/>
                  <w:gridSpan w:val="2"/>
                  <w:vAlign w:val="center"/>
                </w:tcPr>
                <w:p>
                  <w:pPr>
                    <w:jc w:val="center"/>
                    <w:rPr>
                      <w:szCs w:val="21"/>
                    </w:rPr>
                  </w:pPr>
                  <w:r>
                    <w:rPr>
                      <w:rFonts w:hint="eastAsia"/>
                      <w:szCs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评价范围</w:t>
                  </w:r>
                </w:p>
              </w:tc>
              <w:tc>
                <w:tcPr>
                  <w:tcW w:w="2174" w:type="dxa"/>
                  <w:gridSpan w:val="5"/>
                  <w:vAlign w:val="center"/>
                </w:tcPr>
                <w:p>
                  <w:pPr>
                    <w:jc w:val="center"/>
                    <w:rPr>
                      <w:szCs w:val="21"/>
                    </w:rPr>
                  </w:pPr>
                  <w:r>
                    <w:rPr>
                      <w:rFonts w:hint="eastAsia"/>
                      <w:szCs w:val="21"/>
                    </w:rPr>
                    <w:t>边长=50km□</w:t>
                  </w:r>
                </w:p>
              </w:tc>
              <w:tc>
                <w:tcPr>
                  <w:tcW w:w="2816" w:type="dxa"/>
                  <w:gridSpan w:val="13"/>
                  <w:vAlign w:val="center"/>
                </w:tcPr>
                <w:p>
                  <w:pPr>
                    <w:jc w:val="center"/>
                    <w:rPr>
                      <w:szCs w:val="21"/>
                    </w:rPr>
                  </w:pPr>
                  <w:r>
                    <w:rPr>
                      <w:rFonts w:hint="eastAsia"/>
                      <w:szCs w:val="21"/>
                    </w:rPr>
                    <w:t>边长5~50km□</w:t>
                  </w:r>
                </w:p>
              </w:tc>
              <w:tc>
                <w:tcPr>
                  <w:tcW w:w="1357" w:type="dxa"/>
                  <w:gridSpan w:val="2"/>
                  <w:vAlign w:val="center"/>
                </w:tcPr>
                <w:p>
                  <w:pPr>
                    <w:jc w:val="center"/>
                    <w:rPr>
                      <w:szCs w:val="21"/>
                    </w:rPr>
                  </w:pPr>
                  <w:r>
                    <w:rPr>
                      <w:rFonts w:hint="eastAsia"/>
                      <w:szCs w:val="21"/>
                    </w:rPr>
                    <w:t>边长=5km</w:t>
                  </w: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888" w:type="dxa"/>
                  <w:vMerge w:val="restart"/>
                  <w:vAlign w:val="center"/>
                </w:tcPr>
                <w:p>
                  <w:pPr>
                    <w:jc w:val="center"/>
                    <w:rPr>
                      <w:szCs w:val="21"/>
                    </w:rPr>
                  </w:pPr>
                  <w:r>
                    <w:rPr>
                      <w:rFonts w:hint="eastAsia"/>
                      <w:szCs w:val="21"/>
                    </w:rPr>
                    <w:t>评价因子</w:t>
                  </w:r>
                </w:p>
              </w:tc>
              <w:tc>
                <w:tcPr>
                  <w:tcW w:w="1717" w:type="dxa"/>
                  <w:tcMar>
                    <w:left w:w="28" w:type="dxa"/>
                    <w:right w:w="28" w:type="dxa"/>
                  </w:tcMar>
                  <w:vAlign w:val="center"/>
                </w:tcPr>
                <w:p>
                  <w:pPr>
                    <w:jc w:val="center"/>
                    <w:rPr>
                      <w:szCs w:val="21"/>
                    </w:rPr>
                  </w:pPr>
                  <w:r>
                    <w:rPr>
                      <w:rFonts w:hint="eastAsia"/>
                      <w:szCs w:val="21"/>
                    </w:rPr>
                    <w:t>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排放量</w:t>
                  </w:r>
                </w:p>
              </w:tc>
              <w:tc>
                <w:tcPr>
                  <w:tcW w:w="1531" w:type="dxa"/>
                  <w:gridSpan w:val="2"/>
                  <w:vAlign w:val="center"/>
                </w:tcPr>
                <w:p>
                  <w:pPr>
                    <w:jc w:val="center"/>
                    <w:rPr>
                      <w:szCs w:val="21"/>
                    </w:rPr>
                  </w:pPr>
                  <w:r>
                    <w:rPr>
                      <w:rFonts w:hint="eastAsia"/>
                      <w:szCs w:val="21"/>
                    </w:rPr>
                    <w:t>≥20000t/a□</w:t>
                  </w:r>
                </w:p>
              </w:tc>
              <w:tc>
                <w:tcPr>
                  <w:tcW w:w="1645" w:type="dxa"/>
                  <w:gridSpan w:val="8"/>
                  <w:vAlign w:val="center"/>
                </w:tcPr>
                <w:p>
                  <w:pPr>
                    <w:jc w:val="center"/>
                    <w:rPr>
                      <w:szCs w:val="21"/>
                    </w:rPr>
                  </w:pPr>
                  <w:r>
                    <w:rPr>
                      <w:rFonts w:hint="eastAsia"/>
                      <w:szCs w:val="21"/>
                    </w:rPr>
                    <w:t>500~2000t/a□</w:t>
                  </w:r>
                </w:p>
              </w:tc>
              <w:tc>
                <w:tcPr>
                  <w:tcW w:w="3171" w:type="dxa"/>
                  <w:gridSpan w:val="10"/>
                  <w:vAlign w:val="center"/>
                </w:tcPr>
                <w:p>
                  <w:pPr>
                    <w:jc w:val="center"/>
                    <w:rPr>
                      <w:szCs w:val="21"/>
                    </w:rPr>
                  </w:pPr>
                  <w:r>
                    <w:rPr>
                      <w:rFonts w:hint="eastAsia"/>
                      <w:szCs w:val="21"/>
                    </w:rPr>
                    <w:t>小于500t/a</w:t>
                  </w: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评价因子</w:t>
                  </w:r>
                </w:p>
              </w:tc>
              <w:tc>
                <w:tcPr>
                  <w:tcW w:w="3176" w:type="dxa"/>
                  <w:gridSpan w:val="10"/>
                  <w:vAlign w:val="center"/>
                </w:tcPr>
                <w:p>
                  <w:pPr>
                    <w:jc w:val="center"/>
                    <w:rPr>
                      <w:szCs w:val="21"/>
                    </w:rPr>
                  </w:pPr>
                  <w:r>
                    <w:rPr>
                      <w:rFonts w:hint="eastAsia"/>
                      <w:szCs w:val="21"/>
                    </w:rPr>
                    <w:t>基本污染物（    TSP    ）</w:t>
                  </w:r>
                </w:p>
                <w:p>
                  <w:pPr>
                    <w:jc w:val="center"/>
                    <w:rPr>
                      <w:szCs w:val="21"/>
                    </w:rPr>
                  </w:pPr>
                  <w:r>
                    <w:rPr>
                      <w:rFonts w:hint="eastAsia"/>
                      <w:szCs w:val="21"/>
                    </w:rPr>
                    <w:t>其他污染物（           ）</w:t>
                  </w:r>
                </w:p>
              </w:tc>
              <w:tc>
                <w:tcPr>
                  <w:tcW w:w="3171" w:type="dxa"/>
                  <w:gridSpan w:val="10"/>
                  <w:vAlign w:val="center"/>
                </w:tcPr>
                <w:p>
                  <w:pPr>
                    <w:jc w:val="center"/>
                    <w:rPr>
                      <w:szCs w:val="21"/>
                    </w:rPr>
                  </w:pPr>
                  <w:r>
                    <w:rPr>
                      <w:rFonts w:hint="eastAsia"/>
                      <w:szCs w:val="21"/>
                    </w:rPr>
                    <w:t>包括二次PM</w:t>
                  </w:r>
                  <w:r>
                    <w:rPr>
                      <w:rFonts w:hint="eastAsia"/>
                      <w:szCs w:val="21"/>
                      <w:vertAlign w:val="subscript"/>
                    </w:rPr>
                    <w:t>2.5</w:t>
                  </w:r>
                  <w:r>
                    <w:rPr>
                      <w:rFonts w:hint="eastAsia"/>
                      <w:szCs w:val="21"/>
                    </w:rPr>
                    <w:t>□</w:t>
                  </w:r>
                </w:p>
                <w:p>
                  <w:pPr>
                    <w:jc w:val="center"/>
                    <w:rPr>
                      <w:szCs w:val="21"/>
                    </w:rPr>
                  </w:pPr>
                  <w:r>
                    <w:rPr>
                      <w:rFonts w:hint="eastAsia"/>
                      <w:szCs w:val="21"/>
                    </w:rPr>
                    <w:t>不包括二次PM</w:t>
                  </w:r>
                  <w:r>
                    <w:rPr>
                      <w:rFonts w:hint="eastAsia"/>
                      <w:szCs w:val="21"/>
                      <w:vertAlign w:val="subscript"/>
                    </w:rPr>
                    <w:t>2.5</w:t>
                  </w: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88" w:type="dxa"/>
                  <w:vAlign w:val="center"/>
                </w:tcPr>
                <w:p>
                  <w:pPr>
                    <w:jc w:val="center"/>
                    <w:rPr>
                      <w:szCs w:val="21"/>
                    </w:rPr>
                  </w:pPr>
                  <w:r>
                    <w:rPr>
                      <w:rFonts w:hint="eastAsia"/>
                      <w:szCs w:val="21"/>
                    </w:rPr>
                    <w:t>评价标准</w:t>
                  </w:r>
                </w:p>
              </w:tc>
              <w:tc>
                <w:tcPr>
                  <w:tcW w:w="1717" w:type="dxa"/>
                  <w:vAlign w:val="center"/>
                </w:tcPr>
                <w:p>
                  <w:pPr>
                    <w:jc w:val="center"/>
                    <w:rPr>
                      <w:szCs w:val="21"/>
                    </w:rPr>
                  </w:pPr>
                  <w:r>
                    <w:rPr>
                      <w:rFonts w:hint="eastAsia"/>
                      <w:szCs w:val="21"/>
                    </w:rPr>
                    <w:t>评价标准</w:t>
                  </w:r>
                </w:p>
              </w:tc>
              <w:tc>
                <w:tcPr>
                  <w:tcW w:w="1531" w:type="dxa"/>
                  <w:gridSpan w:val="2"/>
                  <w:vAlign w:val="center"/>
                </w:tcPr>
                <w:p>
                  <w:pPr>
                    <w:jc w:val="center"/>
                    <w:rPr>
                      <w:szCs w:val="21"/>
                    </w:rPr>
                  </w:pPr>
                  <w:r>
                    <w:rPr>
                      <w:rFonts w:hint="eastAsia"/>
                      <w:szCs w:val="21"/>
                    </w:rPr>
                    <w:t>国家标准</w:t>
                  </w:r>
                  <w:r>
                    <w:rPr>
                      <w:rFonts w:hint="eastAsia" w:ascii="MS Mincho" w:hAnsi="MS Mincho" w:eastAsia="MS Mincho" w:cs="MS Mincho"/>
                      <w:szCs w:val="21"/>
                    </w:rPr>
                    <w:t>☑</w:t>
                  </w:r>
                </w:p>
              </w:tc>
              <w:tc>
                <w:tcPr>
                  <w:tcW w:w="1645" w:type="dxa"/>
                  <w:gridSpan w:val="8"/>
                  <w:vAlign w:val="center"/>
                </w:tcPr>
                <w:p>
                  <w:pPr>
                    <w:jc w:val="center"/>
                    <w:rPr>
                      <w:szCs w:val="21"/>
                    </w:rPr>
                  </w:pPr>
                  <w:r>
                    <w:rPr>
                      <w:rFonts w:hint="eastAsia"/>
                      <w:szCs w:val="21"/>
                    </w:rPr>
                    <w:t>地方标准□</w:t>
                  </w:r>
                </w:p>
              </w:tc>
              <w:tc>
                <w:tcPr>
                  <w:tcW w:w="1309" w:type="dxa"/>
                  <w:gridSpan w:val="4"/>
                  <w:vAlign w:val="center"/>
                </w:tcPr>
                <w:p>
                  <w:pPr>
                    <w:jc w:val="center"/>
                    <w:rPr>
                      <w:szCs w:val="21"/>
                    </w:rPr>
                  </w:pPr>
                  <w:r>
                    <w:rPr>
                      <w:rFonts w:hint="eastAsia"/>
                      <w:szCs w:val="21"/>
                    </w:rPr>
                    <w:t>附录D□</w:t>
                  </w:r>
                </w:p>
              </w:tc>
              <w:tc>
                <w:tcPr>
                  <w:tcW w:w="1862" w:type="dxa"/>
                  <w:gridSpan w:val="6"/>
                  <w:vAlign w:val="center"/>
                </w:tcPr>
                <w:p>
                  <w:pPr>
                    <w:jc w:val="center"/>
                    <w:rPr>
                      <w:szCs w:val="21"/>
                    </w:rPr>
                  </w:pPr>
                  <w:r>
                    <w:rPr>
                      <w:rFonts w:hint="eastAsia"/>
                      <w:szCs w:val="21"/>
                    </w:rPr>
                    <w:t>其他标准□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888" w:type="dxa"/>
                  <w:vMerge w:val="restart"/>
                  <w:vAlign w:val="center"/>
                </w:tcPr>
                <w:p>
                  <w:pPr>
                    <w:jc w:val="center"/>
                    <w:rPr>
                      <w:szCs w:val="21"/>
                    </w:rPr>
                  </w:pPr>
                  <w:r>
                    <w:rPr>
                      <w:rFonts w:hint="eastAsia"/>
                      <w:szCs w:val="21"/>
                    </w:rPr>
                    <w:t>现状评价</w:t>
                  </w:r>
                </w:p>
              </w:tc>
              <w:tc>
                <w:tcPr>
                  <w:tcW w:w="1717" w:type="dxa"/>
                  <w:vAlign w:val="center"/>
                </w:tcPr>
                <w:p>
                  <w:pPr>
                    <w:jc w:val="center"/>
                    <w:rPr>
                      <w:szCs w:val="21"/>
                    </w:rPr>
                  </w:pPr>
                  <w:r>
                    <w:rPr>
                      <w:rFonts w:hint="eastAsia"/>
                      <w:szCs w:val="21"/>
                    </w:rPr>
                    <w:t>环境功能区</w:t>
                  </w:r>
                </w:p>
              </w:tc>
              <w:tc>
                <w:tcPr>
                  <w:tcW w:w="1531" w:type="dxa"/>
                  <w:gridSpan w:val="2"/>
                  <w:vAlign w:val="center"/>
                </w:tcPr>
                <w:p>
                  <w:pPr>
                    <w:jc w:val="center"/>
                    <w:rPr>
                      <w:szCs w:val="21"/>
                    </w:rPr>
                  </w:pPr>
                  <w:r>
                    <w:rPr>
                      <w:rFonts w:hint="eastAsia"/>
                      <w:szCs w:val="21"/>
                    </w:rPr>
                    <w:t>一类区□</w:t>
                  </w:r>
                </w:p>
              </w:tc>
              <w:tc>
                <w:tcPr>
                  <w:tcW w:w="1645" w:type="dxa"/>
                  <w:gridSpan w:val="8"/>
                  <w:vAlign w:val="center"/>
                </w:tcPr>
                <w:p>
                  <w:pPr>
                    <w:jc w:val="center"/>
                    <w:rPr>
                      <w:szCs w:val="21"/>
                    </w:rPr>
                  </w:pPr>
                  <w:r>
                    <w:rPr>
                      <w:rFonts w:hint="eastAsia"/>
                      <w:szCs w:val="21"/>
                    </w:rPr>
                    <w:t>二类区</w:t>
                  </w:r>
                  <w:r>
                    <w:rPr>
                      <w:rFonts w:hint="eastAsia" w:ascii="MS Mincho" w:hAnsi="MS Mincho" w:eastAsia="MS Mincho" w:cs="MS Mincho"/>
                      <w:szCs w:val="21"/>
                    </w:rPr>
                    <w:t>☑</w:t>
                  </w:r>
                </w:p>
              </w:tc>
              <w:tc>
                <w:tcPr>
                  <w:tcW w:w="3171" w:type="dxa"/>
                  <w:gridSpan w:val="10"/>
                  <w:vAlign w:val="center"/>
                </w:tcPr>
                <w:p>
                  <w:pPr>
                    <w:jc w:val="center"/>
                    <w:rPr>
                      <w:szCs w:val="21"/>
                    </w:rPr>
                  </w:pPr>
                  <w:r>
                    <w:rPr>
                      <w:rFonts w:hint="eastAsia"/>
                      <w:szCs w:val="21"/>
                    </w:rPr>
                    <w:t>一类区和二类区□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评价基准年</w:t>
                  </w:r>
                </w:p>
              </w:tc>
              <w:tc>
                <w:tcPr>
                  <w:tcW w:w="6347" w:type="dxa"/>
                  <w:gridSpan w:val="20"/>
                  <w:vAlign w:val="center"/>
                </w:tcPr>
                <w:p>
                  <w:pPr>
                    <w:jc w:val="center"/>
                    <w:rPr>
                      <w:szCs w:val="21"/>
                    </w:rPr>
                  </w:pPr>
                  <w:r>
                    <w:rPr>
                      <w:rFonts w:hint="eastAsia"/>
                      <w:szCs w:val="21"/>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环境空气质量现状调查数据来源</w:t>
                  </w:r>
                </w:p>
              </w:tc>
              <w:tc>
                <w:tcPr>
                  <w:tcW w:w="2930" w:type="dxa"/>
                  <w:gridSpan w:val="8"/>
                  <w:vAlign w:val="center"/>
                </w:tcPr>
                <w:p>
                  <w:pPr>
                    <w:jc w:val="center"/>
                    <w:rPr>
                      <w:szCs w:val="21"/>
                    </w:rPr>
                  </w:pPr>
                  <w:r>
                    <w:rPr>
                      <w:rFonts w:hint="eastAsia"/>
                      <w:szCs w:val="21"/>
                    </w:rPr>
                    <w:t>长期例行监测数据□</w:t>
                  </w:r>
                </w:p>
              </w:tc>
              <w:tc>
                <w:tcPr>
                  <w:tcW w:w="2060" w:type="dxa"/>
                  <w:gridSpan w:val="10"/>
                  <w:vAlign w:val="center"/>
                </w:tcPr>
                <w:p>
                  <w:pPr>
                    <w:jc w:val="center"/>
                    <w:rPr>
                      <w:szCs w:val="21"/>
                    </w:rPr>
                  </w:pPr>
                  <w:r>
                    <w:rPr>
                      <w:rFonts w:hint="eastAsia"/>
                      <w:szCs w:val="21"/>
                    </w:rPr>
                    <w:t>主管部门发布的数据</w:t>
                  </w:r>
                  <w:r>
                    <w:rPr>
                      <w:rFonts w:hint="eastAsia" w:ascii="MS Mincho" w:hAnsi="MS Mincho" w:eastAsia="MS Mincho" w:cs="MS Mincho"/>
                      <w:szCs w:val="21"/>
                    </w:rPr>
                    <w:t>☑</w:t>
                  </w:r>
                </w:p>
              </w:tc>
              <w:tc>
                <w:tcPr>
                  <w:tcW w:w="1357" w:type="dxa"/>
                  <w:gridSpan w:val="2"/>
                  <w:vAlign w:val="center"/>
                </w:tcPr>
                <w:p>
                  <w:pPr>
                    <w:jc w:val="center"/>
                    <w:rPr>
                      <w:szCs w:val="21"/>
                    </w:rPr>
                  </w:pPr>
                  <w:r>
                    <w:rPr>
                      <w:rFonts w:hint="eastAsia"/>
                      <w:szCs w:val="21"/>
                    </w:rPr>
                    <w:t>现状补充监测□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现状评价</w:t>
                  </w:r>
                </w:p>
              </w:tc>
              <w:tc>
                <w:tcPr>
                  <w:tcW w:w="2930" w:type="dxa"/>
                  <w:gridSpan w:val="8"/>
                  <w:vAlign w:val="center"/>
                </w:tcPr>
                <w:p>
                  <w:pPr>
                    <w:jc w:val="center"/>
                    <w:rPr>
                      <w:szCs w:val="21"/>
                    </w:rPr>
                  </w:pPr>
                  <w:r>
                    <w:rPr>
                      <w:rFonts w:hint="eastAsia"/>
                      <w:szCs w:val="21"/>
                    </w:rPr>
                    <w:t>达标区</w:t>
                  </w:r>
                  <w:r>
                    <w:rPr>
                      <w:rFonts w:hint="eastAsia" w:ascii="MS Mincho" w:hAnsi="MS Mincho" w:eastAsia="MS Mincho" w:cs="MS Mincho"/>
                      <w:szCs w:val="21"/>
                    </w:rPr>
                    <w:t>☑</w:t>
                  </w:r>
                </w:p>
              </w:tc>
              <w:tc>
                <w:tcPr>
                  <w:tcW w:w="3417" w:type="dxa"/>
                  <w:gridSpan w:val="12"/>
                  <w:vAlign w:val="center"/>
                </w:tcPr>
                <w:p>
                  <w:pPr>
                    <w:jc w:val="center"/>
                    <w:rPr>
                      <w:szCs w:val="21"/>
                    </w:rPr>
                  </w:pPr>
                  <w:r>
                    <w:rPr>
                      <w:rFonts w:hint="eastAsia"/>
                      <w:szCs w:val="21"/>
                    </w:rPr>
                    <w:t>不达标区□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88" w:type="dxa"/>
                  <w:vAlign w:val="center"/>
                </w:tcPr>
                <w:p>
                  <w:pPr>
                    <w:jc w:val="center"/>
                    <w:rPr>
                      <w:szCs w:val="21"/>
                    </w:rPr>
                  </w:pPr>
                  <w:r>
                    <w:rPr>
                      <w:rFonts w:hint="eastAsia"/>
                      <w:szCs w:val="21"/>
                    </w:rPr>
                    <w:t>污染源调查</w:t>
                  </w:r>
                </w:p>
              </w:tc>
              <w:tc>
                <w:tcPr>
                  <w:tcW w:w="1717" w:type="dxa"/>
                  <w:vAlign w:val="center"/>
                </w:tcPr>
                <w:p>
                  <w:pPr>
                    <w:jc w:val="center"/>
                    <w:rPr>
                      <w:szCs w:val="21"/>
                    </w:rPr>
                  </w:pPr>
                  <w:r>
                    <w:rPr>
                      <w:rFonts w:hint="eastAsia"/>
                      <w:szCs w:val="21"/>
                    </w:rPr>
                    <w:t>调查内容</w:t>
                  </w:r>
                </w:p>
              </w:tc>
              <w:tc>
                <w:tcPr>
                  <w:tcW w:w="1945" w:type="dxa"/>
                  <w:gridSpan w:val="4"/>
                  <w:vAlign w:val="center"/>
                </w:tcPr>
                <w:p>
                  <w:pPr>
                    <w:jc w:val="center"/>
                    <w:rPr>
                      <w:szCs w:val="21"/>
                    </w:rPr>
                  </w:pPr>
                  <w:r>
                    <w:rPr>
                      <w:rFonts w:hint="eastAsia"/>
                      <w:szCs w:val="21"/>
                    </w:rPr>
                    <w:t>本项目正常排放源</w:t>
                  </w:r>
                  <w:r>
                    <w:rPr>
                      <w:rFonts w:hint="eastAsia" w:ascii="MS Mincho" w:hAnsi="MS Mincho" w:eastAsia="MS Mincho" w:cs="MS Mincho"/>
                      <w:szCs w:val="21"/>
                    </w:rPr>
                    <w:t>☑</w:t>
                  </w:r>
                </w:p>
                <w:p>
                  <w:pPr>
                    <w:jc w:val="center"/>
                    <w:rPr>
                      <w:szCs w:val="21"/>
                    </w:rPr>
                  </w:pPr>
                  <w:r>
                    <w:rPr>
                      <w:rFonts w:hint="eastAsia"/>
                      <w:szCs w:val="21"/>
                    </w:rPr>
                    <w:t>本项目非正常排放源</w:t>
                  </w:r>
                  <w:r>
                    <w:rPr>
                      <w:rFonts w:hint="eastAsia" w:ascii="MS Mincho" w:hAnsi="MS Mincho" w:eastAsia="MS Mincho" w:cs="MS Mincho"/>
                      <w:szCs w:val="21"/>
                    </w:rPr>
                    <w:t>☑</w:t>
                  </w:r>
                </w:p>
                <w:p>
                  <w:pPr>
                    <w:jc w:val="center"/>
                    <w:rPr>
                      <w:szCs w:val="21"/>
                    </w:rPr>
                  </w:pPr>
                  <w:r>
                    <w:rPr>
                      <w:rFonts w:hint="eastAsia"/>
                      <w:szCs w:val="21"/>
                    </w:rPr>
                    <w:t>现有污染源□</w:t>
                  </w:r>
                </w:p>
              </w:tc>
              <w:tc>
                <w:tcPr>
                  <w:tcW w:w="1591" w:type="dxa"/>
                  <w:gridSpan w:val="7"/>
                  <w:vAlign w:val="center"/>
                </w:tcPr>
                <w:p>
                  <w:pPr>
                    <w:jc w:val="center"/>
                    <w:rPr>
                      <w:szCs w:val="21"/>
                    </w:rPr>
                  </w:pPr>
                  <w:r>
                    <w:rPr>
                      <w:rFonts w:hint="eastAsia"/>
                      <w:szCs w:val="21"/>
                    </w:rPr>
                    <w:t>拟替代的污染源□</w:t>
                  </w:r>
                </w:p>
              </w:tc>
              <w:tc>
                <w:tcPr>
                  <w:tcW w:w="1448" w:type="dxa"/>
                  <w:gridSpan w:val="6"/>
                  <w:vAlign w:val="center"/>
                </w:tcPr>
                <w:p>
                  <w:pPr>
                    <w:jc w:val="center"/>
                    <w:rPr>
                      <w:szCs w:val="21"/>
                    </w:rPr>
                  </w:pPr>
                  <w:r>
                    <w:rPr>
                      <w:rFonts w:hint="eastAsia"/>
                      <w:szCs w:val="21"/>
                    </w:rPr>
                    <w:t>其他在建、拟建项目污染源□</w:t>
                  </w:r>
                </w:p>
              </w:tc>
              <w:tc>
                <w:tcPr>
                  <w:tcW w:w="1363" w:type="dxa"/>
                  <w:gridSpan w:val="3"/>
                  <w:vAlign w:val="center"/>
                </w:tcPr>
                <w:p>
                  <w:pPr>
                    <w:jc w:val="center"/>
                    <w:rPr>
                      <w:szCs w:val="21"/>
                    </w:rPr>
                  </w:pPr>
                  <w:r>
                    <w:rPr>
                      <w:rFonts w:hint="eastAsia"/>
                      <w:szCs w:val="21"/>
                    </w:rPr>
                    <w:t>区域污染源□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888" w:type="dxa"/>
                  <w:vMerge w:val="restart"/>
                  <w:vAlign w:val="center"/>
                </w:tcPr>
                <w:p>
                  <w:pPr>
                    <w:jc w:val="center"/>
                    <w:rPr>
                      <w:szCs w:val="21"/>
                    </w:rPr>
                  </w:pPr>
                  <w:r>
                    <w:rPr>
                      <w:rFonts w:hint="eastAsia"/>
                      <w:szCs w:val="21"/>
                    </w:rPr>
                    <w:t>大气环境影响预测与评价</w:t>
                  </w:r>
                </w:p>
              </w:tc>
              <w:tc>
                <w:tcPr>
                  <w:tcW w:w="1717" w:type="dxa"/>
                  <w:vAlign w:val="center"/>
                </w:tcPr>
                <w:p>
                  <w:pPr>
                    <w:jc w:val="center"/>
                    <w:rPr>
                      <w:szCs w:val="21"/>
                    </w:rPr>
                  </w:pPr>
                  <w:r>
                    <w:rPr>
                      <w:rFonts w:hint="eastAsia"/>
                      <w:szCs w:val="21"/>
                    </w:rPr>
                    <w:t>预测模型</w:t>
                  </w:r>
                </w:p>
              </w:tc>
              <w:tc>
                <w:tcPr>
                  <w:tcW w:w="880" w:type="dxa"/>
                  <w:vAlign w:val="center"/>
                </w:tcPr>
                <w:p>
                  <w:pPr>
                    <w:jc w:val="center"/>
                    <w:rPr>
                      <w:szCs w:val="21"/>
                    </w:rPr>
                  </w:pPr>
                  <w:r>
                    <w:rPr>
                      <w:rFonts w:hint="eastAsia"/>
                      <w:szCs w:val="21"/>
                    </w:rPr>
                    <w:t>AERMOD</w:t>
                  </w:r>
                </w:p>
                <w:p>
                  <w:pPr>
                    <w:jc w:val="center"/>
                    <w:rPr>
                      <w:szCs w:val="21"/>
                    </w:rPr>
                  </w:pPr>
                  <w:r>
                    <w:rPr>
                      <w:rFonts w:hint="eastAsia"/>
                      <w:szCs w:val="21"/>
                    </w:rPr>
                    <w:t>□</w:t>
                  </w:r>
                </w:p>
              </w:tc>
              <w:tc>
                <w:tcPr>
                  <w:tcW w:w="651" w:type="dxa"/>
                  <w:vAlign w:val="center"/>
                </w:tcPr>
                <w:p>
                  <w:pPr>
                    <w:jc w:val="center"/>
                    <w:rPr>
                      <w:szCs w:val="21"/>
                    </w:rPr>
                  </w:pPr>
                  <w:r>
                    <w:rPr>
                      <w:rFonts w:hint="eastAsia"/>
                      <w:szCs w:val="21"/>
                    </w:rPr>
                    <w:t>ADMS</w:t>
                  </w:r>
                </w:p>
                <w:p>
                  <w:pPr>
                    <w:jc w:val="center"/>
                    <w:rPr>
                      <w:szCs w:val="21"/>
                    </w:rPr>
                  </w:pPr>
                  <w:r>
                    <w:rPr>
                      <w:rFonts w:hint="eastAsia"/>
                      <w:szCs w:val="21"/>
                    </w:rPr>
                    <w:t>□</w:t>
                  </w:r>
                </w:p>
              </w:tc>
              <w:tc>
                <w:tcPr>
                  <w:tcW w:w="1140" w:type="dxa"/>
                  <w:gridSpan w:val="5"/>
                  <w:vAlign w:val="center"/>
                </w:tcPr>
                <w:p>
                  <w:pPr>
                    <w:jc w:val="center"/>
                    <w:rPr>
                      <w:szCs w:val="21"/>
                    </w:rPr>
                  </w:pPr>
                  <w:r>
                    <w:rPr>
                      <w:rFonts w:hint="eastAsia"/>
                      <w:szCs w:val="21"/>
                    </w:rPr>
                    <w:t>AUSTAL2000</w:t>
                  </w:r>
                </w:p>
                <w:p>
                  <w:pPr>
                    <w:jc w:val="center"/>
                    <w:rPr>
                      <w:szCs w:val="21"/>
                    </w:rPr>
                  </w:pPr>
                  <w:r>
                    <w:rPr>
                      <w:rFonts w:hint="eastAsia"/>
                      <w:szCs w:val="21"/>
                    </w:rPr>
                    <w:t>□</w:t>
                  </w:r>
                </w:p>
              </w:tc>
              <w:tc>
                <w:tcPr>
                  <w:tcW w:w="1187" w:type="dxa"/>
                  <w:gridSpan w:val="6"/>
                  <w:vAlign w:val="center"/>
                </w:tcPr>
                <w:p>
                  <w:pPr>
                    <w:jc w:val="center"/>
                    <w:rPr>
                      <w:szCs w:val="21"/>
                    </w:rPr>
                  </w:pPr>
                  <w:r>
                    <w:rPr>
                      <w:rFonts w:hint="eastAsia"/>
                      <w:szCs w:val="21"/>
                    </w:rPr>
                    <w:t>EDMS/AEDT</w:t>
                  </w:r>
                </w:p>
                <w:p>
                  <w:pPr>
                    <w:jc w:val="center"/>
                    <w:rPr>
                      <w:szCs w:val="21"/>
                    </w:rPr>
                  </w:pPr>
                  <w:r>
                    <w:rPr>
                      <w:rFonts w:hint="eastAsia"/>
                      <w:szCs w:val="21"/>
                    </w:rPr>
                    <w:t>□</w:t>
                  </w:r>
                </w:p>
              </w:tc>
              <w:tc>
                <w:tcPr>
                  <w:tcW w:w="944" w:type="dxa"/>
                  <w:gridSpan w:val="3"/>
                  <w:vAlign w:val="center"/>
                </w:tcPr>
                <w:p>
                  <w:pPr>
                    <w:jc w:val="center"/>
                    <w:rPr>
                      <w:szCs w:val="21"/>
                    </w:rPr>
                  </w:pPr>
                  <w:r>
                    <w:rPr>
                      <w:rFonts w:hint="eastAsia"/>
                      <w:szCs w:val="21"/>
                    </w:rPr>
                    <w:t>CALPUFF</w:t>
                  </w:r>
                </w:p>
                <w:p>
                  <w:pPr>
                    <w:jc w:val="center"/>
                    <w:rPr>
                      <w:szCs w:val="21"/>
                    </w:rPr>
                  </w:pPr>
                  <w:r>
                    <w:rPr>
                      <w:rFonts w:hint="eastAsia"/>
                      <w:szCs w:val="21"/>
                    </w:rPr>
                    <w:t>□</w:t>
                  </w:r>
                </w:p>
              </w:tc>
              <w:tc>
                <w:tcPr>
                  <w:tcW w:w="913" w:type="dxa"/>
                  <w:gridSpan w:val="3"/>
                  <w:vAlign w:val="center"/>
                </w:tcPr>
                <w:p>
                  <w:pPr>
                    <w:jc w:val="center"/>
                    <w:rPr>
                      <w:szCs w:val="21"/>
                    </w:rPr>
                  </w:pPr>
                  <w:r>
                    <w:rPr>
                      <w:rFonts w:hint="eastAsia"/>
                      <w:szCs w:val="21"/>
                    </w:rPr>
                    <w:t>网格模型</w:t>
                  </w:r>
                </w:p>
                <w:p>
                  <w:pPr>
                    <w:jc w:val="center"/>
                    <w:rPr>
                      <w:szCs w:val="21"/>
                    </w:rPr>
                  </w:pPr>
                  <w:r>
                    <w:rPr>
                      <w:rFonts w:hint="eastAsia"/>
                      <w:szCs w:val="21"/>
                    </w:rPr>
                    <w:t>□</w:t>
                  </w:r>
                </w:p>
              </w:tc>
              <w:tc>
                <w:tcPr>
                  <w:tcW w:w="632" w:type="dxa"/>
                  <w:vAlign w:val="center"/>
                </w:tcPr>
                <w:p>
                  <w:pPr>
                    <w:jc w:val="center"/>
                    <w:rPr>
                      <w:szCs w:val="21"/>
                    </w:rPr>
                  </w:pPr>
                  <w:r>
                    <w:rPr>
                      <w:rFonts w:hint="eastAsia"/>
                      <w:szCs w:val="21"/>
                    </w:rPr>
                    <w:t>其他</w:t>
                  </w:r>
                </w:p>
                <w:p>
                  <w:pPr>
                    <w:jc w:val="center"/>
                    <w:rPr>
                      <w:szCs w:val="21"/>
                    </w:rPr>
                  </w:pP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预测范围</w:t>
                  </w:r>
                </w:p>
              </w:tc>
              <w:tc>
                <w:tcPr>
                  <w:tcW w:w="1531" w:type="dxa"/>
                  <w:gridSpan w:val="2"/>
                  <w:vAlign w:val="center"/>
                </w:tcPr>
                <w:p>
                  <w:pPr>
                    <w:jc w:val="center"/>
                    <w:rPr>
                      <w:szCs w:val="21"/>
                    </w:rPr>
                  </w:pPr>
                  <w:r>
                    <w:rPr>
                      <w:rFonts w:hint="eastAsia"/>
                      <w:szCs w:val="21"/>
                    </w:rPr>
                    <w:t>边长≥50km□</w:t>
                  </w:r>
                </w:p>
              </w:tc>
              <w:tc>
                <w:tcPr>
                  <w:tcW w:w="3271" w:type="dxa"/>
                  <w:gridSpan w:val="14"/>
                  <w:vAlign w:val="center"/>
                </w:tcPr>
                <w:p>
                  <w:pPr>
                    <w:jc w:val="center"/>
                    <w:rPr>
                      <w:szCs w:val="21"/>
                    </w:rPr>
                  </w:pPr>
                  <w:r>
                    <w:rPr>
                      <w:rFonts w:hint="eastAsia"/>
                      <w:szCs w:val="21"/>
                    </w:rPr>
                    <w:t>边长5~50km□</w:t>
                  </w:r>
                </w:p>
              </w:tc>
              <w:tc>
                <w:tcPr>
                  <w:tcW w:w="1545" w:type="dxa"/>
                  <w:gridSpan w:val="4"/>
                  <w:vAlign w:val="center"/>
                </w:tcPr>
                <w:p>
                  <w:pPr>
                    <w:jc w:val="center"/>
                    <w:rPr>
                      <w:szCs w:val="21"/>
                    </w:rPr>
                  </w:pPr>
                  <w:r>
                    <w:rPr>
                      <w:rFonts w:hint="eastAsia"/>
                      <w:szCs w:val="21"/>
                    </w:rPr>
                    <w:t>边长=5km</w:t>
                  </w: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预测因子</w:t>
                  </w:r>
                </w:p>
              </w:tc>
              <w:tc>
                <w:tcPr>
                  <w:tcW w:w="3797" w:type="dxa"/>
                  <w:gridSpan w:val="12"/>
                  <w:vAlign w:val="center"/>
                </w:tcPr>
                <w:p>
                  <w:pPr>
                    <w:jc w:val="center"/>
                    <w:rPr>
                      <w:szCs w:val="21"/>
                    </w:rPr>
                  </w:pPr>
                  <w:r>
                    <w:rPr>
                      <w:rFonts w:hint="eastAsia"/>
                      <w:szCs w:val="21"/>
                    </w:rPr>
                    <w:t>预测因子（TSP）</w:t>
                  </w:r>
                </w:p>
              </w:tc>
              <w:tc>
                <w:tcPr>
                  <w:tcW w:w="2550" w:type="dxa"/>
                  <w:gridSpan w:val="8"/>
                  <w:vAlign w:val="center"/>
                </w:tcPr>
                <w:p>
                  <w:pPr>
                    <w:jc w:val="center"/>
                    <w:rPr>
                      <w:szCs w:val="21"/>
                    </w:rPr>
                  </w:pPr>
                  <w:r>
                    <w:rPr>
                      <w:rFonts w:hint="eastAsia"/>
                      <w:szCs w:val="21"/>
                    </w:rPr>
                    <w:t>包括二次PM2.5□</w:t>
                  </w:r>
                </w:p>
                <w:p>
                  <w:pPr>
                    <w:jc w:val="center"/>
                    <w:rPr>
                      <w:szCs w:val="21"/>
                    </w:rPr>
                  </w:pPr>
                  <w:r>
                    <w:rPr>
                      <w:rFonts w:hint="eastAsia"/>
                      <w:szCs w:val="21"/>
                    </w:rPr>
                    <w:t>不包括二次PM2.5</w:t>
                  </w: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正常排放短期浓度贡献值</w:t>
                  </w:r>
                </w:p>
              </w:tc>
              <w:tc>
                <w:tcPr>
                  <w:tcW w:w="3797" w:type="dxa"/>
                  <w:gridSpan w:val="12"/>
                  <w:vAlign w:val="center"/>
                </w:tcPr>
                <w:p>
                  <w:pPr>
                    <w:jc w:val="center"/>
                    <w:rPr>
                      <w:szCs w:val="21"/>
                    </w:rPr>
                  </w:pPr>
                  <w:r>
                    <w:rPr>
                      <w:rFonts w:hint="eastAsia"/>
                      <w:szCs w:val="21"/>
                    </w:rPr>
                    <w:t>C</w:t>
                  </w:r>
                  <w:r>
                    <w:rPr>
                      <w:rFonts w:hint="eastAsia"/>
                      <w:szCs w:val="21"/>
                      <w:vertAlign w:val="subscript"/>
                    </w:rPr>
                    <w:t>本项目</w:t>
                  </w:r>
                  <w:r>
                    <w:rPr>
                      <w:rFonts w:hint="eastAsia"/>
                      <w:szCs w:val="21"/>
                    </w:rPr>
                    <w:t>最大占标率≤100%</w:t>
                  </w:r>
                  <w:r>
                    <w:rPr>
                      <w:rFonts w:hint="eastAsia" w:ascii="MS Mincho" w:hAnsi="MS Mincho" w:eastAsia="MS Mincho" w:cs="MS Mincho"/>
                      <w:szCs w:val="21"/>
                    </w:rPr>
                    <w:t>☑</w:t>
                  </w:r>
                </w:p>
              </w:tc>
              <w:tc>
                <w:tcPr>
                  <w:tcW w:w="2550" w:type="dxa"/>
                  <w:gridSpan w:val="8"/>
                  <w:vAlign w:val="center"/>
                </w:tcPr>
                <w:p>
                  <w:pPr>
                    <w:jc w:val="center"/>
                    <w:rPr>
                      <w:szCs w:val="21"/>
                    </w:rPr>
                  </w:pPr>
                  <w:r>
                    <w:rPr>
                      <w:rFonts w:hint="eastAsia"/>
                      <w:szCs w:val="21"/>
                    </w:rPr>
                    <w:t>C</w:t>
                  </w:r>
                  <w:r>
                    <w:rPr>
                      <w:rFonts w:hint="eastAsia"/>
                      <w:szCs w:val="21"/>
                      <w:vertAlign w:val="subscript"/>
                    </w:rPr>
                    <w:t>本项目</w:t>
                  </w:r>
                  <w:r>
                    <w:rPr>
                      <w:rFonts w:hint="eastAsia"/>
                      <w:szCs w:val="21"/>
                    </w:rPr>
                    <w:t>最大占标率＞100%□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88" w:type="dxa"/>
                  <w:vMerge w:val="continue"/>
                  <w:vAlign w:val="center"/>
                </w:tcPr>
                <w:p>
                  <w:pPr>
                    <w:jc w:val="center"/>
                    <w:rPr>
                      <w:szCs w:val="21"/>
                    </w:rPr>
                  </w:pPr>
                </w:p>
              </w:tc>
              <w:tc>
                <w:tcPr>
                  <w:tcW w:w="1717" w:type="dxa"/>
                  <w:vMerge w:val="restart"/>
                  <w:vAlign w:val="center"/>
                </w:tcPr>
                <w:p>
                  <w:pPr>
                    <w:jc w:val="center"/>
                    <w:rPr>
                      <w:szCs w:val="21"/>
                    </w:rPr>
                  </w:pPr>
                  <w:r>
                    <w:rPr>
                      <w:rFonts w:hint="eastAsia"/>
                      <w:szCs w:val="21"/>
                    </w:rPr>
                    <w:t>正常排放年均浓度贡献值</w:t>
                  </w:r>
                </w:p>
              </w:tc>
              <w:tc>
                <w:tcPr>
                  <w:tcW w:w="1588" w:type="dxa"/>
                  <w:gridSpan w:val="3"/>
                  <w:tcBorders>
                    <w:bottom w:val="single" w:color="auto" w:sz="4" w:space="0"/>
                  </w:tcBorders>
                  <w:vAlign w:val="center"/>
                </w:tcPr>
                <w:p>
                  <w:pPr>
                    <w:jc w:val="center"/>
                    <w:rPr>
                      <w:szCs w:val="21"/>
                    </w:rPr>
                  </w:pPr>
                  <w:r>
                    <w:rPr>
                      <w:rFonts w:hint="eastAsia"/>
                      <w:szCs w:val="21"/>
                    </w:rPr>
                    <w:t>一类区</w:t>
                  </w:r>
                </w:p>
              </w:tc>
              <w:tc>
                <w:tcPr>
                  <w:tcW w:w="2209" w:type="dxa"/>
                  <w:gridSpan w:val="9"/>
                  <w:tcBorders>
                    <w:bottom w:val="single" w:color="auto" w:sz="4" w:space="0"/>
                  </w:tcBorders>
                  <w:vAlign w:val="center"/>
                </w:tcPr>
                <w:p>
                  <w:pPr>
                    <w:jc w:val="center"/>
                    <w:rPr>
                      <w:szCs w:val="21"/>
                    </w:rPr>
                  </w:pPr>
                  <w:r>
                    <w:rPr>
                      <w:rFonts w:hint="eastAsia"/>
                      <w:szCs w:val="21"/>
                    </w:rPr>
                    <w:t>C</w:t>
                  </w:r>
                  <w:r>
                    <w:rPr>
                      <w:rFonts w:hint="eastAsia"/>
                      <w:szCs w:val="21"/>
                      <w:vertAlign w:val="subscript"/>
                    </w:rPr>
                    <w:t>本项目</w:t>
                  </w:r>
                  <w:r>
                    <w:rPr>
                      <w:rFonts w:hint="eastAsia"/>
                      <w:szCs w:val="21"/>
                    </w:rPr>
                    <w:t>最大占标率≤10%□</w:t>
                  </w:r>
                </w:p>
              </w:tc>
              <w:tc>
                <w:tcPr>
                  <w:tcW w:w="2550" w:type="dxa"/>
                  <w:gridSpan w:val="8"/>
                  <w:tcBorders>
                    <w:bottom w:val="single" w:color="auto" w:sz="4" w:space="0"/>
                  </w:tcBorders>
                  <w:vAlign w:val="center"/>
                </w:tcPr>
                <w:p>
                  <w:pPr>
                    <w:jc w:val="center"/>
                    <w:rPr>
                      <w:szCs w:val="21"/>
                    </w:rPr>
                  </w:pPr>
                  <w:r>
                    <w:rPr>
                      <w:rFonts w:hint="eastAsia"/>
                      <w:szCs w:val="21"/>
                    </w:rPr>
                    <w:t>C</w:t>
                  </w:r>
                  <w:r>
                    <w:rPr>
                      <w:rFonts w:hint="eastAsia"/>
                      <w:szCs w:val="21"/>
                      <w:vertAlign w:val="subscript"/>
                    </w:rPr>
                    <w:t>本项目</w:t>
                  </w:r>
                  <w:r>
                    <w:rPr>
                      <w:rFonts w:hint="eastAsia"/>
                      <w:szCs w:val="21"/>
                    </w:rPr>
                    <w:t>最大占标率＞10%□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88" w:type="dxa"/>
                  <w:vMerge w:val="continue"/>
                  <w:vAlign w:val="center"/>
                </w:tcPr>
                <w:p>
                  <w:pPr>
                    <w:jc w:val="center"/>
                    <w:rPr>
                      <w:szCs w:val="21"/>
                    </w:rPr>
                  </w:pPr>
                </w:p>
              </w:tc>
              <w:tc>
                <w:tcPr>
                  <w:tcW w:w="1717" w:type="dxa"/>
                  <w:vMerge w:val="continue"/>
                  <w:vAlign w:val="center"/>
                </w:tcPr>
                <w:p>
                  <w:pPr>
                    <w:jc w:val="center"/>
                    <w:rPr>
                      <w:szCs w:val="21"/>
                    </w:rPr>
                  </w:pPr>
                </w:p>
              </w:tc>
              <w:tc>
                <w:tcPr>
                  <w:tcW w:w="1588" w:type="dxa"/>
                  <w:gridSpan w:val="3"/>
                  <w:tcBorders>
                    <w:top w:val="single" w:color="auto" w:sz="4" w:space="0"/>
                  </w:tcBorders>
                  <w:vAlign w:val="center"/>
                </w:tcPr>
                <w:p>
                  <w:pPr>
                    <w:jc w:val="center"/>
                    <w:rPr>
                      <w:szCs w:val="21"/>
                    </w:rPr>
                  </w:pPr>
                  <w:r>
                    <w:rPr>
                      <w:rFonts w:hint="eastAsia"/>
                      <w:szCs w:val="21"/>
                    </w:rPr>
                    <w:t>二类区</w:t>
                  </w:r>
                </w:p>
              </w:tc>
              <w:tc>
                <w:tcPr>
                  <w:tcW w:w="2209" w:type="dxa"/>
                  <w:gridSpan w:val="9"/>
                  <w:tcBorders>
                    <w:top w:val="single" w:color="auto" w:sz="4" w:space="0"/>
                  </w:tcBorders>
                  <w:vAlign w:val="center"/>
                </w:tcPr>
                <w:p>
                  <w:pPr>
                    <w:jc w:val="center"/>
                    <w:rPr>
                      <w:szCs w:val="21"/>
                    </w:rPr>
                  </w:pPr>
                  <w:r>
                    <w:rPr>
                      <w:rFonts w:hint="eastAsia"/>
                      <w:szCs w:val="21"/>
                    </w:rPr>
                    <w:t>C</w:t>
                  </w:r>
                  <w:r>
                    <w:rPr>
                      <w:rFonts w:hint="eastAsia"/>
                      <w:szCs w:val="21"/>
                      <w:vertAlign w:val="subscript"/>
                    </w:rPr>
                    <w:t>本项目</w:t>
                  </w:r>
                  <w:r>
                    <w:rPr>
                      <w:rFonts w:hint="eastAsia"/>
                      <w:szCs w:val="21"/>
                    </w:rPr>
                    <w:t>最大占标率≤30%</w:t>
                  </w:r>
                  <w:r>
                    <w:rPr>
                      <w:rFonts w:hint="eastAsia" w:ascii="MS Mincho" w:hAnsi="MS Mincho" w:eastAsia="MS Mincho" w:cs="MS Mincho"/>
                      <w:szCs w:val="21"/>
                    </w:rPr>
                    <w:t>☑</w:t>
                  </w:r>
                </w:p>
              </w:tc>
              <w:tc>
                <w:tcPr>
                  <w:tcW w:w="2550" w:type="dxa"/>
                  <w:gridSpan w:val="8"/>
                  <w:tcBorders>
                    <w:top w:val="single" w:color="auto" w:sz="4" w:space="0"/>
                  </w:tcBorders>
                  <w:vAlign w:val="center"/>
                </w:tcPr>
                <w:p>
                  <w:pPr>
                    <w:jc w:val="center"/>
                    <w:rPr>
                      <w:szCs w:val="21"/>
                    </w:rPr>
                  </w:pPr>
                  <w:r>
                    <w:rPr>
                      <w:rFonts w:hint="eastAsia"/>
                      <w:szCs w:val="21"/>
                    </w:rPr>
                    <w:t>C</w:t>
                  </w:r>
                  <w:r>
                    <w:rPr>
                      <w:rFonts w:hint="eastAsia"/>
                      <w:szCs w:val="21"/>
                      <w:vertAlign w:val="subscript"/>
                    </w:rPr>
                    <w:t>本项目</w:t>
                  </w:r>
                  <w:r>
                    <w:rPr>
                      <w:rFonts w:hint="eastAsia"/>
                      <w:szCs w:val="21"/>
                    </w:rPr>
                    <w:t>最大占标率＞30%□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非正常排放1h浓度贡献值</w:t>
                  </w:r>
                </w:p>
              </w:tc>
              <w:tc>
                <w:tcPr>
                  <w:tcW w:w="1588" w:type="dxa"/>
                  <w:gridSpan w:val="3"/>
                  <w:vAlign w:val="center"/>
                </w:tcPr>
                <w:p>
                  <w:pPr>
                    <w:jc w:val="center"/>
                    <w:rPr>
                      <w:szCs w:val="21"/>
                    </w:rPr>
                  </w:pPr>
                  <w:r>
                    <w:rPr>
                      <w:rFonts w:hint="eastAsia"/>
                      <w:szCs w:val="21"/>
                    </w:rPr>
                    <w:t>非正常持续时长（1）h</w:t>
                  </w:r>
                </w:p>
              </w:tc>
              <w:tc>
                <w:tcPr>
                  <w:tcW w:w="2209" w:type="dxa"/>
                  <w:gridSpan w:val="9"/>
                  <w:vAlign w:val="center"/>
                </w:tcPr>
                <w:p>
                  <w:pPr>
                    <w:jc w:val="center"/>
                    <w:rPr>
                      <w:szCs w:val="21"/>
                    </w:rPr>
                  </w:pPr>
                  <w:r>
                    <w:rPr>
                      <w:rFonts w:hint="eastAsia"/>
                      <w:szCs w:val="21"/>
                    </w:rPr>
                    <w:t>C</w:t>
                  </w:r>
                  <w:r>
                    <w:rPr>
                      <w:rFonts w:hint="eastAsia"/>
                      <w:szCs w:val="21"/>
                      <w:vertAlign w:val="subscript"/>
                    </w:rPr>
                    <w:t>非正常</w:t>
                  </w:r>
                  <w:r>
                    <w:rPr>
                      <w:rFonts w:hint="eastAsia"/>
                      <w:szCs w:val="21"/>
                    </w:rPr>
                    <w:t>占标率≤100%□</w:t>
                  </w:r>
                </w:p>
              </w:tc>
              <w:tc>
                <w:tcPr>
                  <w:tcW w:w="2550" w:type="dxa"/>
                  <w:gridSpan w:val="8"/>
                  <w:vAlign w:val="center"/>
                </w:tcPr>
                <w:p>
                  <w:pPr>
                    <w:jc w:val="center"/>
                    <w:rPr>
                      <w:szCs w:val="21"/>
                    </w:rPr>
                  </w:pPr>
                  <w:r>
                    <w:rPr>
                      <w:rFonts w:hint="eastAsia"/>
                      <w:szCs w:val="21"/>
                    </w:rPr>
                    <w:t>C</w:t>
                  </w:r>
                  <w:r>
                    <w:rPr>
                      <w:rFonts w:hint="eastAsia"/>
                      <w:szCs w:val="21"/>
                      <w:vertAlign w:val="subscript"/>
                    </w:rPr>
                    <w:t>非正常</w:t>
                  </w:r>
                  <w:r>
                    <w:rPr>
                      <w:rFonts w:hint="eastAsia"/>
                      <w:szCs w:val="21"/>
                    </w:rPr>
                    <w:t>占标率＞100%</w:t>
                  </w: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保证率日平均浓度和年平均浓度叠加值</w:t>
                  </w:r>
                </w:p>
              </w:tc>
              <w:tc>
                <w:tcPr>
                  <w:tcW w:w="3176" w:type="dxa"/>
                  <w:gridSpan w:val="10"/>
                  <w:vAlign w:val="center"/>
                </w:tcPr>
                <w:p>
                  <w:pPr>
                    <w:jc w:val="center"/>
                    <w:rPr>
                      <w:szCs w:val="21"/>
                    </w:rPr>
                  </w:pPr>
                  <w:r>
                    <w:rPr>
                      <w:rFonts w:hint="eastAsia"/>
                      <w:szCs w:val="21"/>
                    </w:rPr>
                    <w:t>C</w:t>
                  </w:r>
                  <w:r>
                    <w:rPr>
                      <w:rFonts w:hint="eastAsia"/>
                      <w:szCs w:val="21"/>
                      <w:vertAlign w:val="subscript"/>
                    </w:rPr>
                    <w:t>叠加</w:t>
                  </w:r>
                  <w:r>
                    <w:rPr>
                      <w:rFonts w:hint="eastAsia"/>
                      <w:szCs w:val="21"/>
                    </w:rPr>
                    <w:t>达标</w:t>
                  </w:r>
                  <w:r>
                    <w:rPr>
                      <w:rFonts w:hint="eastAsia" w:ascii="MS Mincho" w:hAnsi="MS Mincho" w:eastAsia="MS Mincho" w:cs="MS Mincho"/>
                      <w:szCs w:val="21"/>
                    </w:rPr>
                    <w:t>☑</w:t>
                  </w:r>
                </w:p>
              </w:tc>
              <w:tc>
                <w:tcPr>
                  <w:tcW w:w="3171" w:type="dxa"/>
                  <w:gridSpan w:val="10"/>
                  <w:vAlign w:val="center"/>
                </w:tcPr>
                <w:p>
                  <w:pPr>
                    <w:jc w:val="center"/>
                    <w:rPr>
                      <w:szCs w:val="21"/>
                    </w:rPr>
                  </w:pPr>
                  <w:r>
                    <w:rPr>
                      <w:rFonts w:hint="eastAsia"/>
                      <w:szCs w:val="21"/>
                    </w:rPr>
                    <w:t>C</w:t>
                  </w:r>
                  <w:r>
                    <w:rPr>
                      <w:rFonts w:hint="eastAsia"/>
                      <w:szCs w:val="21"/>
                      <w:vertAlign w:val="subscript"/>
                    </w:rPr>
                    <w:t>叠加</w:t>
                  </w:r>
                  <w:r>
                    <w:rPr>
                      <w:rFonts w:hint="eastAsia"/>
                      <w:szCs w:val="21"/>
                    </w:rPr>
                    <w:t>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区域环境质量的整体变化情况</w:t>
                  </w:r>
                </w:p>
              </w:tc>
              <w:tc>
                <w:tcPr>
                  <w:tcW w:w="3176" w:type="dxa"/>
                  <w:gridSpan w:val="10"/>
                  <w:vAlign w:val="center"/>
                </w:tcPr>
                <w:p>
                  <w:pPr>
                    <w:jc w:val="center"/>
                    <w:rPr>
                      <w:szCs w:val="21"/>
                    </w:rPr>
                  </w:pPr>
                  <w:r>
                    <w:rPr>
                      <w:rFonts w:hint="eastAsia"/>
                      <w:szCs w:val="21"/>
                    </w:rPr>
                    <w:t>k≤-20%</w:t>
                  </w:r>
                  <w:r>
                    <w:rPr>
                      <w:rFonts w:hint="eastAsia" w:ascii="MS Mincho" w:hAnsi="MS Mincho" w:eastAsia="MS Mincho" w:cs="MS Mincho"/>
                      <w:szCs w:val="21"/>
                    </w:rPr>
                    <w:t>☑</w:t>
                  </w:r>
                </w:p>
              </w:tc>
              <w:tc>
                <w:tcPr>
                  <w:tcW w:w="3171" w:type="dxa"/>
                  <w:gridSpan w:val="10"/>
                  <w:vAlign w:val="center"/>
                </w:tcPr>
                <w:p>
                  <w:pPr>
                    <w:jc w:val="center"/>
                    <w:rPr>
                      <w:szCs w:val="21"/>
                    </w:rPr>
                  </w:pPr>
                  <w:r>
                    <w:rPr>
                      <w:rFonts w:hint="eastAsia"/>
                      <w:szCs w:val="21"/>
                    </w:rPr>
                    <w:t>k＞-20%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888" w:type="dxa"/>
                  <w:vMerge w:val="restart"/>
                  <w:vAlign w:val="center"/>
                </w:tcPr>
                <w:p>
                  <w:pPr>
                    <w:jc w:val="center"/>
                    <w:rPr>
                      <w:szCs w:val="21"/>
                    </w:rPr>
                  </w:pPr>
                  <w:r>
                    <w:rPr>
                      <w:rFonts w:hint="eastAsia"/>
                      <w:szCs w:val="21"/>
                    </w:rPr>
                    <w:t>环境监测计划</w:t>
                  </w:r>
                </w:p>
              </w:tc>
              <w:tc>
                <w:tcPr>
                  <w:tcW w:w="1717" w:type="dxa"/>
                  <w:vAlign w:val="center"/>
                </w:tcPr>
                <w:p>
                  <w:pPr>
                    <w:jc w:val="center"/>
                    <w:rPr>
                      <w:szCs w:val="21"/>
                    </w:rPr>
                  </w:pPr>
                  <w:r>
                    <w:rPr>
                      <w:rFonts w:hint="eastAsia"/>
                      <w:szCs w:val="21"/>
                    </w:rPr>
                    <w:t>污染源监测</w:t>
                  </w:r>
                </w:p>
              </w:tc>
              <w:tc>
                <w:tcPr>
                  <w:tcW w:w="2380" w:type="dxa"/>
                  <w:gridSpan w:val="6"/>
                  <w:vAlign w:val="center"/>
                </w:tcPr>
                <w:p>
                  <w:pPr>
                    <w:jc w:val="center"/>
                    <w:rPr>
                      <w:szCs w:val="21"/>
                    </w:rPr>
                  </w:pPr>
                  <w:r>
                    <w:rPr>
                      <w:rFonts w:hint="eastAsia"/>
                      <w:szCs w:val="21"/>
                    </w:rPr>
                    <w:t>监测因子：（TSP）</w:t>
                  </w:r>
                </w:p>
              </w:tc>
              <w:tc>
                <w:tcPr>
                  <w:tcW w:w="2216" w:type="dxa"/>
                  <w:gridSpan w:val="9"/>
                  <w:vAlign w:val="center"/>
                </w:tcPr>
                <w:p>
                  <w:pPr>
                    <w:jc w:val="center"/>
                    <w:rPr>
                      <w:szCs w:val="21"/>
                    </w:rPr>
                  </w:pPr>
                  <w:r>
                    <w:rPr>
                      <w:rFonts w:hint="eastAsia"/>
                      <w:szCs w:val="21"/>
                    </w:rPr>
                    <w:t>有组织废气监测□</w:t>
                  </w:r>
                </w:p>
                <w:p>
                  <w:pPr>
                    <w:jc w:val="center"/>
                    <w:rPr>
                      <w:szCs w:val="21"/>
                    </w:rPr>
                  </w:pPr>
                  <w:r>
                    <w:rPr>
                      <w:rFonts w:hint="eastAsia"/>
                      <w:szCs w:val="21"/>
                    </w:rPr>
                    <w:t>无组织废气监测</w:t>
                  </w:r>
                  <w:r>
                    <w:rPr>
                      <w:rFonts w:hint="eastAsia" w:ascii="MS Mincho" w:hAnsi="MS Mincho" w:eastAsia="MS Mincho" w:cs="MS Mincho"/>
                      <w:szCs w:val="21"/>
                    </w:rPr>
                    <w:t>☑</w:t>
                  </w:r>
                </w:p>
              </w:tc>
              <w:tc>
                <w:tcPr>
                  <w:tcW w:w="1751" w:type="dxa"/>
                  <w:gridSpan w:val="5"/>
                  <w:vAlign w:val="center"/>
                </w:tcPr>
                <w:p>
                  <w:pPr>
                    <w:jc w:val="center"/>
                    <w:rPr>
                      <w:szCs w:val="21"/>
                    </w:rPr>
                  </w:pPr>
                  <w:r>
                    <w:rPr>
                      <w:rFonts w:hint="eastAsia"/>
                      <w:szCs w:val="21"/>
                    </w:rPr>
                    <w:t>无监测□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环境质量检测</w:t>
                  </w:r>
                </w:p>
              </w:tc>
              <w:tc>
                <w:tcPr>
                  <w:tcW w:w="2380" w:type="dxa"/>
                  <w:gridSpan w:val="6"/>
                  <w:vAlign w:val="center"/>
                </w:tcPr>
                <w:p>
                  <w:pPr>
                    <w:jc w:val="center"/>
                    <w:rPr>
                      <w:szCs w:val="21"/>
                    </w:rPr>
                  </w:pPr>
                  <w:r>
                    <w:rPr>
                      <w:rFonts w:hint="eastAsia"/>
                      <w:szCs w:val="21"/>
                    </w:rPr>
                    <w:t>监测因子：（ ）</w:t>
                  </w:r>
                </w:p>
              </w:tc>
              <w:tc>
                <w:tcPr>
                  <w:tcW w:w="2216" w:type="dxa"/>
                  <w:gridSpan w:val="9"/>
                  <w:vAlign w:val="center"/>
                </w:tcPr>
                <w:p>
                  <w:pPr>
                    <w:jc w:val="center"/>
                    <w:rPr>
                      <w:szCs w:val="21"/>
                    </w:rPr>
                  </w:pPr>
                  <w:r>
                    <w:rPr>
                      <w:rFonts w:hint="eastAsia"/>
                      <w:szCs w:val="21"/>
                    </w:rPr>
                    <w:t>监测点位数（ ）</w:t>
                  </w:r>
                </w:p>
              </w:tc>
              <w:tc>
                <w:tcPr>
                  <w:tcW w:w="1751" w:type="dxa"/>
                  <w:gridSpan w:val="5"/>
                  <w:vAlign w:val="center"/>
                </w:tcPr>
                <w:p>
                  <w:pPr>
                    <w:jc w:val="center"/>
                    <w:rPr>
                      <w:szCs w:val="21"/>
                    </w:rPr>
                  </w:pPr>
                  <w:r>
                    <w:rPr>
                      <w:rFonts w:hint="eastAsia"/>
                      <w:szCs w:val="21"/>
                    </w:rPr>
                    <w:t>无监测□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88" w:type="dxa"/>
                  <w:vMerge w:val="restart"/>
                  <w:vAlign w:val="center"/>
                </w:tcPr>
                <w:p>
                  <w:pPr>
                    <w:jc w:val="center"/>
                    <w:rPr>
                      <w:szCs w:val="21"/>
                    </w:rPr>
                  </w:pPr>
                  <w:r>
                    <w:rPr>
                      <w:rFonts w:hint="eastAsia"/>
                      <w:szCs w:val="21"/>
                    </w:rPr>
                    <w:t>评价</w:t>
                  </w:r>
                </w:p>
                <w:p>
                  <w:pPr>
                    <w:jc w:val="center"/>
                    <w:rPr>
                      <w:szCs w:val="21"/>
                    </w:rPr>
                  </w:pPr>
                  <w:r>
                    <w:rPr>
                      <w:rFonts w:hint="eastAsia"/>
                      <w:szCs w:val="21"/>
                    </w:rPr>
                    <w:t>结论</w:t>
                  </w:r>
                </w:p>
              </w:tc>
              <w:tc>
                <w:tcPr>
                  <w:tcW w:w="1717" w:type="dxa"/>
                  <w:vAlign w:val="center"/>
                </w:tcPr>
                <w:p>
                  <w:pPr>
                    <w:jc w:val="center"/>
                    <w:rPr>
                      <w:szCs w:val="21"/>
                    </w:rPr>
                  </w:pPr>
                  <w:r>
                    <w:rPr>
                      <w:rFonts w:hint="eastAsia"/>
                      <w:szCs w:val="21"/>
                    </w:rPr>
                    <w:t>环境影响</w:t>
                  </w:r>
                </w:p>
              </w:tc>
              <w:tc>
                <w:tcPr>
                  <w:tcW w:w="6347" w:type="dxa"/>
                  <w:gridSpan w:val="20"/>
                  <w:vAlign w:val="center"/>
                </w:tcPr>
                <w:p>
                  <w:pPr>
                    <w:jc w:val="center"/>
                    <w:rPr>
                      <w:szCs w:val="21"/>
                    </w:rPr>
                  </w:pPr>
                  <w:r>
                    <w:rPr>
                      <w:rFonts w:hint="eastAsia"/>
                      <w:szCs w:val="21"/>
                    </w:rPr>
                    <w:t>可以接受</w:t>
                  </w:r>
                  <w:r>
                    <w:rPr>
                      <w:rFonts w:hint="eastAsia" w:ascii="MS Mincho" w:hAnsi="MS Mincho" w:eastAsia="MS Mincho" w:cs="MS Mincho"/>
                      <w:szCs w:val="21"/>
                    </w:rPr>
                    <w:t>☑</w:t>
                  </w:r>
                  <w:r>
                    <w:rPr>
                      <w:rFonts w:hint="eastAsia"/>
                      <w:szCs w:val="21"/>
                    </w:rPr>
                    <w:t xml:space="preserve">             不可接受□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大气环境防护距离</w:t>
                  </w:r>
                </w:p>
              </w:tc>
              <w:tc>
                <w:tcPr>
                  <w:tcW w:w="6347" w:type="dxa"/>
                  <w:gridSpan w:val="20"/>
                  <w:vAlign w:val="center"/>
                </w:tcPr>
                <w:p>
                  <w:pPr>
                    <w:jc w:val="center"/>
                    <w:rPr>
                      <w:szCs w:val="21"/>
                    </w:rPr>
                  </w:pPr>
                  <w:r>
                    <w:rPr>
                      <w:rFonts w:hint="eastAsia"/>
                      <w:szCs w:val="21"/>
                    </w:rPr>
                    <w:t>距（ ）厂界最远（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污染源年排放量</w:t>
                  </w:r>
                </w:p>
              </w:tc>
              <w:tc>
                <w:tcPr>
                  <w:tcW w:w="1588" w:type="dxa"/>
                  <w:gridSpan w:val="3"/>
                  <w:tcMar>
                    <w:left w:w="28" w:type="dxa"/>
                    <w:right w:w="28" w:type="dxa"/>
                  </w:tcMar>
                  <w:vAlign w:val="center"/>
                </w:tcPr>
                <w:p>
                  <w:pPr>
                    <w:jc w:val="center"/>
                    <w:rPr>
                      <w:szCs w:val="21"/>
                    </w:rPr>
                  </w:pPr>
                  <w:r>
                    <w:rPr>
                      <w:rFonts w:hint="eastAsia"/>
                      <w:szCs w:val="21"/>
                    </w:rPr>
                    <w:t>SO</w:t>
                  </w:r>
                  <w:r>
                    <w:rPr>
                      <w:rFonts w:hint="eastAsia"/>
                      <w:szCs w:val="21"/>
                      <w:vertAlign w:val="subscript"/>
                    </w:rPr>
                    <w:t>2</w:t>
                  </w:r>
                  <w:r>
                    <w:rPr>
                      <w:rFonts w:hint="eastAsia"/>
                      <w:szCs w:val="21"/>
                    </w:rPr>
                    <w:t>：（0）t/a</w:t>
                  </w:r>
                </w:p>
              </w:tc>
              <w:tc>
                <w:tcPr>
                  <w:tcW w:w="1559" w:type="dxa"/>
                  <w:gridSpan w:val="6"/>
                  <w:tcMar>
                    <w:left w:w="28" w:type="dxa"/>
                    <w:right w:w="28" w:type="dxa"/>
                  </w:tcMar>
                  <w:vAlign w:val="center"/>
                </w:tcPr>
                <w:p>
                  <w:pPr>
                    <w:jc w:val="center"/>
                    <w:rPr>
                      <w:szCs w:val="21"/>
                    </w:rPr>
                  </w:pPr>
                  <w:r>
                    <w:rPr>
                      <w:rFonts w:hint="eastAsia"/>
                      <w:szCs w:val="21"/>
                    </w:rPr>
                    <w:t>NO</w:t>
                  </w:r>
                  <w:r>
                    <w:rPr>
                      <w:rFonts w:hint="eastAsia"/>
                      <w:szCs w:val="21"/>
                      <w:vertAlign w:val="subscript"/>
                    </w:rPr>
                    <w:t>X</w:t>
                  </w:r>
                  <w:r>
                    <w:rPr>
                      <w:rFonts w:hint="eastAsia"/>
                      <w:szCs w:val="21"/>
                    </w:rPr>
                    <w:t>：（0）t/a</w:t>
                  </w:r>
                </w:p>
              </w:tc>
              <w:tc>
                <w:tcPr>
                  <w:tcW w:w="1843" w:type="dxa"/>
                  <w:gridSpan w:val="9"/>
                  <w:tcMar>
                    <w:left w:w="28" w:type="dxa"/>
                    <w:right w:w="28" w:type="dxa"/>
                  </w:tcMar>
                  <w:vAlign w:val="center"/>
                </w:tcPr>
                <w:p>
                  <w:pPr>
                    <w:jc w:val="center"/>
                    <w:rPr>
                      <w:szCs w:val="21"/>
                    </w:rPr>
                  </w:pPr>
                  <w:r>
                    <w:rPr>
                      <w:rFonts w:hint="eastAsia"/>
                      <w:szCs w:val="21"/>
                    </w:rPr>
                    <w:t>颗粒物：（6.78）t/a</w:t>
                  </w:r>
                </w:p>
              </w:tc>
              <w:tc>
                <w:tcPr>
                  <w:tcW w:w="1357" w:type="dxa"/>
                  <w:gridSpan w:val="2"/>
                  <w:tcMar>
                    <w:left w:w="28" w:type="dxa"/>
                    <w:right w:w="28" w:type="dxa"/>
                  </w:tcMar>
                  <w:vAlign w:val="center"/>
                </w:tcPr>
                <w:p>
                  <w:pPr>
                    <w:jc w:val="center"/>
                    <w:rPr>
                      <w:szCs w:val="21"/>
                    </w:rPr>
                  </w:pPr>
                  <w:r>
                    <w:rPr>
                      <w:rFonts w:hint="eastAsia"/>
                      <w:szCs w:val="21"/>
                    </w:rPr>
                    <w:t>VOCs：（0）t/a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952" w:type="dxa"/>
                  <w:gridSpan w:val="22"/>
                  <w:vAlign w:val="center"/>
                </w:tcPr>
                <w:p>
                  <w:pPr>
                    <w:rPr>
                      <w:szCs w:val="21"/>
                    </w:rPr>
                  </w:pPr>
                  <w:r>
                    <w:rPr>
                      <w:rFonts w:hint="eastAsia"/>
                      <w:szCs w:val="21"/>
                    </w:rPr>
                    <w:t>注：“□”为勾选项，填“√”；“（ ）”为内容填写项</w:t>
                  </w:r>
                </w:p>
              </w:tc>
            </w:tr>
          </w:tbl>
          <w:p>
            <w:pPr>
              <w:tabs>
                <w:tab w:val="left" w:pos="2975"/>
              </w:tabs>
              <w:spacing w:line="360" w:lineRule="auto"/>
              <w:ind w:firstLine="482" w:firstLineChars="200"/>
              <w:rPr>
                <w:b/>
                <w:sz w:val="24"/>
              </w:rPr>
            </w:pPr>
            <w:r>
              <w:rPr>
                <w:rFonts w:hint="eastAsia"/>
                <w:b/>
                <w:sz w:val="24"/>
              </w:rPr>
              <w:t>2、</w:t>
            </w:r>
            <w:r>
              <w:rPr>
                <w:b/>
                <w:sz w:val="24"/>
              </w:rPr>
              <w:t>水环境的影响</w:t>
            </w:r>
            <w:r>
              <w:rPr>
                <w:rFonts w:hint="eastAsia"/>
                <w:b/>
                <w:sz w:val="24"/>
              </w:rPr>
              <w:t>分析</w:t>
            </w:r>
          </w:p>
          <w:p>
            <w:pPr>
              <w:autoSpaceDE w:val="0"/>
              <w:autoSpaceDN w:val="0"/>
              <w:adjustRightInd w:val="0"/>
              <w:spacing w:line="336" w:lineRule="auto"/>
              <w:ind w:firstLine="480" w:firstLineChars="200"/>
              <w:rPr>
                <w:sz w:val="24"/>
              </w:rPr>
            </w:pPr>
            <w:r>
              <w:rPr>
                <w:rFonts w:hint="eastAsia"/>
                <w:sz w:val="24"/>
              </w:rPr>
              <w:t>（1）项目地表水环境影响评价等级确定</w:t>
            </w:r>
          </w:p>
          <w:p>
            <w:pPr>
              <w:autoSpaceDE w:val="0"/>
              <w:autoSpaceDN w:val="0"/>
              <w:adjustRightInd w:val="0"/>
              <w:spacing w:line="336" w:lineRule="auto"/>
              <w:ind w:firstLine="480" w:firstLineChars="200"/>
              <w:rPr>
                <w:rFonts w:hAnsi="宋体"/>
                <w:bCs/>
                <w:sz w:val="24"/>
              </w:rPr>
            </w:pPr>
            <w:r>
              <w:rPr>
                <w:rFonts w:hint="eastAsia"/>
                <w:sz w:val="24"/>
              </w:rPr>
              <w:t>本项目为云南普阳煤化工有限责任公司砚山县红舍克东山石灰岩矿2号矿建设项目，项目运营期产生的废水主要为初期雨水、生活污水。项目场区初期雨水</w:t>
            </w:r>
            <w:r>
              <w:rPr>
                <w:sz w:val="24"/>
              </w:rPr>
              <w:t>经过场区</w:t>
            </w:r>
            <w:r>
              <w:rPr>
                <w:rFonts w:hint="eastAsia"/>
                <w:sz w:val="24"/>
              </w:rPr>
              <w:t>排</w:t>
            </w:r>
            <w:r>
              <w:rPr>
                <w:sz w:val="24"/>
              </w:rPr>
              <w:t>水沟引至</w:t>
            </w:r>
            <w:r>
              <w:rPr>
                <w:rFonts w:hint="eastAsia"/>
                <w:sz w:val="24"/>
              </w:rPr>
              <w:t>初期</w:t>
            </w:r>
            <w:r>
              <w:rPr>
                <w:sz w:val="24"/>
              </w:rPr>
              <w:t>雨水</w:t>
            </w:r>
            <w:r>
              <w:rPr>
                <w:rFonts w:hint="eastAsia"/>
                <w:sz w:val="24"/>
              </w:rPr>
              <w:t>收集</w:t>
            </w:r>
            <w:r>
              <w:rPr>
                <w:sz w:val="24"/>
              </w:rPr>
              <w:t>池，沉淀后用作生产用水</w:t>
            </w:r>
            <w:r>
              <w:rPr>
                <w:rFonts w:hint="eastAsia"/>
                <w:sz w:val="24"/>
              </w:rPr>
              <w:t>及洒水降尘；</w:t>
            </w:r>
            <w:r>
              <w:rPr>
                <w:rFonts w:hint="eastAsia" w:hAnsi="宋体"/>
                <w:bCs/>
                <w:sz w:val="24"/>
              </w:rPr>
              <w:t>项目生活</w:t>
            </w:r>
            <w:r>
              <w:rPr>
                <w:rFonts w:hAnsi="宋体"/>
                <w:bCs/>
                <w:sz w:val="24"/>
              </w:rPr>
              <w:t>污水排入场内旱厕后提供给周边的农户用作农肥</w:t>
            </w:r>
            <w:r>
              <w:rPr>
                <w:rFonts w:hint="eastAsia" w:hAnsi="宋体"/>
                <w:bCs/>
                <w:sz w:val="24"/>
              </w:rPr>
              <w:t>，</w:t>
            </w:r>
            <w:r>
              <w:rPr>
                <w:rFonts w:hAnsi="宋体"/>
                <w:bCs/>
                <w:sz w:val="24"/>
              </w:rPr>
              <w:t>洗漱废水</w:t>
            </w:r>
            <w:r>
              <w:rPr>
                <w:rFonts w:hint="eastAsia" w:hAnsi="宋体"/>
                <w:bCs/>
                <w:sz w:val="24"/>
              </w:rPr>
              <w:t>、厨房废水用于项目区</w:t>
            </w:r>
            <w:r>
              <w:rPr>
                <w:rFonts w:hAnsi="宋体"/>
                <w:bCs/>
                <w:sz w:val="24"/>
              </w:rPr>
              <w:t>洒水降尘</w:t>
            </w:r>
            <w:r>
              <w:rPr>
                <w:rFonts w:hint="eastAsia" w:hAnsi="宋体"/>
                <w:bCs/>
                <w:sz w:val="24"/>
              </w:rPr>
              <w:t>。项目产生的废水不外排。</w:t>
            </w:r>
          </w:p>
          <w:p>
            <w:pPr>
              <w:autoSpaceDE w:val="0"/>
              <w:autoSpaceDN w:val="0"/>
              <w:adjustRightInd w:val="0"/>
              <w:spacing w:line="336" w:lineRule="auto"/>
              <w:ind w:firstLine="480" w:firstLineChars="200"/>
              <w:rPr>
                <w:sz w:val="24"/>
              </w:rPr>
            </w:pPr>
            <w:r>
              <w:rPr>
                <w:rFonts w:hint="eastAsia"/>
                <w:sz w:val="24"/>
              </w:rPr>
              <w:t>根据《环境影响评价技术导则 地表水环境》（HJ2.3-2018）相关要求，建设项目地表水环境影响评价工作等级划分，具体见表7-9。</w:t>
            </w:r>
          </w:p>
          <w:tbl>
            <w:tblPr>
              <w:tblStyle w:val="29"/>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693"/>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951" w:type="dxa"/>
                  <w:gridSpan w:val="3"/>
                  <w:tcBorders>
                    <w:top w:val="nil"/>
                    <w:left w:val="nil"/>
                    <w:right w:val="nil"/>
                  </w:tcBorders>
                  <w:vAlign w:val="center"/>
                </w:tcPr>
                <w:p>
                  <w:pPr>
                    <w:autoSpaceDE w:val="0"/>
                    <w:autoSpaceDN w:val="0"/>
                    <w:adjustRightInd w:val="0"/>
                    <w:snapToGrid w:val="0"/>
                    <w:jc w:val="center"/>
                    <w:rPr>
                      <w:b/>
                      <w:szCs w:val="21"/>
                    </w:rPr>
                  </w:pPr>
                  <w:r>
                    <w:rPr>
                      <w:rFonts w:hint="eastAsia"/>
                      <w:b/>
                      <w:szCs w:val="21"/>
                    </w:rPr>
                    <w:t>表7-9 地表水环境影响评价工作等级分级表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50" w:type="dxa"/>
                  <w:vMerge w:val="restart"/>
                  <w:vAlign w:val="center"/>
                </w:tcPr>
                <w:p>
                  <w:pPr>
                    <w:autoSpaceDE w:val="0"/>
                    <w:autoSpaceDN w:val="0"/>
                    <w:jc w:val="center"/>
                    <w:rPr>
                      <w:szCs w:val="21"/>
                    </w:rPr>
                  </w:pPr>
                  <w:r>
                    <w:rPr>
                      <w:rFonts w:hint="eastAsia"/>
                      <w:szCs w:val="21"/>
                    </w:rPr>
                    <w:t>评价等级</w:t>
                  </w:r>
                </w:p>
              </w:tc>
              <w:tc>
                <w:tcPr>
                  <w:tcW w:w="6601" w:type="dxa"/>
                  <w:gridSpan w:val="2"/>
                  <w:vAlign w:val="center"/>
                </w:tcPr>
                <w:p>
                  <w:pPr>
                    <w:autoSpaceDE w:val="0"/>
                    <w:autoSpaceDN w:val="0"/>
                    <w:jc w:val="center"/>
                    <w:rPr>
                      <w:szCs w:val="21"/>
                    </w:rPr>
                  </w:pPr>
                  <w:r>
                    <w:rPr>
                      <w:rFonts w:hint="eastAsia"/>
                      <w:szCs w:val="21"/>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50" w:type="dxa"/>
                  <w:vMerge w:val="continue"/>
                  <w:vAlign w:val="center"/>
                </w:tcPr>
                <w:p>
                  <w:pPr>
                    <w:autoSpaceDE w:val="0"/>
                    <w:autoSpaceDN w:val="0"/>
                    <w:jc w:val="center"/>
                    <w:rPr>
                      <w:szCs w:val="21"/>
                    </w:rPr>
                  </w:pPr>
                </w:p>
              </w:tc>
              <w:tc>
                <w:tcPr>
                  <w:tcW w:w="2693" w:type="dxa"/>
                  <w:vAlign w:val="center"/>
                </w:tcPr>
                <w:p>
                  <w:pPr>
                    <w:autoSpaceDE w:val="0"/>
                    <w:autoSpaceDN w:val="0"/>
                    <w:jc w:val="center"/>
                    <w:rPr>
                      <w:szCs w:val="21"/>
                    </w:rPr>
                  </w:pPr>
                  <w:r>
                    <w:rPr>
                      <w:rFonts w:hint="eastAsia"/>
                      <w:szCs w:val="21"/>
                    </w:rPr>
                    <w:t>排放方式</w:t>
                  </w:r>
                </w:p>
              </w:tc>
              <w:tc>
                <w:tcPr>
                  <w:tcW w:w="3908" w:type="dxa"/>
                  <w:vAlign w:val="center"/>
                </w:tcPr>
                <w:p>
                  <w:pPr>
                    <w:autoSpaceDE w:val="0"/>
                    <w:autoSpaceDN w:val="0"/>
                    <w:jc w:val="center"/>
                    <w:rPr>
                      <w:szCs w:val="21"/>
                    </w:rPr>
                  </w:pPr>
                  <w:r>
                    <w:rPr>
                      <w:rFonts w:hint="eastAsia"/>
                      <w:szCs w:val="21"/>
                    </w:rPr>
                    <w:t>废水排放量Q/(m</w:t>
                  </w:r>
                  <w:r>
                    <w:rPr>
                      <w:rFonts w:hint="eastAsia"/>
                      <w:szCs w:val="21"/>
                      <w:vertAlign w:val="superscript"/>
                    </w:rPr>
                    <w:t>3</w:t>
                  </w:r>
                  <w:r>
                    <w:rPr>
                      <w:rFonts w:hint="eastAsia"/>
                      <w:szCs w:val="21"/>
                    </w:rPr>
                    <w:t>/d)；</w:t>
                  </w:r>
                </w:p>
                <w:p>
                  <w:pPr>
                    <w:autoSpaceDE w:val="0"/>
                    <w:autoSpaceDN w:val="0"/>
                    <w:jc w:val="center"/>
                    <w:rPr>
                      <w:szCs w:val="21"/>
                    </w:rPr>
                  </w:pPr>
                  <w:r>
                    <w:rPr>
                      <w:rFonts w:hint="eastAsia"/>
                      <w:szCs w:val="21"/>
                    </w:rPr>
                    <w:t>水污染物当量数</w:t>
                  </w:r>
                  <w:r>
                    <w:rPr>
                      <w:rFonts w:hint="eastAsia"/>
                      <w:i/>
                      <w:szCs w:val="21"/>
                    </w:rPr>
                    <w:t>W</w:t>
                  </w:r>
                  <w:r>
                    <w:rPr>
                      <w:rFonts w:hint="eastAsia"/>
                      <w:szCs w:val="21"/>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50" w:type="dxa"/>
                  <w:vAlign w:val="center"/>
                </w:tcPr>
                <w:p>
                  <w:pPr>
                    <w:autoSpaceDE w:val="0"/>
                    <w:autoSpaceDN w:val="0"/>
                    <w:jc w:val="center"/>
                    <w:rPr>
                      <w:szCs w:val="21"/>
                    </w:rPr>
                  </w:pPr>
                  <w:r>
                    <w:rPr>
                      <w:rFonts w:hint="eastAsia"/>
                      <w:szCs w:val="21"/>
                    </w:rPr>
                    <w:t>一级</w:t>
                  </w:r>
                </w:p>
              </w:tc>
              <w:tc>
                <w:tcPr>
                  <w:tcW w:w="2693" w:type="dxa"/>
                  <w:vAlign w:val="center"/>
                </w:tcPr>
                <w:p>
                  <w:pPr>
                    <w:autoSpaceDE w:val="0"/>
                    <w:autoSpaceDN w:val="0"/>
                    <w:jc w:val="center"/>
                    <w:rPr>
                      <w:szCs w:val="21"/>
                    </w:rPr>
                  </w:pPr>
                  <w:r>
                    <w:rPr>
                      <w:rFonts w:hint="eastAsia"/>
                      <w:szCs w:val="21"/>
                    </w:rPr>
                    <w:t>直接排放</w:t>
                  </w:r>
                </w:p>
              </w:tc>
              <w:tc>
                <w:tcPr>
                  <w:tcW w:w="3908" w:type="dxa"/>
                  <w:vAlign w:val="center"/>
                </w:tcPr>
                <w:p>
                  <w:pPr>
                    <w:autoSpaceDE w:val="0"/>
                    <w:autoSpaceDN w:val="0"/>
                    <w:jc w:val="center"/>
                    <w:rPr>
                      <w:szCs w:val="21"/>
                    </w:rPr>
                  </w:pPr>
                  <w:r>
                    <w:rPr>
                      <w:rFonts w:hint="eastAsia"/>
                      <w:szCs w:val="21"/>
                    </w:rPr>
                    <w:t>Q</w:t>
                  </w:r>
                  <w:r>
                    <w:rPr>
                      <w:rFonts w:asciiTheme="minorEastAsia" w:hAnsiTheme="minorEastAsia" w:eastAsiaTheme="minorEastAsia"/>
                      <w:szCs w:val="21"/>
                    </w:rPr>
                    <w:t>≥</w:t>
                  </w:r>
                  <w:r>
                    <w:rPr>
                      <w:rFonts w:hint="eastAsia"/>
                      <w:szCs w:val="21"/>
                    </w:rPr>
                    <w:t xml:space="preserve">20000 或 </w:t>
                  </w:r>
                  <w:r>
                    <w:rPr>
                      <w:rFonts w:hint="eastAsia"/>
                      <w:i/>
                      <w:szCs w:val="21"/>
                    </w:rPr>
                    <w:t>W</w:t>
                  </w:r>
                  <w:r>
                    <w:rPr>
                      <w:rFonts w:asciiTheme="minorEastAsia" w:hAnsiTheme="minorEastAsia" w:eastAsiaTheme="minorEastAsia"/>
                      <w:b/>
                      <w:szCs w:val="21"/>
                    </w:rPr>
                    <w:t>≥</w:t>
                  </w:r>
                  <w:r>
                    <w:rPr>
                      <w:rFonts w:hint="eastAsia"/>
                      <w:szCs w:val="21"/>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50" w:type="dxa"/>
                  <w:vAlign w:val="center"/>
                </w:tcPr>
                <w:p>
                  <w:pPr>
                    <w:autoSpaceDE w:val="0"/>
                    <w:autoSpaceDN w:val="0"/>
                    <w:jc w:val="center"/>
                    <w:rPr>
                      <w:szCs w:val="21"/>
                    </w:rPr>
                  </w:pPr>
                  <w:r>
                    <w:rPr>
                      <w:rFonts w:hint="eastAsia"/>
                      <w:szCs w:val="21"/>
                    </w:rPr>
                    <w:t>二级</w:t>
                  </w:r>
                </w:p>
              </w:tc>
              <w:tc>
                <w:tcPr>
                  <w:tcW w:w="2693" w:type="dxa"/>
                  <w:vAlign w:val="center"/>
                </w:tcPr>
                <w:p>
                  <w:pPr>
                    <w:autoSpaceDE w:val="0"/>
                    <w:autoSpaceDN w:val="0"/>
                    <w:jc w:val="center"/>
                    <w:rPr>
                      <w:szCs w:val="21"/>
                    </w:rPr>
                  </w:pPr>
                  <w:r>
                    <w:rPr>
                      <w:rFonts w:hint="eastAsia"/>
                      <w:szCs w:val="21"/>
                    </w:rPr>
                    <w:t>直接排放</w:t>
                  </w:r>
                </w:p>
              </w:tc>
              <w:tc>
                <w:tcPr>
                  <w:tcW w:w="3908" w:type="dxa"/>
                  <w:vAlign w:val="center"/>
                </w:tcPr>
                <w:p>
                  <w:pPr>
                    <w:autoSpaceDE w:val="0"/>
                    <w:autoSpaceDN w:val="0"/>
                    <w:jc w:val="center"/>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50" w:type="dxa"/>
                  <w:vAlign w:val="center"/>
                </w:tcPr>
                <w:p>
                  <w:pPr>
                    <w:autoSpaceDE w:val="0"/>
                    <w:autoSpaceDN w:val="0"/>
                    <w:jc w:val="center"/>
                    <w:rPr>
                      <w:szCs w:val="21"/>
                    </w:rPr>
                  </w:pPr>
                  <w:r>
                    <w:rPr>
                      <w:rFonts w:hint="eastAsia"/>
                      <w:szCs w:val="21"/>
                    </w:rPr>
                    <w:t>三级A</w:t>
                  </w:r>
                </w:p>
              </w:tc>
              <w:tc>
                <w:tcPr>
                  <w:tcW w:w="2693" w:type="dxa"/>
                  <w:vAlign w:val="center"/>
                </w:tcPr>
                <w:p>
                  <w:pPr>
                    <w:autoSpaceDE w:val="0"/>
                    <w:autoSpaceDN w:val="0"/>
                    <w:jc w:val="center"/>
                    <w:rPr>
                      <w:szCs w:val="21"/>
                    </w:rPr>
                  </w:pPr>
                  <w:r>
                    <w:rPr>
                      <w:rFonts w:hint="eastAsia"/>
                      <w:szCs w:val="21"/>
                    </w:rPr>
                    <w:t>直接排放</w:t>
                  </w:r>
                </w:p>
              </w:tc>
              <w:tc>
                <w:tcPr>
                  <w:tcW w:w="3908" w:type="dxa"/>
                  <w:vAlign w:val="center"/>
                </w:tcPr>
                <w:p>
                  <w:pPr>
                    <w:autoSpaceDE w:val="0"/>
                    <w:autoSpaceDN w:val="0"/>
                    <w:jc w:val="center"/>
                    <w:rPr>
                      <w:szCs w:val="21"/>
                    </w:rPr>
                  </w:pPr>
                  <w:r>
                    <w:rPr>
                      <w:rFonts w:hint="eastAsia"/>
                      <w:szCs w:val="21"/>
                    </w:rPr>
                    <w:t>Q</w:t>
                  </w:r>
                  <w:r>
                    <w:rPr>
                      <w:rFonts w:hint="eastAsia" w:asciiTheme="minorEastAsia" w:hAnsiTheme="minorEastAsia" w:eastAsiaTheme="minorEastAsia"/>
                      <w:szCs w:val="21"/>
                    </w:rPr>
                    <w:t>﹤</w:t>
                  </w:r>
                  <w:r>
                    <w:rPr>
                      <w:rFonts w:hint="eastAsia"/>
                      <w:szCs w:val="21"/>
                    </w:rPr>
                    <w:t xml:space="preserve">200 且 </w:t>
                  </w:r>
                  <w:r>
                    <w:rPr>
                      <w:rFonts w:hint="eastAsia"/>
                      <w:i/>
                      <w:szCs w:val="21"/>
                    </w:rPr>
                    <w:t>W</w:t>
                  </w:r>
                  <w:r>
                    <w:rPr>
                      <w:rFonts w:hint="eastAsia" w:asciiTheme="minorEastAsia" w:hAnsiTheme="minorEastAsia" w:eastAsiaTheme="minorEastAsia"/>
                      <w:szCs w:val="21"/>
                    </w:rPr>
                    <w:t>﹤</w:t>
                  </w:r>
                  <w:r>
                    <w:rPr>
                      <w:rFonts w:hint="eastAsia"/>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50" w:type="dxa"/>
                  <w:vAlign w:val="center"/>
                </w:tcPr>
                <w:p>
                  <w:pPr>
                    <w:autoSpaceDE w:val="0"/>
                    <w:autoSpaceDN w:val="0"/>
                    <w:jc w:val="center"/>
                    <w:rPr>
                      <w:szCs w:val="21"/>
                    </w:rPr>
                  </w:pPr>
                  <w:r>
                    <w:rPr>
                      <w:rFonts w:hint="eastAsia"/>
                      <w:szCs w:val="21"/>
                    </w:rPr>
                    <w:t>三级B</w:t>
                  </w:r>
                </w:p>
              </w:tc>
              <w:tc>
                <w:tcPr>
                  <w:tcW w:w="2693" w:type="dxa"/>
                  <w:vAlign w:val="center"/>
                </w:tcPr>
                <w:p>
                  <w:pPr>
                    <w:autoSpaceDE w:val="0"/>
                    <w:autoSpaceDN w:val="0"/>
                    <w:jc w:val="center"/>
                    <w:rPr>
                      <w:szCs w:val="21"/>
                    </w:rPr>
                  </w:pPr>
                  <w:r>
                    <w:rPr>
                      <w:rFonts w:hint="eastAsia"/>
                      <w:szCs w:val="21"/>
                    </w:rPr>
                    <w:t>间接排放</w:t>
                  </w:r>
                </w:p>
              </w:tc>
              <w:tc>
                <w:tcPr>
                  <w:tcW w:w="3908" w:type="dxa"/>
                  <w:vAlign w:val="center"/>
                </w:tcPr>
                <w:p>
                  <w:pPr>
                    <w:autoSpaceDE w:val="0"/>
                    <w:autoSpaceDN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1" w:type="dxa"/>
                  <w:gridSpan w:val="3"/>
                  <w:vAlign w:val="center"/>
                </w:tcPr>
                <w:p>
                  <w:pPr>
                    <w:autoSpaceDE w:val="0"/>
                    <w:autoSpaceDN w:val="0"/>
                    <w:rPr>
                      <w:sz w:val="18"/>
                      <w:szCs w:val="18"/>
                    </w:rPr>
                  </w:pPr>
                  <w:r>
                    <w:rPr>
                      <w:rFonts w:hint="eastAsia"/>
                      <w:sz w:val="18"/>
                      <w:szCs w:val="18"/>
                    </w:rPr>
                    <w:t>注1：水污染当量数等于该污染物的年排放量除以该污染物的污染当量值（见附录A），计算排放污染物的污染物当量数，应区分第一类水污染物和其他类水污染物，统计第一类污染物当量数总和，然后与其他类污染物按照污染物当量数从大到小排序，取最大当量数作为建设项目评价登记确定的依据。</w:t>
                  </w:r>
                </w:p>
                <w:p>
                  <w:pPr>
                    <w:autoSpaceDE w:val="0"/>
                    <w:autoSpaceDN w:val="0"/>
                    <w:rPr>
                      <w:sz w:val="18"/>
                      <w:szCs w:val="18"/>
                    </w:rPr>
                  </w:pPr>
                  <w:r>
                    <w:rPr>
                      <w:rFonts w:hint="eastAsia"/>
                      <w:sz w:val="18"/>
                      <w:szCs w:val="18"/>
                    </w:rPr>
                    <w:t>注3：厂区存在堆积物（露天堆放的原料、燃料、废渣等以及垃圾堆放处）、降尘污染的，应将初期雨污水纳入废水排放量，相应的主要污染物纳入水污染当量计算。</w:t>
                  </w:r>
                </w:p>
                <w:p>
                  <w:pPr>
                    <w:autoSpaceDE w:val="0"/>
                    <w:autoSpaceDN w:val="0"/>
                    <w:rPr>
                      <w:sz w:val="18"/>
                      <w:szCs w:val="18"/>
                    </w:rPr>
                  </w:pPr>
                  <w:r>
                    <w:rPr>
                      <w:rFonts w:hint="eastAsia"/>
                      <w:sz w:val="18"/>
                      <w:szCs w:val="18"/>
                    </w:rPr>
                    <w:t>注10：建设项目生产工艺中有废水产生，但作为回用水利用，不排放到外环境的，按三级B评价。</w:t>
                  </w:r>
                </w:p>
              </w:tc>
            </w:tr>
          </w:tbl>
          <w:p>
            <w:pPr>
              <w:autoSpaceDE w:val="0"/>
              <w:autoSpaceDN w:val="0"/>
              <w:adjustRightInd w:val="0"/>
              <w:spacing w:line="336" w:lineRule="auto"/>
              <w:ind w:firstLine="480" w:firstLineChars="200"/>
              <w:rPr>
                <w:sz w:val="24"/>
              </w:rPr>
            </w:pPr>
            <w:r>
              <w:rPr>
                <w:rFonts w:hint="eastAsia"/>
                <w:sz w:val="24"/>
              </w:rPr>
              <w:t>综上所述，本项目地表水环境影响评价等级为三级B，可不进行水环境影响预测。</w:t>
            </w:r>
          </w:p>
          <w:p>
            <w:pPr>
              <w:autoSpaceDE w:val="0"/>
              <w:autoSpaceDN w:val="0"/>
              <w:adjustRightInd w:val="0"/>
              <w:spacing w:line="336" w:lineRule="auto"/>
              <w:ind w:firstLine="480" w:firstLineChars="200"/>
              <w:rPr>
                <w:sz w:val="24"/>
              </w:rPr>
            </w:pPr>
            <w:r>
              <w:rPr>
                <w:rFonts w:hint="eastAsia"/>
                <w:sz w:val="24"/>
              </w:rPr>
              <w:t>（2）项目废水处理可行性分析</w:t>
            </w:r>
          </w:p>
          <w:p>
            <w:pPr>
              <w:autoSpaceDE w:val="0"/>
              <w:autoSpaceDN w:val="0"/>
              <w:adjustRightInd w:val="0"/>
              <w:spacing w:line="336" w:lineRule="auto"/>
              <w:ind w:firstLine="480" w:firstLineChars="200"/>
              <w:rPr>
                <w:sz w:val="24"/>
              </w:rPr>
            </w:pPr>
            <w:r>
              <w:rPr>
                <w:rFonts w:hint="eastAsia"/>
                <w:sz w:val="24"/>
              </w:rPr>
              <w:t>本项目运营期产生的废水主要为初期雨水、生活污水。项目场区初期雨水</w:t>
            </w:r>
            <w:r>
              <w:rPr>
                <w:sz w:val="24"/>
              </w:rPr>
              <w:t>经过场区</w:t>
            </w:r>
            <w:r>
              <w:rPr>
                <w:rFonts w:hint="eastAsia"/>
                <w:sz w:val="24"/>
              </w:rPr>
              <w:t>排</w:t>
            </w:r>
            <w:r>
              <w:rPr>
                <w:sz w:val="24"/>
              </w:rPr>
              <w:t>水沟引至</w:t>
            </w:r>
            <w:r>
              <w:rPr>
                <w:rFonts w:hint="eastAsia"/>
                <w:sz w:val="24"/>
              </w:rPr>
              <w:t>初期</w:t>
            </w:r>
            <w:r>
              <w:rPr>
                <w:sz w:val="24"/>
              </w:rPr>
              <w:t>雨水</w:t>
            </w:r>
            <w:r>
              <w:rPr>
                <w:rFonts w:hint="eastAsia"/>
                <w:sz w:val="24"/>
              </w:rPr>
              <w:t>收集</w:t>
            </w:r>
            <w:r>
              <w:rPr>
                <w:sz w:val="24"/>
              </w:rPr>
              <w:t>池，沉淀后用作生产用水</w:t>
            </w:r>
            <w:r>
              <w:rPr>
                <w:rFonts w:hint="eastAsia"/>
                <w:sz w:val="24"/>
              </w:rPr>
              <w:t>及洒水降尘；</w:t>
            </w:r>
            <w:r>
              <w:rPr>
                <w:rFonts w:hint="eastAsia" w:hAnsi="宋体"/>
                <w:bCs/>
                <w:sz w:val="24"/>
              </w:rPr>
              <w:t>项目生活</w:t>
            </w:r>
            <w:r>
              <w:rPr>
                <w:rFonts w:hAnsi="宋体"/>
                <w:bCs/>
                <w:sz w:val="24"/>
              </w:rPr>
              <w:t>污水排入场内旱厕后提供给周边的农户用作农肥</w:t>
            </w:r>
            <w:r>
              <w:rPr>
                <w:rFonts w:hint="eastAsia" w:hAnsi="宋体"/>
                <w:bCs/>
                <w:sz w:val="24"/>
              </w:rPr>
              <w:t>，</w:t>
            </w:r>
            <w:r>
              <w:rPr>
                <w:rFonts w:hAnsi="宋体"/>
                <w:bCs/>
                <w:sz w:val="24"/>
              </w:rPr>
              <w:t>洗漱废水</w:t>
            </w:r>
            <w:r>
              <w:rPr>
                <w:rFonts w:hint="eastAsia" w:hAnsi="宋体"/>
                <w:bCs/>
                <w:sz w:val="24"/>
              </w:rPr>
              <w:t>、厨房废水用于项目区</w:t>
            </w:r>
            <w:r>
              <w:rPr>
                <w:rFonts w:hAnsi="宋体"/>
                <w:bCs/>
                <w:sz w:val="24"/>
              </w:rPr>
              <w:t>洒水降尘</w:t>
            </w:r>
            <w:r>
              <w:rPr>
                <w:rFonts w:hint="eastAsia" w:hAnsi="宋体"/>
                <w:bCs/>
                <w:sz w:val="24"/>
              </w:rPr>
              <w:t>。项目产生的废水不外排，故对周围环境影响不大。项目废水的处理方式是可行的。</w:t>
            </w:r>
          </w:p>
          <w:p>
            <w:pPr>
              <w:spacing w:line="360" w:lineRule="auto"/>
              <w:ind w:firstLine="480" w:firstLineChars="200"/>
              <w:jc w:val="left"/>
              <w:rPr>
                <w:sz w:val="24"/>
              </w:rPr>
            </w:pPr>
            <w:r>
              <w:rPr>
                <w:rFonts w:hint="eastAsia"/>
                <w:sz w:val="24"/>
              </w:rPr>
              <w:t>（3）污染源排放信息表</w:t>
            </w:r>
          </w:p>
          <w:p>
            <w:pPr>
              <w:spacing w:line="360" w:lineRule="auto"/>
              <w:ind w:firstLine="480" w:firstLineChars="200"/>
              <w:jc w:val="left"/>
              <w:rPr>
                <w:sz w:val="24"/>
              </w:rPr>
            </w:pPr>
            <w:r>
              <w:rPr>
                <w:rFonts w:hint="eastAsia"/>
                <w:sz w:val="24"/>
              </w:rPr>
              <w:t>废水类别、污染物及污染治理设施信息，见表7-10。</w:t>
            </w:r>
          </w:p>
          <w:tbl>
            <w:tblPr>
              <w:tblStyle w:val="29"/>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09"/>
              <w:gridCol w:w="851"/>
              <w:gridCol w:w="850"/>
              <w:gridCol w:w="992"/>
              <w:gridCol w:w="709"/>
              <w:gridCol w:w="851"/>
              <w:gridCol w:w="850"/>
              <w:gridCol w:w="709"/>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22" w:type="dxa"/>
                  <w:gridSpan w:val="11"/>
                  <w:tcBorders>
                    <w:top w:val="nil"/>
                    <w:left w:val="nil"/>
                    <w:right w:val="nil"/>
                  </w:tcBorders>
                  <w:vAlign w:val="center"/>
                </w:tcPr>
                <w:p>
                  <w:pPr>
                    <w:autoSpaceDE w:val="0"/>
                    <w:autoSpaceDN w:val="0"/>
                    <w:jc w:val="center"/>
                    <w:rPr>
                      <w:b/>
                      <w:szCs w:val="21"/>
                    </w:rPr>
                  </w:pPr>
                  <w:r>
                    <w:rPr>
                      <w:rFonts w:hint="eastAsia"/>
                      <w:b/>
                      <w:szCs w:val="21"/>
                    </w:rPr>
                    <w:t>表7-10 废水类别、污染物及污染治理设施信息表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00" w:type="dxa"/>
                  <w:vMerge w:val="restart"/>
                  <w:tcMar>
                    <w:left w:w="28" w:type="dxa"/>
                    <w:right w:w="28" w:type="dxa"/>
                  </w:tcMar>
                  <w:vAlign w:val="center"/>
                </w:tcPr>
                <w:p>
                  <w:pPr>
                    <w:autoSpaceDE w:val="0"/>
                    <w:autoSpaceDN w:val="0"/>
                    <w:jc w:val="center"/>
                    <w:rPr>
                      <w:szCs w:val="21"/>
                    </w:rPr>
                  </w:pPr>
                  <w:r>
                    <w:rPr>
                      <w:rFonts w:hint="eastAsia"/>
                      <w:szCs w:val="21"/>
                    </w:rPr>
                    <w:t>序号</w:t>
                  </w:r>
                </w:p>
              </w:tc>
              <w:tc>
                <w:tcPr>
                  <w:tcW w:w="709" w:type="dxa"/>
                  <w:vMerge w:val="restart"/>
                  <w:tcMar>
                    <w:left w:w="28" w:type="dxa"/>
                    <w:right w:w="28" w:type="dxa"/>
                  </w:tcMar>
                  <w:vAlign w:val="center"/>
                </w:tcPr>
                <w:p>
                  <w:pPr>
                    <w:autoSpaceDE w:val="0"/>
                    <w:autoSpaceDN w:val="0"/>
                    <w:jc w:val="center"/>
                    <w:rPr>
                      <w:szCs w:val="21"/>
                    </w:rPr>
                  </w:pPr>
                  <w:r>
                    <w:rPr>
                      <w:rFonts w:hint="eastAsia"/>
                      <w:szCs w:val="21"/>
                    </w:rPr>
                    <w:t>废水</w:t>
                  </w:r>
                </w:p>
                <w:p>
                  <w:pPr>
                    <w:autoSpaceDE w:val="0"/>
                    <w:autoSpaceDN w:val="0"/>
                    <w:jc w:val="center"/>
                    <w:rPr>
                      <w:szCs w:val="21"/>
                    </w:rPr>
                  </w:pPr>
                  <w:r>
                    <w:rPr>
                      <w:rFonts w:hint="eastAsia"/>
                      <w:szCs w:val="21"/>
                    </w:rPr>
                    <w:t>类别</w:t>
                  </w:r>
                </w:p>
              </w:tc>
              <w:tc>
                <w:tcPr>
                  <w:tcW w:w="851" w:type="dxa"/>
                  <w:vMerge w:val="restart"/>
                  <w:tcMar>
                    <w:left w:w="28" w:type="dxa"/>
                    <w:right w:w="28" w:type="dxa"/>
                  </w:tcMar>
                  <w:vAlign w:val="center"/>
                </w:tcPr>
                <w:p>
                  <w:pPr>
                    <w:autoSpaceDE w:val="0"/>
                    <w:autoSpaceDN w:val="0"/>
                    <w:jc w:val="center"/>
                    <w:rPr>
                      <w:szCs w:val="21"/>
                    </w:rPr>
                  </w:pPr>
                  <w:r>
                    <w:rPr>
                      <w:rFonts w:hint="eastAsia"/>
                      <w:szCs w:val="21"/>
                    </w:rPr>
                    <w:t>污染物种类</w:t>
                  </w:r>
                </w:p>
              </w:tc>
              <w:tc>
                <w:tcPr>
                  <w:tcW w:w="850" w:type="dxa"/>
                  <w:vMerge w:val="restart"/>
                  <w:tcMar>
                    <w:left w:w="28" w:type="dxa"/>
                    <w:right w:w="28" w:type="dxa"/>
                  </w:tcMar>
                  <w:vAlign w:val="center"/>
                </w:tcPr>
                <w:p>
                  <w:pPr>
                    <w:autoSpaceDE w:val="0"/>
                    <w:autoSpaceDN w:val="0"/>
                    <w:jc w:val="center"/>
                    <w:rPr>
                      <w:szCs w:val="21"/>
                    </w:rPr>
                  </w:pPr>
                  <w:r>
                    <w:rPr>
                      <w:rFonts w:hint="eastAsia"/>
                      <w:szCs w:val="21"/>
                    </w:rPr>
                    <w:t>排放去向</w:t>
                  </w:r>
                </w:p>
              </w:tc>
              <w:tc>
                <w:tcPr>
                  <w:tcW w:w="992" w:type="dxa"/>
                  <w:vMerge w:val="restart"/>
                  <w:tcMar>
                    <w:left w:w="28" w:type="dxa"/>
                    <w:right w:w="28" w:type="dxa"/>
                  </w:tcMar>
                  <w:vAlign w:val="center"/>
                </w:tcPr>
                <w:p>
                  <w:pPr>
                    <w:autoSpaceDE w:val="0"/>
                    <w:autoSpaceDN w:val="0"/>
                    <w:jc w:val="center"/>
                    <w:rPr>
                      <w:szCs w:val="21"/>
                    </w:rPr>
                  </w:pPr>
                  <w:r>
                    <w:rPr>
                      <w:rFonts w:hint="eastAsia"/>
                      <w:szCs w:val="21"/>
                    </w:rPr>
                    <w:t>排放规律</w:t>
                  </w:r>
                </w:p>
              </w:tc>
              <w:tc>
                <w:tcPr>
                  <w:tcW w:w="2410" w:type="dxa"/>
                  <w:gridSpan w:val="3"/>
                  <w:tcMar>
                    <w:left w:w="28" w:type="dxa"/>
                    <w:right w:w="28" w:type="dxa"/>
                  </w:tcMar>
                  <w:vAlign w:val="center"/>
                </w:tcPr>
                <w:p>
                  <w:pPr>
                    <w:autoSpaceDE w:val="0"/>
                    <w:autoSpaceDN w:val="0"/>
                    <w:jc w:val="center"/>
                    <w:rPr>
                      <w:szCs w:val="21"/>
                    </w:rPr>
                  </w:pPr>
                  <w:r>
                    <w:rPr>
                      <w:rFonts w:hint="eastAsia"/>
                      <w:szCs w:val="21"/>
                    </w:rPr>
                    <w:t>污染治理设施</w:t>
                  </w:r>
                </w:p>
              </w:tc>
              <w:tc>
                <w:tcPr>
                  <w:tcW w:w="709" w:type="dxa"/>
                  <w:vMerge w:val="restart"/>
                  <w:tcMar>
                    <w:left w:w="28" w:type="dxa"/>
                    <w:right w:w="28" w:type="dxa"/>
                  </w:tcMar>
                  <w:vAlign w:val="center"/>
                </w:tcPr>
                <w:p>
                  <w:pPr>
                    <w:autoSpaceDE w:val="0"/>
                    <w:autoSpaceDN w:val="0"/>
                    <w:jc w:val="center"/>
                    <w:rPr>
                      <w:szCs w:val="21"/>
                    </w:rPr>
                  </w:pPr>
                  <w:r>
                    <w:rPr>
                      <w:rFonts w:hint="eastAsia"/>
                      <w:szCs w:val="21"/>
                    </w:rPr>
                    <w:t>排放口编号</w:t>
                  </w:r>
                </w:p>
              </w:tc>
              <w:tc>
                <w:tcPr>
                  <w:tcW w:w="1134" w:type="dxa"/>
                  <w:vMerge w:val="restart"/>
                  <w:tcMar>
                    <w:left w:w="85" w:type="dxa"/>
                    <w:right w:w="85" w:type="dxa"/>
                  </w:tcMar>
                  <w:vAlign w:val="center"/>
                </w:tcPr>
                <w:p>
                  <w:pPr>
                    <w:autoSpaceDE w:val="0"/>
                    <w:autoSpaceDN w:val="0"/>
                    <w:jc w:val="center"/>
                    <w:rPr>
                      <w:szCs w:val="21"/>
                    </w:rPr>
                  </w:pPr>
                  <w:r>
                    <w:rPr>
                      <w:rFonts w:hint="eastAsia"/>
                      <w:szCs w:val="21"/>
                    </w:rPr>
                    <w:t>排放口设置是否符合要求</w:t>
                  </w:r>
                </w:p>
              </w:tc>
              <w:tc>
                <w:tcPr>
                  <w:tcW w:w="967" w:type="dxa"/>
                  <w:vMerge w:val="restart"/>
                  <w:tcMar>
                    <w:left w:w="28" w:type="dxa"/>
                    <w:right w:w="28" w:type="dxa"/>
                  </w:tcMar>
                  <w:vAlign w:val="center"/>
                </w:tcPr>
                <w:p>
                  <w:pPr>
                    <w:autoSpaceDE w:val="0"/>
                    <w:autoSpaceDN w:val="0"/>
                    <w:jc w:val="center"/>
                    <w:rPr>
                      <w:szCs w:val="21"/>
                    </w:rPr>
                  </w:pPr>
                  <w:r>
                    <w:rPr>
                      <w:rFonts w:hint="eastAsia"/>
                      <w:szCs w:val="21"/>
                    </w:rPr>
                    <w:t>排放口</w:t>
                  </w:r>
                </w:p>
                <w:p>
                  <w:pPr>
                    <w:autoSpaceDE w:val="0"/>
                    <w:autoSpaceDN w:val="0"/>
                    <w:jc w:val="center"/>
                    <w:rPr>
                      <w:szCs w:val="21"/>
                    </w:rPr>
                  </w:pPr>
                  <w:r>
                    <w:rPr>
                      <w:rFonts w:hint="eastAsia"/>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00" w:type="dxa"/>
                  <w:vMerge w:val="continue"/>
                  <w:tcMar>
                    <w:left w:w="28" w:type="dxa"/>
                    <w:right w:w="28" w:type="dxa"/>
                  </w:tcMar>
                  <w:vAlign w:val="center"/>
                </w:tcPr>
                <w:p>
                  <w:pPr>
                    <w:autoSpaceDE w:val="0"/>
                    <w:autoSpaceDN w:val="0"/>
                    <w:jc w:val="center"/>
                    <w:rPr>
                      <w:szCs w:val="21"/>
                    </w:rPr>
                  </w:pPr>
                </w:p>
              </w:tc>
              <w:tc>
                <w:tcPr>
                  <w:tcW w:w="709" w:type="dxa"/>
                  <w:vMerge w:val="continue"/>
                  <w:tcMar>
                    <w:left w:w="28" w:type="dxa"/>
                    <w:right w:w="28" w:type="dxa"/>
                  </w:tcMar>
                  <w:vAlign w:val="center"/>
                </w:tcPr>
                <w:p>
                  <w:pPr>
                    <w:autoSpaceDE w:val="0"/>
                    <w:autoSpaceDN w:val="0"/>
                    <w:jc w:val="center"/>
                    <w:rPr>
                      <w:szCs w:val="21"/>
                    </w:rPr>
                  </w:pPr>
                </w:p>
              </w:tc>
              <w:tc>
                <w:tcPr>
                  <w:tcW w:w="851" w:type="dxa"/>
                  <w:vMerge w:val="continue"/>
                  <w:tcMar>
                    <w:left w:w="28" w:type="dxa"/>
                    <w:right w:w="28" w:type="dxa"/>
                  </w:tcMar>
                  <w:vAlign w:val="center"/>
                </w:tcPr>
                <w:p>
                  <w:pPr>
                    <w:autoSpaceDE w:val="0"/>
                    <w:autoSpaceDN w:val="0"/>
                    <w:jc w:val="center"/>
                    <w:rPr>
                      <w:szCs w:val="21"/>
                    </w:rPr>
                  </w:pPr>
                </w:p>
              </w:tc>
              <w:tc>
                <w:tcPr>
                  <w:tcW w:w="850" w:type="dxa"/>
                  <w:vMerge w:val="continue"/>
                  <w:tcMar>
                    <w:left w:w="28" w:type="dxa"/>
                    <w:right w:w="28" w:type="dxa"/>
                  </w:tcMar>
                  <w:vAlign w:val="center"/>
                </w:tcPr>
                <w:p>
                  <w:pPr>
                    <w:autoSpaceDE w:val="0"/>
                    <w:autoSpaceDN w:val="0"/>
                    <w:jc w:val="center"/>
                    <w:rPr>
                      <w:szCs w:val="21"/>
                    </w:rPr>
                  </w:pPr>
                </w:p>
              </w:tc>
              <w:tc>
                <w:tcPr>
                  <w:tcW w:w="992" w:type="dxa"/>
                  <w:vMerge w:val="continue"/>
                  <w:tcMar>
                    <w:left w:w="28" w:type="dxa"/>
                    <w:right w:w="28" w:type="dxa"/>
                  </w:tcMar>
                  <w:vAlign w:val="center"/>
                </w:tcPr>
                <w:p>
                  <w:pPr>
                    <w:autoSpaceDE w:val="0"/>
                    <w:autoSpaceDN w:val="0"/>
                    <w:jc w:val="center"/>
                    <w:rPr>
                      <w:szCs w:val="21"/>
                    </w:rPr>
                  </w:pPr>
                </w:p>
              </w:tc>
              <w:tc>
                <w:tcPr>
                  <w:tcW w:w="709" w:type="dxa"/>
                  <w:tcMar>
                    <w:left w:w="28" w:type="dxa"/>
                    <w:right w:w="28" w:type="dxa"/>
                  </w:tcMar>
                  <w:vAlign w:val="center"/>
                </w:tcPr>
                <w:p>
                  <w:pPr>
                    <w:autoSpaceDE w:val="0"/>
                    <w:autoSpaceDN w:val="0"/>
                    <w:jc w:val="center"/>
                    <w:rPr>
                      <w:szCs w:val="21"/>
                    </w:rPr>
                  </w:pPr>
                  <w:r>
                    <w:rPr>
                      <w:rFonts w:hint="eastAsia"/>
                      <w:szCs w:val="21"/>
                    </w:rPr>
                    <w:t>设施编号</w:t>
                  </w:r>
                </w:p>
              </w:tc>
              <w:tc>
                <w:tcPr>
                  <w:tcW w:w="851" w:type="dxa"/>
                  <w:tcMar>
                    <w:left w:w="28" w:type="dxa"/>
                    <w:right w:w="28" w:type="dxa"/>
                  </w:tcMar>
                  <w:vAlign w:val="center"/>
                </w:tcPr>
                <w:p>
                  <w:pPr>
                    <w:autoSpaceDE w:val="0"/>
                    <w:autoSpaceDN w:val="0"/>
                    <w:jc w:val="center"/>
                    <w:rPr>
                      <w:szCs w:val="21"/>
                    </w:rPr>
                  </w:pPr>
                  <w:r>
                    <w:rPr>
                      <w:rFonts w:hint="eastAsia"/>
                      <w:szCs w:val="21"/>
                    </w:rPr>
                    <w:t>设施名称</w:t>
                  </w:r>
                </w:p>
              </w:tc>
              <w:tc>
                <w:tcPr>
                  <w:tcW w:w="850" w:type="dxa"/>
                  <w:tcMar>
                    <w:left w:w="28" w:type="dxa"/>
                    <w:right w:w="28" w:type="dxa"/>
                  </w:tcMar>
                  <w:vAlign w:val="center"/>
                </w:tcPr>
                <w:p>
                  <w:pPr>
                    <w:autoSpaceDE w:val="0"/>
                    <w:autoSpaceDN w:val="0"/>
                    <w:jc w:val="center"/>
                    <w:rPr>
                      <w:szCs w:val="21"/>
                    </w:rPr>
                  </w:pPr>
                  <w:r>
                    <w:rPr>
                      <w:rFonts w:hint="eastAsia"/>
                      <w:szCs w:val="21"/>
                    </w:rPr>
                    <w:t>设施工艺</w:t>
                  </w:r>
                </w:p>
              </w:tc>
              <w:tc>
                <w:tcPr>
                  <w:tcW w:w="709" w:type="dxa"/>
                  <w:vMerge w:val="continue"/>
                  <w:tcMar>
                    <w:left w:w="28" w:type="dxa"/>
                    <w:right w:w="28" w:type="dxa"/>
                  </w:tcMar>
                  <w:vAlign w:val="center"/>
                </w:tcPr>
                <w:p>
                  <w:pPr>
                    <w:autoSpaceDE w:val="0"/>
                    <w:autoSpaceDN w:val="0"/>
                    <w:jc w:val="center"/>
                    <w:rPr>
                      <w:szCs w:val="21"/>
                    </w:rPr>
                  </w:pPr>
                </w:p>
              </w:tc>
              <w:tc>
                <w:tcPr>
                  <w:tcW w:w="1134" w:type="dxa"/>
                  <w:vMerge w:val="continue"/>
                  <w:tcMar>
                    <w:left w:w="28" w:type="dxa"/>
                    <w:right w:w="28" w:type="dxa"/>
                  </w:tcMar>
                  <w:vAlign w:val="center"/>
                </w:tcPr>
                <w:p>
                  <w:pPr>
                    <w:autoSpaceDE w:val="0"/>
                    <w:autoSpaceDN w:val="0"/>
                    <w:jc w:val="center"/>
                    <w:rPr>
                      <w:szCs w:val="21"/>
                    </w:rPr>
                  </w:pPr>
                </w:p>
              </w:tc>
              <w:tc>
                <w:tcPr>
                  <w:tcW w:w="967" w:type="dxa"/>
                  <w:vMerge w:val="continue"/>
                  <w:tcMar>
                    <w:left w:w="28" w:type="dxa"/>
                    <w:right w:w="28" w:type="dxa"/>
                  </w:tcMar>
                  <w:vAlign w:val="center"/>
                </w:tcPr>
                <w:p>
                  <w:pPr>
                    <w:autoSpaceDE w:val="0"/>
                    <w:autoSpaceDN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0" w:type="dxa"/>
                  <w:tcMar>
                    <w:left w:w="28" w:type="dxa"/>
                    <w:right w:w="28" w:type="dxa"/>
                  </w:tcMar>
                  <w:vAlign w:val="center"/>
                </w:tcPr>
                <w:p>
                  <w:pPr>
                    <w:autoSpaceDE w:val="0"/>
                    <w:autoSpaceDN w:val="0"/>
                    <w:jc w:val="center"/>
                    <w:rPr>
                      <w:szCs w:val="21"/>
                    </w:rPr>
                  </w:pPr>
                  <w:r>
                    <w:rPr>
                      <w:rFonts w:hint="eastAsia"/>
                      <w:szCs w:val="21"/>
                    </w:rPr>
                    <w:t>1</w:t>
                  </w:r>
                </w:p>
              </w:tc>
              <w:tc>
                <w:tcPr>
                  <w:tcW w:w="709" w:type="dxa"/>
                  <w:tcMar>
                    <w:left w:w="28" w:type="dxa"/>
                    <w:right w:w="28" w:type="dxa"/>
                  </w:tcMar>
                  <w:vAlign w:val="center"/>
                </w:tcPr>
                <w:p>
                  <w:pPr>
                    <w:autoSpaceDE w:val="0"/>
                    <w:autoSpaceDN w:val="0"/>
                    <w:jc w:val="center"/>
                    <w:rPr>
                      <w:szCs w:val="21"/>
                    </w:rPr>
                  </w:pPr>
                  <w:r>
                    <w:rPr>
                      <w:rFonts w:hint="eastAsia"/>
                      <w:szCs w:val="21"/>
                    </w:rPr>
                    <w:t>初期雨水</w:t>
                  </w:r>
                </w:p>
              </w:tc>
              <w:tc>
                <w:tcPr>
                  <w:tcW w:w="851" w:type="dxa"/>
                  <w:tcMar>
                    <w:left w:w="28" w:type="dxa"/>
                    <w:right w:w="28" w:type="dxa"/>
                  </w:tcMar>
                  <w:vAlign w:val="center"/>
                </w:tcPr>
                <w:p>
                  <w:pPr>
                    <w:autoSpaceDE w:val="0"/>
                    <w:autoSpaceDN w:val="0"/>
                    <w:jc w:val="left"/>
                    <w:rPr>
                      <w:szCs w:val="21"/>
                    </w:rPr>
                  </w:pPr>
                  <w:r>
                    <w:rPr>
                      <w:rFonts w:hint="eastAsia"/>
                      <w:szCs w:val="21"/>
                    </w:rPr>
                    <w:t>COD、</w:t>
                  </w:r>
                  <w:r>
                    <w:rPr>
                      <w:szCs w:val="21"/>
                    </w:rPr>
                    <w:t>SS</w:t>
                  </w:r>
                  <w:r>
                    <w:rPr>
                      <w:rFonts w:hint="eastAsia"/>
                      <w:szCs w:val="21"/>
                    </w:rPr>
                    <w:t>等</w:t>
                  </w:r>
                </w:p>
              </w:tc>
              <w:tc>
                <w:tcPr>
                  <w:tcW w:w="850" w:type="dxa"/>
                  <w:tcMar>
                    <w:left w:w="28" w:type="dxa"/>
                    <w:right w:w="28" w:type="dxa"/>
                  </w:tcMar>
                  <w:vAlign w:val="center"/>
                </w:tcPr>
                <w:p>
                  <w:pPr>
                    <w:autoSpaceDE w:val="0"/>
                    <w:autoSpaceDN w:val="0"/>
                    <w:jc w:val="center"/>
                    <w:rPr>
                      <w:szCs w:val="21"/>
                    </w:rPr>
                  </w:pPr>
                  <w:r>
                    <w:rPr>
                      <w:rFonts w:hint="eastAsia"/>
                      <w:szCs w:val="21"/>
                    </w:rPr>
                    <w:t>回用</w:t>
                  </w:r>
                </w:p>
              </w:tc>
              <w:tc>
                <w:tcPr>
                  <w:tcW w:w="992" w:type="dxa"/>
                  <w:tcMar>
                    <w:left w:w="28" w:type="dxa"/>
                    <w:right w:w="28" w:type="dxa"/>
                  </w:tcMar>
                  <w:vAlign w:val="center"/>
                </w:tcPr>
                <w:p>
                  <w:pPr>
                    <w:autoSpaceDE w:val="0"/>
                    <w:autoSpaceDN w:val="0"/>
                    <w:jc w:val="center"/>
                    <w:rPr>
                      <w:szCs w:val="21"/>
                    </w:rPr>
                  </w:pPr>
                  <w:r>
                    <w:rPr>
                      <w:rFonts w:hint="eastAsia"/>
                      <w:szCs w:val="21"/>
                    </w:rPr>
                    <w:t>间接排放，流量不稳定</w:t>
                  </w:r>
                </w:p>
              </w:tc>
              <w:tc>
                <w:tcPr>
                  <w:tcW w:w="709" w:type="dxa"/>
                  <w:tcMar>
                    <w:left w:w="28" w:type="dxa"/>
                    <w:right w:w="28" w:type="dxa"/>
                  </w:tcMar>
                  <w:vAlign w:val="center"/>
                </w:tcPr>
                <w:p>
                  <w:pPr>
                    <w:autoSpaceDE w:val="0"/>
                    <w:autoSpaceDN w:val="0"/>
                    <w:jc w:val="center"/>
                    <w:rPr>
                      <w:szCs w:val="21"/>
                    </w:rPr>
                  </w:pPr>
                  <w:r>
                    <w:rPr>
                      <w:rFonts w:hint="eastAsia"/>
                      <w:szCs w:val="21"/>
                    </w:rPr>
                    <w:t>-</w:t>
                  </w:r>
                </w:p>
              </w:tc>
              <w:tc>
                <w:tcPr>
                  <w:tcW w:w="851" w:type="dxa"/>
                  <w:tcMar>
                    <w:left w:w="28" w:type="dxa"/>
                    <w:right w:w="28" w:type="dxa"/>
                  </w:tcMar>
                  <w:vAlign w:val="center"/>
                </w:tcPr>
                <w:p>
                  <w:pPr>
                    <w:autoSpaceDE w:val="0"/>
                    <w:autoSpaceDN w:val="0"/>
                    <w:jc w:val="center"/>
                    <w:rPr>
                      <w:szCs w:val="21"/>
                    </w:rPr>
                  </w:pPr>
                  <w:r>
                    <w:rPr>
                      <w:rFonts w:hint="eastAsia"/>
                      <w:szCs w:val="21"/>
                    </w:rPr>
                    <w:t>初期雨水收集池</w:t>
                  </w:r>
                </w:p>
              </w:tc>
              <w:tc>
                <w:tcPr>
                  <w:tcW w:w="850" w:type="dxa"/>
                  <w:tcMar>
                    <w:left w:w="28" w:type="dxa"/>
                    <w:right w:w="28" w:type="dxa"/>
                  </w:tcMar>
                  <w:vAlign w:val="center"/>
                </w:tcPr>
                <w:p>
                  <w:pPr>
                    <w:autoSpaceDE w:val="0"/>
                    <w:autoSpaceDN w:val="0"/>
                    <w:jc w:val="center"/>
                    <w:rPr>
                      <w:szCs w:val="21"/>
                    </w:rPr>
                  </w:pPr>
                  <w:r>
                    <w:rPr>
                      <w:rFonts w:hint="eastAsia"/>
                      <w:szCs w:val="21"/>
                    </w:rPr>
                    <w:t>-</w:t>
                  </w:r>
                </w:p>
              </w:tc>
              <w:tc>
                <w:tcPr>
                  <w:tcW w:w="709" w:type="dxa"/>
                  <w:tcMar>
                    <w:left w:w="28" w:type="dxa"/>
                    <w:right w:w="28" w:type="dxa"/>
                  </w:tcMar>
                  <w:vAlign w:val="center"/>
                </w:tcPr>
                <w:p>
                  <w:pPr>
                    <w:autoSpaceDE w:val="0"/>
                    <w:autoSpaceDN w:val="0"/>
                    <w:jc w:val="center"/>
                    <w:rPr>
                      <w:szCs w:val="21"/>
                    </w:rPr>
                  </w:pPr>
                  <w:r>
                    <w:rPr>
                      <w:rFonts w:hint="eastAsia"/>
                      <w:szCs w:val="21"/>
                    </w:rPr>
                    <w:t>-</w:t>
                  </w:r>
                </w:p>
              </w:tc>
              <w:tc>
                <w:tcPr>
                  <w:tcW w:w="1134" w:type="dxa"/>
                  <w:tcMar>
                    <w:left w:w="28" w:type="dxa"/>
                    <w:right w:w="28" w:type="dxa"/>
                  </w:tcMar>
                  <w:vAlign w:val="center"/>
                </w:tcPr>
                <w:p>
                  <w:pPr>
                    <w:autoSpaceDE w:val="0"/>
                    <w:autoSpaceDN w:val="0"/>
                    <w:jc w:val="center"/>
                    <w:rPr>
                      <w:szCs w:val="21"/>
                    </w:rPr>
                  </w:pPr>
                  <w:r>
                    <w:rPr>
                      <w:rFonts w:hint="eastAsia"/>
                      <w:szCs w:val="21"/>
                    </w:rPr>
                    <w:t>-</w:t>
                  </w:r>
                </w:p>
              </w:tc>
              <w:tc>
                <w:tcPr>
                  <w:tcW w:w="967" w:type="dxa"/>
                  <w:tcMar>
                    <w:left w:w="28" w:type="dxa"/>
                    <w:right w:w="28" w:type="dxa"/>
                  </w:tcMar>
                  <w:vAlign w:val="center"/>
                </w:tcPr>
                <w:p>
                  <w:pPr>
                    <w:autoSpaceDE w:val="0"/>
                    <w:autoSpaceDN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0" w:type="dxa"/>
                  <w:tcMar>
                    <w:left w:w="28" w:type="dxa"/>
                    <w:right w:w="28" w:type="dxa"/>
                  </w:tcMar>
                  <w:vAlign w:val="center"/>
                </w:tcPr>
                <w:p>
                  <w:pPr>
                    <w:autoSpaceDE w:val="0"/>
                    <w:autoSpaceDN w:val="0"/>
                    <w:jc w:val="center"/>
                    <w:rPr>
                      <w:szCs w:val="21"/>
                    </w:rPr>
                  </w:pPr>
                  <w:r>
                    <w:rPr>
                      <w:rFonts w:hint="eastAsia"/>
                      <w:szCs w:val="21"/>
                    </w:rPr>
                    <w:t>2</w:t>
                  </w:r>
                </w:p>
              </w:tc>
              <w:tc>
                <w:tcPr>
                  <w:tcW w:w="709" w:type="dxa"/>
                  <w:tcMar>
                    <w:left w:w="28" w:type="dxa"/>
                    <w:right w:w="28" w:type="dxa"/>
                  </w:tcMar>
                  <w:vAlign w:val="center"/>
                </w:tcPr>
                <w:p>
                  <w:pPr>
                    <w:autoSpaceDE w:val="0"/>
                    <w:autoSpaceDN w:val="0"/>
                    <w:jc w:val="center"/>
                    <w:rPr>
                      <w:szCs w:val="21"/>
                    </w:rPr>
                  </w:pPr>
                  <w:r>
                    <w:rPr>
                      <w:rFonts w:hint="eastAsia"/>
                      <w:szCs w:val="21"/>
                    </w:rPr>
                    <w:t>生活污水</w:t>
                  </w:r>
                </w:p>
              </w:tc>
              <w:tc>
                <w:tcPr>
                  <w:tcW w:w="851" w:type="dxa"/>
                  <w:tcMar>
                    <w:left w:w="28" w:type="dxa"/>
                    <w:right w:w="28" w:type="dxa"/>
                  </w:tcMar>
                  <w:vAlign w:val="center"/>
                </w:tcPr>
                <w:p>
                  <w:pPr>
                    <w:autoSpaceDE w:val="0"/>
                    <w:autoSpaceDN w:val="0"/>
                    <w:jc w:val="left"/>
                    <w:rPr>
                      <w:szCs w:val="21"/>
                    </w:rPr>
                  </w:pPr>
                  <w:r>
                    <w:rPr>
                      <w:szCs w:val="21"/>
                    </w:rPr>
                    <w:t>COD</w:t>
                  </w:r>
                  <w:r>
                    <w:rPr>
                      <w:szCs w:val="21"/>
                      <w:vertAlign w:val="subscript"/>
                    </w:rPr>
                    <w:t>Cr</w:t>
                  </w:r>
                  <w:r>
                    <w:rPr>
                      <w:szCs w:val="21"/>
                    </w:rPr>
                    <w:t>、BOD</w:t>
                  </w:r>
                  <w:r>
                    <w:rPr>
                      <w:szCs w:val="21"/>
                      <w:vertAlign w:val="subscript"/>
                    </w:rPr>
                    <w:t>5</w:t>
                  </w:r>
                  <w:r>
                    <w:rPr>
                      <w:szCs w:val="21"/>
                    </w:rPr>
                    <w:t>、氨氮</w:t>
                  </w:r>
                </w:p>
              </w:tc>
              <w:tc>
                <w:tcPr>
                  <w:tcW w:w="850" w:type="dxa"/>
                  <w:tcMar>
                    <w:left w:w="28" w:type="dxa"/>
                    <w:right w:w="28" w:type="dxa"/>
                  </w:tcMar>
                  <w:vAlign w:val="center"/>
                </w:tcPr>
                <w:p>
                  <w:pPr>
                    <w:autoSpaceDE w:val="0"/>
                    <w:autoSpaceDN w:val="0"/>
                    <w:jc w:val="center"/>
                    <w:rPr>
                      <w:szCs w:val="21"/>
                    </w:rPr>
                  </w:pPr>
                  <w:r>
                    <w:rPr>
                      <w:rFonts w:hint="eastAsia"/>
                      <w:szCs w:val="21"/>
                    </w:rPr>
                    <w:t>周边农田</w:t>
                  </w:r>
                </w:p>
              </w:tc>
              <w:tc>
                <w:tcPr>
                  <w:tcW w:w="992" w:type="dxa"/>
                  <w:tcMar>
                    <w:left w:w="28" w:type="dxa"/>
                    <w:right w:w="28" w:type="dxa"/>
                  </w:tcMar>
                  <w:vAlign w:val="center"/>
                </w:tcPr>
                <w:p>
                  <w:pPr>
                    <w:autoSpaceDE w:val="0"/>
                    <w:autoSpaceDN w:val="0"/>
                    <w:jc w:val="center"/>
                    <w:rPr>
                      <w:szCs w:val="21"/>
                    </w:rPr>
                  </w:pPr>
                  <w:r>
                    <w:rPr>
                      <w:rFonts w:hint="eastAsia"/>
                      <w:szCs w:val="21"/>
                    </w:rPr>
                    <w:t>间接排放，流量不稳定</w:t>
                  </w:r>
                </w:p>
              </w:tc>
              <w:tc>
                <w:tcPr>
                  <w:tcW w:w="709" w:type="dxa"/>
                  <w:tcMar>
                    <w:left w:w="28" w:type="dxa"/>
                    <w:right w:w="28" w:type="dxa"/>
                  </w:tcMar>
                  <w:vAlign w:val="center"/>
                </w:tcPr>
                <w:p>
                  <w:pPr>
                    <w:autoSpaceDE w:val="0"/>
                    <w:autoSpaceDN w:val="0"/>
                    <w:jc w:val="center"/>
                    <w:rPr>
                      <w:szCs w:val="21"/>
                    </w:rPr>
                  </w:pPr>
                  <w:r>
                    <w:rPr>
                      <w:rFonts w:hint="eastAsia"/>
                      <w:szCs w:val="21"/>
                    </w:rPr>
                    <w:t>-</w:t>
                  </w:r>
                </w:p>
              </w:tc>
              <w:tc>
                <w:tcPr>
                  <w:tcW w:w="851" w:type="dxa"/>
                  <w:tcMar>
                    <w:left w:w="28" w:type="dxa"/>
                    <w:right w:w="28" w:type="dxa"/>
                  </w:tcMar>
                  <w:vAlign w:val="center"/>
                </w:tcPr>
                <w:p>
                  <w:pPr>
                    <w:autoSpaceDE w:val="0"/>
                    <w:autoSpaceDN w:val="0"/>
                    <w:jc w:val="center"/>
                    <w:rPr>
                      <w:szCs w:val="21"/>
                    </w:rPr>
                  </w:pPr>
                  <w:r>
                    <w:rPr>
                      <w:rFonts w:hint="eastAsia"/>
                      <w:szCs w:val="21"/>
                    </w:rPr>
                    <w:t>旱厕</w:t>
                  </w:r>
                </w:p>
              </w:tc>
              <w:tc>
                <w:tcPr>
                  <w:tcW w:w="850" w:type="dxa"/>
                  <w:tcMar>
                    <w:left w:w="28" w:type="dxa"/>
                    <w:right w:w="28" w:type="dxa"/>
                  </w:tcMar>
                  <w:vAlign w:val="center"/>
                </w:tcPr>
                <w:p>
                  <w:pPr>
                    <w:autoSpaceDE w:val="0"/>
                    <w:autoSpaceDN w:val="0"/>
                    <w:jc w:val="center"/>
                    <w:rPr>
                      <w:szCs w:val="21"/>
                    </w:rPr>
                  </w:pPr>
                  <w:r>
                    <w:rPr>
                      <w:rFonts w:hint="eastAsia"/>
                      <w:szCs w:val="21"/>
                    </w:rPr>
                    <w:t>-</w:t>
                  </w:r>
                </w:p>
              </w:tc>
              <w:tc>
                <w:tcPr>
                  <w:tcW w:w="709" w:type="dxa"/>
                  <w:tcMar>
                    <w:left w:w="28" w:type="dxa"/>
                    <w:right w:w="28" w:type="dxa"/>
                  </w:tcMar>
                  <w:vAlign w:val="center"/>
                </w:tcPr>
                <w:p>
                  <w:pPr>
                    <w:autoSpaceDE w:val="0"/>
                    <w:autoSpaceDN w:val="0"/>
                    <w:jc w:val="center"/>
                    <w:rPr>
                      <w:szCs w:val="21"/>
                    </w:rPr>
                  </w:pPr>
                  <w:r>
                    <w:rPr>
                      <w:rFonts w:hint="eastAsia"/>
                      <w:szCs w:val="21"/>
                    </w:rPr>
                    <w:t>-</w:t>
                  </w:r>
                </w:p>
              </w:tc>
              <w:tc>
                <w:tcPr>
                  <w:tcW w:w="1134" w:type="dxa"/>
                  <w:tcMar>
                    <w:left w:w="28" w:type="dxa"/>
                    <w:right w:w="28" w:type="dxa"/>
                  </w:tcMar>
                  <w:vAlign w:val="center"/>
                </w:tcPr>
                <w:p>
                  <w:pPr>
                    <w:autoSpaceDE w:val="0"/>
                    <w:autoSpaceDN w:val="0"/>
                    <w:jc w:val="center"/>
                    <w:rPr>
                      <w:szCs w:val="21"/>
                    </w:rPr>
                  </w:pPr>
                  <w:r>
                    <w:rPr>
                      <w:rFonts w:hint="eastAsia"/>
                      <w:szCs w:val="21"/>
                    </w:rPr>
                    <w:t>-</w:t>
                  </w:r>
                </w:p>
              </w:tc>
              <w:tc>
                <w:tcPr>
                  <w:tcW w:w="967" w:type="dxa"/>
                  <w:tcMar>
                    <w:left w:w="28" w:type="dxa"/>
                    <w:right w:w="28" w:type="dxa"/>
                  </w:tcMar>
                  <w:vAlign w:val="center"/>
                </w:tcPr>
                <w:p>
                  <w:pPr>
                    <w:autoSpaceDE w:val="0"/>
                    <w:autoSpaceDN w:val="0"/>
                    <w:jc w:val="center"/>
                    <w:rPr>
                      <w:szCs w:val="21"/>
                    </w:rPr>
                  </w:pPr>
                  <w:r>
                    <w:rPr>
                      <w:rFonts w:hint="eastAsia"/>
                      <w:szCs w:val="21"/>
                    </w:rPr>
                    <w:t>-</w:t>
                  </w:r>
                </w:p>
              </w:tc>
            </w:tr>
          </w:tbl>
          <w:p>
            <w:pPr>
              <w:autoSpaceDE w:val="0"/>
              <w:autoSpaceDN w:val="0"/>
              <w:adjustRightInd w:val="0"/>
              <w:spacing w:line="336" w:lineRule="auto"/>
              <w:ind w:firstLine="480" w:firstLineChars="200"/>
              <w:rPr>
                <w:sz w:val="24"/>
              </w:rPr>
            </w:pPr>
            <w:r>
              <w:rPr>
                <w:rFonts w:hint="eastAsia"/>
                <w:sz w:val="24"/>
              </w:rPr>
              <w:t>（4）营运期地表水水环境影响分析</w:t>
            </w:r>
          </w:p>
          <w:p>
            <w:pPr>
              <w:autoSpaceDE w:val="0"/>
              <w:autoSpaceDN w:val="0"/>
              <w:adjustRightInd w:val="0"/>
              <w:spacing w:line="336" w:lineRule="auto"/>
              <w:ind w:firstLine="480" w:firstLineChars="200"/>
              <w:rPr>
                <w:sz w:val="24"/>
              </w:rPr>
            </w:pPr>
            <w:r>
              <w:rPr>
                <w:rFonts w:hint="eastAsia" w:ascii="宋体" w:hAnsi="宋体"/>
                <w:sz w:val="24"/>
              </w:rPr>
              <w:t>①</w:t>
            </w:r>
            <w:r>
              <w:rPr>
                <w:rFonts w:hint="eastAsia"/>
                <w:sz w:val="24"/>
              </w:rPr>
              <w:t>初期雨水</w:t>
            </w:r>
          </w:p>
          <w:p>
            <w:pPr>
              <w:spacing w:line="336" w:lineRule="auto"/>
              <w:ind w:firstLine="480" w:firstLineChars="200"/>
              <w:rPr>
                <w:sz w:val="24"/>
              </w:rPr>
            </w:pPr>
            <w:r>
              <w:rPr>
                <w:rFonts w:hint="eastAsia"/>
                <w:sz w:val="24"/>
              </w:rPr>
              <w:t>项目区会洒落少量的石灰岩颗粒及沉降粉尘等，这部分废物遇初期雨水冲刷后流走，形成泥浆水（会夹带泥沙等）。若直接外排进入周边的旱地，对旱地里的作物生长产生一定的影响。此外场区雨水若不进行收集和导排，对场区路面会造成严重的破坏</w:t>
            </w:r>
            <w:r>
              <w:rPr>
                <w:sz w:val="24"/>
              </w:rPr>
              <w:t>，为减少环境影响，本环评要求：</w:t>
            </w:r>
            <w:r>
              <w:rPr>
                <w:rFonts w:hint="eastAsia"/>
                <w:sz w:val="24"/>
              </w:rPr>
              <w:t>开采</w:t>
            </w:r>
            <w:r>
              <w:rPr>
                <w:sz w:val="24"/>
              </w:rPr>
              <w:t>区、</w:t>
            </w:r>
            <w:r>
              <w:rPr>
                <w:rFonts w:hint="eastAsia"/>
                <w:sz w:val="24"/>
              </w:rPr>
              <w:t>生产</w:t>
            </w:r>
            <w:r>
              <w:rPr>
                <w:sz w:val="24"/>
              </w:rPr>
              <w:t>加工区、</w:t>
            </w:r>
            <w:r>
              <w:rPr>
                <w:rFonts w:hint="eastAsia"/>
                <w:sz w:val="24"/>
              </w:rPr>
              <w:t>砂石料堆场</w:t>
            </w:r>
            <w:r>
              <w:rPr>
                <w:sz w:val="24"/>
              </w:rPr>
              <w:t>外围设</w:t>
            </w:r>
            <w:r>
              <w:rPr>
                <w:rFonts w:hint="eastAsia"/>
                <w:sz w:val="24"/>
              </w:rPr>
              <w:t>置</w:t>
            </w:r>
            <w:r>
              <w:rPr>
                <w:sz w:val="24"/>
              </w:rPr>
              <w:t>截洪沟</w:t>
            </w:r>
            <w:r>
              <w:rPr>
                <w:rFonts w:hint="eastAsia"/>
                <w:sz w:val="24"/>
              </w:rPr>
              <w:t>，</w:t>
            </w:r>
            <w:r>
              <w:rPr>
                <w:sz w:val="24"/>
              </w:rPr>
              <w:t>起到及时截流的作用</w:t>
            </w:r>
            <w:r>
              <w:rPr>
                <w:rFonts w:hint="eastAsia"/>
                <w:sz w:val="24"/>
              </w:rPr>
              <w:t>。</w:t>
            </w:r>
            <w:r>
              <w:rPr>
                <w:sz w:val="24"/>
              </w:rPr>
              <w:t>区域内设</w:t>
            </w:r>
            <w:r>
              <w:rPr>
                <w:rFonts w:hint="eastAsia"/>
                <w:sz w:val="24"/>
              </w:rPr>
              <w:t>置</w:t>
            </w:r>
            <w:r>
              <w:rPr>
                <w:sz w:val="24"/>
              </w:rPr>
              <w:t>排水沟起到及时引排的作用；在生产加工区的</w:t>
            </w:r>
            <w:r>
              <w:rPr>
                <w:rFonts w:hint="eastAsia"/>
                <w:sz w:val="24"/>
              </w:rPr>
              <w:t>东北</w:t>
            </w:r>
            <w:r>
              <w:rPr>
                <w:sz w:val="24"/>
              </w:rPr>
              <w:t>侧设置一</w:t>
            </w:r>
            <w:r>
              <w:rPr>
                <w:rFonts w:hint="eastAsia"/>
                <w:sz w:val="24"/>
              </w:rPr>
              <w:t>个</w:t>
            </w:r>
            <w:r>
              <w:rPr>
                <w:sz w:val="24"/>
              </w:rPr>
              <w:t>初期雨水</w:t>
            </w:r>
            <w:r>
              <w:rPr>
                <w:rFonts w:hint="eastAsia"/>
                <w:sz w:val="24"/>
              </w:rPr>
              <w:t>收集</w:t>
            </w:r>
            <w:r>
              <w:rPr>
                <w:sz w:val="24"/>
              </w:rPr>
              <w:t>池</w:t>
            </w:r>
            <w:r>
              <w:rPr>
                <w:rFonts w:hint="eastAsia"/>
                <w:sz w:val="24"/>
              </w:rPr>
              <w:t>，</w:t>
            </w:r>
            <w:r>
              <w:rPr>
                <w:sz w:val="24"/>
              </w:rPr>
              <w:t>根据工程分析项目初期雨水量为</w:t>
            </w:r>
            <w:r>
              <w:rPr>
                <w:rFonts w:hint="eastAsia"/>
                <w:sz w:val="24"/>
              </w:rPr>
              <w:t>171.30</w:t>
            </w:r>
            <w:r>
              <w:rPr>
                <w:sz w:val="24"/>
              </w:rPr>
              <w:t>m</w:t>
            </w:r>
            <w:r>
              <w:rPr>
                <w:sz w:val="24"/>
                <w:vertAlign w:val="superscript"/>
              </w:rPr>
              <w:t>3</w:t>
            </w:r>
            <w:r>
              <w:rPr>
                <w:sz w:val="24"/>
              </w:rPr>
              <w:t>（前15min），</w:t>
            </w:r>
            <w:r>
              <w:rPr>
                <w:rFonts w:hint="eastAsia"/>
                <w:sz w:val="24"/>
              </w:rPr>
              <w:t>初期雨水收集池容量设置为200</w:t>
            </w:r>
            <w:r>
              <w:rPr>
                <w:sz w:val="24"/>
              </w:rPr>
              <w:t>m</w:t>
            </w:r>
            <w:r>
              <w:rPr>
                <w:sz w:val="24"/>
                <w:vertAlign w:val="superscript"/>
              </w:rPr>
              <w:t>3</w:t>
            </w:r>
            <w:r>
              <w:rPr>
                <w:rFonts w:hint="eastAsia"/>
                <w:sz w:val="24"/>
              </w:rPr>
              <w:t>，西南侧属于项目地势较低区域，雨季可以有效的收集雨水，其次距离生产加工区较近，方便生产用水的取用</w:t>
            </w:r>
            <w:r>
              <w:rPr>
                <w:sz w:val="24"/>
              </w:rPr>
              <w:t>。下雨时将场区雨水经过场区</w:t>
            </w:r>
            <w:r>
              <w:rPr>
                <w:rFonts w:hint="eastAsia"/>
                <w:sz w:val="24"/>
              </w:rPr>
              <w:t>排</w:t>
            </w:r>
            <w:r>
              <w:rPr>
                <w:sz w:val="24"/>
              </w:rPr>
              <w:t>水沟引至</w:t>
            </w:r>
            <w:r>
              <w:rPr>
                <w:rFonts w:hint="eastAsia"/>
                <w:sz w:val="24"/>
              </w:rPr>
              <w:t>初期</w:t>
            </w:r>
            <w:r>
              <w:rPr>
                <w:sz w:val="24"/>
              </w:rPr>
              <w:t>雨水</w:t>
            </w:r>
            <w:r>
              <w:rPr>
                <w:rFonts w:hint="eastAsia"/>
                <w:sz w:val="24"/>
              </w:rPr>
              <w:t>收集</w:t>
            </w:r>
            <w:r>
              <w:rPr>
                <w:sz w:val="24"/>
              </w:rPr>
              <w:t>池，沉淀后用作生产用水</w:t>
            </w:r>
            <w:r>
              <w:rPr>
                <w:rFonts w:hint="eastAsia"/>
                <w:sz w:val="24"/>
              </w:rPr>
              <w:t>及洒水降尘</w:t>
            </w:r>
            <w:r>
              <w:rPr>
                <w:sz w:val="24"/>
              </w:rPr>
              <w:t>，雨水池设置排水阀门，当雨水超过收集池时，自动排至场外排水沟。采取上述措施后，对地表水环境影响不大。</w:t>
            </w:r>
          </w:p>
          <w:p>
            <w:pPr>
              <w:autoSpaceDE w:val="0"/>
              <w:autoSpaceDN w:val="0"/>
              <w:adjustRightInd w:val="0"/>
              <w:spacing w:line="336" w:lineRule="auto"/>
              <w:ind w:firstLine="480" w:firstLineChars="200"/>
              <w:rPr>
                <w:sz w:val="24"/>
              </w:rPr>
            </w:pPr>
            <w:r>
              <w:rPr>
                <w:rFonts w:hint="eastAsia" w:ascii="宋体" w:hAnsi="宋体"/>
                <w:sz w:val="24"/>
              </w:rPr>
              <w:t>②</w:t>
            </w:r>
            <w:r>
              <w:rPr>
                <w:sz w:val="24"/>
              </w:rPr>
              <w:t>矿坑积水</w:t>
            </w:r>
          </w:p>
          <w:p>
            <w:pPr>
              <w:autoSpaceDE w:val="0"/>
              <w:autoSpaceDN w:val="0"/>
              <w:adjustRightInd w:val="0"/>
              <w:spacing w:line="336" w:lineRule="auto"/>
              <w:ind w:firstLine="480" w:firstLineChars="200"/>
              <w:rPr>
                <w:sz w:val="24"/>
              </w:rPr>
            </w:pPr>
            <w:r>
              <w:rPr>
                <w:rFonts w:hint="eastAsia"/>
                <w:sz w:val="24"/>
              </w:rPr>
              <w:t>项目区域主要为碳酸盐岩岩溶裂隙，采用露天开采，排泄条件好，矿区开采矿体最低开采标高位于区域基准侵蚀面和地下水位之上，矿区地形利于大气降水排泄，采场无充水可能。</w:t>
            </w:r>
            <w:r>
              <w:rPr>
                <w:sz w:val="24"/>
              </w:rPr>
              <w:t>项目开采矿床所处位置较高，储量估算范围内地下水对矿床无充水影响，季节性大气降雨是矿坑积水的唯一来源，根据项目矿区地形，矿山开采不能形成封闭凹坑，大气降水仅是一种过境流量，顺排水沟至</w:t>
            </w:r>
            <w:r>
              <w:rPr>
                <w:rFonts w:hint="eastAsia"/>
                <w:sz w:val="24"/>
              </w:rPr>
              <w:t>初期雨水收集</w:t>
            </w:r>
            <w:r>
              <w:rPr>
                <w:sz w:val="24"/>
              </w:rPr>
              <w:t>池处理。</w:t>
            </w:r>
            <w:r>
              <w:rPr>
                <w:rFonts w:hint="eastAsia"/>
                <w:sz w:val="24"/>
              </w:rPr>
              <w:t>且</w:t>
            </w:r>
            <w:r>
              <w:rPr>
                <w:sz w:val="24"/>
              </w:rPr>
              <w:t>本环评已</w:t>
            </w:r>
            <w:r>
              <w:rPr>
                <w:rFonts w:hint="eastAsia"/>
                <w:sz w:val="24"/>
              </w:rPr>
              <w:t>建议</w:t>
            </w:r>
            <w:r>
              <w:rPr>
                <w:sz w:val="24"/>
              </w:rPr>
              <w:t>项目方在采场外围建截洪沟，采场外围的雨水可通过截洪沟进行截流，区域内的雨水经排水沟及时引排，雨水经</w:t>
            </w:r>
            <w:r>
              <w:rPr>
                <w:rFonts w:hint="eastAsia"/>
                <w:sz w:val="24"/>
              </w:rPr>
              <w:t>初期雨水收集</w:t>
            </w:r>
            <w:r>
              <w:rPr>
                <w:sz w:val="24"/>
              </w:rPr>
              <w:t>池</w:t>
            </w:r>
            <w:r>
              <w:rPr>
                <w:rFonts w:hint="eastAsia"/>
                <w:sz w:val="24"/>
              </w:rPr>
              <w:t>沉淀</w:t>
            </w:r>
            <w:r>
              <w:rPr>
                <w:sz w:val="24"/>
              </w:rPr>
              <w:t>处理后排放，</w:t>
            </w:r>
            <w:r>
              <w:rPr>
                <w:rFonts w:hint="eastAsia"/>
                <w:sz w:val="24"/>
              </w:rPr>
              <w:t>对地表水环境影响不大。</w:t>
            </w:r>
          </w:p>
          <w:p>
            <w:pPr>
              <w:autoSpaceDE w:val="0"/>
              <w:autoSpaceDN w:val="0"/>
              <w:adjustRightInd w:val="0"/>
              <w:spacing w:line="336" w:lineRule="auto"/>
              <w:ind w:firstLine="480" w:firstLineChars="200"/>
              <w:rPr>
                <w:sz w:val="24"/>
              </w:rPr>
            </w:pPr>
            <w:r>
              <w:rPr>
                <w:rFonts w:hint="eastAsia" w:ascii="宋体" w:hAnsi="宋体"/>
                <w:sz w:val="24"/>
              </w:rPr>
              <w:t>③</w:t>
            </w:r>
            <w:r>
              <w:rPr>
                <w:rFonts w:hint="eastAsia"/>
                <w:sz w:val="24"/>
              </w:rPr>
              <w:t>生产废水</w:t>
            </w:r>
          </w:p>
          <w:p>
            <w:pPr>
              <w:autoSpaceDE w:val="0"/>
              <w:autoSpaceDN w:val="0"/>
              <w:adjustRightInd w:val="0"/>
              <w:spacing w:line="336" w:lineRule="auto"/>
              <w:ind w:firstLine="480" w:firstLineChars="200"/>
              <w:rPr>
                <w:sz w:val="24"/>
              </w:rPr>
            </w:pPr>
            <w:r>
              <w:rPr>
                <w:rFonts w:hint="eastAsia"/>
                <w:sz w:val="24"/>
              </w:rPr>
              <w:t>根据工程分析，项目生产过程中</w:t>
            </w:r>
            <w:r>
              <w:rPr>
                <w:sz w:val="24"/>
              </w:rPr>
              <w:t>在进料和破碎环节设置软管喷洒装置，以此来降尘，进料、破碎环节用水量为3.0m</w:t>
            </w:r>
            <w:r>
              <w:rPr>
                <w:sz w:val="24"/>
                <w:vertAlign w:val="superscript"/>
              </w:rPr>
              <w:t>3</w:t>
            </w:r>
            <w:r>
              <w:rPr>
                <w:sz w:val="24"/>
              </w:rPr>
              <w:t>/d，路面及场地降尘用水量为</w:t>
            </w:r>
            <w:r>
              <w:rPr>
                <w:rFonts w:hint="eastAsia"/>
                <w:sz w:val="24"/>
              </w:rPr>
              <w:t>7</w:t>
            </w:r>
            <w:r>
              <w:rPr>
                <w:sz w:val="24"/>
              </w:rPr>
              <w:t>m</w:t>
            </w:r>
            <w:r>
              <w:rPr>
                <w:sz w:val="24"/>
                <w:vertAlign w:val="superscript"/>
              </w:rPr>
              <w:t>3</w:t>
            </w:r>
            <w:r>
              <w:rPr>
                <w:sz w:val="24"/>
              </w:rPr>
              <w:t>/d，项目用水量约为</w:t>
            </w:r>
            <w:r>
              <w:rPr>
                <w:rFonts w:hint="eastAsia"/>
                <w:sz w:val="24"/>
              </w:rPr>
              <w:t>10</w:t>
            </w:r>
            <w:r>
              <w:rPr>
                <w:sz w:val="24"/>
              </w:rPr>
              <w:t>.0m</w:t>
            </w:r>
            <w:r>
              <w:rPr>
                <w:sz w:val="24"/>
                <w:vertAlign w:val="superscript"/>
              </w:rPr>
              <w:t>3</w:t>
            </w:r>
            <w:r>
              <w:rPr>
                <w:sz w:val="24"/>
              </w:rPr>
              <w:t>/d、</w:t>
            </w:r>
            <w:r>
              <w:rPr>
                <w:rFonts w:hint="eastAsia"/>
                <w:sz w:val="24"/>
              </w:rPr>
              <w:t>2100</w:t>
            </w:r>
            <w:r>
              <w:rPr>
                <w:sz w:val="24"/>
              </w:rPr>
              <w:t>m</w:t>
            </w:r>
            <w:r>
              <w:rPr>
                <w:sz w:val="24"/>
                <w:vertAlign w:val="superscript"/>
              </w:rPr>
              <w:t>3</w:t>
            </w:r>
            <w:r>
              <w:rPr>
                <w:sz w:val="24"/>
              </w:rPr>
              <w:t>/a（按</w:t>
            </w:r>
            <w:r>
              <w:rPr>
                <w:rFonts w:hint="eastAsia"/>
                <w:sz w:val="24"/>
              </w:rPr>
              <w:t>210</w:t>
            </w:r>
            <w:r>
              <w:rPr>
                <w:sz w:val="24"/>
              </w:rPr>
              <w:t>d/a计</w:t>
            </w:r>
            <w:r>
              <w:rPr>
                <w:rFonts w:hint="eastAsia"/>
                <w:sz w:val="24"/>
              </w:rPr>
              <w:t>，雨季不进行洒水降尘</w:t>
            </w:r>
            <w:r>
              <w:rPr>
                <w:sz w:val="24"/>
              </w:rPr>
              <w:t>）</w:t>
            </w:r>
            <w:r>
              <w:rPr>
                <w:rFonts w:hint="eastAsia"/>
                <w:sz w:val="24"/>
              </w:rPr>
              <w:t>，</w:t>
            </w:r>
            <w:r>
              <w:rPr>
                <w:sz w:val="24"/>
              </w:rPr>
              <w:t>均自然蒸发到大气中</w:t>
            </w:r>
            <w:r>
              <w:rPr>
                <w:rFonts w:hint="eastAsia"/>
                <w:sz w:val="24"/>
              </w:rPr>
              <w:t>，不外排，对周围环境影响不大</w:t>
            </w:r>
            <w:r>
              <w:rPr>
                <w:sz w:val="24"/>
              </w:rPr>
              <w:t>。</w:t>
            </w:r>
          </w:p>
          <w:p>
            <w:pPr>
              <w:autoSpaceDE w:val="0"/>
              <w:autoSpaceDN w:val="0"/>
              <w:adjustRightInd w:val="0"/>
              <w:spacing w:line="336" w:lineRule="auto"/>
              <w:ind w:firstLine="480" w:firstLineChars="200"/>
              <w:rPr>
                <w:sz w:val="24"/>
              </w:rPr>
            </w:pPr>
            <w:r>
              <w:rPr>
                <w:rFonts w:hint="eastAsia" w:ascii="宋体" w:hAnsi="宋体"/>
                <w:sz w:val="24"/>
              </w:rPr>
              <w:t>④</w:t>
            </w:r>
            <w:r>
              <w:rPr>
                <w:rFonts w:hint="eastAsia"/>
                <w:sz w:val="24"/>
              </w:rPr>
              <w:t>生活污水</w:t>
            </w:r>
          </w:p>
          <w:p>
            <w:pPr>
              <w:autoSpaceDE w:val="0"/>
              <w:autoSpaceDN w:val="0"/>
              <w:adjustRightInd w:val="0"/>
              <w:spacing w:line="336" w:lineRule="auto"/>
              <w:ind w:firstLine="480" w:firstLineChars="200"/>
              <w:rPr>
                <w:rFonts w:hAnsi="宋体"/>
                <w:bCs/>
                <w:sz w:val="24"/>
              </w:rPr>
            </w:pPr>
            <w:r>
              <w:rPr>
                <w:rFonts w:hint="eastAsia"/>
                <w:sz w:val="24"/>
              </w:rPr>
              <w:t>根据工程分析，项目</w:t>
            </w:r>
            <w:r>
              <w:rPr>
                <w:rFonts w:hint="eastAsia" w:hAnsi="宋体"/>
                <w:bCs/>
                <w:sz w:val="24"/>
              </w:rPr>
              <w:t>运营期污水产生量为1.6</w:t>
            </w:r>
            <w:r>
              <w:rPr>
                <w:rFonts w:hint="eastAsia"/>
                <w:sz w:val="24"/>
              </w:rPr>
              <w:t>m</w:t>
            </w:r>
            <w:r>
              <w:rPr>
                <w:rFonts w:hint="eastAsia"/>
                <w:sz w:val="24"/>
                <w:vertAlign w:val="superscript"/>
              </w:rPr>
              <w:t>3</w:t>
            </w:r>
            <w:r>
              <w:rPr>
                <w:rFonts w:hint="eastAsia"/>
                <w:sz w:val="24"/>
              </w:rPr>
              <w:t>/d</w:t>
            </w:r>
            <w:r>
              <w:rPr>
                <w:rFonts w:hint="eastAsia" w:hAnsi="宋体"/>
                <w:bCs/>
                <w:sz w:val="24"/>
              </w:rPr>
              <w:t>，480</w:t>
            </w:r>
            <w:r>
              <w:rPr>
                <w:rFonts w:hint="eastAsia"/>
                <w:sz w:val="24"/>
              </w:rPr>
              <w:t>m</w:t>
            </w:r>
            <w:r>
              <w:rPr>
                <w:rFonts w:hint="eastAsia"/>
                <w:sz w:val="24"/>
                <w:vertAlign w:val="superscript"/>
              </w:rPr>
              <w:t>3</w:t>
            </w:r>
            <w:r>
              <w:rPr>
                <w:rFonts w:hint="eastAsia"/>
                <w:sz w:val="24"/>
              </w:rPr>
              <w:t>/a</w:t>
            </w:r>
            <w:r>
              <w:rPr>
                <w:rFonts w:hint="eastAsia" w:hAnsi="宋体"/>
                <w:bCs/>
                <w:sz w:val="24"/>
              </w:rPr>
              <w:t>。其中，</w:t>
            </w:r>
            <w:r>
              <w:rPr>
                <w:rFonts w:hAnsi="宋体"/>
                <w:bCs/>
                <w:sz w:val="24"/>
              </w:rPr>
              <w:t>生活污水中粪便污水产生量为0.</w:t>
            </w:r>
            <w:r>
              <w:rPr>
                <w:rFonts w:hint="eastAsia" w:hAnsi="宋体"/>
                <w:bCs/>
                <w:sz w:val="24"/>
              </w:rPr>
              <w:t>32</w:t>
            </w:r>
            <w:r>
              <w:rPr>
                <w:rFonts w:hAnsi="宋体"/>
                <w:bCs/>
                <w:sz w:val="24"/>
              </w:rPr>
              <w:t>m</w:t>
            </w:r>
            <w:r>
              <w:rPr>
                <w:rFonts w:hAnsi="宋体"/>
                <w:bCs/>
                <w:sz w:val="24"/>
                <w:vertAlign w:val="superscript"/>
              </w:rPr>
              <w:t>3</w:t>
            </w:r>
            <w:r>
              <w:rPr>
                <w:rFonts w:hAnsi="宋体"/>
                <w:bCs/>
                <w:sz w:val="24"/>
              </w:rPr>
              <w:t>/d、</w:t>
            </w:r>
            <w:r>
              <w:rPr>
                <w:rFonts w:hint="eastAsia" w:hAnsi="宋体"/>
                <w:bCs/>
                <w:sz w:val="24"/>
              </w:rPr>
              <w:t>96</w:t>
            </w:r>
            <w:r>
              <w:rPr>
                <w:rFonts w:hAnsi="宋体"/>
                <w:bCs/>
                <w:sz w:val="24"/>
              </w:rPr>
              <w:t>m</w:t>
            </w:r>
            <w:r>
              <w:rPr>
                <w:rFonts w:hAnsi="宋体"/>
                <w:bCs/>
                <w:sz w:val="24"/>
                <w:vertAlign w:val="superscript"/>
              </w:rPr>
              <w:t>3</w:t>
            </w:r>
            <w:r>
              <w:rPr>
                <w:rFonts w:hAnsi="宋体"/>
                <w:bCs/>
                <w:sz w:val="24"/>
              </w:rPr>
              <w:t>/a，洗漱废水</w:t>
            </w:r>
            <w:r>
              <w:rPr>
                <w:rFonts w:hint="eastAsia" w:hAnsi="宋体"/>
                <w:bCs/>
                <w:sz w:val="24"/>
              </w:rPr>
              <w:t>、厨房废水</w:t>
            </w:r>
            <w:r>
              <w:rPr>
                <w:rFonts w:hAnsi="宋体"/>
                <w:bCs/>
                <w:sz w:val="24"/>
              </w:rPr>
              <w:t>产生量为</w:t>
            </w:r>
            <w:r>
              <w:rPr>
                <w:rFonts w:hint="eastAsia" w:hAnsi="宋体"/>
                <w:bCs/>
                <w:sz w:val="24"/>
              </w:rPr>
              <w:t>1.28</w:t>
            </w:r>
            <w:r>
              <w:rPr>
                <w:rFonts w:hAnsi="宋体"/>
                <w:bCs/>
                <w:sz w:val="24"/>
              </w:rPr>
              <w:t>m</w:t>
            </w:r>
            <w:r>
              <w:rPr>
                <w:rFonts w:hAnsi="宋体"/>
                <w:bCs/>
                <w:sz w:val="24"/>
                <w:vertAlign w:val="superscript"/>
              </w:rPr>
              <w:t>3</w:t>
            </w:r>
            <w:r>
              <w:rPr>
                <w:rFonts w:hAnsi="宋体"/>
                <w:bCs/>
                <w:sz w:val="24"/>
              </w:rPr>
              <w:t>/d、</w:t>
            </w:r>
            <w:r>
              <w:rPr>
                <w:rFonts w:hint="eastAsia" w:hAnsi="宋体"/>
                <w:bCs/>
                <w:sz w:val="24"/>
              </w:rPr>
              <w:t>384</w:t>
            </w:r>
            <w:r>
              <w:rPr>
                <w:rFonts w:hAnsi="宋体"/>
                <w:bCs/>
                <w:sz w:val="24"/>
              </w:rPr>
              <w:t>m</w:t>
            </w:r>
            <w:r>
              <w:rPr>
                <w:rFonts w:hAnsi="宋体"/>
                <w:bCs/>
                <w:sz w:val="24"/>
                <w:vertAlign w:val="superscript"/>
              </w:rPr>
              <w:t>3</w:t>
            </w:r>
            <w:r>
              <w:rPr>
                <w:rFonts w:hAnsi="宋体"/>
                <w:bCs/>
                <w:sz w:val="24"/>
              </w:rPr>
              <w:t>/a。粪便污水排入场内旱厕后提供给周边的农户用作农肥</w:t>
            </w:r>
            <w:r>
              <w:rPr>
                <w:rFonts w:hint="eastAsia" w:hAnsi="宋体"/>
                <w:bCs/>
                <w:sz w:val="24"/>
              </w:rPr>
              <w:t>，</w:t>
            </w:r>
            <w:r>
              <w:rPr>
                <w:rFonts w:hAnsi="宋体"/>
                <w:bCs/>
                <w:sz w:val="24"/>
              </w:rPr>
              <w:t>洗漱废水</w:t>
            </w:r>
            <w:r>
              <w:rPr>
                <w:rFonts w:hint="eastAsia" w:hAnsi="宋体"/>
                <w:bCs/>
                <w:sz w:val="24"/>
              </w:rPr>
              <w:t>、厨房废水用于项目区</w:t>
            </w:r>
            <w:r>
              <w:rPr>
                <w:rFonts w:hAnsi="宋体"/>
                <w:bCs/>
                <w:sz w:val="24"/>
              </w:rPr>
              <w:t>洒水降尘</w:t>
            </w:r>
            <w:r>
              <w:rPr>
                <w:rFonts w:hint="eastAsia" w:hAnsi="宋体"/>
                <w:bCs/>
                <w:sz w:val="24"/>
              </w:rPr>
              <w:t>，项目废水不外排，对周围环境影响不大</w:t>
            </w:r>
            <w:r>
              <w:rPr>
                <w:rFonts w:hAnsi="宋体"/>
                <w:bCs/>
                <w:sz w:val="24"/>
              </w:rPr>
              <w:t>。</w:t>
            </w:r>
          </w:p>
          <w:p>
            <w:pPr>
              <w:autoSpaceDE w:val="0"/>
              <w:autoSpaceDN w:val="0"/>
              <w:adjustRightInd w:val="0"/>
              <w:spacing w:line="360" w:lineRule="auto"/>
              <w:ind w:firstLine="480" w:firstLineChars="200"/>
              <w:rPr>
                <w:sz w:val="24"/>
              </w:rPr>
            </w:pPr>
            <w:r>
              <w:rPr>
                <w:rFonts w:hint="eastAsia"/>
                <w:sz w:val="24"/>
              </w:rPr>
              <w:t>（5）地下水环境影响分析</w:t>
            </w:r>
          </w:p>
          <w:p>
            <w:pPr>
              <w:autoSpaceDE w:val="0"/>
              <w:autoSpaceDN w:val="0"/>
              <w:adjustRightInd w:val="0"/>
              <w:spacing w:line="360" w:lineRule="auto"/>
              <w:ind w:firstLine="480" w:firstLineChars="200"/>
              <w:rPr>
                <w:rFonts w:hAnsi="宋体"/>
                <w:sz w:val="24"/>
              </w:rPr>
            </w:pPr>
            <w:r>
              <w:rPr>
                <w:rFonts w:hAnsi="宋体"/>
                <w:sz w:val="24"/>
              </w:rPr>
              <w:t>项目</w:t>
            </w:r>
            <w:r>
              <w:rPr>
                <w:rFonts w:hint="eastAsia" w:hAnsi="宋体"/>
                <w:sz w:val="24"/>
              </w:rPr>
              <w:t>属于土砂石开采类</w:t>
            </w:r>
            <w:r>
              <w:rPr>
                <w:rFonts w:hAnsi="宋体"/>
                <w:sz w:val="24"/>
              </w:rPr>
              <w:t>，根据《环境影响评价技术导则 地下水环境》</w:t>
            </w:r>
            <w:r>
              <w:rPr>
                <w:rFonts w:hint="eastAsia" w:hAnsi="宋体"/>
                <w:sz w:val="24"/>
              </w:rPr>
              <w:t>（</w:t>
            </w:r>
            <w:r>
              <w:rPr>
                <w:rFonts w:hAnsi="宋体"/>
                <w:sz w:val="24"/>
              </w:rPr>
              <w:t>HJ610-2016</w:t>
            </w:r>
            <w:r>
              <w:rPr>
                <w:rFonts w:hint="eastAsia" w:hAnsi="宋体"/>
                <w:sz w:val="24"/>
              </w:rPr>
              <w:t>）</w:t>
            </w:r>
            <w:r>
              <w:rPr>
                <w:rFonts w:hAnsi="宋体"/>
                <w:sz w:val="24"/>
              </w:rPr>
              <w:t>，属于</w:t>
            </w:r>
            <w:r>
              <w:rPr>
                <w:rFonts w:hint="eastAsia" w:hAnsi="宋体"/>
                <w:sz w:val="24"/>
              </w:rPr>
              <w:t>Ⅳ</w:t>
            </w:r>
            <w:r>
              <w:rPr>
                <w:rFonts w:hAnsi="宋体"/>
                <w:sz w:val="24"/>
              </w:rPr>
              <w:t>类建设项目</w:t>
            </w:r>
            <w:r>
              <w:rPr>
                <w:rFonts w:hint="eastAsia" w:hAnsi="宋体"/>
                <w:sz w:val="24"/>
              </w:rPr>
              <w:t>，Ⅳ</w:t>
            </w:r>
            <w:r>
              <w:rPr>
                <w:rFonts w:hAnsi="宋体"/>
                <w:sz w:val="24"/>
              </w:rPr>
              <w:t>类建设项目</w:t>
            </w:r>
            <w:r>
              <w:rPr>
                <w:rFonts w:hint="eastAsia" w:hAnsi="宋体"/>
                <w:sz w:val="24"/>
              </w:rPr>
              <w:t>不用开展地下水评价。</w:t>
            </w:r>
          </w:p>
          <w:p>
            <w:pPr>
              <w:autoSpaceDE w:val="0"/>
              <w:autoSpaceDN w:val="0"/>
              <w:adjustRightInd w:val="0"/>
              <w:spacing w:line="360" w:lineRule="auto"/>
              <w:ind w:firstLine="480" w:firstLineChars="200"/>
              <w:rPr>
                <w:rFonts w:hAnsi="宋体"/>
                <w:sz w:val="24"/>
              </w:rPr>
            </w:pPr>
            <w:r>
              <w:rPr>
                <w:rFonts w:hint="eastAsia" w:hAnsi="宋体"/>
                <w:sz w:val="24"/>
              </w:rPr>
              <w:t>生产废水全部蒸发不外排，生活污水合理处置也不外排，其中粪便污水经旱厕收集后用作农肥，洗漱废水</w:t>
            </w:r>
            <w:r>
              <w:rPr>
                <w:rFonts w:hint="eastAsia" w:hAnsi="宋体"/>
                <w:bCs/>
                <w:sz w:val="24"/>
              </w:rPr>
              <w:t>、厨房废水</w:t>
            </w:r>
            <w:r>
              <w:rPr>
                <w:rFonts w:hint="eastAsia" w:hAnsi="宋体"/>
                <w:sz w:val="24"/>
              </w:rPr>
              <w:t>收集于废水收集池内，用于场区洒水降尘。项目初期雨水经初期雨水收集池收集后用作场区降尘及生产用水。项目区</w:t>
            </w:r>
            <w:r>
              <w:rPr>
                <w:rFonts w:hAnsi="宋体"/>
                <w:sz w:val="24"/>
              </w:rPr>
              <w:t>无地下水出露，生产过程中不会产生有毒有害物质随雨水顺地表裂隙渗入地下，不会污染当地地下水。</w:t>
            </w:r>
            <w:r>
              <w:rPr>
                <w:rFonts w:hint="eastAsia" w:hAnsi="宋体"/>
                <w:sz w:val="24"/>
              </w:rPr>
              <w:t>因此，项目运营期各项废水均有效处置，项目的实施区地下水影响较小。</w:t>
            </w:r>
          </w:p>
          <w:p>
            <w:pPr>
              <w:autoSpaceDE w:val="0"/>
              <w:autoSpaceDN w:val="0"/>
              <w:adjustRightInd w:val="0"/>
              <w:spacing w:line="360" w:lineRule="auto"/>
              <w:ind w:firstLine="480" w:firstLineChars="200"/>
              <w:rPr>
                <w:rFonts w:hAnsi="宋体"/>
                <w:sz w:val="24"/>
              </w:rPr>
            </w:pPr>
            <w:r>
              <w:rPr>
                <w:rFonts w:hint="eastAsia" w:hAnsi="宋体"/>
                <w:sz w:val="24"/>
              </w:rPr>
              <w:t>（6）地表水环境影响评价自查表</w:t>
            </w:r>
          </w:p>
          <w:p>
            <w:pPr>
              <w:autoSpaceDE w:val="0"/>
              <w:autoSpaceDN w:val="0"/>
              <w:adjustRightInd w:val="0"/>
              <w:spacing w:line="360" w:lineRule="auto"/>
              <w:ind w:firstLine="480" w:firstLineChars="200"/>
              <w:rPr>
                <w:rFonts w:hAnsi="宋体"/>
                <w:sz w:val="24"/>
              </w:rPr>
            </w:pPr>
            <w:r>
              <w:rPr>
                <w:rFonts w:hint="eastAsia" w:hAnsi="宋体"/>
                <w:sz w:val="24"/>
              </w:rPr>
              <w:t>建设项目地表水环境影响评价自查表，具体见表7-11。</w:t>
            </w:r>
          </w:p>
          <w:tbl>
            <w:tblPr>
              <w:tblStyle w:val="29"/>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676"/>
              <w:gridCol w:w="1573"/>
              <w:gridCol w:w="412"/>
              <w:gridCol w:w="455"/>
              <w:gridCol w:w="433"/>
              <w:gridCol w:w="551"/>
              <w:gridCol w:w="749"/>
              <w:gridCol w:w="435"/>
              <w:gridCol w:w="353"/>
              <w:gridCol w:w="512"/>
              <w:gridCol w:w="51"/>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021" w:type="dxa"/>
                  <w:gridSpan w:val="13"/>
                  <w:tcBorders>
                    <w:top w:val="nil"/>
                    <w:left w:val="nil"/>
                    <w:right w:val="nil"/>
                  </w:tcBorders>
                  <w:vAlign w:val="center"/>
                </w:tcPr>
                <w:p>
                  <w:pPr>
                    <w:jc w:val="center"/>
                    <w:rPr>
                      <w:rFonts w:eastAsiaTheme="minorEastAsia"/>
                      <w:b/>
                    </w:rPr>
                  </w:pPr>
                  <w:r>
                    <w:rPr>
                      <w:rFonts w:hint="eastAsia"/>
                      <w:b/>
                    </w:rPr>
                    <w:t>表7-11 建设项目地表水环境影响评价自查表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43" w:type="dxa"/>
                  <w:gridSpan w:val="2"/>
                  <w:vAlign w:val="center"/>
                </w:tcPr>
                <w:p>
                  <w:pPr>
                    <w:jc w:val="center"/>
                    <w:rPr>
                      <w:rFonts w:eastAsiaTheme="minorEastAsia"/>
                    </w:rPr>
                  </w:pPr>
                  <w:r>
                    <w:rPr>
                      <w:rFonts w:hint="eastAsia"/>
                    </w:rPr>
                    <w:t>工作内容</w:t>
                  </w:r>
                </w:p>
              </w:tc>
              <w:tc>
                <w:tcPr>
                  <w:tcW w:w="6778" w:type="dxa"/>
                  <w:gridSpan w:val="11"/>
                  <w:vAlign w:val="center"/>
                </w:tcPr>
                <w:p>
                  <w:pPr>
                    <w:jc w:val="center"/>
                    <w:rPr>
                      <w:rFonts w:eastAsiaTheme="minorEastAsia"/>
                    </w:rPr>
                  </w:pPr>
                  <w:r>
                    <w:rPr>
                      <w:rFonts w:hint="eastAsia"/>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restart"/>
                  <w:vAlign w:val="center"/>
                </w:tcPr>
                <w:p>
                  <w:pPr>
                    <w:jc w:val="center"/>
                  </w:pPr>
                  <w:r>
                    <w:rPr>
                      <w:rFonts w:hint="eastAsia"/>
                    </w:rPr>
                    <w:t>影响识别</w:t>
                  </w:r>
                </w:p>
              </w:tc>
              <w:tc>
                <w:tcPr>
                  <w:tcW w:w="1676" w:type="dxa"/>
                  <w:vAlign w:val="center"/>
                </w:tcPr>
                <w:p>
                  <w:pPr>
                    <w:jc w:val="center"/>
                    <w:rPr>
                      <w:rFonts w:eastAsiaTheme="minorEastAsia"/>
                    </w:rPr>
                  </w:pPr>
                  <w:r>
                    <w:rPr>
                      <w:rFonts w:hint="eastAsia"/>
                    </w:rPr>
                    <w:t>影响类型</w:t>
                  </w:r>
                </w:p>
              </w:tc>
              <w:tc>
                <w:tcPr>
                  <w:tcW w:w="6778" w:type="dxa"/>
                  <w:gridSpan w:val="11"/>
                  <w:vAlign w:val="center"/>
                </w:tcPr>
                <w:p>
                  <w:pPr>
                    <w:rPr>
                      <w:rFonts w:eastAsiaTheme="minorEastAsia"/>
                    </w:rPr>
                  </w:pPr>
                  <w:r>
                    <w:rPr>
                      <w:rFonts w:hint="eastAsia"/>
                    </w:rPr>
                    <w:t xml:space="preserve">水污染影响型 </w:t>
                  </w:r>
                  <w:r>
                    <w:rPr>
                      <w:rFonts w:hint="eastAsia" w:ascii="MS Mincho" w:hAnsi="MS Mincho" w:eastAsia="MS Mincho" w:cs="MS Mincho"/>
                      <w:szCs w:val="21"/>
                    </w:rPr>
                    <w:t>☑</w:t>
                  </w:r>
                  <w:r>
                    <w:rPr>
                      <w:rFonts w:hint="eastAsia"/>
                    </w:rPr>
                    <w:t xml:space="preserve">；水文要素影响型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tcMar>
                    <w:left w:w="28" w:type="dxa"/>
                    <w:right w:w="28" w:type="dxa"/>
                  </w:tcMar>
                  <w:vAlign w:val="center"/>
                </w:tcPr>
                <w:p>
                  <w:pPr>
                    <w:jc w:val="center"/>
                  </w:pPr>
                  <w:r>
                    <w:rPr>
                      <w:rFonts w:hint="eastAsia"/>
                    </w:rPr>
                    <w:t>水环境保护目标</w:t>
                  </w:r>
                </w:p>
              </w:tc>
              <w:tc>
                <w:tcPr>
                  <w:tcW w:w="6778" w:type="dxa"/>
                  <w:gridSpan w:val="11"/>
                  <w:vAlign w:val="center"/>
                </w:tcPr>
                <w:p>
                  <w:r>
                    <w:rPr>
                      <w:rFonts w:hint="eastAsia"/>
                    </w:rPr>
                    <w:t xml:space="preserve">饮用水水源保护区 </w:t>
                  </w:r>
                  <w:r>
                    <w:rPr>
                      <w:szCs w:val="21"/>
                    </w:rPr>
                    <w:sym w:font="Wingdings 2" w:char="F0A3"/>
                  </w:r>
                  <w:r>
                    <w:rPr>
                      <w:rFonts w:hint="eastAsia"/>
                    </w:rPr>
                    <w:t xml:space="preserve">；饮用水取水口 </w:t>
                  </w:r>
                  <w:r>
                    <w:rPr>
                      <w:szCs w:val="21"/>
                    </w:rPr>
                    <w:sym w:font="Wingdings 2" w:char="F0A3"/>
                  </w:r>
                  <w:r>
                    <w:rPr>
                      <w:rFonts w:hint="eastAsia"/>
                    </w:rPr>
                    <w:t xml:space="preserve">；涉水的自然保护区 </w:t>
                  </w:r>
                  <w:r>
                    <w:rPr>
                      <w:szCs w:val="21"/>
                    </w:rPr>
                    <w:sym w:font="Wingdings 2" w:char="F0A3"/>
                  </w:r>
                  <w:r>
                    <w:rPr>
                      <w:rFonts w:hint="eastAsia"/>
                    </w:rPr>
                    <w:t xml:space="preserve">；重要湿地 </w:t>
                  </w:r>
                  <w:r>
                    <w:rPr>
                      <w:szCs w:val="21"/>
                    </w:rPr>
                    <w:sym w:font="Wingdings 2" w:char="F0A3"/>
                  </w:r>
                </w:p>
                <w:p>
                  <w:pPr>
                    <w:rPr>
                      <w:b/>
                    </w:rPr>
                  </w:pPr>
                  <w:r>
                    <w:rPr>
                      <w:rFonts w:hint="eastAsia"/>
                    </w:rPr>
                    <w:t xml:space="preserve">重点保护与珍稀水生生物的栖息地 </w:t>
                  </w:r>
                  <w:r>
                    <w:rPr>
                      <w:szCs w:val="21"/>
                    </w:rPr>
                    <w:sym w:font="Wingdings 2" w:char="F0A3"/>
                  </w:r>
                  <w:r>
                    <w:rPr>
                      <w:rFonts w:hint="eastAsia"/>
                    </w:rPr>
                    <w:t xml:space="preserve">；重要水生生物的自然产卵场及索饵场、越冬场和洄游通道、天然渔场等渔业水体 </w:t>
                  </w:r>
                  <w:r>
                    <w:rPr>
                      <w:szCs w:val="21"/>
                    </w:rPr>
                    <w:sym w:font="Wingdings 2" w:char="F0A3"/>
                  </w:r>
                  <w:r>
                    <w:rPr>
                      <w:rFonts w:hint="eastAsia"/>
                    </w:rPr>
                    <w:t xml:space="preserve">；涉水的风景名胜区 </w:t>
                  </w:r>
                  <w:r>
                    <w:rPr>
                      <w:szCs w:val="21"/>
                    </w:rPr>
                    <w:sym w:font="Wingdings 2" w:char="F0A3"/>
                  </w:r>
                  <w:r>
                    <w:rPr>
                      <w:rFonts w:hint="eastAsia"/>
                    </w:rPr>
                    <w:t xml:space="preserve">；其他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vAlign w:val="center"/>
                </w:tcPr>
                <w:p>
                  <w:pPr>
                    <w:jc w:val="center"/>
                  </w:pPr>
                  <w:r>
                    <w:rPr>
                      <w:rFonts w:hint="eastAsia"/>
                    </w:rPr>
                    <w:t>影响途径</w:t>
                  </w:r>
                </w:p>
              </w:tc>
              <w:tc>
                <w:tcPr>
                  <w:tcW w:w="3424" w:type="dxa"/>
                  <w:gridSpan w:val="5"/>
                  <w:vAlign w:val="center"/>
                </w:tcPr>
                <w:p>
                  <w:pPr>
                    <w:jc w:val="center"/>
                  </w:pPr>
                  <w:r>
                    <w:rPr>
                      <w:rFonts w:hint="eastAsia"/>
                    </w:rPr>
                    <w:t>水污染影响型</w:t>
                  </w:r>
                </w:p>
              </w:tc>
              <w:tc>
                <w:tcPr>
                  <w:tcW w:w="3354" w:type="dxa"/>
                  <w:gridSpan w:val="6"/>
                  <w:vAlign w:val="center"/>
                </w:tcPr>
                <w:p>
                  <w:pPr>
                    <w:jc w:val="center"/>
                  </w:pPr>
                  <w:r>
                    <w:rPr>
                      <w:rFonts w:hint="eastAsia"/>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3424" w:type="dxa"/>
                  <w:gridSpan w:val="5"/>
                  <w:tcMar>
                    <w:left w:w="28" w:type="dxa"/>
                    <w:right w:w="28" w:type="dxa"/>
                  </w:tcMar>
                  <w:vAlign w:val="center"/>
                </w:tcPr>
                <w:p>
                  <w:r>
                    <w:rPr>
                      <w:rFonts w:hint="eastAsia"/>
                    </w:rPr>
                    <w:t xml:space="preserve">直接排放 </w:t>
                  </w:r>
                  <w:r>
                    <w:rPr>
                      <w:szCs w:val="21"/>
                    </w:rPr>
                    <w:sym w:font="Wingdings 2" w:char="F0A3"/>
                  </w:r>
                  <w:r>
                    <w:rPr>
                      <w:rFonts w:hint="eastAsia"/>
                    </w:rPr>
                    <w:t xml:space="preserve">；间接排放 </w:t>
                  </w:r>
                  <w:r>
                    <w:rPr>
                      <w:szCs w:val="21"/>
                    </w:rPr>
                    <w:sym w:font="Wingdings 2" w:char="F0A3"/>
                  </w:r>
                  <w:r>
                    <w:rPr>
                      <w:rFonts w:hint="eastAsia"/>
                    </w:rPr>
                    <w:t xml:space="preserve">；其他 </w:t>
                  </w:r>
                  <w:r>
                    <w:rPr>
                      <w:rFonts w:hint="eastAsia" w:ascii="MS Mincho" w:hAnsi="MS Mincho" w:eastAsia="MS Mincho" w:cs="MS Mincho"/>
                      <w:szCs w:val="21"/>
                    </w:rPr>
                    <w:t>☑</w:t>
                  </w:r>
                </w:p>
              </w:tc>
              <w:tc>
                <w:tcPr>
                  <w:tcW w:w="3354" w:type="dxa"/>
                  <w:gridSpan w:val="6"/>
                  <w:tcMar>
                    <w:left w:w="28" w:type="dxa"/>
                    <w:right w:w="28" w:type="dxa"/>
                  </w:tcMar>
                  <w:vAlign w:val="center"/>
                </w:tcPr>
                <w:p>
                  <w:r>
                    <w:rPr>
                      <w:rFonts w:hint="eastAsia"/>
                    </w:rPr>
                    <w:t xml:space="preserve">水温 </w:t>
                  </w:r>
                  <w:r>
                    <w:rPr>
                      <w:szCs w:val="21"/>
                    </w:rPr>
                    <w:sym w:font="Wingdings 2" w:char="F0A3"/>
                  </w:r>
                  <w:r>
                    <w:rPr>
                      <w:rFonts w:hint="eastAsia"/>
                    </w:rPr>
                    <w:t xml:space="preserve">；径流 </w:t>
                  </w:r>
                  <w:r>
                    <w:rPr>
                      <w:szCs w:val="21"/>
                    </w:rPr>
                    <w:sym w:font="Wingdings 2" w:char="F0A3"/>
                  </w:r>
                  <w:r>
                    <w:rPr>
                      <w:rFonts w:hint="eastAsia"/>
                    </w:rPr>
                    <w:t xml:space="preserve">；水域面积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影响因子</w:t>
                  </w:r>
                </w:p>
              </w:tc>
              <w:tc>
                <w:tcPr>
                  <w:tcW w:w="3424" w:type="dxa"/>
                  <w:gridSpan w:val="5"/>
                  <w:vAlign w:val="center"/>
                </w:tcPr>
                <w:p>
                  <w:r>
                    <w:rPr>
                      <w:rFonts w:hint="eastAsia"/>
                    </w:rPr>
                    <w:t xml:space="preserve">持久性污染物 </w:t>
                  </w:r>
                  <w:r>
                    <w:rPr>
                      <w:szCs w:val="21"/>
                    </w:rPr>
                    <w:sym w:font="Wingdings 2" w:char="F0A3"/>
                  </w:r>
                  <w:r>
                    <w:rPr>
                      <w:rFonts w:hint="eastAsia"/>
                    </w:rPr>
                    <w:t xml:space="preserve">；有毒有害污染物 </w:t>
                  </w:r>
                  <w:r>
                    <w:rPr>
                      <w:szCs w:val="21"/>
                    </w:rPr>
                    <w:sym w:font="Wingdings 2" w:char="F0A3"/>
                  </w:r>
                  <w:r>
                    <w:rPr>
                      <w:rFonts w:hint="eastAsia"/>
                    </w:rPr>
                    <w:t xml:space="preserve">；非持久性污染物 </w:t>
                  </w:r>
                  <w:r>
                    <w:rPr>
                      <w:szCs w:val="21"/>
                    </w:rPr>
                    <w:sym w:font="Wingdings 2" w:char="F0A3"/>
                  </w:r>
                  <w:r>
                    <w:rPr>
                      <w:rFonts w:hint="eastAsia"/>
                    </w:rPr>
                    <w:t xml:space="preserve">；pH值 </w:t>
                  </w:r>
                  <w:r>
                    <w:rPr>
                      <w:szCs w:val="21"/>
                    </w:rPr>
                    <w:sym w:font="Wingdings 2" w:char="F0A3"/>
                  </w:r>
                  <w:r>
                    <w:rPr>
                      <w:rFonts w:hint="eastAsia"/>
                    </w:rPr>
                    <w:t xml:space="preserve">；热污染 </w:t>
                  </w:r>
                  <w:r>
                    <w:rPr>
                      <w:szCs w:val="21"/>
                    </w:rPr>
                    <w:sym w:font="Wingdings 2" w:char="F0A3"/>
                  </w:r>
                  <w:r>
                    <w:rPr>
                      <w:rFonts w:hint="eastAsia"/>
                    </w:rPr>
                    <w:t xml:space="preserve">；富营养化 </w:t>
                  </w:r>
                  <w:r>
                    <w:rPr>
                      <w:szCs w:val="21"/>
                    </w:rPr>
                    <w:sym w:font="Wingdings 2" w:char="F0A3"/>
                  </w:r>
                  <w:r>
                    <w:rPr>
                      <w:rFonts w:hint="eastAsia"/>
                    </w:rPr>
                    <w:t xml:space="preserve">；其他 </w:t>
                  </w:r>
                  <w:r>
                    <w:rPr>
                      <w:rFonts w:hint="eastAsia" w:ascii="MS Mincho" w:hAnsi="MS Mincho" w:eastAsia="MS Mincho" w:cs="MS Mincho"/>
                      <w:szCs w:val="21"/>
                    </w:rPr>
                    <w:t>☑</w:t>
                  </w:r>
                </w:p>
              </w:tc>
              <w:tc>
                <w:tcPr>
                  <w:tcW w:w="3354" w:type="dxa"/>
                  <w:gridSpan w:val="6"/>
                  <w:vAlign w:val="center"/>
                </w:tcPr>
                <w:p>
                  <w:r>
                    <w:rPr>
                      <w:rFonts w:hint="eastAsia"/>
                    </w:rPr>
                    <w:t xml:space="preserve">水温 </w:t>
                  </w:r>
                  <w:r>
                    <w:rPr>
                      <w:szCs w:val="21"/>
                    </w:rPr>
                    <w:sym w:font="Wingdings 2" w:char="F0A3"/>
                  </w:r>
                  <w:r>
                    <w:rPr>
                      <w:rFonts w:hint="eastAsia"/>
                    </w:rPr>
                    <w:t xml:space="preserve">；水位（水深） </w:t>
                  </w:r>
                  <w:r>
                    <w:rPr>
                      <w:szCs w:val="21"/>
                    </w:rPr>
                    <w:sym w:font="Wingdings 2" w:char="F0A3"/>
                  </w:r>
                  <w:r>
                    <w:rPr>
                      <w:rFonts w:hint="eastAsia"/>
                    </w:rPr>
                    <w:t xml:space="preserve">；流速 </w:t>
                  </w:r>
                  <w:r>
                    <w:rPr>
                      <w:szCs w:val="21"/>
                    </w:rPr>
                    <w:sym w:font="Wingdings 2" w:char="F0A3"/>
                  </w:r>
                  <w:r>
                    <w:rPr>
                      <w:rFonts w:hint="eastAsia"/>
                    </w:rPr>
                    <w:t xml:space="preserve">；流量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43" w:type="dxa"/>
                  <w:gridSpan w:val="2"/>
                  <w:vMerge w:val="restart"/>
                  <w:vAlign w:val="center"/>
                </w:tcPr>
                <w:p>
                  <w:pPr>
                    <w:jc w:val="center"/>
                  </w:pPr>
                  <w:r>
                    <w:rPr>
                      <w:rFonts w:hint="eastAsia"/>
                    </w:rPr>
                    <w:t>评价等级</w:t>
                  </w:r>
                </w:p>
              </w:tc>
              <w:tc>
                <w:tcPr>
                  <w:tcW w:w="3424" w:type="dxa"/>
                  <w:gridSpan w:val="5"/>
                  <w:vAlign w:val="center"/>
                </w:tcPr>
                <w:p>
                  <w:pPr>
                    <w:jc w:val="center"/>
                  </w:pPr>
                  <w:r>
                    <w:rPr>
                      <w:rFonts w:hint="eastAsia"/>
                    </w:rPr>
                    <w:t>水污染影响型</w:t>
                  </w:r>
                </w:p>
              </w:tc>
              <w:tc>
                <w:tcPr>
                  <w:tcW w:w="3354" w:type="dxa"/>
                  <w:gridSpan w:val="6"/>
                  <w:vAlign w:val="center"/>
                </w:tcPr>
                <w:p>
                  <w:pPr>
                    <w:jc w:val="center"/>
                  </w:pPr>
                  <w:r>
                    <w:rPr>
                      <w:rFonts w:hint="eastAsia"/>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43" w:type="dxa"/>
                  <w:gridSpan w:val="2"/>
                  <w:vMerge w:val="continue"/>
                  <w:vAlign w:val="center"/>
                </w:tcPr>
                <w:p>
                  <w:pPr>
                    <w:jc w:val="center"/>
                  </w:pPr>
                </w:p>
              </w:tc>
              <w:tc>
                <w:tcPr>
                  <w:tcW w:w="3424" w:type="dxa"/>
                  <w:gridSpan w:val="5"/>
                  <w:vAlign w:val="center"/>
                </w:tcPr>
                <w:p>
                  <w:r>
                    <w:rPr>
                      <w:rFonts w:hint="eastAsia"/>
                    </w:rPr>
                    <w:t xml:space="preserve">一级 </w:t>
                  </w:r>
                  <w:r>
                    <w:rPr>
                      <w:szCs w:val="21"/>
                    </w:rPr>
                    <w:sym w:font="Wingdings 2" w:char="F0A3"/>
                  </w:r>
                  <w:r>
                    <w:rPr>
                      <w:rFonts w:hint="eastAsia"/>
                    </w:rPr>
                    <w:t xml:space="preserve">；二级 </w:t>
                  </w:r>
                  <w:r>
                    <w:rPr>
                      <w:szCs w:val="21"/>
                    </w:rPr>
                    <w:sym w:font="Wingdings 2" w:char="F0A3"/>
                  </w:r>
                  <w:r>
                    <w:rPr>
                      <w:rFonts w:hint="eastAsia"/>
                    </w:rPr>
                    <w:t xml:space="preserve">；三级A </w:t>
                  </w:r>
                  <w:r>
                    <w:rPr>
                      <w:szCs w:val="21"/>
                    </w:rPr>
                    <w:sym w:font="Wingdings 2" w:char="F0A3"/>
                  </w:r>
                  <w:r>
                    <w:rPr>
                      <w:rFonts w:hint="eastAsia"/>
                    </w:rPr>
                    <w:t xml:space="preserve">；三级B </w:t>
                  </w:r>
                  <w:r>
                    <w:rPr>
                      <w:rFonts w:hint="eastAsia" w:ascii="MS Mincho" w:hAnsi="MS Mincho" w:eastAsia="MS Mincho" w:cs="MS Mincho"/>
                      <w:szCs w:val="21"/>
                    </w:rPr>
                    <w:t>☑</w:t>
                  </w:r>
                </w:p>
              </w:tc>
              <w:tc>
                <w:tcPr>
                  <w:tcW w:w="3354" w:type="dxa"/>
                  <w:gridSpan w:val="6"/>
                  <w:vAlign w:val="center"/>
                </w:tcPr>
                <w:p>
                  <w:r>
                    <w:rPr>
                      <w:rFonts w:hint="eastAsia"/>
                    </w:rPr>
                    <w:t xml:space="preserve">一级 </w:t>
                  </w:r>
                  <w:r>
                    <w:rPr>
                      <w:szCs w:val="21"/>
                    </w:rPr>
                    <w:sym w:font="Wingdings 2" w:char="F0A3"/>
                  </w:r>
                  <w:r>
                    <w:rPr>
                      <w:rFonts w:hint="eastAsia"/>
                    </w:rPr>
                    <w:t xml:space="preserve">；二级 </w:t>
                  </w:r>
                  <w:r>
                    <w:rPr>
                      <w:szCs w:val="21"/>
                    </w:rPr>
                    <w:sym w:font="Wingdings 2" w:char="F0A3"/>
                  </w:r>
                  <w:r>
                    <w:rPr>
                      <w:rFonts w:hint="eastAsia"/>
                    </w:rPr>
                    <w:t xml:space="preserve">；三级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restart"/>
                  <w:vAlign w:val="center"/>
                </w:tcPr>
                <w:p>
                  <w:pPr>
                    <w:jc w:val="center"/>
                  </w:pPr>
                  <w:r>
                    <w:rPr>
                      <w:rFonts w:hint="eastAsia"/>
                    </w:rPr>
                    <w:t>现状调查</w:t>
                  </w:r>
                </w:p>
              </w:tc>
              <w:tc>
                <w:tcPr>
                  <w:tcW w:w="1676" w:type="dxa"/>
                  <w:vMerge w:val="restart"/>
                  <w:vAlign w:val="center"/>
                </w:tcPr>
                <w:p>
                  <w:pPr>
                    <w:jc w:val="center"/>
                  </w:pPr>
                  <w:r>
                    <w:rPr>
                      <w:rFonts w:hint="eastAsia"/>
                    </w:rPr>
                    <w:t>区域污染源</w:t>
                  </w:r>
                </w:p>
              </w:tc>
              <w:tc>
                <w:tcPr>
                  <w:tcW w:w="3424" w:type="dxa"/>
                  <w:gridSpan w:val="5"/>
                  <w:vAlign w:val="center"/>
                </w:tcPr>
                <w:p>
                  <w:pPr>
                    <w:jc w:val="center"/>
                  </w:pPr>
                  <w:r>
                    <w:rPr>
                      <w:rFonts w:hint="eastAsia"/>
                    </w:rPr>
                    <w:t>调查项目</w:t>
                  </w:r>
                </w:p>
              </w:tc>
              <w:tc>
                <w:tcPr>
                  <w:tcW w:w="3354" w:type="dxa"/>
                  <w:gridSpan w:val="6"/>
                  <w:vAlign w:val="center"/>
                </w:tcPr>
                <w:p>
                  <w:pPr>
                    <w:jc w:val="center"/>
                  </w:pPr>
                  <w:r>
                    <w:rPr>
                      <w:rFonts w:hint="eastAsia"/>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1985" w:type="dxa"/>
                  <w:gridSpan w:val="2"/>
                  <w:vAlign w:val="center"/>
                </w:tcPr>
                <w:p>
                  <w:pPr>
                    <w:jc w:val="center"/>
                  </w:pPr>
                  <w:r>
                    <w:rPr>
                      <w:rFonts w:hint="eastAsia"/>
                    </w:rPr>
                    <w:t xml:space="preserve">已建 </w:t>
                  </w:r>
                  <w:r>
                    <w:rPr>
                      <w:szCs w:val="21"/>
                    </w:rPr>
                    <w:sym w:font="Wingdings 2" w:char="F0A3"/>
                  </w:r>
                  <w:r>
                    <w:rPr>
                      <w:rFonts w:hint="eastAsia"/>
                    </w:rPr>
                    <w:t xml:space="preserve">；在建 </w:t>
                  </w:r>
                  <w:r>
                    <w:rPr>
                      <w:szCs w:val="21"/>
                    </w:rPr>
                    <w:sym w:font="Wingdings 2" w:char="F0A3"/>
                  </w:r>
                  <w:r>
                    <w:rPr>
                      <w:rFonts w:hint="eastAsia"/>
                    </w:rPr>
                    <w:t xml:space="preserve">；拟建 </w:t>
                  </w:r>
                  <w:r>
                    <w:rPr>
                      <w:rFonts w:hint="eastAsia" w:ascii="MS Mincho" w:hAnsi="MS Mincho" w:eastAsia="MS Mincho" w:cs="MS Mincho"/>
                      <w:szCs w:val="21"/>
                    </w:rPr>
                    <w:t>☑</w:t>
                  </w:r>
                  <w:r>
                    <w:rPr>
                      <w:rFonts w:hint="eastAsia"/>
                    </w:rPr>
                    <w:t xml:space="preserve">；其他 </w:t>
                  </w:r>
                  <w:r>
                    <w:rPr>
                      <w:szCs w:val="21"/>
                    </w:rPr>
                    <w:sym w:font="Wingdings 2" w:char="F0A3"/>
                  </w:r>
                </w:p>
              </w:tc>
              <w:tc>
                <w:tcPr>
                  <w:tcW w:w="1439" w:type="dxa"/>
                  <w:gridSpan w:val="3"/>
                  <w:tcMar>
                    <w:left w:w="28" w:type="dxa"/>
                    <w:right w:w="28" w:type="dxa"/>
                  </w:tcMar>
                  <w:vAlign w:val="center"/>
                </w:tcPr>
                <w:p>
                  <w:pPr>
                    <w:jc w:val="center"/>
                  </w:pPr>
                  <w:r>
                    <w:rPr>
                      <w:rFonts w:hint="eastAsia"/>
                    </w:rPr>
                    <w:t>拟替代的污染源</w:t>
                  </w:r>
                </w:p>
              </w:tc>
              <w:tc>
                <w:tcPr>
                  <w:tcW w:w="3354" w:type="dxa"/>
                  <w:gridSpan w:val="6"/>
                  <w:vAlign w:val="center"/>
                </w:tcPr>
                <w:p>
                  <w:r>
                    <w:rPr>
                      <w:rFonts w:hint="eastAsia"/>
                    </w:rPr>
                    <w:t xml:space="preserve">排污许可证 </w:t>
                  </w:r>
                  <w:r>
                    <w:rPr>
                      <w:szCs w:val="21"/>
                    </w:rPr>
                    <w:sym w:font="Wingdings 2" w:char="F0A3"/>
                  </w:r>
                  <w:r>
                    <w:rPr>
                      <w:rFonts w:hint="eastAsia"/>
                    </w:rPr>
                    <w:t xml:space="preserve">；环评 </w:t>
                  </w:r>
                  <w:r>
                    <w:rPr>
                      <w:szCs w:val="21"/>
                    </w:rPr>
                    <w:sym w:font="Wingdings 2" w:char="F0A3"/>
                  </w:r>
                  <w:r>
                    <w:rPr>
                      <w:rFonts w:hint="eastAsia"/>
                    </w:rPr>
                    <w:t xml:space="preserve">；环保验收 </w:t>
                  </w:r>
                  <w:r>
                    <w:rPr>
                      <w:szCs w:val="21"/>
                    </w:rPr>
                    <w:sym w:font="Wingdings 2" w:char="F0A3"/>
                  </w:r>
                  <w:r>
                    <w:rPr>
                      <w:rFonts w:hint="eastAsia"/>
                    </w:rPr>
                    <w:t xml:space="preserve">；既有实测 </w:t>
                  </w:r>
                  <w:r>
                    <w:rPr>
                      <w:szCs w:val="21"/>
                    </w:rPr>
                    <w:sym w:font="Wingdings 2" w:char="F0A3"/>
                  </w:r>
                  <w:r>
                    <w:rPr>
                      <w:rFonts w:hint="eastAsia"/>
                    </w:rPr>
                    <w:t xml:space="preserve">；现场监测 </w:t>
                  </w:r>
                  <w:r>
                    <w:rPr>
                      <w:szCs w:val="21"/>
                    </w:rPr>
                    <w:sym w:font="Wingdings 2" w:char="F0A3"/>
                  </w:r>
                  <w:r>
                    <w:rPr>
                      <w:rFonts w:hint="eastAsia"/>
                    </w:rPr>
                    <w:t xml:space="preserve">；入河排放口数据 </w:t>
                  </w:r>
                  <w:r>
                    <w:rPr>
                      <w:szCs w:val="21"/>
                    </w:rPr>
                    <w:sym w:font="Wingdings 2" w:char="F0A3"/>
                  </w:r>
                  <w:r>
                    <w:rPr>
                      <w:rFonts w:hint="eastAsia"/>
                    </w:rPr>
                    <w:t xml:space="preserve">；其他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vAlign w:val="center"/>
                </w:tcPr>
                <w:p>
                  <w:pPr>
                    <w:jc w:val="center"/>
                  </w:pPr>
                  <w:r>
                    <w:rPr>
                      <w:rFonts w:hint="eastAsia"/>
                    </w:rPr>
                    <w:t>受影响水体水环境质量</w:t>
                  </w:r>
                </w:p>
              </w:tc>
              <w:tc>
                <w:tcPr>
                  <w:tcW w:w="3424" w:type="dxa"/>
                  <w:gridSpan w:val="5"/>
                  <w:vAlign w:val="center"/>
                </w:tcPr>
                <w:p>
                  <w:pPr>
                    <w:jc w:val="center"/>
                  </w:pPr>
                  <w:r>
                    <w:rPr>
                      <w:rFonts w:hint="eastAsia"/>
                    </w:rPr>
                    <w:t>调查时期</w:t>
                  </w:r>
                </w:p>
              </w:tc>
              <w:tc>
                <w:tcPr>
                  <w:tcW w:w="3354" w:type="dxa"/>
                  <w:gridSpan w:val="6"/>
                  <w:vAlign w:val="center"/>
                </w:tcPr>
                <w:p>
                  <w:pPr>
                    <w:jc w:val="center"/>
                  </w:pPr>
                  <w:r>
                    <w:rPr>
                      <w:rFonts w:hint="eastAsia"/>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3424" w:type="dxa"/>
                  <w:gridSpan w:val="5"/>
                  <w:vAlign w:val="center"/>
                </w:tcPr>
                <w:p>
                  <w:pPr>
                    <w:rPr>
                      <w:szCs w:val="21"/>
                    </w:rPr>
                  </w:pPr>
                  <w:r>
                    <w:rPr>
                      <w:rFonts w:hint="eastAsia"/>
                    </w:rPr>
                    <w:t xml:space="preserve">丰水期 </w:t>
                  </w:r>
                  <w:r>
                    <w:rPr>
                      <w:szCs w:val="21"/>
                    </w:rPr>
                    <w:sym w:font="Wingdings 2" w:char="F0A3"/>
                  </w:r>
                  <w:r>
                    <w:rPr>
                      <w:rFonts w:hint="eastAsia"/>
                    </w:rPr>
                    <w:t xml:space="preserve">；平水期 </w:t>
                  </w:r>
                  <w:r>
                    <w:rPr>
                      <w:szCs w:val="21"/>
                    </w:rPr>
                    <w:sym w:font="Wingdings 2" w:char="F0A3"/>
                  </w:r>
                  <w:r>
                    <w:rPr>
                      <w:rFonts w:hint="eastAsia"/>
                    </w:rPr>
                    <w:t xml:space="preserve">；枯水期 </w:t>
                  </w:r>
                  <w:r>
                    <w:rPr>
                      <w:szCs w:val="21"/>
                    </w:rPr>
                    <w:sym w:font="Wingdings 2" w:char="F0A3"/>
                  </w:r>
                  <w:r>
                    <w:rPr>
                      <w:rFonts w:hint="eastAsia"/>
                    </w:rPr>
                    <w:t xml:space="preserve">；冰封期 </w:t>
                  </w:r>
                  <w:r>
                    <w:rPr>
                      <w:szCs w:val="21"/>
                    </w:rPr>
                    <w:sym w:font="Wingdings 2" w:char="F0A3"/>
                  </w:r>
                </w:p>
                <w:p>
                  <w:r>
                    <w:rPr>
                      <w:rFonts w:hint="eastAsia"/>
                    </w:rPr>
                    <w:t xml:space="preserve">春季 </w:t>
                  </w:r>
                  <w:r>
                    <w:rPr>
                      <w:szCs w:val="21"/>
                    </w:rPr>
                    <w:sym w:font="Wingdings 2" w:char="F0A3"/>
                  </w:r>
                  <w:r>
                    <w:rPr>
                      <w:rFonts w:hint="eastAsia"/>
                    </w:rPr>
                    <w:t xml:space="preserve">；夏季 </w:t>
                  </w:r>
                  <w:r>
                    <w:rPr>
                      <w:szCs w:val="21"/>
                    </w:rPr>
                    <w:sym w:font="Wingdings 2" w:char="F0A3"/>
                  </w:r>
                  <w:r>
                    <w:rPr>
                      <w:rFonts w:hint="eastAsia"/>
                    </w:rPr>
                    <w:t xml:space="preserve">；秋季 </w:t>
                  </w:r>
                  <w:r>
                    <w:rPr>
                      <w:szCs w:val="21"/>
                    </w:rPr>
                    <w:sym w:font="Wingdings 2" w:char="F0A3"/>
                  </w:r>
                  <w:r>
                    <w:rPr>
                      <w:rFonts w:hint="eastAsia"/>
                    </w:rPr>
                    <w:t xml:space="preserve">；冬季 </w:t>
                  </w:r>
                  <w:r>
                    <w:rPr>
                      <w:szCs w:val="21"/>
                    </w:rPr>
                    <w:sym w:font="Wingdings 2" w:char="F0A3"/>
                  </w:r>
                </w:p>
              </w:tc>
              <w:tc>
                <w:tcPr>
                  <w:tcW w:w="3354" w:type="dxa"/>
                  <w:gridSpan w:val="6"/>
                  <w:vAlign w:val="center"/>
                </w:tcPr>
                <w:p>
                  <w:r>
                    <w:rPr>
                      <w:rFonts w:hint="eastAsia"/>
                    </w:rPr>
                    <w:t xml:space="preserve">生态环境保护主管部门 </w:t>
                  </w:r>
                  <w:r>
                    <w:rPr>
                      <w:szCs w:val="21"/>
                    </w:rPr>
                    <w:sym w:font="Wingdings 2" w:char="F0A3"/>
                  </w:r>
                  <w:r>
                    <w:rPr>
                      <w:rFonts w:hint="eastAsia"/>
                    </w:rPr>
                    <w:t xml:space="preserve">；补充监测 </w:t>
                  </w:r>
                  <w:r>
                    <w:rPr>
                      <w:szCs w:val="21"/>
                    </w:rPr>
                    <w:sym w:font="Wingdings 2" w:char="F0A3"/>
                  </w:r>
                  <w:r>
                    <w:rPr>
                      <w:rFonts w:hint="eastAsia"/>
                    </w:rPr>
                    <w:t xml:space="preserve">；其他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区域水资源开发利用状况</w:t>
                  </w:r>
                </w:p>
              </w:tc>
              <w:tc>
                <w:tcPr>
                  <w:tcW w:w="6778" w:type="dxa"/>
                  <w:gridSpan w:val="11"/>
                  <w:vAlign w:val="center"/>
                </w:tcPr>
                <w:p>
                  <w:r>
                    <w:rPr>
                      <w:rFonts w:hint="eastAsia"/>
                    </w:rPr>
                    <w:t xml:space="preserve">未开发 </w:t>
                  </w:r>
                  <w:r>
                    <w:rPr>
                      <w:szCs w:val="21"/>
                    </w:rPr>
                    <w:sym w:font="Wingdings 2" w:char="F0A3"/>
                  </w:r>
                  <w:r>
                    <w:rPr>
                      <w:rFonts w:hint="eastAsia"/>
                    </w:rPr>
                    <w:t xml:space="preserve">；开发量40%以下 </w:t>
                  </w:r>
                  <w:r>
                    <w:rPr>
                      <w:szCs w:val="21"/>
                    </w:rPr>
                    <w:sym w:font="Wingdings 2" w:char="F0A3"/>
                  </w:r>
                  <w:r>
                    <w:rPr>
                      <w:rFonts w:hint="eastAsia"/>
                    </w:rPr>
                    <w:t xml:space="preserve">；开发量40以上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vAlign w:val="center"/>
                </w:tcPr>
                <w:p>
                  <w:pPr>
                    <w:jc w:val="center"/>
                  </w:pPr>
                  <w:r>
                    <w:rPr>
                      <w:rFonts w:hint="eastAsia"/>
                    </w:rPr>
                    <w:t>水文情势调查</w:t>
                  </w:r>
                </w:p>
              </w:tc>
              <w:tc>
                <w:tcPr>
                  <w:tcW w:w="3424" w:type="dxa"/>
                  <w:gridSpan w:val="5"/>
                  <w:vAlign w:val="center"/>
                </w:tcPr>
                <w:p>
                  <w:pPr>
                    <w:jc w:val="center"/>
                  </w:pPr>
                  <w:r>
                    <w:rPr>
                      <w:rFonts w:hint="eastAsia"/>
                    </w:rPr>
                    <w:t>调查时期</w:t>
                  </w:r>
                </w:p>
              </w:tc>
              <w:tc>
                <w:tcPr>
                  <w:tcW w:w="3354" w:type="dxa"/>
                  <w:gridSpan w:val="6"/>
                  <w:vAlign w:val="center"/>
                </w:tcPr>
                <w:p>
                  <w:pPr>
                    <w:jc w:val="center"/>
                  </w:pPr>
                  <w:r>
                    <w:rPr>
                      <w:rFonts w:hint="eastAsia"/>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3424" w:type="dxa"/>
                  <w:gridSpan w:val="5"/>
                  <w:vAlign w:val="center"/>
                </w:tcPr>
                <w:p>
                  <w:r>
                    <w:rPr>
                      <w:rFonts w:hint="eastAsia"/>
                    </w:rPr>
                    <w:t xml:space="preserve">丰水期 </w:t>
                  </w:r>
                  <w:r>
                    <w:rPr>
                      <w:szCs w:val="21"/>
                    </w:rPr>
                    <w:sym w:font="Wingdings 2" w:char="F0A3"/>
                  </w:r>
                  <w:r>
                    <w:rPr>
                      <w:rFonts w:hint="eastAsia"/>
                    </w:rPr>
                    <w:t xml:space="preserve">；平水期 </w:t>
                  </w:r>
                  <w:r>
                    <w:rPr>
                      <w:szCs w:val="21"/>
                    </w:rPr>
                    <w:sym w:font="Wingdings 2" w:char="F0A3"/>
                  </w:r>
                  <w:r>
                    <w:rPr>
                      <w:rFonts w:hint="eastAsia"/>
                    </w:rPr>
                    <w:t xml:space="preserve">；枯水期 </w:t>
                  </w:r>
                  <w:r>
                    <w:rPr>
                      <w:szCs w:val="21"/>
                    </w:rPr>
                    <w:sym w:font="Wingdings 2" w:char="F0A3"/>
                  </w:r>
                  <w:r>
                    <w:rPr>
                      <w:rFonts w:hint="eastAsia"/>
                    </w:rPr>
                    <w:t xml:space="preserve">；冰封期 </w:t>
                  </w:r>
                  <w:r>
                    <w:rPr>
                      <w:szCs w:val="21"/>
                    </w:rPr>
                    <w:sym w:font="Wingdings 2" w:char="F0A3"/>
                  </w:r>
                </w:p>
                <w:p>
                  <w:r>
                    <w:rPr>
                      <w:rFonts w:hint="eastAsia"/>
                    </w:rPr>
                    <w:t xml:space="preserve">春季 </w:t>
                  </w:r>
                  <w:r>
                    <w:rPr>
                      <w:szCs w:val="21"/>
                    </w:rPr>
                    <w:sym w:font="Wingdings 2" w:char="F0A3"/>
                  </w:r>
                  <w:r>
                    <w:rPr>
                      <w:rFonts w:hint="eastAsia"/>
                    </w:rPr>
                    <w:t xml:space="preserve">；夏季 </w:t>
                  </w:r>
                  <w:r>
                    <w:rPr>
                      <w:szCs w:val="21"/>
                    </w:rPr>
                    <w:sym w:font="Wingdings 2" w:char="F0A3"/>
                  </w:r>
                  <w:r>
                    <w:rPr>
                      <w:rFonts w:hint="eastAsia"/>
                    </w:rPr>
                    <w:t xml:space="preserve">；秋季 </w:t>
                  </w:r>
                  <w:r>
                    <w:rPr>
                      <w:szCs w:val="21"/>
                    </w:rPr>
                    <w:sym w:font="Wingdings 2" w:char="F0A3"/>
                  </w:r>
                  <w:r>
                    <w:rPr>
                      <w:rFonts w:hint="eastAsia"/>
                    </w:rPr>
                    <w:t xml:space="preserve">；冬季 </w:t>
                  </w:r>
                  <w:r>
                    <w:rPr>
                      <w:szCs w:val="21"/>
                    </w:rPr>
                    <w:sym w:font="Wingdings 2" w:char="F0A3"/>
                  </w:r>
                </w:p>
              </w:tc>
              <w:tc>
                <w:tcPr>
                  <w:tcW w:w="3354" w:type="dxa"/>
                  <w:gridSpan w:val="6"/>
                  <w:vAlign w:val="center"/>
                </w:tcPr>
                <w:p>
                  <w:r>
                    <w:rPr>
                      <w:rFonts w:hint="eastAsia"/>
                    </w:rPr>
                    <w:t xml:space="preserve">水行政主管部门 </w:t>
                  </w:r>
                  <w:r>
                    <w:rPr>
                      <w:szCs w:val="21"/>
                    </w:rPr>
                    <w:sym w:font="Wingdings 2" w:char="F0A3"/>
                  </w:r>
                  <w:r>
                    <w:rPr>
                      <w:rFonts w:hint="eastAsia"/>
                    </w:rPr>
                    <w:t xml:space="preserve">；补充监测 </w:t>
                  </w:r>
                  <w:r>
                    <w:rPr>
                      <w:szCs w:val="21"/>
                    </w:rPr>
                    <w:sym w:font="Wingdings 2" w:char="F0A3"/>
                  </w:r>
                  <w:r>
                    <w:rPr>
                      <w:rFonts w:hint="eastAsia"/>
                    </w:rPr>
                    <w:t xml:space="preserve">；其他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vAlign w:val="center"/>
                </w:tcPr>
                <w:p>
                  <w:pPr>
                    <w:jc w:val="center"/>
                  </w:pPr>
                  <w:r>
                    <w:rPr>
                      <w:rFonts w:hint="eastAsia"/>
                    </w:rPr>
                    <w:t>补充监测</w:t>
                  </w:r>
                </w:p>
              </w:tc>
              <w:tc>
                <w:tcPr>
                  <w:tcW w:w="3424" w:type="dxa"/>
                  <w:gridSpan w:val="5"/>
                  <w:vAlign w:val="center"/>
                </w:tcPr>
                <w:p>
                  <w:pPr>
                    <w:jc w:val="center"/>
                  </w:pPr>
                  <w:r>
                    <w:rPr>
                      <w:rFonts w:hint="eastAsia"/>
                    </w:rPr>
                    <w:t>监测时期</w:t>
                  </w:r>
                </w:p>
              </w:tc>
              <w:tc>
                <w:tcPr>
                  <w:tcW w:w="1537" w:type="dxa"/>
                  <w:gridSpan w:val="3"/>
                  <w:vAlign w:val="center"/>
                </w:tcPr>
                <w:p>
                  <w:pPr>
                    <w:jc w:val="center"/>
                  </w:pPr>
                  <w:r>
                    <w:rPr>
                      <w:rFonts w:hint="eastAsia"/>
                    </w:rPr>
                    <w:t>监测因子</w:t>
                  </w:r>
                </w:p>
              </w:tc>
              <w:tc>
                <w:tcPr>
                  <w:tcW w:w="1817" w:type="dxa"/>
                  <w:gridSpan w:val="3"/>
                  <w:tcMar>
                    <w:left w:w="28" w:type="dxa"/>
                    <w:right w:w="28" w:type="dxa"/>
                  </w:tcMar>
                  <w:vAlign w:val="center"/>
                </w:tcPr>
                <w:p>
                  <w:pPr>
                    <w:jc w:val="center"/>
                  </w:pPr>
                  <w:r>
                    <w:rPr>
                      <w:rFonts w:hint="eastAsia"/>
                    </w:rPr>
                    <w:t>监测断面或点位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3424" w:type="dxa"/>
                  <w:gridSpan w:val="5"/>
                  <w:vAlign w:val="center"/>
                </w:tcPr>
                <w:p>
                  <w:r>
                    <w:rPr>
                      <w:rFonts w:hint="eastAsia"/>
                    </w:rPr>
                    <w:t xml:space="preserve">丰水期 </w:t>
                  </w:r>
                  <w:r>
                    <w:rPr>
                      <w:szCs w:val="21"/>
                    </w:rPr>
                    <w:sym w:font="Wingdings 2" w:char="F0A3"/>
                  </w:r>
                  <w:r>
                    <w:rPr>
                      <w:rFonts w:hint="eastAsia"/>
                    </w:rPr>
                    <w:t xml:space="preserve">；平水期 </w:t>
                  </w:r>
                  <w:r>
                    <w:rPr>
                      <w:szCs w:val="21"/>
                    </w:rPr>
                    <w:sym w:font="Wingdings 2" w:char="F0A3"/>
                  </w:r>
                  <w:r>
                    <w:rPr>
                      <w:rFonts w:hint="eastAsia"/>
                    </w:rPr>
                    <w:t xml:space="preserve">；枯水期 </w:t>
                  </w:r>
                  <w:r>
                    <w:rPr>
                      <w:szCs w:val="21"/>
                    </w:rPr>
                    <w:sym w:font="Wingdings 2" w:char="F0A3"/>
                  </w:r>
                  <w:r>
                    <w:rPr>
                      <w:rFonts w:hint="eastAsia"/>
                    </w:rPr>
                    <w:t xml:space="preserve">；冰封期 </w:t>
                  </w:r>
                  <w:r>
                    <w:rPr>
                      <w:szCs w:val="21"/>
                    </w:rPr>
                    <w:sym w:font="Wingdings 2" w:char="F0A3"/>
                  </w:r>
                </w:p>
                <w:p>
                  <w:r>
                    <w:rPr>
                      <w:rFonts w:hint="eastAsia"/>
                    </w:rPr>
                    <w:t xml:space="preserve">春季 </w:t>
                  </w:r>
                  <w:r>
                    <w:rPr>
                      <w:szCs w:val="21"/>
                    </w:rPr>
                    <w:sym w:font="Wingdings 2" w:char="F0A3"/>
                  </w:r>
                  <w:r>
                    <w:rPr>
                      <w:rFonts w:hint="eastAsia"/>
                    </w:rPr>
                    <w:t xml:space="preserve">；夏季 </w:t>
                  </w:r>
                  <w:r>
                    <w:rPr>
                      <w:szCs w:val="21"/>
                    </w:rPr>
                    <w:sym w:font="Wingdings 2" w:char="F0A3"/>
                  </w:r>
                  <w:r>
                    <w:rPr>
                      <w:rFonts w:hint="eastAsia"/>
                    </w:rPr>
                    <w:t xml:space="preserve">；秋季 </w:t>
                  </w:r>
                  <w:r>
                    <w:rPr>
                      <w:szCs w:val="21"/>
                    </w:rPr>
                    <w:sym w:font="Wingdings 2" w:char="F0A3"/>
                  </w:r>
                  <w:r>
                    <w:rPr>
                      <w:rFonts w:hint="eastAsia"/>
                    </w:rPr>
                    <w:t xml:space="preserve">；冬季 </w:t>
                  </w:r>
                  <w:r>
                    <w:rPr>
                      <w:szCs w:val="21"/>
                    </w:rPr>
                    <w:sym w:font="Wingdings 2" w:char="F0A3"/>
                  </w:r>
                </w:p>
              </w:tc>
              <w:tc>
                <w:tcPr>
                  <w:tcW w:w="1537" w:type="dxa"/>
                  <w:gridSpan w:val="3"/>
                  <w:vAlign w:val="center"/>
                </w:tcPr>
                <w:p>
                  <w:pPr>
                    <w:jc w:val="center"/>
                  </w:pPr>
                  <w:r>
                    <w:rPr>
                      <w:rFonts w:hint="eastAsia"/>
                    </w:rPr>
                    <w:t>（）</w:t>
                  </w:r>
                </w:p>
              </w:tc>
              <w:tc>
                <w:tcPr>
                  <w:tcW w:w="1817" w:type="dxa"/>
                  <w:gridSpan w:val="3"/>
                  <w:vAlign w:val="center"/>
                </w:tcPr>
                <w:p>
                  <w:pPr>
                    <w:jc w:val="center"/>
                  </w:pPr>
                  <w:r>
                    <w:rPr>
                      <w:rFonts w:hint="eastAsia"/>
                    </w:rPr>
                    <w:t>监测断面或点位个数（）个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restart"/>
                  <w:vAlign w:val="center"/>
                </w:tcPr>
                <w:p>
                  <w:pPr>
                    <w:jc w:val="center"/>
                  </w:pPr>
                  <w:r>
                    <w:rPr>
                      <w:rFonts w:hint="eastAsia"/>
                    </w:rPr>
                    <w:t>现状评价</w:t>
                  </w:r>
                </w:p>
              </w:tc>
              <w:tc>
                <w:tcPr>
                  <w:tcW w:w="1676" w:type="dxa"/>
                  <w:vAlign w:val="center"/>
                </w:tcPr>
                <w:p>
                  <w:pPr>
                    <w:jc w:val="center"/>
                  </w:pPr>
                  <w:r>
                    <w:rPr>
                      <w:rFonts w:hint="eastAsia"/>
                    </w:rPr>
                    <w:t>评价范围</w:t>
                  </w:r>
                </w:p>
              </w:tc>
              <w:tc>
                <w:tcPr>
                  <w:tcW w:w="6778" w:type="dxa"/>
                  <w:gridSpan w:val="11"/>
                  <w:vAlign w:val="center"/>
                </w:tcPr>
                <w:p>
                  <w:r>
                    <w:rPr>
                      <w:rFonts w:hint="eastAsia"/>
                    </w:rPr>
                    <w:t>河流：长度（ ）km；湖库、河口及近岸海域：面积（）km</w:t>
                  </w:r>
                  <w:r>
                    <w:rPr>
                      <w:rFonts w:hint="eastAsia"/>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评价因子</w:t>
                  </w:r>
                </w:p>
              </w:tc>
              <w:tc>
                <w:tcPr>
                  <w:tcW w:w="6778" w:type="dxa"/>
                  <w:gridSpan w:val="11"/>
                  <w:vAlign w:val="center"/>
                </w:tcPr>
                <w:p>
                  <w:r>
                    <w:rPr>
                      <w:rFonts w:hint="eastAsia"/>
                    </w:rPr>
                    <w:t>（</w:t>
                  </w:r>
                  <w:r>
                    <w:rPr>
                      <w:rFonts w:hint="eastAsia"/>
                      <w:szCs w:val="21"/>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评价标准</w:t>
                  </w:r>
                </w:p>
              </w:tc>
              <w:tc>
                <w:tcPr>
                  <w:tcW w:w="6778" w:type="dxa"/>
                  <w:gridSpan w:val="11"/>
                  <w:vAlign w:val="center"/>
                </w:tcPr>
                <w:p>
                  <w:pPr>
                    <w:ind w:left="105" w:hanging="105" w:hangingChars="50"/>
                  </w:pPr>
                  <w:r>
                    <w:rPr>
                      <w:rFonts w:hint="eastAsia"/>
                    </w:rPr>
                    <w:t>河流、湖库、河口：</w:t>
                  </w:r>
                  <w:r>
                    <w:rPr>
                      <w:rFonts w:hint="eastAsia" w:ascii="宋体" w:hAnsi="宋体" w:cs="宋体"/>
                    </w:rPr>
                    <w:t>Ⅰ</w:t>
                  </w:r>
                  <w:r>
                    <w:t>类</w:t>
                  </w:r>
                  <w:r>
                    <w:rPr>
                      <w:rFonts w:hint="eastAsia"/>
                    </w:rPr>
                    <w:t xml:space="preserve"> </w:t>
                  </w:r>
                  <w:r>
                    <w:rPr>
                      <w:szCs w:val="21"/>
                    </w:rPr>
                    <w:sym w:font="Wingdings 2" w:char="F0A3"/>
                  </w:r>
                  <w:r>
                    <w:t>；</w:t>
                  </w:r>
                  <w:r>
                    <w:rPr>
                      <w:rFonts w:hint="eastAsia" w:ascii="宋体" w:hAnsi="宋体" w:cs="宋体"/>
                    </w:rPr>
                    <w:t>Ⅱ</w:t>
                  </w:r>
                  <w:r>
                    <w:t>类</w:t>
                  </w:r>
                  <w:r>
                    <w:rPr>
                      <w:rFonts w:hint="eastAsia"/>
                    </w:rPr>
                    <w:t xml:space="preserve"> </w:t>
                  </w:r>
                  <w:r>
                    <w:rPr>
                      <w:szCs w:val="21"/>
                    </w:rPr>
                    <w:sym w:font="Wingdings 2" w:char="F0A3"/>
                  </w:r>
                  <w:r>
                    <w:t>；</w:t>
                  </w:r>
                  <w:r>
                    <w:rPr>
                      <w:rFonts w:hint="eastAsia" w:ascii="宋体" w:hAnsi="宋体" w:cs="宋体"/>
                    </w:rPr>
                    <w:t>Ⅲ</w:t>
                  </w:r>
                  <w:r>
                    <w:t>类</w:t>
                  </w:r>
                  <w:r>
                    <w:rPr>
                      <w:rFonts w:hint="eastAsia"/>
                    </w:rPr>
                    <w:t xml:space="preserve"> </w:t>
                  </w:r>
                  <w:r>
                    <w:rPr>
                      <w:rFonts w:hint="eastAsia" w:ascii="MS Mincho" w:hAnsi="MS Mincho" w:eastAsia="MS Mincho" w:cs="MS Mincho"/>
                      <w:szCs w:val="21"/>
                    </w:rPr>
                    <w:t>☑</w:t>
                  </w:r>
                  <w:r>
                    <w:t>；</w:t>
                  </w:r>
                  <w:r>
                    <w:rPr>
                      <w:rFonts w:hint="eastAsia" w:ascii="宋体" w:hAnsi="宋体" w:cs="宋体"/>
                    </w:rPr>
                    <w:t>Ⅳ</w:t>
                  </w:r>
                  <w:r>
                    <w:t>类</w:t>
                  </w:r>
                  <w:r>
                    <w:rPr>
                      <w:rFonts w:hint="eastAsia"/>
                    </w:rPr>
                    <w:t xml:space="preserve"> </w:t>
                  </w:r>
                  <w:r>
                    <w:rPr>
                      <w:szCs w:val="21"/>
                    </w:rPr>
                    <w:sym w:font="Wingdings 2" w:char="F0A3"/>
                  </w:r>
                  <w:r>
                    <w:t>；</w:t>
                  </w:r>
                  <w:r>
                    <w:rPr>
                      <w:rFonts w:hint="eastAsia" w:ascii="宋体" w:hAnsi="宋体" w:cs="宋体"/>
                    </w:rPr>
                    <w:t>Ⅴ</w:t>
                  </w:r>
                  <w:r>
                    <w:t>类</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评价时期</w:t>
                  </w:r>
                </w:p>
              </w:tc>
              <w:tc>
                <w:tcPr>
                  <w:tcW w:w="6778" w:type="dxa"/>
                  <w:gridSpan w:val="11"/>
                  <w:vAlign w:val="center"/>
                </w:tcPr>
                <w:p>
                  <w:r>
                    <w:rPr>
                      <w:rFonts w:hint="eastAsia"/>
                    </w:rPr>
                    <w:t xml:space="preserve">丰水期 </w:t>
                  </w:r>
                  <w:r>
                    <w:rPr>
                      <w:szCs w:val="21"/>
                    </w:rPr>
                    <w:sym w:font="Wingdings 2" w:char="F0A3"/>
                  </w:r>
                  <w:r>
                    <w:rPr>
                      <w:rFonts w:hint="eastAsia"/>
                    </w:rPr>
                    <w:t xml:space="preserve">；平水期 </w:t>
                  </w:r>
                  <w:r>
                    <w:rPr>
                      <w:szCs w:val="21"/>
                    </w:rPr>
                    <w:sym w:font="Wingdings 2" w:char="F0A3"/>
                  </w:r>
                  <w:r>
                    <w:rPr>
                      <w:rFonts w:hint="eastAsia"/>
                    </w:rPr>
                    <w:t xml:space="preserve">；枯水期 </w:t>
                  </w:r>
                  <w:r>
                    <w:rPr>
                      <w:szCs w:val="21"/>
                    </w:rPr>
                    <w:sym w:font="Wingdings 2" w:char="F0A3"/>
                  </w:r>
                  <w:r>
                    <w:rPr>
                      <w:rFonts w:hint="eastAsia"/>
                    </w:rPr>
                    <w:t xml:space="preserve">；冰封期 </w:t>
                  </w:r>
                  <w:r>
                    <w:rPr>
                      <w:szCs w:val="21"/>
                    </w:rPr>
                    <w:sym w:font="Wingdings 2" w:char="F0A3"/>
                  </w:r>
                </w:p>
                <w:p>
                  <w:r>
                    <w:rPr>
                      <w:rFonts w:hint="eastAsia"/>
                    </w:rPr>
                    <w:t xml:space="preserve">春季 </w:t>
                  </w:r>
                  <w:r>
                    <w:rPr>
                      <w:szCs w:val="21"/>
                    </w:rPr>
                    <w:sym w:font="Wingdings 2" w:char="F0A3"/>
                  </w:r>
                  <w:r>
                    <w:rPr>
                      <w:rFonts w:hint="eastAsia"/>
                    </w:rPr>
                    <w:t xml:space="preserve">；夏季 </w:t>
                  </w:r>
                  <w:r>
                    <w:rPr>
                      <w:szCs w:val="21"/>
                    </w:rPr>
                    <w:sym w:font="Wingdings 2" w:char="F0A3"/>
                  </w:r>
                  <w:r>
                    <w:rPr>
                      <w:rFonts w:hint="eastAsia"/>
                    </w:rPr>
                    <w:t xml:space="preserve">；秋季 </w:t>
                  </w:r>
                  <w:r>
                    <w:rPr>
                      <w:szCs w:val="21"/>
                    </w:rPr>
                    <w:sym w:font="Wingdings 2" w:char="F0A3"/>
                  </w:r>
                  <w:r>
                    <w:rPr>
                      <w:rFonts w:hint="eastAsia"/>
                    </w:rPr>
                    <w:t xml:space="preserve">；冬季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评价结论</w:t>
                  </w:r>
                </w:p>
              </w:tc>
              <w:tc>
                <w:tcPr>
                  <w:tcW w:w="5524" w:type="dxa"/>
                  <w:gridSpan w:val="10"/>
                  <w:vAlign w:val="center"/>
                </w:tcPr>
                <w:p>
                  <w:r>
                    <w:rPr>
                      <w:rFonts w:hint="eastAsia"/>
                    </w:rPr>
                    <w:t xml:space="preserve">水环境功能区或水功能区、近岸海域环境功能区水质达标状况 </w:t>
                  </w:r>
                  <w:r>
                    <w:rPr>
                      <w:szCs w:val="21"/>
                    </w:rPr>
                    <w:sym w:font="Wingdings 2" w:char="F0A3"/>
                  </w:r>
                  <w:r>
                    <w:rPr>
                      <w:rFonts w:hint="eastAsia"/>
                    </w:rPr>
                    <w:t xml:space="preserve">：达标 </w:t>
                  </w:r>
                  <w:r>
                    <w:rPr>
                      <w:szCs w:val="21"/>
                    </w:rPr>
                    <w:sym w:font="Wingdings 2" w:char="F0A3"/>
                  </w:r>
                  <w:r>
                    <w:rPr>
                      <w:rFonts w:hint="eastAsia"/>
                    </w:rPr>
                    <w:t xml:space="preserve">；不达标 </w:t>
                  </w:r>
                  <w:r>
                    <w:rPr>
                      <w:szCs w:val="21"/>
                    </w:rPr>
                    <w:sym w:font="Wingdings 2" w:char="F0A3"/>
                  </w:r>
                </w:p>
                <w:p>
                  <w:r>
                    <w:rPr>
                      <w:rFonts w:hint="eastAsia"/>
                    </w:rPr>
                    <w:t xml:space="preserve">水环境控制单元或断面水质达标状况 </w:t>
                  </w:r>
                  <w:r>
                    <w:rPr>
                      <w:szCs w:val="21"/>
                    </w:rPr>
                    <w:sym w:font="Wingdings 2" w:char="F0A3"/>
                  </w:r>
                  <w:r>
                    <w:rPr>
                      <w:rFonts w:hint="eastAsia"/>
                    </w:rPr>
                    <w:t xml:space="preserve">：达标 </w:t>
                  </w:r>
                  <w:r>
                    <w:rPr>
                      <w:szCs w:val="21"/>
                    </w:rPr>
                    <w:sym w:font="Wingdings 2" w:char="F0A3"/>
                  </w:r>
                  <w:r>
                    <w:rPr>
                      <w:rFonts w:hint="eastAsia"/>
                    </w:rPr>
                    <w:t xml:space="preserve">；不达标 </w:t>
                  </w:r>
                  <w:r>
                    <w:rPr>
                      <w:szCs w:val="21"/>
                    </w:rPr>
                    <w:sym w:font="Wingdings 2" w:char="F0A3"/>
                  </w:r>
                </w:p>
                <w:p>
                  <w:r>
                    <w:rPr>
                      <w:rFonts w:hint="eastAsia"/>
                    </w:rPr>
                    <w:t xml:space="preserve">水环境保护目标质量状况 </w:t>
                  </w:r>
                  <w:r>
                    <w:rPr>
                      <w:szCs w:val="21"/>
                    </w:rPr>
                    <w:sym w:font="Wingdings 2" w:char="F0A3"/>
                  </w:r>
                  <w:r>
                    <w:rPr>
                      <w:rFonts w:hint="eastAsia"/>
                    </w:rPr>
                    <w:t xml:space="preserve">：达标 </w:t>
                  </w:r>
                  <w:r>
                    <w:rPr>
                      <w:szCs w:val="21"/>
                    </w:rPr>
                    <w:sym w:font="Wingdings 2" w:char="F0A3"/>
                  </w:r>
                  <w:r>
                    <w:rPr>
                      <w:rFonts w:hint="eastAsia"/>
                    </w:rPr>
                    <w:t xml:space="preserve">；不达标 </w:t>
                  </w:r>
                  <w:r>
                    <w:rPr>
                      <w:szCs w:val="21"/>
                    </w:rPr>
                    <w:sym w:font="Wingdings 2" w:char="F0A3"/>
                  </w:r>
                </w:p>
                <w:p>
                  <w:r>
                    <w:rPr>
                      <w:rFonts w:hint="eastAsia"/>
                    </w:rPr>
                    <w:t xml:space="preserve">对照断面、控制断面等代表性断面的水质状况 </w:t>
                  </w:r>
                  <w:r>
                    <w:rPr>
                      <w:szCs w:val="21"/>
                    </w:rPr>
                    <w:sym w:font="Wingdings 2" w:char="F0A3"/>
                  </w:r>
                  <w:r>
                    <w:rPr>
                      <w:rFonts w:hint="eastAsia"/>
                    </w:rPr>
                    <w:t xml:space="preserve">：达标 </w:t>
                  </w:r>
                  <w:r>
                    <w:rPr>
                      <w:szCs w:val="21"/>
                    </w:rPr>
                    <w:sym w:font="Wingdings 2" w:char="F0A3"/>
                  </w:r>
                  <w:r>
                    <w:rPr>
                      <w:rFonts w:hint="eastAsia"/>
                    </w:rPr>
                    <w:t xml:space="preserve">；不达标 </w:t>
                  </w:r>
                  <w:r>
                    <w:rPr>
                      <w:szCs w:val="21"/>
                    </w:rPr>
                    <w:sym w:font="Wingdings 2" w:char="F0A3"/>
                  </w:r>
                </w:p>
                <w:p>
                  <w:r>
                    <w:rPr>
                      <w:rFonts w:hint="eastAsia"/>
                    </w:rPr>
                    <w:t xml:space="preserve">底泥污染评价 </w:t>
                  </w:r>
                  <w:r>
                    <w:rPr>
                      <w:szCs w:val="21"/>
                    </w:rPr>
                    <w:sym w:font="Wingdings 2" w:char="F0A3"/>
                  </w:r>
                </w:p>
                <w:p>
                  <w:r>
                    <w:rPr>
                      <w:rFonts w:hint="eastAsia"/>
                    </w:rPr>
                    <w:t xml:space="preserve">水资源与开发利用程度及其水文情势评价 </w:t>
                  </w:r>
                  <w:r>
                    <w:rPr>
                      <w:szCs w:val="21"/>
                    </w:rPr>
                    <w:sym w:font="Wingdings 2" w:char="F0A3"/>
                  </w:r>
                </w:p>
                <w:p>
                  <w:r>
                    <w:rPr>
                      <w:rFonts w:hint="eastAsia"/>
                    </w:rPr>
                    <w:t xml:space="preserve">水环境质量回顾评价 </w:t>
                  </w:r>
                  <w:r>
                    <w:rPr>
                      <w:szCs w:val="21"/>
                    </w:rPr>
                    <w:sym w:font="Wingdings 2" w:char="F0A3"/>
                  </w:r>
                </w:p>
                <w:p>
                  <w:r>
                    <w:rPr>
                      <w:rFonts w:hint="eastAsia"/>
                    </w:rPr>
                    <w:t xml:space="preserve">流域（区域）水资源（包括谁能资源）与开发利用总体状况、生态流量管理要求与现状满足程度、建设项目占用水域空间的水流状况与河流演变状况 </w:t>
                  </w:r>
                  <w:r>
                    <w:rPr>
                      <w:szCs w:val="21"/>
                    </w:rPr>
                    <w:sym w:font="Wingdings 2" w:char="F0A3"/>
                  </w:r>
                </w:p>
              </w:tc>
              <w:tc>
                <w:tcPr>
                  <w:tcW w:w="1254" w:type="dxa"/>
                  <w:tcMar>
                    <w:left w:w="28" w:type="dxa"/>
                    <w:right w:w="28" w:type="dxa"/>
                  </w:tcMar>
                  <w:vAlign w:val="center"/>
                </w:tcPr>
                <w:p>
                  <w:pPr>
                    <w:jc w:val="center"/>
                  </w:pPr>
                  <w:r>
                    <w:rPr>
                      <w:rFonts w:hint="eastAsia"/>
                    </w:rPr>
                    <w:t xml:space="preserve">达标区 </w:t>
                  </w:r>
                  <w:r>
                    <w:rPr>
                      <w:rFonts w:hint="eastAsia" w:ascii="MS Mincho" w:hAnsi="MS Mincho" w:eastAsia="MS Mincho" w:cs="MS Mincho"/>
                      <w:szCs w:val="21"/>
                    </w:rPr>
                    <w:t>☑</w:t>
                  </w:r>
                </w:p>
                <w:p>
                  <w:pPr>
                    <w:jc w:val="center"/>
                  </w:pPr>
                  <w:r>
                    <w:rPr>
                      <w:rFonts w:hint="eastAsia"/>
                    </w:rPr>
                    <w:t xml:space="preserve">不达标区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vMerge w:val="restart"/>
                  <w:vAlign w:val="center"/>
                </w:tcPr>
                <w:p>
                  <w:pPr>
                    <w:jc w:val="center"/>
                  </w:pPr>
                  <w:r>
                    <w:rPr>
                      <w:rFonts w:hint="eastAsia"/>
                    </w:rPr>
                    <w:t>影响预测</w:t>
                  </w:r>
                </w:p>
              </w:tc>
              <w:tc>
                <w:tcPr>
                  <w:tcW w:w="1676" w:type="dxa"/>
                  <w:vAlign w:val="center"/>
                </w:tcPr>
                <w:p>
                  <w:pPr>
                    <w:jc w:val="center"/>
                  </w:pPr>
                  <w:r>
                    <w:rPr>
                      <w:rFonts w:hint="eastAsia"/>
                    </w:rPr>
                    <w:t>预测范围</w:t>
                  </w:r>
                </w:p>
              </w:tc>
              <w:tc>
                <w:tcPr>
                  <w:tcW w:w="6778" w:type="dxa"/>
                  <w:gridSpan w:val="11"/>
                  <w:vAlign w:val="center"/>
                </w:tcPr>
                <w:p>
                  <w:r>
                    <w:rPr>
                      <w:rFonts w:hint="eastAsia"/>
                    </w:rPr>
                    <w:t>河流：长度（ ）km；湖库、河口及近岸海域：面积（ ）km</w:t>
                  </w:r>
                  <w:r>
                    <w:rPr>
                      <w:rFonts w:hint="eastAsia"/>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预测因子</w:t>
                  </w:r>
                </w:p>
              </w:tc>
              <w:tc>
                <w:tcPr>
                  <w:tcW w:w="6778" w:type="dxa"/>
                  <w:gridSpan w:val="11"/>
                  <w:vAlign w:val="center"/>
                </w:tcPr>
                <w:p>
                  <w:r>
                    <w:rPr>
                      <w:rFonts w:hint="eastAsia"/>
                    </w:rPr>
                    <w:t>（ 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预测时期</w:t>
                  </w:r>
                </w:p>
              </w:tc>
              <w:tc>
                <w:tcPr>
                  <w:tcW w:w="6778" w:type="dxa"/>
                  <w:gridSpan w:val="11"/>
                  <w:vAlign w:val="center"/>
                </w:tcPr>
                <w:p>
                  <w:r>
                    <w:rPr>
                      <w:rFonts w:hint="eastAsia"/>
                    </w:rPr>
                    <w:t xml:space="preserve">丰水期 </w:t>
                  </w:r>
                  <w:r>
                    <w:rPr>
                      <w:szCs w:val="21"/>
                    </w:rPr>
                    <w:sym w:font="Wingdings 2" w:char="F0A3"/>
                  </w:r>
                  <w:r>
                    <w:rPr>
                      <w:rFonts w:hint="eastAsia"/>
                    </w:rPr>
                    <w:t xml:space="preserve">；平水期 </w:t>
                  </w:r>
                  <w:r>
                    <w:rPr>
                      <w:szCs w:val="21"/>
                    </w:rPr>
                    <w:sym w:font="Wingdings 2" w:char="F0A3"/>
                  </w:r>
                  <w:r>
                    <w:rPr>
                      <w:rFonts w:hint="eastAsia"/>
                    </w:rPr>
                    <w:t xml:space="preserve">；枯水期 </w:t>
                  </w:r>
                  <w:r>
                    <w:rPr>
                      <w:szCs w:val="21"/>
                    </w:rPr>
                    <w:sym w:font="Wingdings 2" w:char="F0A3"/>
                  </w:r>
                  <w:r>
                    <w:rPr>
                      <w:rFonts w:hint="eastAsia"/>
                    </w:rPr>
                    <w:t xml:space="preserve">；冰封期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预测情景</w:t>
                  </w:r>
                </w:p>
              </w:tc>
              <w:tc>
                <w:tcPr>
                  <w:tcW w:w="6778" w:type="dxa"/>
                  <w:gridSpan w:val="11"/>
                  <w:vAlign w:val="center"/>
                </w:tcPr>
                <w:p>
                  <w:r>
                    <w:rPr>
                      <w:rFonts w:hint="eastAsia"/>
                    </w:rPr>
                    <w:t xml:space="preserve">建设期 </w:t>
                  </w:r>
                  <w:r>
                    <w:rPr>
                      <w:szCs w:val="21"/>
                    </w:rPr>
                    <w:sym w:font="Wingdings 2" w:char="F0A3"/>
                  </w:r>
                  <w:r>
                    <w:rPr>
                      <w:rFonts w:hint="eastAsia"/>
                    </w:rPr>
                    <w:t xml:space="preserve">；生产运行期 </w:t>
                  </w:r>
                  <w:r>
                    <w:rPr>
                      <w:szCs w:val="21"/>
                    </w:rPr>
                    <w:sym w:font="Wingdings 2" w:char="F0A3"/>
                  </w:r>
                  <w:r>
                    <w:rPr>
                      <w:rFonts w:hint="eastAsia"/>
                    </w:rPr>
                    <w:t xml:space="preserve">；服务期满后 </w:t>
                  </w:r>
                  <w:r>
                    <w:rPr>
                      <w:szCs w:val="21"/>
                    </w:rPr>
                    <w:sym w:font="Wingdings 2" w:char="F0A3"/>
                  </w:r>
                </w:p>
                <w:p>
                  <w:r>
                    <w:rPr>
                      <w:rFonts w:hint="eastAsia"/>
                    </w:rPr>
                    <w:t xml:space="preserve">正常工况 </w:t>
                  </w:r>
                  <w:r>
                    <w:rPr>
                      <w:szCs w:val="21"/>
                    </w:rPr>
                    <w:sym w:font="Wingdings 2" w:char="F0A3"/>
                  </w:r>
                  <w:r>
                    <w:rPr>
                      <w:rFonts w:hint="eastAsia"/>
                    </w:rPr>
                    <w:t xml:space="preserve">；非正常工况 </w:t>
                  </w:r>
                  <w:r>
                    <w:rPr>
                      <w:szCs w:val="21"/>
                    </w:rPr>
                    <w:sym w:font="Wingdings 2" w:char="F0A3"/>
                  </w:r>
                </w:p>
                <w:p>
                  <w:r>
                    <w:rPr>
                      <w:rFonts w:hint="eastAsia"/>
                    </w:rPr>
                    <w:t xml:space="preserve">污染控制和减缓措施方案 </w:t>
                  </w:r>
                  <w:r>
                    <w:rPr>
                      <w:szCs w:val="21"/>
                    </w:rPr>
                    <w:sym w:font="Wingdings 2" w:char="F0A3"/>
                  </w:r>
                </w:p>
                <w:p>
                  <w:r>
                    <w:rPr>
                      <w:rFonts w:hint="eastAsia"/>
                    </w:rPr>
                    <w:t xml:space="preserve">区（流）域环境质量改善目标要求情景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预测方法</w:t>
                  </w:r>
                </w:p>
              </w:tc>
              <w:tc>
                <w:tcPr>
                  <w:tcW w:w="6778" w:type="dxa"/>
                  <w:gridSpan w:val="11"/>
                  <w:vAlign w:val="center"/>
                </w:tcPr>
                <w:p>
                  <w:r>
                    <w:rPr>
                      <w:rFonts w:hint="eastAsia"/>
                    </w:rPr>
                    <w:t xml:space="preserve">数值解 </w:t>
                  </w:r>
                  <w:r>
                    <w:rPr>
                      <w:szCs w:val="21"/>
                    </w:rPr>
                    <w:sym w:font="Wingdings 2" w:char="F0A3"/>
                  </w:r>
                  <w:r>
                    <w:rPr>
                      <w:rFonts w:hint="eastAsia"/>
                    </w:rPr>
                    <w:t xml:space="preserve">；解析解 </w:t>
                  </w:r>
                  <w:r>
                    <w:rPr>
                      <w:szCs w:val="21"/>
                    </w:rPr>
                    <w:sym w:font="Wingdings 2" w:char="F0A3"/>
                  </w:r>
                  <w:r>
                    <w:rPr>
                      <w:rFonts w:hint="eastAsia"/>
                    </w:rPr>
                    <w:t xml:space="preserve">；其他 </w:t>
                  </w:r>
                  <w:r>
                    <w:rPr>
                      <w:szCs w:val="21"/>
                    </w:rPr>
                    <w:sym w:font="Wingdings 2" w:char="F0A3"/>
                  </w:r>
                </w:p>
                <w:p>
                  <w:r>
                    <w:rPr>
                      <w:rFonts w:hint="eastAsia"/>
                    </w:rPr>
                    <w:t xml:space="preserve">导则推荐模式 </w:t>
                  </w:r>
                  <w:r>
                    <w:rPr>
                      <w:szCs w:val="21"/>
                    </w:rPr>
                    <w:sym w:font="Wingdings 2" w:char="F0A3"/>
                  </w:r>
                  <w:r>
                    <w:rPr>
                      <w:rFonts w:hint="eastAsia"/>
                    </w:rPr>
                    <w:t xml:space="preserve">；其他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67" w:type="dxa"/>
                  <w:vMerge w:val="restart"/>
                  <w:vAlign w:val="center"/>
                </w:tcPr>
                <w:p>
                  <w:pPr>
                    <w:jc w:val="center"/>
                  </w:pPr>
                  <w:r>
                    <w:rPr>
                      <w:rFonts w:hint="eastAsia"/>
                    </w:rPr>
                    <w:t>影响评价</w:t>
                  </w:r>
                </w:p>
              </w:tc>
              <w:tc>
                <w:tcPr>
                  <w:tcW w:w="1676" w:type="dxa"/>
                  <w:tcMar>
                    <w:left w:w="28" w:type="dxa"/>
                    <w:right w:w="28" w:type="dxa"/>
                  </w:tcMar>
                  <w:vAlign w:val="center"/>
                </w:tcPr>
                <w:p>
                  <w:pPr>
                    <w:jc w:val="center"/>
                  </w:pPr>
                  <w:r>
                    <w:rPr>
                      <w:rFonts w:hint="eastAsia"/>
                    </w:rPr>
                    <w:t>水污染控制和水环境影响减缓措施有效性评价</w:t>
                  </w:r>
                </w:p>
              </w:tc>
              <w:tc>
                <w:tcPr>
                  <w:tcW w:w="6778" w:type="dxa"/>
                  <w:gridSpan w:val="11"/>
                  <w:vAlign w:val="center"/>
                </w:tcPr>
                <w:p>
                  <w:r>
                    <w:rPr>
                      <w:rFonts w:hint="eastAsia"/>
                    </w:rPr>
                    <w:t xml:space="preserve">区（流）域环境质量改善目标 </w:t>
                  </w:r>
                  <w:r>
                    <w:rPr>
                      <w:rFonts w:hint="eastAsia" w:ascii="MS Mincho" w:hAnsi="MS Mincho" w:eastAsia="MS Mincho" w:cs="MS Mincho"/>
                      <w:szCs w:val="21"/>
                    </w:rPr>
                    <w:t>☑</w:t>
                  </w:r>
                  <w:r>
                    <w:rPr>
                      <w:rFonts w:hint="eastAsia"/>
                    </w:rPr>
                    <w:t xml:space="preserve">；替代削减源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tcMar>
                    <w:left w:w="28" w:type="dxa"/>
                    <w:right w:w="28" w:type="dxa"/>
                  </w:tcMar>
                  <w:vAlign w:val="center"/>
                </w:tcPr>
                <w:p>
                  <w:pPr>
                    <w:jc w:val="center"/>
                  </w:pPr>
                  <w:r>
                    <w:rPr>
                      <w:rFonts w:hint="eastAsia"/>
                    </w:rPr>
                    <w:t>水环境影响评价</w:t>
                  </w:r>
                </w:p>
              </w:tc>
              <w:tc>
                <w:tcPr>
                  <w:tcW w:w="6778" w:type="dxa"/>
                  <w:gridSpan w:val="11"/>
                  <w:vAlign w:val="center"/>
                </w:tcPr>
                <w:p>
                  <w:r>
                    <w:rPr>
                      <w:rFonts w:hint="eastAsia"/>
                    </w:rPr>
                    <w:t xml:space="preserve">排放口混合区外满足水环境管理要求 </w:t>
                  </w:r>
                  <w:r>
                    <w:rPr>
                      <w:szCs w:val="21"/>
                    </w:rPr>
                    <w:sym w:font="Wingdings 2" w:char="F0A3"/>
                  </w:r>
                </w:p>
                <w:p>
                  <w:r>
                    <w:rPr>
                      <w:rFonts w:hint="eastAsia"/>
                    </w:rPr>
                    <w:t xml:space="preserve">水环境功能区或水功能区、近岸海域环境功能区水质达标 </w:t>
                  </w:r>
                  <w:r>
                    <w:rPr>
                      <w:szCs w:val="21"/>
                    </w:rPr>
                    <w:sym w:font="Wingdings 2" w:char="F0A3"/>
                  </w:r>
                </w:p>
                <w:p>
                  <w:r>
                    <w:rPr>
                      <w:rFonts w:hint="eastAsia"/>
                    </w:rPr>
                    <w:t xml:space="preserve">满足水环境保护目标水域水环境质量要求 </w:t>
                  </w:r>
                  <w:r>
                    <w:rPr>
                      <w:szCs w:val="21"/>
                    </w:rPr>
                    <w:sym w:font="Wingdings 2" w:char="F0A3"/>
                  </w:r>
                </w:p>
                <w:p>
                  <w:r>
                    <w:rPr>
                      <w:rFonts w:hint="eastAsia"/>
                    </w:rPr>
                    <w:t xml:space="preserve">水环境控制单元或断面水质达标 </w:t>
                  </w:r>
                  <w:r>
                    <w:rPr>
                      <w:szCs w:val="21"/>
                    </w:rPr>
                    <w:sym w:font="Wingdings 2" w:char="F0A3"/>
                  </w:r>
                </w:p>
                <w:p>
                  <w:r>
                    <w:rPr>
                      <w:rFonts w:hint="eastAsia"/>
                    </w:rPr>
                    <w:t xml:space="preserve">满足重点水污染物排放总量控制指标要求，重点行业建设项目，主要污染物排放满足等量或减量替代要求 </w:t>
                  </w:r>
                  <w:r>
                    <w:rPr>
                      <w:szCs w:val="21"/>
                    </w:rPr>
                    <w:sym w:font="Wingdings 2" w:char="F0A3"/>
                  </w:r>
                </w:p>
                <w:p>
                  <w:r>
                    <w:rPr>
                      <w:rFonts w:hint="eastAsia"/>
                    </w:rPr>
                    <w:t xml:space="preserve">满足区（流）域水环境质量改善目标要求 </w:t>
                  </w:r>
                  <w:r>
                    <w:rPr>
                      <w:szCs w:val="21"/>
                    </w:rPr>
                    <w:sym w:font="Wingdings 2" w:char="F0A3"/>
                  </w:r>
                </w:p>
                <w:p>
                  <w:r>
                    <w:rPr>
                      <w:rFonts w:hint="eastAsia"/>
                    </w:rPr>
                    <w:t xml:space="preserve">水文要素影响型建设项目同时应包括水文情势变化评价、主要水文特征值影响评价、生态流量符合性评价 </w:t>
                  </w:r>
                  <w:r>
                    <w:rPr>
                      <w:szCs w:val="21"/>
                    </w:rPr>
                    <w:sym w:font="Wingdings 2" w:char="F0A3"/>
                  </w:r>
                </w:p>
                <w:p>
                  <w:r>
                    <w:rPr>
                      <w:rFonts w:hint="eastAsia"/>
                    </w:rPr>
                    <w:t xml:space="preserve">对于新设或调整入河（湖库、近岸海域）排放口的建设项目，应包括排放口设置的环境合理性评价 </w:t>
                  </w:r>
                  <w:r>
                    <w:rPr>
                      <w:szCs w:val="21"/>
                    </w:rPr>
                    <w:sym w:font="Wingdings 2" w:char="F0A3"/>
                  </w:r>
                </w:p>
                <w:p>
                  <w:r>
                    <w:rPr>
                      <w:rFonts w:hint="eastAsia"/>
                    </w:rPr>
                    <w:t xml:space="preserve">满足生态保护红线、水环境质量底线、资源利用上线和环境准入清单管理要求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tcMar>
                    <w:left w:w="28" w:type="dxa"/>
                    <w:right w:w="28" w:type="dxa"/>
                  </w:tcMar>
                  <w:vAlign w:val="center"/>
                </w:tcPr>
                <w:p>
                  <w:pPr>
                    <w:jc w:val="center"/>
                  </w:pPr>
                  <w:r>
                    <w:rPr>
                      <w:rFonts w:hint="eastAsia"/>
                    </w:rPr>
                    <w:t>污染源排放量核算</w:t>
                  </w:r>
                </w:p>
              </w:tc>
              <w:tc>
                <w:tcPr>
                  <w:tcW w:w="2440" w:type="dxa"/>
                  <w:gridSpan w:val="3"/>
                  <w:vAlign w:val="center"/>
                </w:tcPr>
                <w:p>
                  <w:pPr>
                    <w:jc w:val="center"/>
                  </w:pPr>
                  <w:r>
                    <w:rPr>
                      <w:rFonts w:hint="eastAsia"/>
                    </w:rPr>
                    <w:t>污染物名称</w:t>
                  </w:r>
                </w:p>
              </w:tc>
              <w:tc>
                <w:tcPr>
                  <w:tcW w:w="2168" w:type="dxa"/>
                  <w:gridSpan w:val="4"/>
                  <w:vAlign w:val="center"/>
                </w:tcPr>
                <w:p>
                  <w:pPr>
                    <w:jc w:val="center"/>
                  </w:pPr>
                  <w:r>
                    <w:rPr>
                      <w:rFonts w:hint="eastAsia"/>
                    </w:rPr>
                    <w:t>排放量/（t/a）</w:t>
                  </w:r>
                </w:p>
              </w:tc>
              <w:tc>
                <w:tcPr>
                  <w:tcW w:w="2170" w:type="dxa"/>
                  <w:gridSpan w:val="4"/>
                  <w:vAlign w:val="center"/>
                </w:tcPr>
                <w:p>
                  <w:pPr>
                    <w:jc w:val="center"/>
                  </w:pPr>
                  <w:r>
                    <w:rPr>
                      <w:rFonts w:hint="eastAsia"/>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2440" w:type="dxa"/>
                  <w:gridSpan w:val="3"/>
                  <w:vAlign w:val="center"/>
                </w:tcPr>
                <w:p>
                  <w:pPr>
                    <w:jc w:val="center"/>
                  </w:pPr>
                  <w:r>
                    <w:rPr>
                      <w:rFonts w:hint="eastAsia"/>
                    </w:rPr>
                    <w:t>（</w:t>
                  </w:r>
                  <w:r>
                    <w:rPr>
                      <w:rFonts w:hint="eastAsia"/>
                      <w:szCs w:val="21"/>
                    </w:rPr>
                    <w:t xml:space="preserve"> </w:t>
                  </w:r>
                  <w:r>
                    <w:rPr>
                      <w:rFonts w:hint="eastAsia"/>
                    </w:rPr>
                    <w:t>）</w:t>
                  </w:r>
                </w:p>
              </w:tc>
              <w:tc>
                <w:tcPr>
                  <w:tcW w:w="2168" w:type="dxa"/>
                  <w:gridSpan w:val="4"/>
                  <w:vAlign w:val="center"/>
                </w:tcPr>
                <w:p>
                  <w:pPr>
                    <w:jc w:val="center"/>
                  </w:pPr>
                  <w:r>
                    <w:rPr>
                      <w:rFonts w:hint="eastAsia"/>
                    </w:rPr>
                    <w:t>（ ）</w:t>
                  </w:r>
                </w:p>
              </w:tc>
              <w:tc>
                <w:tcPr>
                  <w:tcW w:w="2170" w:type="dxa"/>
                  <w:gridSpan w:val="4"/>
                  <w:vAlign w:val="center"/>
                </w:tcPr>
                <w:p>
                  <w:pPr>
                    <w:jc w:val="cente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2440" w:type="dxa"/>
                  <w:gridSpan w:val="3"/>
                  <w:vAlign w:val="center"/>
                </w:tcPr>
                <w:p>
                  <w:pPr>
                    <w:jc w:val="center"/>
                  </w:pPr>
                  <w:r>
                    <w:rPr>
                      <w:rFonts w:hint="eastAsia"/>
                    </w:rPr>
                    <w:t>（ ）</w:t>
                  </w:r>
                </w:p>
              </w:tc>
              <w:tc>
                <w:tcPr>
                  <w:tcW w:w="2168" w:type="dxa"/>
                  <w:gridSpan w:val="4"/>
                  <w:vAlign w:val="center"/>
                </w:tcPr>
                <w:p>
                  <w:pPr>
                    <w:jc w:val="center"/>
                  </w:pPr>
                  <w:r>
                    <w:rPr>
                      <w:rFonts w:hint="eastAsia"/>
                    </w:rPr>
                    <w:t>（ ）</w:t>
                  </w:r>
                </w:p>
              </w:tc>
              <w:tc>
                <w:tcPr>
                  <w:tcW w:w="2170" w:type="dxa"/>
                  <w:gridSpan w:val="4"/>
                  <w:vAlign w:val="center"/>
                </w:tcPr>
                <w:p>
                  <w:pPr>
                    <w:jc w:val="cente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tcMar>
                    <w:left w:w="28" w:type="dxa"/>
                    <w:right w:w="28" w:type="dxa"/>
                  </w:tcMar>
                  <w:vAlign w:val="center"/>
                </w:tcPr>
                <w:p>
                  <w:pPr>
                    <w:jc w:val="center"/>
                  </w:pPr>
                  <w:r>
                    <w:rPr>
                      <w:rFonts w:hint="eastAsia"/>
                    </w:rPr>
                    <w:t>替代源排放情况</w:t>
                  </w:r>
                </w:p>
              </w:tc>
              <w:tc>
                <w:tcPr>
                  <w:tcW w:w="1573" w:type="dxa"/>
                  <w:vAlign w:val="center"/>
                </w:tcPr>
                <w:p>
                  <w:pPr>
                    <w:jc w:val="center"/>
                  </w:pPr>
                  <w:r>
                    <w:rPr>
                      <w:rFonts w:hint="eastAsia"/>
                    </w:rPr>
                    <w:t>污染源名称</w:t>
                  </w:r>
                </w:p>
              </w:tc>
              <w:tc>
                <w:tcPr>
                  <w:tcW w:w="1300" w:type="dxa"/>
                  <w:gridSpan w:val="3"/>
                  <w:vAlign w:val="center"/>
                </w:tcPr>
                <w:p>
                  <w:pPr>
                    <w:jc w:val="center"/>
                  </w:pPr>
                  <w:r>
                    <w:rPr>
                      <w:rFonts w:hint="eastAsia"/>
                    </w:rPr>
                    <w:t>排污许可证编号</w:t>
                  </w:r>
                </w:p>
              </w:tc>
              <w:tc>
                <w:tcPr>
                  <w:tcW w:w="1300" w:type="dxa"/>
                  <w:gridSpan w:val="2"/>
                  <w:vAlign w:val="center"/>
                </w:tcPr>
                <w:p>
                  <w:pPr>
                    <w:jc w:val="center"/>
                  </w:pPr>
                  <w:r>
                    <w:rPr>
                      <w:rFonts w:hint="eastAsia"/>
                    </w:rPr>
                    <w:t>污染物名称</w:t>
                  </w:r>
                </w:p>
              </w:tc>
              <w:tc>
                <w:tcPr>
                  <w:tcW w:w="1300" w:type="dxa"/>
                  <w:gridSpan w:val="3"/>
                  <w:vAlign w:val="center"/>
                </w:tcPr>
                <w:p>
                  <w:pPr>
                    <w:jc w:val="center"/>
                  </w:pPr>
                  <w:r>
                    <w:rPr>
                      <w:rFonts w:hint="eastAsia"/>
                    </w:rPr>
                    <w:t>排放量/（t/a）</w:t>
                  </w:r>
                </w:p>
              </w:tc>
              <w:tc>
                <w:tcPr>
                  <w:tcW w:w="1305" w:type="dxa"/>
                  <w:gridSpan w:val="2"/>
                  <w:vAlign w:val="center"/>
                </w:tcPr>
                <w:p>
                  <w:pPr>
                    <w:jc w:val="center"/>
                  </w:pPr>
                  <w:r>
                    <w:rPr>
                      <w:rFonts w:hint="eastAsia"/>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1573" w:type="dxa"/>
                  <w:vAlign w:val="center"/>
                </w:tcPr>
                <w:p>
                  <w:pPr>
                    <w:jc w:val="center"/>
                  </w:pPr>
                  <w:r>
                    <w:rPr>
                      <w:rFonts w:hint="eastAsia"/>
                    </w:rPr>
                    <w:t>（ ）</w:t>
                  </w:r>
                </w:p>
              </w:tc>
              <w:tc>
                <w:tcPr>
                  <w:tcW w:w="1300" w:type="dxa"/>
                  <w:gridSpan w:val="3"/>
                  <w:vAlign w:val="center"/>
                </w:tcPr>
                <w:p>
                  <w:pPr>
                    <w:jc w:val="center"/>
                  </w:pPr>
                  <w:r>
                    <w:rPr>
                      <w:rFonts w:hint="eastAsia"/>
                    </w:rPr>
                    <w:t>（ ）</w:t>
                  </w:r>
                </w:p>
              </w:tc>
              <w:tc>
                <w:tcPr>
                  <w:tcW w:w="1300" w:type="dxa"/>
                  <w:gridSpan w:val="2"/>
                  <w:vAlign w:val="center"/>
                </w:tcPr>
                <w:p>
                  <w:pPr>
                    <w:jc w:val="center"/>
                  </w:pPr>
                  <w:r>
                    <w:rPr>
                      <w:rFonts w:hint="eastAsia"/>
                    </w:rPr>
                    <w:t>（ ）</w:t>
                  </w:r>
                </w:p>
              </w:tc>
              <w:tc>
                <w:tcPr>
                  <w:tcW w:w="1300" w:type="dxa"/>
                  <w:gridSpan w:val="3"/>
                  <w:vAlign w:val="center"/>
                </w:tcPr>
                <w:p>
                  <w:pPr>
                    <w:jc w:val="center"/>
                  </w:pPr>
                  <w:r>
                    <w:rPr>
                      <w:rFonts w:hint="eastAsia"/>
                    </w:rPr>
                    <w:t>（ ）</w:t>
                  </w:r>
                </w:p>
              </w:tc>
              <w:tc>
                <w:tcPr>
                  <w:tcW w:w="1305" w:type="dxa"/>
                  <w:gridSpan w:val="2"/>
                  <w:vAlign w:val="center"/>
                </w:tcPr>
                <w:p>
                  <w:pPr>
                    <w:jc w:val="cente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生态流量确定</w:t>
                  </w:r>
                </w:p>
              </w:tc>
              <w:tc>
                <w:tcPr>
                  <w:tcW w:w="6778" w:type="dxa"/>
                  <w:gridSpan w:val="11"/>
                  <w:vAlign w:val="center"/>
                </w:tcPr>
                <w:p>
                  <w:r>
                    <w:rPr>
                      <w:rFonts w:hint="eastAsia"/>
                    </w:rPr>
                    <w:t>生态流量：一般水期（ ）m</w:t>
                  </w:r>
                  <w:r>
                    <w:rPr>
                      <w:rFonts w:hint="eastAsia"/>
                      <w:vertAlign w:val="superscript"/>
                    </w:rPr>
                    <w:t>3</w:t>
                  </w:r>
                  <w:r>
                    <w:rPr>
                      <w:rFonts w:hint="eastAsia"/>
                    </w:rPr>
                    <w:t>/s；鱼类繁殖期（ ）m</w:t>
                  </w:r>
                  <w:r>
                    <w:rPr>
                      <w:rFonts w:hint="eastAsia"/>
                      <w:vertAlign w:val="superscript"/>
                    </w:rPr>
                    <w:t>3</w:t>
                  </w:r>
                  <w:r>
                    <w:rPr>
                      <w:rFonts w:hint="eastAsia"/>
                    </w:rPr>
                    <w:t>/s；其他（ ）m</w:t>
                  </w:r>
                  <w:r>
                    <w:rPr>
                      <w:rFonts w:hint="eastAsia"/>
                      <w:vertAlign w:val="superscript"/>
                    </w:rPr>
                    <w:t>3</w:t>
                  </w:r>
                  <w:r>
                    <w:rPr>
                      <w:rFonts w:hint="eastAsia"/>
                    </w:rPr>
                    <w:t>/s</w:t>
                  </w:r>
                </w:p>
                <w:p>
                  <w:r>
                    <w:rPr>
                      <w:rFonts w:hint="eastAsia"/>
                    </w:rPr>
                    <w:t>生态水位：一般水期（ ）m；鱼类繁殖期（ ）m；其他（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7" w:type="dxa"/>
                  <w:vMerge w:val="restart"/>
                  <w:vAlign w:val="center"/>
                </w:tcPr>
                <w:p>
                  <w:pPr>
                    <w:jc w:val="center"/>
                  </w:pPr>
                  <w:r>
                    <w:rPr>
                      <w:rFonts w:hint="eastAsia"/>
                    </w:rPr>
                    <w:t>防治措施</w:t>
                  </w:r>
                </w:p>
              </w:tc>
              <w:tc>
                <w:tcPr>
                  <w:tcW w:w="1676" w:type="dxa"/>
                  <w:vAlign w:val="center"/>
                </w:tcPr>
                <w:p>
                  <w:pPr>
                    <w:jc w:val="center"/>
                  </w:pPr>
                  <w:r>
                    <w:rPr>
                      <w:rFonts w:hint="eastAsia"/>
                    </w:rPr>
                    <w:t>环保措施</w:t>
                  </w:r>
                </w:p>
              </w:tc>
              <w:tc>
                <w:tcPr>
                  <w:tcW w:w="6778" w:type="dxa"/>
                  <w:gridSpan w:val="11"/>
                  <w:vAlign w:val="center"/>
                </w:tcPr>
                <w:p>
                  <w:r>
                    <w:rPr>
                      <w:rFonts w:hint="eastAsia"/>
                    </w:rPr>
                    <w:t xml:space="preserve">污水处理设施 </w:t>
                  </w:r>
                  <w:r>
                    <w:rPr>
                      <w:szCs w:val="21"/>
                    </w:rPr>
                    <w:sym w:font="Wingdings 2" w:char="F0A3"/>
                  </w:r>
                  <w:r>
                    <w:rPr>
                      <w:rFonts w:hint="eastAsia"/>
                    </w:rPr>
                    <w:t xml:space="preserve">；水文减缓设施 </w:t>
                  </w:r>
                  <w:r>
                    <w:rPr>
                      <w:szCs w:val="21"/>
                    </w:rPr>
                    <w:sym w:font="Wingdings 2" w:char="F0A3"/>
                  </w:r>
                  <w:r>
                    <w:rPr>
                      <w:rFonts w:hint="eastAsia"/>
                    </w:rPr>
                    <w:t xml:space="preserve">；生态流量保障设施 </w:t>
                  </w:r>
                  <w:r>
                    <w:rPr>
                      <w:szCs w:val="21"/>
                    </w:rPr>
                    <w:sym w:font="Wingdings 2" w:char="F0A3"/>
                  </w:r>
                  <w:r>
                    <w:rPr>
                      <w:rFonts w:hint="eastAsia"/>
                    </w:rPr>
                    <w:t xml:space="preserve">；区域削减 </w:t>
                  </w:r>
                  <w:r>
                    <w:rPr>
                      <w:szCs w:val="21"/>
                    </w:rPr>
                    <w:sym w:font="Wingdings 2" w:char="F0A3"/>
                  </w:r>
                  <w:r>
                    <w:rPr>
                      <w:rFonts w:hint="eastAsia"/>
                    </w:rPr>
                    <w:t xml:space="preserve">；依托其他工程措施 </w:t>
                  </w:r>
                  <w:r>
                    <w:rPr>
                      <w:szCs w:val="21"/>
                    </w:rPr>
                    <w:sym w:font="Wingdings 2" w:char="F0A3"/>
                  </w:r>
                  <w:r>
                    <w:rPr>
                      <w:rFonts w:hint="eastAsia"/>
                    </w:rPr>
                    <w:t xml:space="preserve">；其他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vAlign w:val="center"/>
                </w:tcPr>
                <w:p>
                  <w:pPr>
                    <w:jc w:val="center"/>
                  </w:pPr>
                  <w:r>
                    <w:rPr>
                      <w:rFonts w:hint="eastAsia"/>
                    </w:rPr>
                    <w:t>监测计划</w:t>
                  </w:r>
                </w:p>
              </w:tc>
              <w:tc>
                <w:tcPr>
                  <w:tcW w:w="2440" w:type="dxa"/>
                  <w:gridSpan w:val="3"/>
                  <w:vAlign w:val="center"/>
                </w:tcPr>
                <w:p>
                  <w:pPr>
                    <w:jc w:val="center"/>
                  </w:pPr>
                  <w:r>
                    <w:rPr>
                      <w:rFonts w:hint="eastAsia"/>
                    </w:rPr>
                    <w:t>-</w:t>
                  </w:r>
                </w:p>
              </w:tc>
              <w:tc>
                <w:tcPr>
                  <w:tcW w:w="2168" w:type="dxa"/>
                  <w:gridSpan w:val="4"/>
                  <w:vAlign w:val="center"/>
                </w:tcPr>
                <w:p>
                  <w:pPr>
                    <w:jc w:val="center"/>
                  </w:pPr>
                  <w:r>
                    <w:rPr>
                      <w:rFonts w:hint="eastAsia"/>
                    </w:rPr>
                    <w:t>环境质量</w:t>
                  </w:r>
                </w:p>
              </w:tc>
              <w:tc>
                <w:tcPr>
                  <w:tcW w:w="2170" w:type="dxa"/>
                  <w:gridSpan w:val="4"/>
                  <w:vAlign w:val="center"/>
                </w:tcPr>
                <w:p>
                  <w:pPr>
                    <w:jc w:val="center"/>
                  </w:pPr>
                  <w:r>
                    <w:rPr>
                      <w:rFonts w:hint="eastAsia"/>
                    </w:rPr>
                    <w:t>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2440" w:type="dxa"/>
                  <w:gridSpan w:val="3"/>
                  <w:vAlign w:val="center"/>
                </w:tcPr>
                <w:p>
                  <w:pPr>
                    <w:jc w:val="center"/>
                  </w:pPr>
                  <w:r>
                    <w:rPr>
                      <w:rFonts w:hint="eastAsia"/>
                    </w:rPr>
                    <w:t>监测方式</w:t>
                  </w:r>
                </w:p>
              </w:tc>
              <w:tc>
                <w:tcPr>
                  <w:tcW w:w="2168" w:type="dxa"/>
                  <w:gridSpan w:val="4"/>
                  <w:vAlign w:val="center"/>
                </w:tcPr>
                <w:p>
                  <w:pPr>
                    <w:jc w:val="center"/>
                  </w:pPr>
                  <w:r>
                    <w:rPr>
                      <w:rFonts w:hint="eastAsia"/>
                    </w:rPr>
                    <w:t xml:space="preserve">手动 </w:t>
                  </w:r>
                  <w:r>
                    <w:rPr>
                      <w:szCs w:val="21"/>
                    </w:rPr>
                    <w:sym w:font="Wingdings 2" w:char="F0A3"/>
                  </w:r>
                  <w:r>
                    <w:rPr>
                      <w:rFonts w:hint="eastAsia"/>
                    </w:rPr>
                    <w:t xml:space="preserve">；自动 </w:t>
                  </w:r>
                  <w:r>
                    <w:rPr>
                      <w:szCs w:val="21"/>
                    </w:rPr>
                    <w:sym w:font="Wingdings 2" w:char="F0A3"/>
                  </w:r>
                  <w:r>
                    <w:rPr>
                      <w:rFonts w:hint="eastAsia"/>
                    </w:rPr>
                    <w:t xml:space="preserve">；无监测 </w:t>
                  </w:r>
                  <w:r>
                    <w:rPr>
                      <w:szCs w:val="21"/>
                    </w:rPr>
                    <w:sym w:font="Wingdings 2" w:char="F0A3"/>
                  </w:r>
                </w:p>
              </w:tc>
              <w:tc>
                <w:tcPr>
                  <w:tcW w:w="2170" w:type="dxa"/>
                  <w:gridSpan w:val="4"/>
                  <w:vAlign w:val="center"/>
                </w:tcPr>
                <w:p>
                  <w:pPr>
                    <w:jc w:val="center"/>
                  </w:pPr>
                  <w:r>
                    <w:rPr>
                      <w:rFonts w:hint="eastAsia"/>
                    </w:rPr>
                    <w:t xml:space="preserve">手动 </w:t>
                  </w:r>
                  <w:r>
                    <w:rPr>
                      <w:szCs w:val="21"/>
                    </w:rPr>
                    <w:sym w:font="Wingdings 2" w:char="F0A3"/>
                  </w:r>
                  <w:r>
                    <w:rPr>
                      <w:rFonts w:hint="eastAsia"/>
                    </w:rPr>
                    <w:t xml:space="preserve">；自动 </w:t>
                  </w:r>
                  <w:r>
                    <w:rPr>
                      <w:szCs w:val="21"/>
                    </w:rPr>
                    <w:sym w:font="Wingdings 2" w:char="F0A3"/>
                  </w:r>
                  <w:r>
                    <w:rPr>
                      <w:rFonts w:hint="eastAsia"/>
                    </w:rPr>
                    <w:t xml:space="preserve">；无监测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2440" w:type="dxa"/>
                  <w:gridSpan w:val="3"/>
                  <w:vAlign w:val="center"/>
                </w:tcPr>
                <w:p>
                  <w:pPr>
                    <w:jc w:val="center"/>
                  </w:pPr>
                  <w:r>
                    <w:rPr>
                      <w:rFonts w:hint="eastAsia"/>
                    </w:rPr>
                    <w:t>监测点位</w:t>
                  </w:r>
                </w:p>
              </w:tc>
              <w:tc>
                <w:tcPr>
                  <w:tcW w:w="2168" w:type="dxa"/>
                  <w:gridSpan w:val="4"/>
                  <w:vAlign w:val="center"/>
                </w:tcPr>
                <w:p>
                  <w:pPr>
                    <w:jc w:val="center"/>
                  </w:pPr>
                  <w:r>
                    <w:rPr>
                      <w:rFonts w:hint="eastAsia"/>
                    </w:rPr>
                    <w:t>（ ）</w:t>
                  </w:r>
                </w:p>
              </w:tc>
              <w:tc>
                <w:tcPr>
                  <w:tcW w:w="2170" w:type="dxa"/>
                  <w:gridSpan w:val="4"/>
                  <w:vAlign w:val="center"/>
                </w:tcPr>
                <w:p>
                  <w:pPr>
                    <w:jc w:val="center"/>
                  </w:pPr>
                  <w:r>
                    <w:rPr>
                      <w:rFonts w:hint="eastAsia"/>
                    </w:rPr>
                    <w:t>（项目厂界）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2440" w:type="dxa"/>
                  <w:gridSpan w:val="3"/>
                  <w:vAlign w:val="center"/>
                </w:tcPr>
                <w:p>
                  <w:pPr>
                    <w:jc w:val="center"/>
                  </w:pPr>
                  <w:r>
                    <w:rPr>
                      <w:rFonts w:hint="eastAsia"/>
                    </w:rPr>
                    <w:t>监测因子</w:t>
                  </w:r>
                </w:p>
              </w:tc>
              <w:tc>
                <w:tcPr>
                  <w:tcW w:w="2168" w:type="dxa"/>
                  <w:gridSpan w:val="4"/>
                  <w:vAlign w:val="center"/>
                </w:tcPr>
                <w:p>
                  <w:pPr>
                    <w:jc w:val="center"/>
                  </w:pPr>
                  <w:r>
                    <w:rPr>
                      <w:rFonts w:hint="eastAsia"/>
                    </w:rPr>
                    <w:t>（ ）</w:t>
                  </w:r>
                </w:p>
              </w:tc>
              <w:tc>
                <w:tcPr>
                  <w:tcW w:w="2170" w:type="dxa"/>
                  <w:gridSpan w:val="4"/>
                  <w:tcMar>
                    <w:left w:w="28" w:type="dxa"/>
                    <w:right w:w="28" w:type="dxa"/>
                  </w:tcMar>
                  <w:vAlign w:val="center"/>
                </w:tcPr>
                <w:p>
                  <w:pPr>
                    <w:jc w:val="cente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tcMar>
                    <w:left w:w="28" w:type="dxa"/>
                    <w:right w:w="28" w:type="dxa"/>
                  </w:tcMar>
                  <w:vAlign w:val="center"/>
                </w:tcPr>
                <w:p>
                  <w:pPr>
                    <w:jc w:val="center"/>
                  </w:pPr>
                  <w:r>
                    <w:rPr>
                      <w:rFonts w:hint="eastAsia"/>
                    </w:rPr>
                    <w:t>污染物排放清单</w:t>
                  </w:r>
                </w:p>
              </w:tc>
              <w:tc>
                <w:tcPr>
                  <w:tcW w:w="6778" w:type="dxa"/>
                  <w:gridSpan w:val="11"/>
                  <w:vAlign w:val="center"/>
                </w:tcPr>
                <w:p>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vAlign w:val="center"/>
                </w:tcPr>
                <w:p>
                  <w:pPr>
                    <w:jc w:val="center"/>
                  </w:pPr>
                </w:p>
              </w:tc>
              <w:tc>
                <w:tcPr>
                  <w:tcW w:w="1676" w:type="dxa"/>
                  <w:vAlign w:val="center"/>
                </w:tcPr>
                <w:p>
                  <w:pPr>
                    <w:jc w:val="center"/>
                  </w:pPr>
                  <w:r>
                    <w:rPr>
                      <w:rFonts w:hint="eastAsia"/>
                    </w:rPr>
                    <w:t>评价结论</w:t>
                  </w:r>
                </w:p>
              </w:tc>
              <w:tc>
                <w:tcPr>
                  <w:tcW w:w="6778" w:type="dxa"/>
                  <w:gridSpan w:val="11"/>
                  <w:vAlign w:val="center"/>
                </w:tcPr>
                <w:p>
                  <w:r>
                    <w:rPr>
                      <w:rFonts w:hint="eastAsia"/>
                    </w:rPr>
                    <w:t xml:space="preserve">可以接受 </w:t>
                  </w:r>
                  <w:r>
                    <w:rPr>
                      <w:rFonts w:hint="eastAsia" w:ascii="MS Mincho" w:hAnsi="MS Mincho" w:eastAsia="MS Mincho" w:cs="MS Mincho"/>
                      <w:szCs w:val="21"/>
                    </w:rPr>
                    <w:t>☑</w:t>
                  </w:r>
                  <w:r>
                    <w:rPr>
                      <w:rFonts w:hint="eastAsia"/>
                    </w:rPr>
                    <w:t xml:space="preserve">；不可以接受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21" w:type="dxa"/>
                  <w:gridSpan w:val="13"/>
                  <w:vAlign w:val="center"/>
                </w:tcPr>
                <w:p>
                  <w:r>
                    <w:rPr>
                      <w:rFonts w:hint="eastAsia"/>
                    </w:rPr>
                    <w:t>注：“</w:t>
                  </w:r>
                  <w:r>
                    <w:rPr>
                      <w:szCs w:val="21"/>
                    </w:rPr>
                    <w:sym w:font="Wingdings 2" w:char="F0A3"/>
                  </w:r>
                  <w:r>
                    <w:rPr>
                      <w:rFonts w:hint="eastAsia"/>
                    </w:rPr>
                    <w:t>”为勾选项，可</w:t>
                  </w:r>
                  <w:r>
                    <w:rPr>
                      <w:rFonts w:hint="eastAsia"/>
                      <w:sz w:val="18"/>
                      <w:szCs w:val="18"/>
                    </w:rPr>
                    <w:t>√</w:t>
                  </w:r>
                  <w:r>
                    <w:rPr>
                      <w:rFonts w:hint="eastAsia"/>
                    </w:rPr>
                    <w:t>；“（）为内容填写项”；“备注”为其他补充内容。</w:t>
                  </w:r>
                </w:p>
              </w:tc>
            </w:tr>
          </w:tbl>
          <w:p>
            <w:pPr>
              <w:spacing w:line="360" w:lineRule="auto"/>
              <w:ind w:firstLine="482" w:firstLineChars="200"/>
              <w:rPr>
                <w:b/>
                <w:sz w:val="24"/>
              </w:rPr>
            </w:pPr>
            <w:r>
              <w:rPr>
                <w:rFonts w:hint="eastAsia"/>
                <w:b/>
                <w:sz w:val="24"/>
              </w:rPr>
              <w:t>3、</w:t>
            </w:r>
            <w:r>
              <w:rPr>
                <w:b/>
                <w:sz w:val="24"/>
              </w:rPr>
              <w:t>对声环境的影响</w:t>
            </w:r>
            <w:r>
              <w:rPr>
                <w:rFonts w:hint="eastAsia"/>
                <w:b/>
                <w:sz w:val="24"/>
              </w:rPr>
              <w:t>分析</w:t>
            </w:r>
          </w:p>
          <w:p>
            <w:pPr>
              <w:spacing w:line="360" w:lineRule="auto"/>
              <w:ind w:firstLine="480" w:firstLineChars="200"/>
              <w:rPr>
                <w:rFonts w:hAnsi="宋体"/>
                <w:kern w:val="0"/>
                <w:sz w:val="24"/>
              </w:rPr>
            </w:pPr>
            <w:r>
              <w:rPr>
                <w:rFonts w:hint="eastAsia" w:hAnsi="宋体"/>
                <w:kern w:val="0"/>
                <w:sz w:val="24"/>
              </w:rPr>
              <w:t>（1）爆破噪声</w:t>
            </w:r>
          </w:p>
          <w:p>
            <w:pPr>
              <w:spacing w:line="360" w:lineRule="auto"/>
              <w:ind w:firstLine="480" w:firstLineChars="200"/>
              <w:rPr>
                <w:rFonts w:hAnsi="宋体"/>
                <w:kern w:val="0"/>
                <w:sz w:val="24"/>
              </w:rPr>
            </w:pPr>
            <w:r>
              <w:rPr>
                <w:rFonts w:hint="eastAsia" w:hAnsi="宋体"/>
                <w:kern w:val="0"/>
                <w:sz w:val="24"/>
              </w:rPr>
              <w:t>项目区</w:t>
            </w:r>
            <w:r>
              <w:rPr>
                <w:rFonts w:hAnsi="宋体"/>
                <w:kern w:val="0"/>
                <w:sz w:val="24"/>
              </w:rPr>
              <w:t>大噪声主要来自于爆破，它能引起周围地面振动，在一定范围内使建筑物的寿命缩短。爆破噪声为突发性，源强为100－120dB(A)。</w:t>
            </w:r>
            <w:r>
              <w:rPr>
                <w:rFonts w:hint="eastAsia" w:hAnsi="宋体"/>
                <w:kern w:val="0"/>
                <w:sz w:val="24"/>
              </w:rPr>
              <w:t>一下对爆破噪声进一步预测计算：</w:t>
            </w:r>
          </w:p>
          <w:p>
            <w:pPr>
              <w:spacing w:line="360" w:lineRule="auto"/>
              <w:ind w:right="884" w:rightChars="421" w:firstLine="480" w:firstLineChars="200"/>
              <w:rPr>
                <w:sz w:val="24"/>
              </w:rPr>
            </w:pPr>
            <w:r>
              <w:rPr>
                <w:sz w:val="24"/>
              </w:rPr>
              <w:t>噪声值计算模式为：</w:t>
            </w:r>
          </w:p>
          <w:p>
            <w:pPr>
              <w:tabs>
                <w:tab w:val="left" w:pos="2395"/>
              </w:tabs>
              <w:spacing w:line="360" w:lineRule="auto"/>
              <w:ind w:firstLine="1420" w:firstLineChars="592"/>
              <w:rPr>
                <w:sz w:val="24"/>
              </w:rPr>
            </w:pPr>
            <w:r>
              <w:rPr>
                <w:sz w:val="24"/>
              </w:rPr>
              <w:t>Loct(r)＝Loct(r</w:t>
            </w:r>
            <w:r>
              <w:rPr>
                <w:sz w:val="24"/>
                <w:vertAlign w:val="subscript"/>
              </w:rPr>
              <w:t>0</w:t>
            </w:r>
            <w:r>
              <w:rPr>
                <w:sz w:val="24"/>
              </w:rPr>
              <w:t>)－20lg(r/r</w:t>
            </w:r>
            <w:r>
              <w:rPr>
                <w:sz w:val="24"/>
                <w:vertAlign w:val="subscript"/>
              </w:rPr>
              <w:t>0</w:t>
            </w:r>
            <w:r>
              <w:rPr>
                <w:sz w:val="24"/>
              </w:rPr>
              <w:t>)－</w:t>
            </w:r>
            <w:r>
              <w:rPr>
                <w:rFonts w:ascii="Cambria Math" w:hAnsi="Cambria Math" w:cs="Cambria Math"/>
                <w:sz w:val="24"/>
              </w:rPr>
              <w:t>△</w:t>
            </w:r>
            <w:r>
              <w:rPr>
                <w:sz w:val="24"/>
              </w:rPr>
              <w:t>Loct</w:t>
            </w:r>
          </w:p>
          <w:p>
            <w:pPr>
              <w:tabs>
                <w:tab w:val="left" w:pos="2395"/>
              </w:tabs>
              <w:spacing w:line="360" w:lineRule="auto"/>
              <w:ind w:firstLine="465"/>
              <w:rPr>
                <w:sz w:val="24"/>
              </w:rPr>
            </w:pPr>
            <w:r>
              <w:rPr>
                <w:sz w:val="24"/>
              </w:rPr>
              <w:t>式中：</w:t>
            </w:r>
            <w:r>
              <w:rPr>
                <w:rFonts w:hint="eastAsia"/>
                <w:sz w:val="24"/>
              </w:rPr>
              <w:t xml:space="preserve">  </w:t>
            </w:r>
            <w:r>
              <w:rPr>
                <w:sz w:val="24"/>
              </w:rPr>
              <w:t>Loct(r)—点声源在预测点产生的声压级；</w:t>
            </w:r>
          </w:p>
          <w:p>
            <w:pPr>
              <w:tabs>
                <w:tab w:val="left" w:pos="2395"/>
              </w:tabs>
              <w:spacing w:line="360" w:lineRule="auto"/>
              <w:ind w:firstLine="1420" w:firstLineChars="592"/>
              <w:rPr>
                <w:sz w:val="24"/>
              </w:rPr>
            </w:pPr>
            <w:r>
              <w:rPr>
                <w:sz w:val="24"/>
              </w:rPr>
              <w:t>Loct(r</w:t>
            </w:r>
            <w:r>
              <w:rPr>
                <w:sz w:val="24"/>
                <w:vertAlign w:val="subscript"/>
              </w:rPr>
              <w:t>0</w:t>
            </w:r>
            <w:r>
              <w:rPr>
                <w:sz w:val="24"/>
              </w:rPr>
              <w:t>)—参考位置处的声压级；</w:t>
            </w:r>
          </w:p>
          <w:p>
            <w:pPr>
              <w:tabs>
                <w:tab w:val="left" w:pos="2395"/>
              </w:tabs>
              <w:spacing w:line="360" w:lineRule="auto"/>
              <w:ind w:firstLine="1420" w:firstLineChars="592"/>
              <w:rPr>
                <w:sz w:val="24"/>
              </w:rPr>
            </w:pPr>
            <w:r>
              <w:rPr>
                <w:sz w:val="24"/>
              </w:rPr>
              <w:t>r</w:t>
            </w:r>
            <w:r>
              <w:rPr>
                <w:sz w:val="24"/>
                <w:vertAlign w:val="subscript"/>
              </w:rPr>
              <w:t>0</w:t>
            </w:r>
            <w:r>
              <w:rPr>
                <w:sz w:val="24"/>
              </w:rPr>
              <w:t>—参考位置测点与声源之间的距离(m)；</w:t>
            </w:r>
          </w:p>
          <w:p>
            <w:pPr>
              <w:tabs>
                <w:tab w:val="left" w:pos="2395"/>
              </w:tabs>
              <w:spacing w:line="360" w:lineRule="auto"/>
              <w:ind w:firstLine="1420" w:firstLineChars="592"/>
              <w:rPr>
                <w:sz w:val="24"/>
              </w:rPr>
            </w:pPr>
            <w:r>
              <w:rPr>
                <w:sz w:val="24"/>
              </w:rPr>
              <w:t>r—预测点与声源之间的距离(m)；</w:t>
            </w:r>
          </w:p>
          <w:p>
            <w:pPr>
              <w:spacing w:line="360" w:lineRule="auto"/>
              <w:ind w:firstLine="1440" w:firstLineChars="600"/>
              <w:rPr>
                <w:sz w:val="24"/>
              </w:rPr>
            </w:pPr>
            <w:r>
              <w:rPr>
                <w:rFonts w:ascii="Cambria Math" w:hAnsi="Cambria Math" w:cs="Cambria Math"/>
                <w:sz w:val="24"/>
              </w:rPr>
              <w:t>△</w:t>
            </w:r>
            <w:r>
              <w:rPr>
                <w:sz w:val="24"/>
              </w:rPr>
              <w:t>Loct—各种因素引起的衰减量(包括声屏障、遮挡物、空气吸收、地面效应引起的衰减量)，本项目建设地点</w:t>
            </w:r>
            <w:r>
              <w:rPr>
                <w:rFonts w:hAnsi="宋体"/>
                <w:sz w:val="24"/>
              </w:rPr>
              <w:t>开阔、无声屏障、遮挡物</w:t>
            </w:r>
            <w:r>
              <w:rPr>
                <w:rFonts w:hint="eastAsia" w:hAnsi="宋体"/>
                <w:sz w:val="24"/>
              </w:rPr>
              <w:t>等，故</w:t>
            </w:r>
            <w:r>
              <w:rPr>
                <w:rFonts w:ascii="Cambria Math" w:hAnsi="Cambria Math" w:cs="Cambria Math"/>
                <w:sz w:val="24"/>
              </w:rPr>
              <w:t>△</w:t>
            </w:r>
            <w:r>
              <w:rPr>
                <w:sz w:val="24"/>
              </w:rPr>
              <w:t>Loct</w:t>
            </w:r>
            <w:r>
              <w:rPr>
                <w:rFonts w:hint="eastAsia"/>
                <w:sz w:val="24"/>
              </w:rPr>
              <w:t>为0。</w:t>
            </w:r>
          </w:p>
          <w:p>
            <w:pPr>
              <w:spacing w:line="360" w:lineRule="auto"/>
              <w:ind w:firstLine="480" w:firstLineChars="200"/>
              <w:rPr>
                <w:sz w:val="24"/>
              </w:rPr>
            </w:pPr>
            <w:r>
              <w:rPr>
                <w:sz w:val="24"/>
              </w:rPr>
              <w:t>由上述公式计算得到施工机械噪声在不同距离处的噪声值具体见表7-</w:t>
            </w:r>
            <w:r>
              <w:rPr>
                <w:rFonts w:hint="eastAsia"/>
                <w:sz w:val="24"/>
              </w:rPr>
              <w:t>12</w:t>
            </w:r>
            <w:r>
              <w:rPr>
                <w:sz w:val="24"/>
              </w:rPr>
              <w:t>。</w:t>
            </w:r>
          </w:p>
          <w:tbl>
            <w:tblPr>
              <w:tblStyle w:val="28"/>
              <w:tblW w:w="89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170"/>
              <w:gridCol w:w="641"/>
              <w:gridCol w:w="602"/>
              <w:gridCol w:w="641"/>
              <w:gridCol w:w="639"/>
              <w:gridCol w:w="639"/>
              <w:gridCol w:w="639"/>
              <w:gridCol w:w="639"/>
              <w:gridCol w:w="639"/>
              <w:gridCol w:w="639"/>
              <w:gridCol w:w="639"/>
              <w:gridCol w:w="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980" w:type="dxa"/>
                  <w:gridSpan w:val="13"/>
                  <w:tcBorders>
                    <w:top w:val="nil"/>
                    <w:left w:val="nil"/>
                    <w:right w:val="nil"/>
                  </w:tcBorders>
                  <w:vAlign w:val="center"/>
                </w:tcPr>
                <w:p>
                  <w:pPr>
                    <w:spacing w:line="280" w:lineRule="exact"/>
                    <w:jc w:val="center"/>
                  </w:pPr>
                  <w:r>
                    <w:rPr>
                      <w:rFonts w:hAnsi="宋体"/>
                      <w:b/>
                      <w:szCs w:val="21"/>
                    </w:rPr>
                    <w:t>表</w:t>
                  </w:r>
                  <w:r>
                    <w:rPr>
                      <w:rFonts w:hint="eastAsia"/>
                      <w:b/>
                      <w:szCs w:val="21"/>
                    </w:rPr>
                    <w:t xml:space="preserve">7-12 </w:t>
                  </w:r>
                  <w:r>
                    <w:rPr>
                      <w:rFonts w:hAnsi="宋体"/>
                      <w:b/>
                      <w:szCs w:val="21"/>
                    </w:rPr>
                    <w:t>距声源不同距离处的噪声值</w:t>
                  </w:r>
                  <w:r>
                    <w:rPr>
                      <w:b/>
                      <w:szCs w:val="21"/>
                    </w:rPr>
                    <w:t xml:space="preserve"> dB</w:t>
                  </w:r>
                  <w:r>
                    <w:rPr>
                      <w:rFonts w:hAnsi="宋体"/>
                      <w:b/>
                      <w:szCs w:val="21"/>
                    </w:rPr>
                    <w:t>（</w:t>
                  </w:r>
                  <w:r>
                    <w:rPr>
                      <w:b/>
                      <w:szCs w:val="21"/>
                    </w:rPr>
                    <w:t>A</w:t>
                  </w:r>
                  <w:r>
                    <w:rPr>
                      <w:rFonts w:hAnsi="宋体"/>
                      <w:b/>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806" w:type="dxa"/>
                  <w:vAlign w:val="center"/>
                </w:tcPr>
                <w:p>
                  <w:pPr>
                    <w:spacing w:line="280" w:lineRule="exact"/>
                    <w:jc w:val="center"/>
                  </w:pPr>
                  <w:r>
                    <w:rPr>
                      <w:rFonts w:hint="eastAsia"/>
                    </w:rPr>
                    <w:t>序号</w:t>
                  </w:r>
                </w:p>
              </w:tc>
              <w:tc>
                <w:tcPr>
                  <w:tcW w:w="1170" w:type="dxa"/>
                  <w:vAlign w:val="center"/>
                </w:tcPr>
                <w:p>
                  <w:pPr>
                    <w:spacing w:line="280" w:lineRule="exact"/>
                    <w:jc w:val="center"/>
                  </w:pPr>
                  <w:r>
                    <w:t>设备名称</w:t>
                  </w:r>
                </w:p>
              </w:tc>
              <w:tc>
                <w:tcPr>
                  <w:tcW w:w="641" w:type="dxa"/>
                  <w:tcMar>
                    <w:left w:w="28" w:type="dxa"/>
                    <w:right w:w="28" w:type="dxa"/>
                  </w:tcMar>
                  <w:vAlign w:val="center"/>
                </w:tcPr>
                <w:p>
                  <w:pPr>
                    <w:spacing w:line="280" w:lineRule="exact"/>
                    <w:jc w:val="center"/>
                  </w:pPr>
                  <w:r>
                    <w:rPr>
                      <w:rFonts w:hint="eastAsia"/>
                    </w:rPr>
                    <w:t>声源</w:t>
                  </w:r>
                </w:p>
              </w:tc>
              <w:tc>
                <w:tcPr>
                  <w:tcW w:w="602" w:type="dxa"/>
                  <w:tcMar>
                    <w:left w:w="28" w:type="dxa"/>
                    <w:right w:w="28" w:type="dxa"/>
                  </w:tcMar>
                  <w:vAlign w:val="center"/>
                </w:tcPr>
                <w:p>
                  <w:pPr>
                    <w:spacing w:line="280" w:lineRule="exact"/>
                    <w:jc w:val="center"/>
                  </w:pPr>
                  <w:r>
                    <w:rPr>
                      <w:rFonts w:hint="eastAsia"/>
                    </w:rPr>
                    <w:t>10m</w:t>
                  </w:r>
                </w:p>
              </w:tc>
              <w:tc>
                <w:tcPr>
                  <w:tcW w:w="641" w:type="dxa"/>
                  <w:tcMar>
                    <w:left w:w="28" w:type="dxa"/>
                    <w:right w:w="28" w:type="dxa"/>
                  </w:tcMar>
                  <w:vAlign w:val="center"/>
                </w:tcPr>
                <w:p>
                  <w:pPr>
                    <w:spacing w:line="280" w:lineRule="exact"/>
                    <w:jc w:val="center"/>
                  </w:pPr>
                  <w:r>
                    <w:rPr>
                      <w:rFonts w:hint="eastAsia"/>
                    </w:rPr>
                    <w:t>50</w:t>
                  </w:r>
                  <w:r>
                    <w:t>m</w:t>
                  </w:r>
                </w:p>
              </w:tc>
              <w:tc>
                <w:tcPr>
                  <w:tcW w:w="639" w:type="dxa"/>
                  <w:tcMar>
                    <w:left w:w="28" w:type="dxa"/>
                    <w:right w:w="28" w:type="dxa"/>
                  </w:tcMar>
                  <w:vAlign w:val="center"/>
                </w:tcPr>
                <w:p>
                  <w:pPr>
                    <w:jc w:val="center"/>
                    <w:rPr>
                      <w:szCs w:val="21"/>
                    </w:rPr>
                  </w:pPr>
                  <w:r>
                    <w:rPr>
                      <w:rFonts w:hint="eastAsia"/>
                      <w:szCs w:val="21"/>
                    </w:rPr>
                    <w:t>100m</w:t>
                  </w:r>
                </w:p>
              </w:tc>
              <w:tc>
                <w:tcPr>
                  <w:tcW w:w="639" w:type="dxa"/>
                  <w:tcMar>
                    <w:left w:w="28" w:type="dxa"/>
                    <w:right w:w="28" w:type="dxa"/>
                  </w:tcMar>
                  <w:vAlign w:val="center"/>
                </w:tcPr>
                <w:p>
                  <w:pPr>
                    <w:spacing w:line="280" w:lineRule="exact"/>
                    <w:jc w:val="center"/>
                  </w:pPr>
                  <w:r>
                    <w:rPr>
                      <w:rFonts w:hint="eastAsia"/>
                    </w:rPr>
                    <w:t>300m</w:t>
                  </w:r>
                </w:p>
              </w:tc>
              <w:tc>
                <w:tcPr>
                  <w:tcW w:w="639" w:type="dxa"/>
                  <w:tcMar>
                    <w:left w:w="28" w:type="dxa"/>
                    <w:right w:w="28" w:type="dxa"/>
                  </w:tcMar>
                  <w:vAlign w:val="center"/>
                </w:tcPr>
                <w:p>
                  <w:pPr>
                    <w:spacing w:line="280" w:lineRule="exact"/>
                    <w:jc w:val="center"/>
                  </w:pPr>
                  <w:r>
                    <w:rPr>
                      <w:rFonts w:hint="eastAsia"/>
                    </w:rPr>
                    <w:t>500m</w:t>
                  </w:r>
                </w:p>
              </w:tc>
              <w:tc>
                <w:tcPr>
                  <w:tcW w:w="639" w:type="dxa"/>
                  <w:tcMar>
                    <w:left w:w="28" w:type="dxa"/>
                    <w:right w:w="28" w:type="dxa"/>
                  </w:tcMar>
                  <w:vAlign w:val="center"/>
                </w:tcPr>
                <w:p>
                  <w:pPr>
                    <w:spacing w:line="280" w:lineRule="exact"/>
                    <w:jc w:val="center"/>
                  </w:pPr>
                  <w:r>
                    <w:rPr>
                      <w:rFonts w:hint="eastAsia"/>
                    </w:rPr>
                    <w:t>700m</w:t>
                  </w:r>
                </w:p>
              </w:tc>
              <w:tc>
                <w:tcPr>
                  <w:tcW w:w="639" w:type="dxa"/>
                  <w:tcMar>
                    <w:left w:w="28" w:type="dxa"/>
                    <w:right w:w="28" w:type="dxa"/>
                  </w:tcMar>
                  <w:vAlign w:val="center"/>
                </w:tcPr>
                <w:p>
                  <w:pPr>
                    <w:spacing w:line="280" w:lineRule="exact"/>
                    <w:jc w:val="center"/>
                  </w:pPr>
                  <w:r>
                    <w:rPr>
                      <w:rFonts w:hint="eastAsia"/>
                    </w:rPr>
                    <w:t>800</w:t>
                  </w:r>
                  <w:r>
                    <w:t>m</w:t>
                  </w:r>
                </w:p>
              </w:tc>
              <w:tc>
                <w:tcPr>
                  <w:tcW w:w="639" w:type="dxa"/>
                  <w:tcMar>
                    <w:left w:w="28" w:type="dxa"/>
                    <w:right w:w="28" w:type="dxa"/>
                  </w:tcMar>
                  <w:vAlign w:val="center"/>
                </w:tcPr>
                <w:p>
                  <w:pPr>
                    <w:spacing w:line="280" w:lineRule="exact"/>
                    <w:jc w:val="center"/>
                  </w:pPr>
                  <w:r>
                    <w:rPr>
                      <w:rFonts w:hint="eastAsia"/>
                    </w:rPr>
                    <w:t>900m</w:t>
                  </w:r>
                </w:p>
              </w:tc>
              <w:tc>
                <w:tcPr>
                  <w:tcW w:w="639" w:type="dxa"/>
                  <w:tcMar>
                    <w:left w:w="0" w:type="dxa"/>
                    <w:right w:w="0" w:type="dxa"/>
                  </w:tcMar>
                  <w:vAlign w:val="center"/>
                </w:tcPr>
                <w:p>
                  <w:pPr>
                    <w:spacing w:line="280" w:lineRule="exact"/>
                    <w:jc w:val="center"/>
                  </w:pPr>
                  <w:r>
                    <w:rPr>
                      <w:rFonts w:hint="eastAsia"/>
                    </w:rPr>
                    <w:t>1000m</w:t>
                  </w:r>
                </w:p>
              </w:tc>
              <w:tc>
                <w:tcPr>
                  <w:tcW w:w="647" w:type="dxa"/>
                  <w:tcMar>
                    <w:left w:w="28" w:type="dxa"/>
                    <w:right w:w="28" w:type="dxa"/>
                  </w:tcMar>
                  <w:vAlign w:val="center"/>
                </w:tcPr>
                <w:p>
                  <w:pPr>
                    <w:spacing w:line="280" w:lineRule="exact"/>
                    <w:jc w:val="center"/>
                  </w:pPr>
                  <w:r>
                    <w:rPr>
                      <w:rFonts w:hint="eastAsia"/>
                    </w:rPr>
                    <w:t>1500</w:t>
                  </w:r>
                  <w: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06" w:type="dxa"/>
                  <w:shd w:val="clear" w:color="auto" w:fill="auto"/>
                  <w:vAlign w:val="center"/>
                </w:tcPr>
                <w:p>
                  <w:pPr>
                    <w:spacing w:line="280" w:lineRule="exact"/>
                    <w:jc w:val="center"/>
                  </w:pPr>
                  <w:r>
                    <w:rPr>
                      <w:rFonts w:hint="eastAsia"/>
                    </w:rPr>
                    <w:t>1</w:t>
                  </w:r>
                </w:p>
              </w:tc>
              <w:tc>
                <w:tcPr>
                  <w:tcW w:w="1170" w:type="dxa"/>
                  <w:vAlign w:val="center"/>
                </w:tcPr>
                <w:p>
                  <w:pPr>
                    <w:jc w:val="center"/>
                    <w:rPr>
                      <w:rFonts w:eastAsiaTheme="minorEastAsia"/>
                      <w:szCs w:val="21"/>
                    </w:rPr>
                  </w:pPr>
                  <w:r>
                    <w:rPr>
                      <w:rFonts w:hint="eastAsia" w:eastAsiaTheme="minorEastAsia"/>
                      <w:szCs w:val="21"/>
                    </w:rPr>
                    <w:t>爆破</w:t>
                  </w:r>
                </w:p>
              </w:tc>
              <w:tc>
                <w:tcPr>
                  <w:tcW w:w="641" w:type="dxa"/>
                  <w:vAlign w:val="center"/>
                </w:tcPr>
                <w:p>
                  <w:pPr>
                    <w:jc w:val="center"/>
                    <w:rPr>
                      <w:bCs/>
                      <w:szCs w:val="21"/>
                    </w:rPr>
                  </w:pPr>
                  <w:r>
                    <w:rPr>
                      <w:rFonts w:hint="eastAsia"/>
                      <w:bCs/>
                      <w:szCs w:val="21"/>
                    </w:rPr>
                    <w:t>120</w:t>
                  </w:r>
                </w:p>
              </w:tc>
              <w:tc>
                <w:tcPr>
                  <w:tcW w:w="602" w:type="dxa"/>
                  <w:vAlign w:val="center"/>
                </w:tcPr>
                <w:p>
                  <w:pPr>
                    <w:jc w:val="center"/>
                    <w:rPr>
                      <w:szCs w:val="21"/>
                    </w:rPr>
                  </w:pPr>
                  <w:r>
                    <w:rPr>
                      <w:rFonts w:hint="eastAsia"/>
                      <w:szCs w:val="21"/>
                    </w:rPr>
                    <w:t>100</w:t>
                  </w:r>
                </w:p>
              </w:tc>
              <w:tc>
                <w:tcPr>
                  <w:tcW w:w="641" w:type="dxa"/>
                  <w:vAlign w:val="center"/>
                </w:tcPr>
                <w:p>
                  <w:pPr>
                    <w:jc w:val="center"/>
                    <w:rPr>
                      <w:szCs w:val="21"/>
                    </w:rPr>
                  </w:pPr>
                  <w:r>
                    <w:rPr>
                      <w:rFonts w:hint="eastAsia"/>
                      <w:szCs w:val="21"/>
                    </w:rPr>
                    <w:t>86</w:t>
                  </w:r>
                </w:p>
              </w:tc>
              <w:tc>
                <w:tcPr>
                  <w:tcW w:w="639" w:type="dxa"/>
                  <w:vAlign w:val="center"/>
                </w:tcPr>
                <w:p>
                  <w:pPr>
                    <w:jc w:val="center"/>
                    <w:rPr>
                      <w:szCs w:val="21"/>
                    </w:rPr>
                  </w:pPr>
                  <w:r>
                    <w:rPr>
                      <w:rFonts w:hint="eastAsia"/>
                      <w:szCs w:val="21"/>
                    </w:rPr>
                    <w:t>80</w:t>
                  </w:r>
                </w:p>
              </w:tc>
              <w:tc>
                <w:tcPr>
                  <w:tcW w:w="639" w:type="dxa"/>
                  <w:vAlign w:val="center"/>
                </w:tcPr>
                <w:p>
                  <w:pPr>
                    <w:jc w:val="center"/>
                    <w:rPr>
                      <w:szCs w:val="21"/>
                    </w:rPr>
                  </w:pPr>
                  <w:r>
                    <w:rPr>
                      <w:rFonts w:hint="eastAsia"/>
                      <w:szCs w:val="21"/>
                    </w:rPr>
                    <w:t>70</w:t>
                  </w:r>
                </w:p>
              </w:tc>
              <w:tc>
                <w:tcPr>
                  <w:tcW w:w="639" w:type="dxa"/>
                  <w:vAlign w:val="center"/>
                </w:tcPr>
                <w:p>
                  <w:pPr>
                    <w:jc w:val="center"/>
                    <w:rPr>
                      <w:szCs w:val="21"/>
                    </w:rPr>
                  </w:pPr>
                  <w:r>
                    <w:rPr>
                      <w:rFonts w:hint="eastAsia"/>
                      <w:szCs w:val="21"/>
                    </w:rPr>
                    <w:t>66</w:t>
                  </w:r>
                </w:p>
              </w:tc>
              <w:tc>
                <w:tcPr>
                  <w:tcW w:w="639" w:type="dxa"/>
                  <w:vAlign w:val="center"/>
                </w:tcPr>
                <w:p>
                  <w:pPr>
                    <w:jc w:val="center"/>
                    <w:rPr>
                      <w:szCs w:val="21"/>
                    </w:rPr>
                  </w:pPr>
                  <w:r>
                    <w:rPr>
                      <w:rFonts w:hint="eastAsia"/>
                      <w:szCs w:val="21"/>
                    </w:rPr>
                    <w:t>63</w:t>
                  </w:r>
                </w:p>
              </w:tc>
              <w:tc>
                <w:tcPr>
                  <w:tcW w:w="639" w:type="dxa"/>
                  <w:vAlign w:val="center"/>
                </w:tcPr>
                <w:p>
                  <w:pPr>
                    <w:jc w:val="center"/>
                    <w:rPr>
                      <w:szCs w:val="21"/>
                    </w:rPr>
                  </w:pPr>
                  <w:r>
                    <w:rPr>
                      <w:rFonts w:hint="eastAsia"/>
                      <w:szCs w:val="21"/>
                    </w:rPr>
                    <w:t>62</w:t>
                  </w:r>
                </w:p>
              </w:tc>
              <w:tc>
                <w:tcPr>
                  <w:tcW w:w="639" w:type="dxa"/>
                  <w:vAlign w:val="center"/>
                </w:tcPr>
                <w:p>
                  <w:pPr>
                    <w:jc w:val="center"/>
                    <w:rPr>
                      <w:szCs w:val="21"/>
                    </w:rPr>
                  </w:pPr>
                  <w:r>
                    <w:rPr>
                      <w:rFonts w:hint="eastAsia"/>
                      <w:szCs w:val="21"/>
                    </w:rPr>
                    <w:t>61</w:t>
                  </w:r>
                </w:p>
              </w:tc>
              <w:tc>
                <w:tcPr>
                  <w:tcW w:w="639" w:type="dxa"/>
                  <w:vAlign w:val="center"/>
                </w:tcPr>
                <w:p>
                  <w:pPr>
                    <w:jc w:val="center"/>
                    <w:rPr>
                      <w:szCs w:val="21"/>
                    </w:rPr>
                  </w:pPr>
                  <w:r>
                    <w:rPr>
                      <w:rFonts w:hint="eastAsia"/>
                      <w:szCs w:val="21"/>
                    </w:rPr>
                    <w:t>60</w:t>
                  </w:r>
                </w:p>
              </w:tc>
              <w:tc>
                <w:tcPr>
                  <w:tcW w:w="647" w:type="dxa"/>
                  <w:vAlign w:val="center"/>
                </w:tcPr>
                <w:p>
                  <w:pPr>
                    <w:jc w:val="center"/>
                    <w:rPr>
                      <w:szCs w:val="21"/>
                    </w:rPr>
                  </w:pPr>
                  <w:r>
                    <w:rPr>
                      <w:rFonts w:hint="eastAsia"/>
                      <w:szCs w:val="21"/>
                    </w:rPr>
                    <w:t>56</w:t>
                  </w:r>
                </w:p>
              </w:tc>
            </w:tr>
          </w:tbl>
          <w:p>
            <w:pPr>
              <w:spacing w:line="360" w:lineRule="auto"/>
              <w:ind w:firstLine="480" w:firstLineChars="200"/>
              <w:rPr>
                <w:rFonts w:hAnsi="宋体"/>
                <w:kern w:val="0"/>
                <w:sz w:val="24"/>
              </w:rPr>
            </w:pPr>
            <w:r>
              <w:rPr>
                <w:rFonts w:hint="eastAsia"/>
                <w:sz w:val="24"/>
              </w:rPr>
              <w:t>根据</w:t>
            </w:r>
            <w:r>
              <w:rPr>
                <w:sz w:val="24"/>
              </w:rPr>
              <w:t>表7-</w:t>
            </w:r>
            <w:r>
              <w:rPr>
                <w:rFonts w:hint="eastAsia"/>
                <w:sz w:val="24"/>
              </w:rPr>
              <w:t>13</w:t>
            </w:r>
            <w:r>
              <w:rPr>
                <w:sz w:val="24"/>
              </w:rPr>
              <w:t>可</w:t>
            </w:r>
            <w:r>
              <w:rPr>
                <w:rFonts w:hint="eastAsia"/>
                <w:sz w:val="24"/>
              </w:rPr>
              <w:t>知</w:t>
            </w:r>
            <w:r>
              <w:rPr>
                <w:sz w:val="24"/>
              </w:rPr>
              <w:t>，爆破噪声在1000m处满足《工业企业厂界环境噪声排放标准》(GB12348－2008)中2类区标准（昼间等效声级≤60dB(A)），</w:t>
            </w:r>
            <w:r>
              <w:rPr>
                <w:rFonts w:hint="eastAsia"/>
                <w:sz w:val="24"/>
              </w:rPr>
              <w:t>项目</w:t>
            </w:r>
            <w:r>
              <w:rPr>
                <w:sz w:val="24"/>
              </w:rPr>
              <w:t>1000m范围内</w:t>
            </w:r>
            <w:r>
              <w:rPr>
                <w:rFonts w:hint="eastAsia"/>
                <w:sz w:val="24"/>
              </w:rPr>
              <w:t>有</w:t>
            </w:r>
            <w:r>
              <w:rPr>
                <w:rFonts w:hint="eastAsia" w:hAnsi="宋体"/>
                <w:sz w:val="24"/>
              </w:rPr>
              <w:t>南侧20m处的砚山县钊福源石场，西南侧420m处的云建免烧砖厂、1.0km处的铳卡农场、西侧30m处的云南普阳煤化工有限责任公司电石厂，</w:t>
            </w:r>
            <w:r>
              <w:rPr>
                <w:sz w:val="24"/>
              </w:rPr>
              <w:t>瞬间爆破噪声会对村民日常生活</w:t>
            </w:r>
            <w:r>
              <w:rPr>
                <w:rFonts w:hint="eastAsia"/>
                <w:sz w:val="24"/>
              </w:rPr>
              <w:t>休息</w:t>
            </w:r>
            <w:r>
              <w:rPr>
                <w:sz w:val="24"/>
              </w:rPr>
              <w:t>产生一定的影响</w:t>
            </w:r>
            <w:r>
              <w:rPr>
                <w:rFonts w:hint="eastAsia"/>
                <w:sz w:val="24"/>
              </w:rPr>
              <w:t>。</w:t>
            </w:r>
            <w:r>
              <w:rPr>
                <w:sz w:val="24"/>
              </w:rPr>
              <w:t>为避免爆破噪声对外界环境影响，环评要求项目方采取以下措施：①固定爆破时段</w:t>
            </w:r>
            <w:r>
              <w:rPr>
                <w:rFonts w:hint="eastAsia"/>
                <w:sz w:val="24"/>
              </w:rPr>
              <w:t>，合理设置爆破次数</w:t>
            </w:r>
            <w:r>
              <w:rPr>
                <w:sz w:val="24"/>
              </w:rPr>
              <w:t>，禁止夜间放炮；②</w:t>
            </w:r>
            <w:r>
              <w:rPr>
                <w:rFonts w:hint="eastAsia"/>
                <w:sz w:val="24"/>
              </w:rPr>
              <w:t>合理布局炮眼，采用水封爆破，放</w:t>
            </w:r>
            <w:r>
              <w:rPr>
                <w:sz w:val="24"/>
              </w:rPr>
              <w:t>炮前提前告知周边村民，在各个路口设置岗哨</w:t>
            </w:r>
            <w:r>
              <w:rPr>
                <w:rFonts w:hint="eastAsia"/>
                <w:sz w:val="24"/>
              </w:rPr>
              <w:t>。</w:t>
            </w:r>
          </w:p>
          <w:p>
            <w:pPr>
              <w:spacing w:line="360" w:lineRule="auto"/>
              <w:ind w:firstLine="480" w:firstLineChars="200"/>
              <w:rPr>
                <w:rFonts w:hAnsi="宋体"/>
                <w:kern w:val="0"/>
                <w:sz w:val="24"/>
              </w:rPr>
            </w:pPr>
            <w:r>
              <w:rPr>
                <w:rFonts w:hint="eastAsia" w:hAnsi="宋体"/>
                <w:kern w:val="0"/>
                <w:sz w:val="24"/>
              </w:rPr>
              <w:t>（2）设备噪声</w:t>
            </w:r>
          </w:p>
          <w:p>
            <w:pPr>
              <w:spacing w:line="360" w:lineRule="auto"/>
              <w:ind w:firstLine="480" w:firstLineChars="200"/>
              <w:rPr>
                <w:rFonts w:hAnsi="宋体"/>
                <w:sz w:val="24"/>
              </w:rPr>
            </w:pPr>
            <w:r>
              <w:rPr>
                <w:rFonts w:hint="eastAsia" w:hAnsi="宋体"/>
                <w:kern w:val="0"/>
                <w:sz w:val="24"/>
              </w:rPr>
              <w:t>本项目产生噪声的设备主要有破碎机、空压机、潜孔钻机、凿岩机、挖掘机、转载机等，其噪声量在80~95</w:t>
            </w:r>
            <w:r>
              <w:rPr>
                <w:sz w:val="24"/>
              </w:rPr>
              <w:t>dB</w:t>
            </w:r>
            <w:r>
              <w:rPr>
                <w:rFonts w:hAnsi="宋体"/>
                <w:sz w:val="24"/>
              </w:rPr>
              <w:t>（</w:t>
            </w:r>
            <w:r>
              <w:rPr>
                <w:sz w:val="24"/>
              </w:rPr>
              <w:t>A</w:t>
            </w:r>
            <w:r>
              <w:rPr>
                <w:rFonts w:hAnsi="宋体"/>
                <w:sz w:val="24"/>
              </w:rPr>
              <w:t>）</w:t>
            </w:r>
            <w:r>
              <w:rPr>
                <w:rFonts w:hint="eastAsia" w:hAnsi="宋体"/>
                <w:sz w:val="24"/>
              </w:rPr>
              <w:t>之间，</w:t>
            </w:r>
            <w:r>
              <w:rPr>
                <w:rFonts w:hint="eastAsia"/>
                <w:bCs/>
                <w:sz w:val="24"/>
              </w:rPr>
              <w:t>其噪声大且具有连续性，所以，会对周围环境造成一定的影响。以下对设备噪声进一步预测计算：</w:t>
            </w:r>
          </w:p>
          <w:p>
            <w:pPr>
              <w:spacing w:line="360" w:lineRule="auto"/>
              <w:ind w:right="884" w:rightChars="421" w:firstLine="480" w:firstLineChars="200"/>
              <w:rPr>
                <w:sz w:val="24"/>
              </w:rPr>
            </w:pPr>
            <w:r>
              <w:rPr>
                <w:sz w:val="24"/>
              </w:rPr>
              <w:t>噪声值计算模式为：</w:t>
            </w:r>
          </w:p>
          <w:p>
            <w:pPr>
              <w:tabs>
                <w:tab w:val="left" w:pos="2395"/>
              </w:tabs>
              <w:spacing w:line="360" w:lineRule="auto"/>
              <w:ind w:firstLine="1420" w:firstLineChars="592"/>
              <w:rPr>
                <w:sz w:val="24"/>
              </w:rPr>
            </w:pPr>
            <w:r>
              <w:rPr>
                <w:sz w:val="24"/>
              </w:rPr>
              <w:t>Loct(r)＝Loct(r</w:t>
            </w:r>
            <w:r>
              <w:rPr>
                <w:sz w:val="24"/>
                <w:vertAlign w:val="subscript"/>
              </w:rPr>
              <w:t>0</w:t>
            </w:r>
            <w:r>
              <w:rPr>
                <w:sz w:val="24"/>
              </w:rPr>
              <w:t>)－20lg(r/r</w:t>
            </w:r>
            <w:r>
              <w:rPr>
                <w:sz w:val="24"/>
                <w:vertAlign w:val="subscript"/>
              </w:rPr>
              <w:t>0</w:t>
            </w:r>
            <w:r>
              <w:rPr>
                <w:sz w:val="24"/>
              </w:rPr>
              <w:t>)－</w:t>
            </w:r>
            <w:r>
              <w:rPr>
                <w:rFonts w:ascii="Cambria Math" w:hAnsi="Cambria Math" w:cs="Cambria Math"/>
                <w:sz w:val="24"/>
              </w:rPr>
              <w:t>△</w:t>
            </w:r>
            <w:r>
              <w:rPr>
                <w:sz w:val="24"/>
              </w:rPr>
              <w:t>Loct</w:t>
            </w:r>
          </w:p>
          <w:p>
            <w:pPr>
              <w:tabs>
                <w:tab w:val="left" w:pos="2395"/>
              </w:tabs>
              <w:spacing w:line="360" w:lineRule="auto"/>
              <w:ind w:firstLine="465"/>
              <w:rPr>
                <w:sz w:val="24"/>
              </w:rPr>
            </w:pPr>
            <w:r>
              <w:rPr>
                <w:sz w:val="24"/>
              </w:rPr>
              <w:t>式中：</w:t>
            </w:r>
            <w:r>
              <w:rPr>
                <w:rFonts w:hint="eastAsia"/>
                <w:sz w:val="24"/>
              </w:rPr>
              <w:t xml:space="preserve">  </w:t>
            </w:r>
            <w:r>
              <w:rPr>
                <w:sz w:val="24"/>
              </w:rPr>
              <w:t>Loct(r)—点声源在预测点产生的声压级；</w:t>
            </w:r>
          </w:p>
          <w:p>
            <w:pPr>
              <w:tabs>
                <w:tab w:val="left" w:pos="2395"/>
              </w:tabs>
              <w:spacing w:line="360" w:lineRule="auto"/>
              <w:ind w:firstLine="1420" w:firstLineChars="592"/>
              <w:rPr>
                <w:sz w:val="24"/>
              </w:rPr>
            </w:pPr>
            <w:r>
              <w:rPr>
                <w:sz w:val="24"/>
              </w:rPr>
              <w:t>Loct(r</w:t>
            </w:r>
            <w:r>
              <w:rPr>
                <w:sz w:val="24"/>
                <w:vertAlign w:val="subscript"/>
              </w:rPr>
              <w:t>0</w:t>
            </w:r>
            <w:r>
              <w:rPr>
                <w:sz w:val="24"/>
              </w:rPr>
              <w:t>)—参考位置处的声压级；</w:t>
            </w:r>
          </w:p>
          <w:p>
            <w:pPr>
              <w:tabs>
                <w:tab w:val="left" w:pos="2395"/>
              </w:tabs>
              <w:spacing w:line="360" w:lineRule="auto"/>
              <w:ind w:firstLine="1420" w:firstLineChars="592"/>
              <w:rPr>
                <w:sz w:val="24"/>
              </w:rPr>
            </w:pPr>
            <w:r>
              <w:rPr>
                <w:sz w:val="24"/>
              </w:rPr>
              <w:t>r</w:t>
            </w:r>
            <w:r>
              <w:rPr>
                <w:sz w:val="24"/>
                <w:vertAlign w:val="subscript"/>
              </w:rPr>
              <w:t>0</w:t>
            </w:r>
            <w:r>
              <w:rPr>
                <w:sz w:val="24"/>
              </w:rPr>
              <w:t>—参考位置测点与声源之间的距离(m)；</w:t>
            </w:r>
          </w:p>
          <w:p>
            <w:pPr>
              <w:tabs>
                <w:tab w:val="left" w:pos="2395"/>
              </w:tabs>
              <w:spacing w:line="360" w:lineRule="auto"/>
              <w:ind w:firstLine="1420" w:firstLineChars="592"/>
              <w:rPr>
                <w:sz w:val="24"/>
              </w:rPr>
            </w:pPr>
            <w:r>
              <w:rPr>
                <w:sz w:val="24"/>
              </w:rPr>
              <w:t>r—预测点与声源之间的距离(m)；</w:t>
            </w:r>
          </w:p>
          <w:p>
            <w:pPr>
              <w:spacing w:line="360" w:lineRule="auto"/>
              <w:ind w:firstLine="1440" w:firstLineChars="600"/>
              <w:rPr>
                <w:sz w:val="24"/>
              </w:rPr>
            </w:pPr>
            <w:r>
              <w:rPr>
                <w:rFonts w:ascii="Cambria Math" w:hAnsi="Cambria Math" w:cs="Cambria Math"/>
                <w:sz w:val="24"/>
              </w:rPr>
              <w:t>△</w:t>
            </w:r>
            <w:r>
              <w:rPr>
                <w:sz w:val="24"/>
              </w:rPr>
              <w:t>Loct—各种因素引起的衰减量(包括声屏障、遮挡物、空气吸收、地面效应引起的衰减量)，本项目建设地点</w:t>
            </w:r>
            <w:r>
              <w:rPr>
                <w:rFonts w:hAnsi="宋体"/>
                <w:sz w:val="24"/>
              </w:rPr>
              <w:t>开阔、无声屏障、遮挡物</w:t>
            </w:r>
            <w:r>
              <w:rPr>
                <w:rFonts w:hint="eastAsia" w:hAnsi="宋体"/>
                <w:sz w:val="24"/>
              </w:rPr>
              <w:t>等，故</w:t>
            </w:r>
            <w:r>
              <w:rPr>
                <w:rFonts w:ascii="Cambria Math" w:hAnsi="Cambria Math" w:cs="Cambria Math"/>
                <w:sz w:val="24"/>
              </w:rPr>
              <w:t>△</w:t>
            </w:r>
            <w:r>
              <w:rPr>
                <w:sz w:val="24"/>
              </w:rPr>
              <w:t>Loct</w:t>
            </w:r>
            <w:r>
              <w:rPr>
                <w:rFonts w:hint="eastAsia"/>
                <w:sz w:val="24"/>
              </w:rPr>
              <w:t>为0。</w:t>
            </w:r>
          </w:p>
          <w:p>
            <w:pPr>
              <w:spacing w:line="360" w:lineRule="auto"/>
              <w:ind w:firstLine="480" w:firstLineChars="200"/>
              <w:rPr>
                <w:sz w:val="24"/>
              </w:rPr>
            </w:pPr>
            <w:r>
              <w:rPr>
                <w:sz w:val="24"/>
              </w:rPr>
              <w:t>由上述公式计算得到施工机械噪声在不同距离处的噪声值具体见表7-</w:t>
            </w:r>
            <w:r>
              <w:rPr>
                <w:rFonts w:hint="eastAsia"/>
                <w:sz w:val="24"/>
              </w:rPr>
              <w:t>13</w:t>
            </w:r>
            <w:r>
              <w:rPr>
                <w:sz w:val="24"/>
              </w:rPr>
              <w:t>。</w:t>
            </w:r>
          </w:p>
          <w:tbl>
            <w:tblPr>
              <w:tblStyle w:val="28"/>
              <w:tblW w:w="89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25"/>
              <w:gridCol w:w="1450"/>
              <w:gridCol w:w="642"/>
              <w:gridCol w:w="602"/>
              <w:gridCol w:w="641"/>
              <w:gridCol w:w="639"/>
              <w:gridCol w:w="639"/>
              <w:gridCol w:w="639"/>
              <w:gridCol w:w="639"/>
              <w:gridCol w:w="639"/>
              <w:gridCol w:w="639"/>
              <w:gridCol w:w="639"/>
              <w:gridCol w:w="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980" w:type="dxa"/>
                  <w:gridSpan w:val="13"/>
                  <w:tcBorders>
                    <w:top w:val="nil"/>
                    <w:left w:val="nil"/>
                    <w:right w:val="nil"/>
                  </w:tcBorders>
                  <w:vAlign w:val="center"/>
                </w:tcPr>
                <w:p>
                  <w:pPr>
                    <w:spacing w:line="280" w:lineRule="exact"/>
                    <w:jc w:val="center"/>
                  </w:pPr>
                  <w:r>
                    <w:rPr>
                      <w:rFonts w:hAnsi="宋体"/>
                      <w:b/>
                      <w:szCs w:val="21"/>
                    </w:rPr>
                    <w:t>表</w:t>
                  </w:r>
                  <w:r>
                    <w:rPr>
                      <w:rFonts w:hint="eastAsia"/>
                      <w:b/>
                      <w:szCs w:val="21"/>
                    </w:rPr>
                    <w:t xml:space="preserve">7-13 </w:t>
                  </w:r>
                  <w:r>
                    <w:rPr>
                      <w:rFonts w:hAnsi="宋体"/>
                      <w:b/>
                      <w:szCs w:val="21"/>
                    </w:rPr>
                    <w:t>距声源不同距离处的噪声值</w:t>
                  </w:r>
                  <w:r>
                    <w:rPr>
                      <w:b/>
                      <w:szCs w:val="21"/>
                    </w:rPr>
                    <w:t xml:space="preserve"> dB</w:t>
                  </w:r>
                  <w:r>
                    <w:rPr>
                      <w:rFonts w:hAnsi="宋体"/>
                      <w:b/>
                      <w:szCs w:val="21"/>
                    </w:rPr>
                    <w:t>（</w:t>
                  </w:r>
                  <w:r>
                    <w:rPr>
                      <w:b/>
                      <w:szCs w:val="21"/>
                    </w:rPr>
                    <w:t>A</w:t>
                  </w:r>
                  <w:r>
                    <w:rPr>
                      <w:rFonts w:hAnsi="宋体"/>
                      <w:b/>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525" w:type="dxa"/>
                  <w:vAlign w:val="center"/>
                </w:tcPr>
                <w:p>
                  <w:pPr>
                    <w:spacing w:line="280" w:lineRule="exact"/>
                    <w:jc w:val="center"/>
                  </w:pPr>
                  <w:r>
                    <w:rPr>
                      <w:rFonts w:hint="eastAsia"/>
                    </w:rPr>
                    <w:t>序号</w:t>
                  </w:r>
                </w:p>
              </w:tc>
              <w:tc>
                <w:tcPr>
                  <w:tcW w:w="1450" w:type="dxa"/>
                  <w:vAlign w:val="center"/>
                </w:tcPr>
                <w:p>
                  <w:pPr>
                    <w:spacing w:line="280" w:lineRule="exact"/>
                    <w:jc w:val="center"/>
                  </w:pPr>
                  <w:r>
                    <w:t>设备名称</w:t>
                  </w:r>
                </w:p>
              </w:tc>
              <w:tc>
                <w:tcPr>
                  <w:tcW w:w="642" w:type="dxa"/>
                  <w:tcMar>
                    <w:left w:w="28" w:type="dxa"/>
                    <w:right w:w="28" w:type="dxa"/>
                  </w:tcMar>
                  <w:vAlign w:val="center"/>
                </w:tcPr>
                <w:p>
                  <w:pPr>
                    <w:spacing w:line="280" w:lineRule="exact"/>
                    <w:jc w:val="center"/>
                  </w:pPr>
                  <w:r>
                    <w:rPr>
                      <w:rFonts w:hint="eastAsia"/>
                    </w:rPr>
                    <w:t>声源</w:t>
                  </w:r>
                </w:p>
              </w:tc>
              <w:tc>
                <w:tcPr>
                  <w:tcW w:w="602" w:type="dxa"/>
                  <w:tcMar>
                    <w:left w:w="28" w:type="dxa"/>
                    <w:right w:w="28" w:type="dxa"/>
                  </w:tcMar>
                  <w:vAlign w:val="center"/>
                </w:tcPr>
                <w:p>
                  <w:pPr>
                    <w:spacing w:line="280" w:lineRule="exact"/>
                    <w:jc w:val="center"/>
                  </w:pPr>
                  <w:r>
                    <w:rPr>
                      <w:rFonts w:hint="eastAsia"/>
                    </w:rPr>
                    <w:t>5m</w:t>
                  </w:r>
                </w:p>
              </w:tc>
              <w:tc>
                <w:tcPr>
                  <w:tcW w:w="641" w:type="dxa"/>
                  <w:tcMar>
                    <w:left w:w="28" w:type="dxa"/>
                    <w:right w:w="28" w:type="dxa"/>
                  </w:tcMar>
                  <w:vAlign w:val="center"/>
                </w:tcPr>
                <w:p>
                  <w:pPr>
                    <w:spacing w:line="280" w:lineRule="exact"/>
                    <w:jc w:val="center"/>
                  </w:pPr>
                  <w:r>
                    <w:rPr>
                      <w:rFonts w:hint="eastAsia"/>
                    </w:rPr>
                    <w:t>10</w:t>
                  </w:r>
                  <w:r>
                    <w:t>m</w:t>
                  </w:r>
                </w:p>
              </w:tc>
              <w:tc>
                <w:tcPr>
                  <w:tcW w:w="639" w:type="dxa"/>
                  <w:tcMar>
                    <w:left w:w="28" w:type="dxa"/>
                    <w:right w:w="28" w:type="dxa"/>
                  </w:tcMar>
                  <w:vAlign w:val="center"/>
                </w:tcPr>
                <w:p>
                  <w:pPr>
                    <w:jc w:val="center"/>
                    <w:rPr>
                      <w:szCs w:val="21"/>
                    </w:rPr>
                  </w:pPr>
                  <w:r>
                    <w:rPr>
                      <w:rFonts w:hint="eastAsia"/>
                      <w:szCs w:val="21"/>
                    </w:rPr>
                    <w:t>20m</w:t>
                  </w:r>
                </w:p>
              </w:tc>
              <w:tc>
                <w:tcPr>
                  <w:tcW w:w="639" w:type="dxa"/>
                  <w:tcMar>
                    <w:left w:w="28" w:type="dxa"/>
                    <w:right w:w="28" w:type="dxa"/>
                  </w:tcMar>
                  <w:vAlign w:val="center"/>
                </w:tcPr>
                <w:p>
                  <w:pPr>
                    <w:jc w:val="center"/>
                    <w:rPr>
                      <w:szCs w:val="21"/>
                    </w:rPr>
                  </w:pPr>
                  <w:r>
                    <w:rPr>
                      <w:rFonts w:hint="eastAsia"/>
                      <w:szCs w:val="21"/>
                    </w:rPr>
                    <w:t>30m</w:t>
                  </w:r>
                </w:p>
              </w:tc>
              <w:tc>
                <w:tcPr>
                  <w:tcW w:w="639" w:type="dxa"/>
                  <w:tcMar>
                    <w:left w:w="28" w:type="dxa"/>
                    <w:right w:w="28" w:type="dxa"/>
                  </w:tcMar>
                  <w:vAlign w:val="center"/>
                </w:tcPr>
                <w:p>
                  <w:pPr>
                    <w:spacing w:line="280" w:lineRule="exact"/>
                    <w:jc w:val="center"/>
                  </w:pPr>
                  <w:r>
                    <w:rPr>
                      <w:rFonts w:hint="eastAsia"/>
                    </w:rPr>
                    <w:t>100m</w:t>
                  </w:r>
                </w:p>
              </w:tc>
              <w:tc>
                <w:tcPr>
                  <w:tcW w:w="639" w:type="dxa"/>
                  <w:tcMar>
                    <w:left w:w="28" w:type="dxa"/>
                    <w:right w:w="28" w:type="dxa"/>
                  </w:tcMar>
                  <w:vAlign w:val="center"/>
                </w:tcPr>
                <w:p>
                  <w:pPr>
                    <w:spacing w:line="280" w:lineRule="exact"/>
                    <w:jc w:val="center"/>
                  </w:pPr>
                  <w:r>
                    <w:rPr>
                      <w:rFonts w:hint="eastAsia"/>
                    </w:rPr>
                    <w:t>170m</w:t>
                  </w:r>
                </w:p>
              </w:tc>
              <w:tc>
                <w:tcPr>
                  <w:tcW w:w="639" w:type="dxa"/>
                  <w:tcMar>
                    <w:left w:w="28" w:type="dxa"/>
                    <w:right w:w="28" w:type="dxa"/>
                  </w:tcMar>
                  <w:vAlign w:val="center"/>
                </w:tcPr>
                <w:p>
                  <w:pPr>
                    <w:spacing w:line="280" w:lineRule="exact"/>
                    <w:jc w:val="center"/>
                  </w:pPr>
                  <w:r>
                    <w:rPr>
                      <w:rFonts w:hint="eastAsia"/>
                    </w:rPr>
                    <w:t>200</w:t>
                  </w:r>
                  <w:r>
                    <w:t>m</w:t>
                  </w:r>
                </w:p>
              </w:tc>
              <w:tc>
                <w:tcPr>
                  <w:tcW w:w="639" w:type="dxa"/>
                  <w:tcMar>
                    <w:left w:w="28" w:type="dxa"/>
                    <w:right w:w="28" w:type="dxa"/>
                  </w:tcMar>
                  <w:vAlign w:val="center"/>
                </w:tcPr>
                <w:p>
                  <w:pPr>
                    <w:spacing w:line="280" w:lineRule="exact"/>
                    <w:jc w:val="center"/>
                  </w:pPr>
                  <w:r>
                    <w:rPr>
                      <w:rFonts w:hint="eastAsia"/>
                    </w:rPr>
                    <w:t>300m</w:t>
                  </w:r>
                </w:p>
              </w:tc>
              <w:tc>
                <w:tcPr>
                  <w:tcW w:w="639" w:type="dxa"/>
                  <w:tcMar>
                    <w:left w:w="28" w:type="dxa"/>
                    <w:right w:w="28" w:type="dxa"/>
                  </w:tcMar>
                  <w:vAlign w:val="center"/>
                </w:tcPr>
                <w:p>
                  <w:pPr>
                    <w:spacing w:line="280" w:lineRule="exact"/>
                    <w:jc w:val="center"/>
                  </w:pPr>
                  <w:r>
                    <w:rPr>
                      <w:rFonts w:hint="eastAsia"/>
                    </w:rPr>
                    <w:t>420m</w:t>
                  </w:r>
                </w:p>
              </w:tc>
              <w:tc>
                <w:tcPr>
                  <w:tcW w:w="647" w:type="dxa"/>
                  <w:tcMar>
                    <w:left w:w="28" w:type="dxa"/>
                    <w:right w:w="28" w:type="dxa"/>
                  </w:tcMar>
                  <w:vAlign w:val="center"/>
                </w:tcPr>
                <w:p>
                  <w:pPr>
                    <w:spacing w:line="280" w:lineRule="exact"/>
                    <w:jc w:val="center"/>
                  </w:pPr>
                  <w:r>
                    <w:rPr>
                      <w:rFonts w:hint="eastAsia"/>
                    </w:rPr>
                    <w:t>500</w:t>
                  </w:r>
                  <w: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25" w:type="dxa"/>
                  <w:shd w:val="clear" w:color="auto" w:fill="auto"/>
                  <w:vAlign w:val="center"/>
                </w:tcPr>
                <w:p>
                  <w:pPr>
                    <w:spacing w:line="280" w:lineRule="exact"/>
                    <w:jc w:val="center"/>
                  </w:pPr>
                  <w:r>
                    <w:rPr>
                      <w:rFonts w:hint="eastAsia"/>
                    </w:rPr>
                    <w:t>1</w:t>
                  </w:r>
                </w:p>
              </w:tc>
              <w:tc>
                <w:tcPr>
                  <w:tcW w:w="1450" w:type="dxa"/>
                  <w:vAlign w:val="center"/>
                </w:tcPr>
                <w:p>
                  <w:pPr>
                    <w:jc w:val="center"/>
                    <w:rPr>
                      <w:rFonts w:eastAsiaTheme="minorEastAsia"/>
                      <w:szCs w:val="21"/>
                    </w:rPr>
                  </w:pPr>
                  <w:r>
                    <w:rPr>
                      <w:rFonts w:hint="eastAsia" w:eastAsiaTheme="minorEastAsia"/>
                      <w:szCs w:val="21"/>
                    </w:rPr>
                    <w:t>破碎机</w:t>
                  </w:r>
                </w:p>
              </w:tc>
              <w:tc>
                <w:tcPr>
                  <w:tcW w:w="642" w:type="dxa"/>
                  <w:vAlign w:val="center"/>
                </w:tcPr>
                <w:p>
                  <w:pPr>
                    <w:jc w:val="center"/>
                    <w:rPr>
                      <w:bCs/>
                      <w:szCs w:val="21"/>
                    </w:rPr>
                  </w:pPr>
                  <w:r>
                    <w:rPr>
                      <w:rFonts w:hint="eastAsia"/>
                      <w:bCs/>
                      <w:szCs w:val="21"/>
                    </w:rPr>
                    <w:t>95</w:t>
                  </w:r>
                </w:p>
              </w:tc>
              <w:tc>
                <w:tcPr>
                  <w:tcW w:w="602" w:type="dxa"/>
                  <w:vAlign w:val="center"/>
                </w:tcPr>
                <w:p>
                  <w:pPr>
                    <w:jc w:val="center"/>
                    <w:rPr>
                      <w:szCs w:val="21"/>
                    </w:rPr>
                  </w:pPr>
                  <w:r>
                    <w:rPr>
                      <w:szCs w:val="21"/>
                    </w:rPr>
                    <w:t>81</w:t>
                  </w:r>
                </w:p>
              </w:tc>
              <w:tc>
                <w:tcPr>
                  <w:tcW w:w="641" w:type="dxa"/>
                  <w:vAlign w:val="center"/>
                </w:tcPr>
                <w:p>
                  <w:pPr>
                    <w:jc w:val="center"/>
                    <w:rPr>
                      <w:szCs w:val="21"/>
                    </w:rPr>
                  </w:pPr>
                  <w:r>
                    <w:rPr>
                      <w:szCs w:val="21"/>
                    </w:rPr>
                    <w:t>75</w:t>
                  </w:r>
                </w:p>
              </w:tc>
              <w:tc>
                <w:tcPr>
                  <w:tcW w:w="639" w:type="dxa"/>
                  <w:vAlign w:val="center"/>
                </w:tcPr>
                <w:p>
                  <w:pPr>
                    <w:jc w:val="center"/>
                    <w:rPr>
                      <w:color w:val="000000"/>
                      <w:szCs w:val="21"/>
                    </w:rPr>
                  </w:pPr>
                  <w:r>
                    <w:rPr>
                      <w:color w:val="000000"/>
                      <w:szCs w:val="21"/>
                    </w:rPr>
                    <w:t>69</w:t>
                  </w:r>
                </w:p>
              </w:tc>
              <w:tc>
                <w:tcPr>
                  <w:tcW w:w="639" w:type="dxa"/>
                  <w:vAlign w:val="center"/>
                </w:tcPr>
                <w:p>
                  <w:pPr>
                    <w:jc w:val="center"/>
                    <w:rPr>
                      <w:szCs w:val="21"/>
                    </w:rPr>
                  </w:pPr>
                  <w:r>
                    <w:rPr>
                      <w:szCs w:val="21"/>
                    </w:rPr>
                    <w:t>65</w:t>
                  </w:r>
                </w:p>
              </w:tc>
              <w:tc>
                <w:tcPr>
                  <w:tcW w:w="639" w:type="dxa"/>
                  <w:vAlign w:val="center"/>
                </w:tcPr>
                <w:p>
                  <w:pPr>
                    <w:jc w:val="center"/>
                    <w:rPr>
                      <w:szCs w:val="21"/>
                    </w:rPr>
                  </w:pPr>
                  <w:r>
                    <w:rPr>
                      <w:szCs w:val="21"/>
                    </w:rPr>
                    <w:t>55</w:t>
                  </w:r>
                </w:p>
              </w:tc>
              <w:tc>
                <w:tcPr>
                  <w:tcW w:w="639" w:type="dxa"/>
                  <w:vAlign w:val="center"/>
                </w:tcPr>
                <w:p>
                  <w:pPr>
                    <w:jc w:val="center"/>
                    <w:rPr>
                      <w:szCs w:val="21"/>
                    </w:rPr>
                  </w:pPr>
                  <w:r>
                    <w:rPr>
                      <w:szCs w:val="21"/>
                    </w:rPr>
                    <w:t>50</w:t>
                  </w:r>
                </w:p>
              </w:tc>
              <w:tc>
                <w:tcPr>
                  <w:tcW w:w="639" w:type="dxa"/>
                  <w:vAlign w:val="center"/>
                </w:tcPr>
                <w:p>
                  <w:pPr>
                    <w:jc w:val="center"/>
                    <w:rPr>
                      <w:szCs w:val="21"/>
                    </w:rPr>
                  </w:pPr>
                  <w:r>
                    <w:rPr>
                      <w:szCs w:val="21"/>
                    </w:rPr>
                    <w:t>49</w:t>
                  </w:r>
                </w:p>
              </w:tc>
              <w:tc>
                <w:tcPr>
                  <w:tcW w:w="639" w:type="dxa"/>
                  <w:vAlign w:val="center"/>
                </w:tcPr>
                <w:p>
                  <w:pPr>
                    <w:jc w:val="center"/>
                    <w:rPr>
                      <w:szCs w:val="21"/>
                    </w:rPr>
                  </w:pPr>
                  <w:r>
                    <w:rPr>
                      <w:szCs w:val="21"/>
                    </w:rPr>
                    <w:t>45</w:t>
                  </w:r>
                </w:p>
              </w:tc>
              <w:tc>
                <w:tcPr>
                  <w:tcW w:w="639" w:type="dxa"/>
                  <w:vAlign w:val="center"/>
                </w:tcPr>
                <w:p>
                  <w:pPr>
                    <w:jc w:val="center"/>
                    <w:rPr>
                      <w:color w:val="000000"/>
                      <w:szCs w:val="21"/>
                    </w:rPr>
                  </w:pPr>
                  <w:r>
                    <w:rPr>
                      <w:color w:val="000000"/>
                      <w:szCs w:val="21"/>
                    </w:rPr>
                    <w:t>43</w:t>
                  </w:r>
                </w:p>
              </w:tc>
              <w:tc>
                <w:tcPr>
                  <w:tcW w:w="647" w:type="dxa"/>
                  <w:vAlign w:val="center"/>
                </w:tcPr>
                <w:p>
                  <w:pPr>
                    <w:jc w:val="center"/>
                    <w:rPr>
                      <w:szCs w:val="21"/>
                    </w:rPr>
                  </w:pPr>
                  <w:r>
                    <w:rPr>
                      <w:szCs w:val="21"/>
                    </w:rPr>
                    <w:t>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25" w:type="dxa"/>
                  <w:shd w:val="clear" w:color="auto" w:fill="auto"/>
                  <w:vAlign w:val="center"/>
                </w:tcPr>
                <w:p>
                  <w:pPr>
                    <w:spacing w:line="280" w:lineRule="exact"/>
                    <w:jc w:val="center"/>
                  </w:pPr>
                  <w:r>
                    <w:rPr>
                      <w:rFonts w:hint="eastAsia"/>
                    </w:rPr>
                    <w:t>2</w:t>
                  </w:r>
                </w:p>
              </w:tc>
              <w:tc>
                <w:tcPr>
                  <w:tcW w:w="1450" w:type="dxa"/>
                  <w:vAlign w:val="center"/>
                </w:tcPr>
                <w:p>
                  <w:pPr>
                    <w:jc w:val="center"/>
                    <w:rPr>
                      <w:rFonts w:eastAsiaTheme="minorEastAsia"/>
                      <w:szCs w:val="21"/>
                    </w:rPr>
                  </w:pPr>
                  <w:r>
                    <w:rPr>
                      <w:rFonts w:hint="eastAsia" w:eastAsiaTheme="minorEastAsia"/>
                      <w:szCs w:val="21"/>
                    </w:rPr>
                    <w:t>空压机</w:t>
                  </w:r>
                </w:p>
              </w:tc>
              <w:tc>
                <w:tcPr>
                  <w:tcW w:w="642" w:type="dxa"/>
                  <w:vAlign w:val="center"/>
                </w:tcPr>
                <w:p>
                  <w:pPr>
                    <w:jc w:val="center"/>
                    <w:rPr>
                      <w:bCs/>
                      <w:szCs w:val="21"/>
                    </w:rPr>
                  </w:pPr>
                  <w:r>
                    <w:rPr>
                      <w:rFonts w:hint="eastAsia"/>
                      <w:bCs/>
                      <w:szCs w:val="21"/>
                    </w:rPr>
                    <w:t>88</w:t>
                  </w:r>
                </w:p>
              </w:tc>
              <w:tc>
                <w:tcPr>
                  <w:tcW w:w="602" w:type="dxa"/>
                  <w:vAlign w:val="center"/>
                </w:tcPr>
                <w:p>
                  <w:pPr>
                    <w:jc w:val="center"/>
                    <w:rPr>
                      <w:szCs w:val="21"/>
                    </w:rPr>
                  </w:pPr>
                  <w:r>
                    <w:rPr>
                      <w:szCs w:val="21"/>
                    </w:rPr>
                    <w:t>74</w:t>
                  </w:r>
                </w:p>
              </w:tc>
              <w:tc>
                <w:tcPr>
                  <w:tcW w:w="641" w:type="dxa"/>
                  <w:vAlign w:val="center"/>
                </w:tcPr>
                <w:p>
                  <w:pPr>
                    <w:jc w:val="center"/>
                    <w:rPr>
                      <w:szCs w:val="21"/>
                    </w:rPr>
                  </w:pPr>
                  <w:r>
                    <w:rPr>
                      <w:szCs w:val="21"/>
                    </w:rPr>
                    <w:t>68</w:t>
                  </w:r>
                </w:p>
              </w:tc>
              <w:tc>
                <w:tcPr>
                  <w:tcW w:w="639" w:type="dxa"/>
                  <w:vAlign w:val="center"/>
                </w:tcPr>
                <w:p>
                  <w:pPr>
                    <w:jc w:val="center"/>
                    <w:rPr>
                      <w:color w:val="000000"/>
                      <w:szCs w:val="21"/>
                    </w:rPr>
                  </w:pPr>
                  <w:r>
                    <w:rPr>
                      <w:color w:val="000000"/>
                      <w:szCs w:val="21"/>
                    </w:rPr>
                    <w:t>62</w:t>
                  </w:r>
                </w:p>
              </w:tc>
              <w:tc>
                <w:tcPr>
                  <w:tcW w:w="639" w:type="dxa"/>
                  <w:vAlign w:val="center"/>
                </w:tcPr>
                <w:p>
                  <w:pPr>
                    <w:jc w:val="center"/>
                    <w:rPr>
                      <w:szCs w:val="21"/>
                    </w:rPr>
                  </w:pPr>
                  <w:r>
                    <w:rPr>
                      <w:szCs w:val="21"/>
                    </w:rPr>
                    <w:t>58</w:t>
                  </w:r>
                </w:p>
              </w:tc>
              <w:tc>
                <w:tcPr>
                  <w:tcW w:w="639" w:type="dxa"/>
                  <w:vAlign w:val="center"/>
                </w:tcPr>
                <w:p>
                  <w:pPr>
                    <w:jc w:val="center"/>
                    <w:rPr>
                      <w:szCs w:val="21"/>
                    </w:rPr>
                  </w:pPr>
                  <w:r>
                    <w:rPr>
                      <w:szCs w:val="21"/>
                    </w:rPr>
                    <w:t>48</w:t>
                  </w:r>
                </w:p>
              </w:tc>
              <w:tc>
                <w:tcPr>
                  <w:tcW w:w="639" w:type="dxa"/>
                  <w:vAlign w:val="center"/>
                </w:tcPr>
                <w:p>
                  <w:pPr>
                    <w:jc w:val="center"/>
                    <w:rPr>
                      <w:szCs w:val="21"/>
                    </w:rPr>
                  </w:pPr>
                  <w:r>
                    <w:rPr>
                      <w:szCs w:val="21"/>
                    </w:rPr>
                    <w:t>43</w:t>
                  </w:r>
                </w:p>
              </w:tc>
              <w:tc>
                <w:tcPr>
                  <w:tcW w:w="639" w:type="dxa"/>
                  <w:vAlign w:val="center"/>
                </w:tcPr>
                <w:p>
                  <w:pPr>
                    <w:jc w:val="center"/>
                    <w:rPr>
                      <w:szCs w:val="21"/>
                    </w:rPr>
                  </w:pPr>
                  <w:r>
                    <w:rPr>
                      <w:szCs w:val="21"/>
                    </w:rPr>
                    <w:t>42</w:t>
                  </w:r>
                </w:p>
              </w:tc>
              <w:tc>
                <w:tcPr>
                  <w:tcW w:w="639" w:type="dxa"/>
                  <w:vAlign w:val="center"/>
                </w:tcPr>
                <w:p>
                  <w:pPr>
                    <w:jc w:val="center"/>
                    <w:rPr>
                      <w:szCs w:val="21"/>
                    </w:rPr>
                  </w:pPr>
                  <w:r>
                    <w:rPr>
                      <w:szCs w:val="21"/>
                    </w:rPr>
                    <w:t>38</w:t>
                  </w:r>
                </w:p>
              </w:tc>
              <w:tc>
                <w:tcPr>
                  <w:tcW w:w="639" w:type="dxa"/>
                  <w:vAlign w:val="center"/>
                </w:tcPr>
                <w:p>
                  <w:pPr>
                    <w:jc w:val="center"/>
                    <w:rPr>
                      <w:color w:val="000000"/>
                      <w:szCs w:val="21"/>
                    </w:rPr>
                  </w:pPr>
                  <w:r>
                    <w:rPr>
                      <w:color w:val="000000"/>
                      <w:szCs w:val="21"/>
                    </w:rPr>
                    <w:t>36</w:t>
                  </w:r>
                </w:p>
              </w:tc>
              <w:tc>
                <w:tcPr>
                  <w:tcW w:w="647" w:type="dxa"/>
                  <w:vAlign w:val="center"/>
                </w:tcPr>
                <w:p>
                  <w:pPr>
                    <w:jc w:val="center"/>
                    <w:rPr>
                      <w:szCs w:val="21"/>
                    </w:rPr>
                  </w:pPr>
                  <w:r>
                    <w:rPr>
                      <w:szCs w:val="21"/>
                    </w:rPr>
                    <w:t>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25" w:type="dxa"/>
                  <w:shd w:val="clear" w:color="auto" w:fill="auto"/>
                  <w:vAlign w:val="center"/>
                </w:tcPr>
                <w:p>
                  <w:pPr>
                    <w:spacing w:line="280" w:lineRule="exact"/>
                    <w:jc w:val="center"/>
                  </w:pPr>
                  <w:r>
                    <w:rPr>
                      <w:rFonts w:hint="eastAsia"/>
                    </w:rPr>
                    <w:t>3</w:t>
                  </w:r>
                </w:p>
              </w:tc>
              <w:tc>
                <w:tcPr>
                  <w:tcW w:w="1450" w:type="dxa"/>
                  <w:vAlign w:val="center"/>
                </w:tcPr>
                <w:p>
                  <w:pPr>
                    <w:jc w:val="center"/>
                    <w:rPr>
                      <w:rFonts w:eastAsiaTheme="minorEastAsia"/>
                      <w:szCs w:val="21"/>
                    </w:rPr>
                  </w:pPr>
                  <w:r>
                    <w:rPr>
                      <w:rFonts w:hint="eastAsia" w:eastAsiaTheme="minorEastAsia"/>
                      <w:szCs w:val="21"/>
                    </w:rPr>
                    <w:t>潜孔钻机</w:t>
                  </w:r>
                </w:p>
              </w:tc>
              <w:tc>
                <w:tcPr>
                  <w:tcW w:w="642" w:type="dxa"/>
                  <w:vAlign w:val="center"/>
                </w:tcPr>
                <w:p>
                  <w:pPr>
                    <w:jc w:val="center"/>
                    <w:rPr>
                      <w:bCs/>
                      <w:szCs w:val="21"/>
                    </w:rPr>
                  </w:pPr>
                  <w:r>
                    <w:rPr>
                      <w:rFonts w:hint="eastAsia"/>
                      <w:bCs/>
                      <w:szCs w:val="21"/>
                    </w:rPr>
                    <w:t>90</w:t>
                  </w:r>
                </w:p>
              </w:tc>
              <w:tc>
                <w:tcPr>
                  <w:tcW w:w="602" w:type="dxa"/>
                  <w:vAlign w:val="center"/>
                </w:tcPr>
                <w:p>
                  <w:pPr>
                    <w:jc w:val="center"/>
                    <w:rPr>
                      <w:szCs w:val="21"/>
                    </w:rPr>
                  </w:pPr>
                  <w:r>
                    <w:rPr>
                      <w:szCs w:val="21"/>
                    </w:rPr>
                    <w:t>76</w:t>
                  </w:r>
                </w:p>
              </w:tc>
              <w:tc>
                <w:tcPr>
                  <w:tcW w:w="641" w:type="dxa"/>
                  <w:vAlign w:val="center"/>
                </w:tcPr>
                <w:p>
                  <w:pPr>
                    <w:jc w:val="center"/>
                    <w:rPr>
                      <w:szCs w:val="21"/>
                    </w:rPr>
                  </w:pPr>
                  <w:r>
                    <w:rPr>
                      <w:szCs w:val="21"/>
                    </w:rPr>
                    <w:t>70</w:t>
                  </w:r>
                </w:p>
              </w:tc>
              <w:tc>
                <w:tcPr>
                  <w:tcW w:w="639" w:type="dxa"/>
                  <w:vAlign w:val="center"/>
                </w:tcPr>
                <w:p>
                  <w:pPr>
                    <w:jc w:val="center"/>
                    <w:rPr>
                      <w:color w:val="000000"/>
                      <w:szCs w:val="21"/>
                    </w:rPr>
                  </w:pPr>
                  <w:r>
                    <w:rPr>
                      <w:color w:val="000000"/>
                      <w:szCs w:val="21"/>
                    </w:rPr>
                    <w:t>64</w:t>
                  </w:r>
                </w:p>
              </w:tc>
              <w:tc>
                <w:tcPr>
                  <w:tcW w:w="639" w:type="dxa"/>
                  <w:vAlign w:val="center"/>
                </w:tcPr>
                <w:p>
                  <w:pPr>
                    <w:jc w:val="center"/>
                    <w:rPr>
                      <w:szCs w:val="21"/>
                    </w:rPr>
                  </w:pPr>
                  <w:r>
                    <w:rPr>
                      <w:szCs w:val="21"/>
                    </w:rPr>
                    <w:t>60</w:t>
                  </w:r>
                </w:p>
              </w:tc>
              <w:tc>
                <w:tcPr>
                  <w:tcW w:w="639" w:type="dxa"/>
                  <w:vAlign w:val="center"/>
                </w:tcPr>
                <w:p>
                  <w:pPr>
                    <w:jc w:val="center"/>
                    <w:rPr>
                      <w:szCs w:val="21"/>
                    </w:rPr>
                  </w:pPr>
                  <w:r>
                    <w:rPr>
                      <w:szCs w:val="21"/>
                    </w:rPr>
                    <w:t>50</w:t>
                  </w:r>
                </w:p>
              </w:tc>
              <w:tc>
                <w:tcPr>
                  <w:tcW w:w="639" w:type="dxa"/>
                  <w:vAlign w:val="center"/>
                </w:tcPr>
                <w:p>
                  <w:pPr>
                    <w:jc w:val="center"/>
                    <w:rPr>
                      <w:szCs w:val="21"/>
                    </w:rPr>
                  </w:pPr>
                  <w:r>
                    <w:rPr>
                      <w:szCs w:val="21"/>
                    </w:rPr>
                    <w:t>45</w:t>
                  </w:r>
                </w:p>
              </w:tc>
              <w:tc>
                <w:tcPr>
                  <w:tcW w:w="639" w:type="dxa"/>
                  <w:vAlign w:val="center"/>
                </w:tcPr>
                <w:p>
                  <w:pPr>
                    <w:jc w:val="center"/>
                    <w:rPr>
                      <w:szCs w:val="21"/>
                    </w:rPr>
                  </w:pPr>
                  <w:r>
                    <w:rPr>
                      <w:szCs w:val="21"/>
                    </w:rPr>
                    <w:t>44</w:t>
                  </w:r>
                </w:p>
              </w:tc>
              <w:tc>
                <w:tcPr>
                  <w:tcW w:w="639" w:type="dxa"/>
                  <w:vAlign w:val="center"/>
                </w:tcPr>
                <w:p>
                  <w:pPr>
                    <w:jc w:val="center"/>
                    <w:rPr>
                      <w:szCs w:val="21"/>
                    </w:rPr>
                  </w:pPr>
                  <w:r>
                    <w:rPr>
                      <w:szCs w:val="21"/>
                    </w:rPr>
                    <w:t>40</w:t>
                  </w:r>
                </w:p>
              </w:tc>
              <w:tc>
                <w:tcPr>
                  <w:tcW w:w="639" w:type="dxa"/>
                  <w:vAlign w:val="center"/>
                </w:tcPr>
                <w:p>
                  <w:pPr>
                    <w:jc w:val="center"/>
                    <w:rPr>
                      <w:color w:val="000000"/>
                      <w:szCs w:val="21"/>
                    </w:rPr>
                  </w:pPr>
                  <w:r>
                    <w:rPr>
                      <w:color w:val="000000"/>
                      <w:szCs w:val="21"/>
                    </w:rPr>
                    <w:t>38</w:t>
                  </w:r>
                </w:p>
              </w:tc>
              <w:tc>
                <w:tcPr>
                  <w:tcW w:w="647" w:type="dxa"/>
                  <w:vAlign w:val="center"/>
                </w:tcPr>
                <w:p>
                  <w:pPr>
                    <w:jc w:val="center"/>
                    <w:rPr>
                      <w:szCs w:val="21"/>
                    </w:rPr>
                  </w:pPr>
                  <w:r>
                    <w:rPr>
                      <w:szCs w:val="21"/>
                    </w:rPr>
                    <w:t>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25" w:type="dxa"/>
                  <w:shd w:val="clear" w:color="auto" w:fill="auto"/>
                  <w:vAlign w:val="center"/>
                </w:tcPr>
                <w:p>
                  <w:pPr>
                    <w:spacing w:line="280" w:lineRule="exact"/>
                    <w:jc w:val="center"/>
                  </w:pPr>
                  <w:r>
                    <w:rPr>
                      <w:rFonts w:hint="eastAsia"/>
                    </w:rPr>
                    <w:t>4</w:t>
                  </w:r>
                </w:p>
              </w:tc>
              <w:tc>
                <w:tcPr>
                  <w:tcW w:w="1450" w:type="dxa"/>
                  <w:vAlign w:val="center"/>
                </w:tcPr>
                <w:p>
                  <w:pPr>
                    <w:jc w:val="center"/>
                    <w:rPr>
                      <w:rFonts w:eastAsiaTheme="minorEastAsia"/>
                      <w:szCs w:val="21"/>
                    </w:rPr>
                  </w:pPr>
                  <w:r>
                    <w:rPr>
                      <w:rFonts w:hint="eastAsia" w:eastAsiaTheme="minorEastAsia"/>
                      <w:szCs w:val="21"/>
                    </w:rPr>
                    <w:t>凿岩机</w:t>
                  </w:r>
                </w:p>
              </w:tc>
              <w:tc>
                <w:tcPr>
                  <w:tcW w:w="642" w:type="dxa"/>
                  <w:vAlign w:val="center"/>
                </w:tcPr>
                <w:p>
                  <w:pPr>
                    <w:jc w:val="center"/>
                    <w:rPr>
                      <w:bCs/>
                      <w:szCs w:val="21"/>
                    </w:rPr>
                  </w:pPr>
                  <w:r>
                    <w:rPr>
                      <w:rFonts w:hint="eastAsia"/>
                      <w:bCs/>
                      <w:szCs w:val="21"/>
                    </w:rPr>
                    <w:t>90</w:t>
                  </w:r>
                </w:p>
              </w:tc>
              <w:tc>
                <w:tcPr>
                  <w:tcW w:w="602" w:type="dxa"/>
                  <w:vAlign w:val="center"/>
                </w:tcPr>
                <w:p>
                  <w:pPr>
                    <w:jc w:val="center"/>
                    <w:rPr>
                      <w:szCs w:val="21"/>
                    </w:rPr>
                  </w:pPr>
                  <w:r>
                    <w:rPr>
                      <w:szCs w:val="21"/>
                    </w:rPr>
                    <w:t>76</w:t>
                  </w:r>
                </w:p>
              </w:tc>
              <w:tc>
                <w:tcPr>
                  <w:tcW w:w="641" w:type="dxa"/>
                  <w:vAlign w:val="center"/>
                </w:tcPr>
                <w:p>
                  <w:pPr>
                    <w:jc w:val="center"/>
                    <w:rPr>
                      <w:szCs w:val="21"/>
                    </w:rPr>
                  </w:pPr>
                  <w:r>
                    <w:rPr>
                      <w:szCs w:val="21"/>
                    </w:rPr>
                    <w:t>70</w:t>
                  </w:r>
                </w:p>
              </w:tc>
              <w:tc>
                <w:tcPr>
                  <w:tcW w:w="639" w:type="dxa"/>
                  <w:vAlign w:val="center"/>
                </w:tcPr>
                <w:p>
                  <w:pPr>
                    <w:jc w:val="center"/>
                    <w:rPr>
                      <w:color w:val="000000"/>
                      <w:szCs w:val="21"/>
                    </w:rPr>
                  </w:pPr>
                  <w:r>
                    <w:rPr>
                      <w:color w:val="000000"/>
                      <w:szCs w:val="21"/>
                    </w:rPr>
                    <w:t>64</w:t>
                  </w:r>
                </w:p>
              </w:tc>
              <w:tc>
                <w:tcPr>
                  <w:tcW w:w="639" w:type="dxa"/>
                  <w:vAlign w:val="center"/>
                </w:tcPr>
                <w:p>
                  <w:pPr>
                    <w:jc w:val="center"/>
                    <w:rPr>
                      <w:szCs w:val="21"/>
                    </w:rPr>
                  </w:pPr>
                  <w:r>
                    <w:rPr>
                      <w:szCs w:val="21"/>
                    </w:rPr>
                    <w:t>60</w:t>
                  </w:r>
                </w:p>
              </w:tc>
              <w:tc>
                <w:tcPr>
                  <w:tcW w:w="639" w:type="dxa"/>
                  <w:vAlign w:val="center"/>
                </w:tcPr>
                <w:p>
                  <w:pPr>
                    <w:jc w:val="center"/>
                    <w:rPr>
                      <w:szCs w:val="21"/>
                    </w:rPr>
                  </w:pPr>
                  <w:r>
                    <w:rPr>
                      <w:szCs w:val="21"/>
                    </w:rPr>
                    <w:t>50</w:t>
                  </w:r>
                </w:p>
              </w:tc>
              <w:tc>
                <w:tcPr>
                  <w:tcW w:w="639" w:type="dxa"/>
                  <w:vAlign w:val="center"/>
                </w:tcPr>
                <w:p>
                  <w:pPr>
                    <w:jc w:val="center"/>
                    <w:rPr>
                      <w:szCs w:val="21"/>
                    </w:rPr>
                  </w:pPr>
                  <w:r>
                    <w:rPr>
                      <w:szCs w:val="21"/>
                    </w:rPr>
                    <w:t>45</w:t>
                  </w:r>
                </w:p>
              </w:tc>
              <w:tc>
                <w:tcPr>
                  <w:tcW w:w="639" w:type="dxa"/>
                  <w:vAlign w:val="center"/>
                </w:tcPr>
                <w:p>
                  <w:pPr>
                    <w:jc w:val="center"/>
                    <w:rPr>
                      <w:szCs w:val="21"/>
                    </w:rPr>
                  </w:pPr>
                  <w:r>
                    <w:rPr>
                      <w:szCs w:val="21"/>
                    </w:rPr>
                    <w:t>44</w:t>
                  </w:r>
                </w:p>
              </w:tc>
              <w:tc>
                <w:tcPr>
                  <w:tcW w:w="639" w:type="dxa"/>
                  <w:vAlign w:val="center"/>
                </w:tcPr>
                <w:p>
                  <w:pPr>
                    <w:jc w:val="center"/>
                    <w:rPr>
                      <w:szCs w:val="21"/>
                    </w:rPr>
                  </w:pPr>
                  <w:r>
                    <w:rPr>
                      <w:szCs w:val="21"/>
                    </w:rPr>
                    <w:t>40</w:t>
                  </w:r>
                </w:p>
              </w:tc>
              <w:tc>
                <w:tcPr>
                  <w:tcW w:w="639" w:type="dxa"/>
                  <w:vAlign w:val="center"/>
                </w:tcPr>
                <w:p>
                  <w:pPr>
                    <w:jc w:val="center"/>
                    <w:rPr>
                      <w:color w:val="000000"/>
                      <w:szCs w:val="21"/>
                    </w:rPr>
                  </w:pPr>
                  <w:r>
                    <w:rPr>
                      <w:color w:val="000000"/>
                      <w:szCs w:val="21"/>
                    </w:rPr>
                    <w:t>38</w:t>
                  </w:r>
                </w:p>
              </w:tc>
              <w:tc>
                <w:tcPr>
                  <w:tcW w:w="647" w:type="dxa"/>
                  <w:vAlign w:val="center"/>
                </w:tcPr>
                <w:p>
                  <w:pPr>
                    <w:jc w:val="center"/>
                    <w:rPr>
                      <w:szCs w:val="21"/>
                    </w:rPr>
                  </w:pPr>
                  <w:r>
                    <w:rPr>
                      <w:szCs w:val="21"/>
                    </w:rPr>
                    <w:t>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25" w:type="dxa"/>
                  <w:shd w:val="clear" w:color="auto" w:fill="auto"/>
                  <w:vAlign w:val="center"/>
                </w:tcPr>
                <w:p>
                  <w:pPr>
                    <w:spacing w:line="280" w:lineRule="exact"/>
                    <w:jc w:val="center"/>
                  </w:pPr>
                  <w:r>
                    <w:rPr>
                      <w:rFonts w:hint="eastAsia"/>
                    </w:rPr>
                    <w:t>5</w:t>
                  </w:r>
                </w:p>
              </w:tc>
              <w:tc>
                <w:tcPr>
                  <w:tcW w:w="1450" w:type="dxa"/>
                  <w:tcMar>
                    <w:left w:w="28" w:type="dxa"/>
                    <w:right w:w="28" w:type="dxa"/>
                  </w:tcMar>
                  <w:vAlign w:val="center"/>
                </w:tcPr>
                <w:p>
                  <w:pPr>
                    <w:jc w:val="center"/>
                    <w:rPr>
                      <w:rFonts w:eastAsiaTheme="minorEastAsia"/>
                      <w:szCs w:val="21"/>
                    </w:rPr>
                  </w:pPr>
                  <w:r>
                    <w:rPr>
                      <w:rFonts w:hint="eastAsia" w:eastAsiaTheme="minorEastAsia"/>
                      <w:szCs w:val="21"/>
                    </w:rPr>
                    <w:t>挖掘机</w:t>
                  </w:r>
                </w:p>
              </w:tc>
              <w:tc>
                <w:tcPr>
                  <w:tcW w:w="642" w:type="dxa"/>
                  <w:vAlign w:val="center"/>
                </w:tcPr>
                <w:p>
                  <w:pPr>
                    <w:jc w:val="center"/>
                    <w:rPr>
                      <w:bCs/>
                      <w:szCs w:val="21"/>
                    </w:rPr>
                  </w:pPr>
                  <w:r>
                    <w:rPr>
                      <w:rFonts w:hint="eastAsia"/>
                      <w:bCs/>
                      <w:szCs w:val="21"/>
                    </w:rPr>
                    <w:t>83</w:t>
                  </w:r>
                </w:p>
              </w:tc>
              <w:tc>
                <w:tcPr>
                  <w:tcW w:w="602" w:type="dxa"/>
                  <w:vAlign w:val="center"/>
                </w:tcPr>
                <w:p>
                  <w:pPr>
                    <w:jc w:val="center"/>
                    <w:rPr>
                      <w:szCs w:val="21"/>
                    </w:rPr>
                  </w:pPr>
                  <w:r>
                    <w:rPr>
                      <w:szCs w:val="21"/>
                    </w:rPr>
                    <w:t>69</w:t>
                  </w:r>
                </w:p>
              </w:tc>
              <w:tc>
                <w:tcPr>
                  <w:tcW w:w="641" w:type="dxa"/>
                  <w:vAlign w:val="center"/>
                </w:tcPr>
                <w:p>
                  <w:pPr>
                    <w:jc w:val="center"/>
                    <w:rPr>
                      <w:szCs w:val="21"/>
                    </w:rPr>
                  </w:pPr>
                  <w:r>
                    <w:rPr>
                      <w:szCs w:val="21"/>
                    </w:rPr>
                    <w:t>63</w:t>
                  </w:r>
                </w:p>
              </w:tc>
              <w:tc>
                <w:tcPr>
                  <w:tcW w:w="639" w:type="dxa"/>
                  <w:vAlign w:val="center"/>
                </w:tcPr>
                <w:p>
                  <w:pPr>
                    <w:jc w:val="center"/>
                    <w:rPr>
                      <w:color w:val="000000"/>
                      <w:szCs w:val="21"/>
                    </w:rPr>
                  </w:pPr>
                  <w:r>
                    <w:rPr>
                      <w:color w:val="000000"/>
                      <w:szCs w:val="21"/>
                    </w:rPr>
                    <w:t>57</w:t>
                  </w:r>
                </w:p>
              </w:tc>
              <w:tc>
                <w:tcPr>
                  <w:tcW w:w="639" w:type="dxa"/>
                  <w:vAlign w:val="center"/>
                </w:tcPr>
                <w:p>
                  <w:pPr>
                    <w:jc w:val="center"/>
                    <w:rPr>
                      <w:szCs w:val="21"/>
                    </w:rPr>
                  </w:pPr>
                  <w:r>
                    <w:rPr>
                      <w:szCs w:val="21"/>
                    </w:rPr>
                    <w:t>53</w:t>
                  </w:r>
                </w:p>
              </w:tc>
              <w:tc>
                <w:tcPr>
                  <w:tcW w:w="639" w:type="dxa"/>
                  <w:vAlign w:val="center"/>
                </w:tcPr>
                <w:p>
                  <w:pPr>
                    <w:jc w:val="center"/>
                    <w:rPr>
                      <w:szCs w:val="21"/>
                    </w:rPr>
                  </w:pPr>
                  <w:r>
                    <w:rPr>
                      <w:szCs w:val="21"/>
                    </w:rPr>
                    <w:t>43</w:t>
                  </w:r>
                </w:p>
              </w:tc>
              <w:tc>
                <w:tcPr>
                  <w:tcW w:w="639" w:type="dxa"/>
                  <w:vAlign w:val="center"/>
                </w:tcPr>
                <w:p>
                  <w:pPr>
                    <w:jc w:val="center"/>
                    <w:rPr>
                      <w:szCs w:val="21"/>
                    </w:rPr>
                  </w:pPr>
                  <w:r>
                    <w:rPr>
                      <w:szCs w:val="21"/>
                    </w:rPr>
                    <w:t>38</w:t>
                  </w:r>
                </w:p>
              </w:tc>
              <w:tc>
                <w:tcPr>
                  <w:tcW w:w="639" w:type="dxa"/>
                  <w:vAlign w:val="center"/>
                </w:tcPr>
                <w:p>
                  <w:pPr>
                    <w:jc w:val="center"/>
                    <w:rPr>
                      <w:szCs w:val="21"/>
                    </w:rPr>
                  </w:pPr>
                  <w:r>
                    <w:rPr>
                      <w:szCs w:val="21"/>
                    </w:rPr>
                    <w:t>37</w:t>
                  </w:r>
                </w:p>
              </w:tc>
              <w:tc>
                <w:tcPr>
                  <w:tcW w:w="639" w:type="dxa"/>
                  <w:vAlign w:val="center"/>
                </w:tcPr>
                <w:p>
                  <w:pPr>
                    <w:jc w:val="center"/>
                    <w:rPr>
                      <w:szCs w:val="21"/>
                    </w:rPr>
                  </w:pPr>
                  <w:r>
                    <w:rPr>
                      <w:szCs w:val="21"/>
                    </w:rPr>
                    <w:t>33</w:t>
                  </w:r>
                </w:p>
              </w:tc>
              <w:tc>
                <w:tcPr>
                  <w:tcW w:w="639" w:type="dxa"/>
                  <w:vAlign w:val="center"/>
                </w:tcPr>
                <w:p>
                  <w:pPr>
                    <w:jc w:val="center"/>
                    <w:rPr>
                      <w:color w:val="000000"/>
                      <w:szCs w:val="21"/>
                    </w:rPr>
                  </w:pPr>
                  <w:r>
                    <w:rPr>
                      <w:color w:val="000000"/>
                      <w:szCs w:val="21"/>
                    </w:rPr>
                    <w:t>31</w:t>
                  </w:r>
                </w:p>
              </w:tc>
              <w:tc>
                <w:tcPr>
                  <w:tcW w:w="647" w:type="dxa"/>
                  <w:vAlign w:val="center"/>
                </w:tcPr>
                <w:p>
                  <w:pPr>
                    <w:jc w:val="center"/>
                    <w:rPr>
                      <w:szCs w:val="21"/>
                    </w:rPr>
                  </w:pPr>
                  <w:r>
                    <w:rPr>
                      <w:rFonts w:hint="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25" w:type="dxa"/>
                  <w:shd w:val="clear" w:color="auto" w:fill="auto"/>
                  <w:vAlign w:val="center"/>
                </w:tcPr>
                <w:p>
                  <w:pPr>
                    <w:spacing w:line="280" w:lineRule="exact"/>
                    <w:jc w:val="center"/>
                  </w:pPr>
                  <w:r>
                    <w:rPr>
                      <w:rFonts w:hint="eastAsia"/>
                    </w:rPr>
                    <w:t>6</w:t>
                  </w:r>
                </w:p>
              </w:tc>
              <w:tc>
                <w:tcPr>
                  <w:tcW w:w="1450" w:type="dxa"/>
                  <w:tcMar>
                    <w:left w:w="28" w:type="dxa"/>
                    <w:right w:w="28" w:type="dxa"/>
                  </w:tcMar>
                  <w:vAlign w:val="center"/>
                </w:tcPr>
                <w:p>
                  <w:pPr>
                    <w:jc w:val="center"/>
                    <w:rPr>
                      <w:bCs/>
                      <w:szCs w:val="21"/>
                    </w:rPr>
                  </w:pPr>
                  <w:r>
                    <w:rPr>
                      <w:rFonts w:hint="eastAsia"/>
                      <w:bCs/>
                      <w:szCs w:val="21"/>
                    </w:rPr>
                    <w:t>转载机</w:t>
                  </w:r>
                </w:p>
              </w:tc>
              <w:tc>
                <w:tcPr>
                  <w:tcW w:w="642" w:type="dxa"/>
                  <w:vAlign w:val="center"/>
                </w:tcPr>
                <w:p>
                  <w:pPr>
                    <w:jc w:val="center"/>
                    <w:rPr>
                      <w:bCs/>
                      <w:szCs w:val="21"/>
                    </w:rPr>
                  </w:pPr>
                  <w:r>
                    <w:rPr>
                      <w:rFonts w:hint="eastAsia"/>
                      <w:bCs/>
                      <w:szCs w:val="21"/>
                    </w:rPr>
                    <w:t>85</w:t>
                  </w:r>
                </w:p>
              </w:tc>
              <w:tc>
                <w:tcPr>
                  <w:tcW w:w="602" w:type="dxa"/>
                  <w:vAlign w:val="center"/>
                </w:tcPr>
                <w:p>
                  <w:pPr>
                    <w:jc w:val="center"/>
                    <w:rPr>
                      <w:szCs w:val="21"/>
                    </w:rPr>
                  </w:pPr>
                  <w:r>
                    <w:rPr>
                      <w:szCs w:val="21"/>
                    </w:rPr>
                    <w:t>71</w:t>
                  </w:r>
                </w:p>
              </w:tc>
              <w:tc>
                <w:tcPr>
                  <w:tcW w:w="641" w:type="dxa"/>
                  <w:vAlign w:val="center"/>
                </w:tcPr>
                <w:p>
                  <w:pPr>
                    <w:jc w:val="center"/>
                    <w:rPr>
                      <w:szCs w:val="21"/>
                    </w:rPr>
                  </w:pPr>
                  <w:r>
                    <w:rPr>
                      <w:szCs w:val="21"/>
                    </w:rPr>
                    <w:t>65</w:t>
                  </w:r>
                </w:p>
              </w:tc>
              <w:tc>
                <w:tcPr>
                  <w:tcW w:w="639" w:type="dxa"/>
                  <w:vAlign w:val="center"/>
                </w:tcPr>
                <w:p>
                  <w:pPr>
                    <w:jc w:val="center"/>
                    <w:rPr>
                      <w:color w:val="000000"/>
                      <w:szCs w:val="21"/>
                    </w:rPr>
                  </w:pPr>
                  <w:r>
                    <w:rPr>
                      <w:color w:val="000000"/>
                      <w:szCs w:val="21"/>
                    </w:rPr>
                    <w:t>59</w:t>
                  </w:r>
                </w:p>
              </w:tc>
              <w:tc>
                <w:tcPr>
                  <w:tcW w:w="639" w:type="dxa"/>
                  <w:vAlign w:val="center"/>
                </w:tcPr>
                <w:p>
                  <w:pPr>
                    <w:jc w:val="center"/>
                    <w:rPr>
                      <w:szCs w:val="21"/>
                    </w:rPr>
                  </w:pPr>
                  <w:r>
                    <w:rPr>
                      <w:szCs w:val="21"/>
                    </w:rPr>
                    <w:t>55</w:t>
                  </w:r>
                </w:p>
              </w:tc>
              <w:tc>
                <w:tcPr>
                  <w:tcW w:w="639" w:type="dxa"/>
                  <w:vAlign w:val="center"/>
                </w:tcPr>
                <w:p>
                  <w:pPr>
                    <w:jc w:val="center"/>
                    <w:rPr>
                      <w:szCs w:val="21"/>
                    </w:rPr>
                  </w:pPr>
                  <w:r>
                    <w:rPr>
                      <w:szCs w:val="21"/>
                    </w:rPr>
                    <w:t>45</w:t>
                  </w:r>
                </w:p>
              </w:tc>
              <w:tc>
                <w:tcPr>
                  <w:tcW w:w="639" w:type="dxa"/>
                  <w:vAlign w:val="center"/>
                </w:tcPr>
                <w:p>
                  <w:pPr>
                    <w:jc w:val="center"/>
                    <w:rPr>
                      <w:szCs w:val="21"/>
                    </w:rPr>
                  </w:pPr>
                  <w:r>
                    <w:rPr>
                      <w:szCs w:val="21"/>
                    </w:rPr>
                    <w:t>40</w:t>
                  </w:r>
                </w:p>
              </w:tc>
              <w:tc>
                <w:tcPr>
                  <w:tcW w:w="639" w:type="dxa"/>
                  <w:vAlign w:val="center"/>
                </w:tcPr>
                <w:p>
                  <w:pPr>
                    <w:jc w:val="center"/>
                    <w:rPr>
                      <w:szCs w:val="21"/>
                    </w:rPr>
                  </w:pPr>
                  <w:r>
                    <w:rPr>
                      <w:szCs w:val="21"/>
                    </w:rPr>
                    <w:t>39</w:t>
                  </w:r>
                </w:p>
              </w:tc>
              <w:tc>
                <w:tcPr>
                  <w:tcW w:w="639" w:type="dxa"/>
                  <w:vAlign w:val="center"/>
                </w:tcPr>
                <w:p>
                  <w:pPr>
                    <w:jc w:val="center"/>
                    <w:rPr>
                      <w:szCs w:val="21"/>
                    </w:rPr>
                  </w:pPr>
                  <w:r>
                    <w:rPr>
                      <w:szCs w:val="21"/>
                    </w:rPr>
                    <w:t>35</w:t>
                  </w:r>
                </w:p>
              </w:tc>
              <w:tc>
                <w:tcPr>
                  <w:tcW w:w="639" w:type="dxa"/>
                  <w:vAlign w:val="center"/>
                </w:tcPr>
                <w:p>
                  <w:pPr>
                    <w:jc w:val="center"/>
                    <w:rPr>
                      <w:color w:val="000000"/>
                      <w:szCs w:val="21"/>
                    </w:rPr>
                  </w:pPr>
                  <w:r>
                    <w:rPr>
                      <w:color w:val="000000"/>
                      <w:szCs w:val="21"/>
                    </w:rPr>
                    <w:t>33</w:t>
                  </w:r>
                </w:p>
              </w:tc>
              <w:tc>
                <w:tcPr>
                  <w:tcW w:w="647" w:type="dxa"/>
                  <w:vAlign w:val="center"/>
                </w:tcPr>
                <w:p>
                  <w:pPr>
                    <w:jc w:val="center"/>
                    <w:rPr>
                      <w:szCs w:val="21"/>
                    </w:rPr>
                  </w:pPr>
                  <w:r>
                    <w:rPr>
                      <w:szCs w:val="21"/>
                    </w:rPr>
                    <w:t>31</w:t>
                  </w:r>
                </w:p>
              </w:tc>
            </w:tr>
          </w:tbl>
          <w:p>
            <w:pPr>
              <w:spacing w:line="360" w:lineRule="auto"/>
              <w:ind w:firstLine="480" w:firstLineChars="200"/>
              <w:rPr>
                <w:rFonts w:hAnsi="宋体"/>
                <w:sz w:val="24"/>
              </w:rPr>
            </w:pPr>
            <w:r>
              <w:rPr>
                <w:sz w:val="24"/>
              </w:rPr>
              <w:t>从表7-</w:t>
            </w:r>
            <w:r>
              <w:rPr>
                <w:rFonts w:hint="eastAsia"/>
                <w:sz w:val="24"/>
              </w:rPr>
              <w:t>13</w:t>
            </w:r>
            <w:r>
              <w:rPr>
                <w:sz w:val="24"/>
              </w:rPr>
              <w:t>可看出，</w:t>
            </w:r>
            <w:r>
              <w:rPr>
                <w:rFonts w:hint="eastAsia"/>
                <w:sz w:val="24"/>
              </w:rPr>
              <w:t>项目运营期，昼间设备噪声在距项目区30m范围内超过</w:t>
            </w:r>
            <w:r>
              <w:rPr>
                <w:rFonts w:hAnsi="宋体"/>
                <w:sz w:val="24"/>
              </w:rPr>
              <w:t>《</w:t>
            </w:r>
            <w:r>
              <w:rPr>
                <w:rFonts w:hint="eastAsia" w:hAnsi="宋体"/>
                <w:sz w:val="24"/>
              </w:rPr>
              <w:t>工业企业厂界环境噪声</w:t>
            </w:r>
            <w:r>
              <w:rPr>
                <w:rFonts w:hAnsi="宋体"/>
                <w:sz w:val="24"/>
              </w:rPr>
              <w:t>排放标准》（GB</w:t>
            </w:r>
            <w:r>
              <w:rPr>
                <w:rFonts w:hint="eastAsia" w:hAnsi="宋体"/>
                <w:sz w:val="24"/>
              </w:rPr>
              <w:t>12348</w:t>
            </w:r>
            <w:r>
              <w:rPr>
                <w:rFonts w:hAnsi="宋体"/>
                <w:sz w:val="24"/>
              </w:rPr>
              <w:t>-20</w:t>
            </w:r>
            <w:r>
              <w:rPr>
                <w:rFonts w:hint="eastAsia" w:hAnsi="宋体"/>
                <w:sz w:val="24"/>
              </w:rPr>
              <w:t>08</w:t>
            </w:r>
            <w:r>
              <w:rPr>
                <w:rFonts w:hAnsi="宋体"/>
                <w:sz w:val="24"/>
              </w:rPr>
              <w:t>）中</w:t>
            </w:r>
            <w:r>
              <w:rPr>
                <w:rFonts w:hint="eastAsia" w:hAnsi="宋体"/>
                <w:sz w:val="24"/>
              </w:rPr>
              <w:t>3</w:t>
            </w:r>
            <w:r>
              <w:rPr>
                <w:rFonts w:hAnsi="宋体"/>
                <w:sz w:val="24"/>
              </w:rPr>
              <w:t>类标准的要求</w:t>
            </w:r>
            <w:r>
              <w:rPr>
                <w:rFonts w:hint="eastAsia" w:hAnsi="宋体"/>
                <w:sz w:val="24"/>
              </w:rPr>
              <w:t>（即为昼间60</w:t>
            </w:r>
            <w:r>
              <w:rPr>
                <w:rFonts w:hint="eastAsia"/>
                <w:sz w:val="24"/>
              </w:rPr>
              <w:t>dB（A）的标准</w:t>
            </w:r>
            <w:r>
              <w:rPr>
                <w:rFonts w:hint="eastAsia" w:hAnsi="宋体"/>
                <w:sz w:val="24"/>
              </w:rPr>
              <w:t>）</w:t>
            </w:r>
            <w:r>
              <w:rPr>
                <w:rFonts w:hint="eastAsia"/>
                <w:sz w:val="24"/>
              </w:rPr>
              <w:t>；项目夜间设备噪声在距项目区100m范围内超过《</w:t>
            </w:r>
            <w:r>
              <w:rPr>
                <w:rFonts w:hint="eastAsia" w:hAnsi="宋体"/>
                <w:sz w:val="24"/>
              </w:rPr>
              <w:t>工业企业厂界环境噪声</w:t>
            </w:r>
            <w:r>
              <w:rPr>
                <w:rFonts w:hAnsi="宋体"/>
                <w:sz w:val="24"/>
              </w:rPr>
              <w:t>排放标准》（GB</w:t>
            </w:r>
            <w:r>
              <w:rPr>
                <w:rFonts w:hint="eastAsia" w:hAnsi="宋体"/>
                <w:sz w:val="24"/>
              </w:rPr>
              <w:t>12348</w:t>
            </w:r>
            <w:r>
              <w:rPr>
                <w:rFonts w:hAnsi="宋体"/>
                <w:sz w:val="24"/>
              </w:rPr>
              <w:t>-20</w:t>
            </w:r>
            <w:r>
              <w:rPr>
                <w:rFonts w:hint="eastAsia" w:hAnsi="宋体"/>
                <w:sz w:val="24"/>
              </w:rPr>
              <w:t>08</w:t>
            </w:r>
            <w:r>
              <w:rPr>
                <w:rFonts w:hAnsi="宋体"/>
                <w:sz w:val="24"/>
              </w:rPr>
              <w:t>）中</w:t>
            </w:r>
            <w:r>
              <w:rPr>
                <w:rFonts w:hint="eastAsia" w:hAnsi="宋体"/>
                <w:sz w:val="24"/>
              </w:rPr>
              <w:t>3</w:t>
            </w:r>
            <w:r>
              <w:rPr>
                <w:rFonts w:hAnsi="宋体"/>
                <w:sz w:val="24"/>
              </w:rPr>
              <w:t>类标准的要求</w:t>
            </w:r>
            <w:r>
              <w:rPr>
                <w:rFonts w:hint="eastAsia" w:hAnsi="宋体"/>
                <w:sz w:val="24"/>
              </w:rPr>
              <w:t>（即为夜间55</w:t>
            </w:r>
            <w:r>
              <w:rPr>
                <w:rFonts w:hint="eastAsia"/>
                <w:sz w:val="24"/>
              </w:rPr>
              <w:t>dB（A）的标准</w:t>
            </w:r>
            <w:r>
              <w:rPr>
                <w:rFonts w:hint="eastAsia" w:hAnsi="宋体"/>
                <w:sz w:val="24"/>
              </w:rPr>
              <w:t>）。根据项目周边环境敏感点分布情况，项目南侧20m处的砚山县钊福源石场噪声最大贡献值为69dB</w:t>
            </w:r>
            <w:r>
              <w:rPr>
                <w:rFonts w:hint="eastAsia"/>
                <w:sz w:val="24"/>
              </w:rPr>
              <w:t>（A）</w:t>
            </w:r>
            <w:r>
              <w:rPr>
                <w:rFonts w:hint="eastAsia" w:hAnsi="宋体"/>
                <w:sz w:val="24"/>
              </w:rPr>
              <w:t>，西南侧420m处的云建免烧砖厂噪声最大贡献值为43dB</w:t>
            </w:r>
            <w:r>
              <w:rPr>
                <w:rFonts w:hint="eastAsia"/>
                <w:sz w:val="24"/>
              </w:rPr>
              <w:t>（A）</w:t>
            </w:r>
            <w:r>
              <w:rPr>
                <w:rFonts w:hint="eastAsia" w:hAnsi="宋体"/>
                <w:sz w:val="24"/>
              </w:rPr>
              <w:t>，西侧30m处的云南普阳煤化工有限责任公司电石厂噪声最大贡献值为65dB</w:t>
            </w:r>
            <w:r>
              <w:rPr>
                <w:rFonts w:hint="eastAsia"/>
                <w:sz w:val="24"/>
              </w:rPr>
              <w:t>（A）</w:t>
            </w:r>
            <w:r>
              <w:rPr>
                <w:rFonts w:hint="eastAsia" w:hAnsi="宋体"/>
                <w:sz w:val="24"/>
              </w:rPr>
              <w:t>。项目在进行生产加工过程产生的噪声对周围环境会造成一定影响。</w:t>
            </w:r>
          </w:p>
          <w:p>
            <w:pPr>
              <w:spacing w:line="360" w:lineRule="auto"/>
              <w:ind w:firstLine="480" w:firstLineChars="200"/>
              <w:rPr>
                <w:rFonts w:hAnsi="宋体"/>
                <w:sz w:val="24"/>
              </w:rPr>
            </w:pPr>
            <w:r>
              <w:rPr>
                <w:rFonts w:hint="eastAsia" w:hAnsi="宋体"/>
                <w:sz w:val="24"/>
              </w:rPr>
              <w:t>故为了进一步降低噪声影响，本次评价提出以下要求：①选用低噪声机械设备或带隔声、消声的设备，对破碎机机、空压机等设备添加减震垫等；②对设备进行定期保养，严守操作规范，使设备时常处于良好运作状态，避免产生非正常运行噪声。</w:t>
            </w:r>
          </w:p>
          <w:p>
            <w:pPr>
              <w:spacing w:line="336" w:lineRule="auto"/>
              <w:ind w:firstLine="480" w:firstLineChars="200"/>
              <w:rPr>
                <w:rFonts w:hAnsi="宋体"/>
                <w:kern w:val="0"/>
                <w:sz w:val="24"/>
              </w:rPr>
            </w:pPr>
            <w:r>
              <w:rPr>
                <w:rFonts w:hint="eastAsia" w:hAnsi="宋体"/>
                <w:kern w:val="0"/>
                <w:sz w:val="24"/>
              </w:rPr>
              <w:t>（3）交通噪声</w:t>
            </w:r>
          </w:p>
          <w:p>
            <w:pPr>
              <w:spacing w:line="336" w:lineRule="auto"/>
              <w:ind w:firstLine="480" w:firstLineChars="200"/>
              <w:rPr>
                <w:rFonts w:hAnsi="宋体"/>
                <w:sz w:val="24"/>
              </w:rPr>
            </w:pPr>
            <w:r>
              <w:rPr>
                <w:sz w:val="24"/>
              </w:rPr>
              <w:t>进出</w:t>
            </w:r>
            <w:r>
              <w:rPr>
                <w:rFonts w:hint="eastAsia"/>
                <w:sz w:val="24"/>
              </w:rPr>
              <w:t>厂</w:t>
            </w:r>
            <w:r>
              <w:rPr>
                <w:sz w:val="24"/>
              </w:rPr>
              <w:t>区的产品运输车辆产生的车辆噪声具有间断性，声压级约为70～</w:t>
            </w:r>
            <w:r>
              <w:rPr>
                <w:rFonts w:hint="eastAsia"/>
                <w:sz w:val="24"/>
              </w:rPr>
              <w:t>75</w:t>
            </w:r>
            <w:r>
              <w:rPr>
                <w:sz w:val="24"/>
              </w:rPr>
              <w:t>dB（A），其噪声通过几何发散衰减和空气吸收衰减后，噪声值将会降低</w:t>
            </w:r>
            <w:r>
              <w:rPr>
                <w:rFonts w:hint="eastAsia"/>
                <w:sz w:val="24"/>
              </w:rPr>
              <w:t>。</w:t>
            </w:r>
            <w:r>
              <w:rPr>
                <w:rFonts w:hint="eastAsia" w:hAnsi="宋体"/>
                <w:sz w:val="24"/>
              </w:rPr>
              <w:t>环评要求交通车辆在项目厂区内禁止鸣笛等，减小交通噪声对周围环境的影响。</w:t>
            </w:r>
          </w:p>
          <w:p>
            <w:pPr>
              <w:spacing w:line="360" w:lineRule="auto"/>
              <w:ind w:firstLine="480" w:firstLineChars="200"/>
              <w:rPr>
                <w:rFonts w:hAnsi="宋体"/>
                <w:kern w:val="0"/>
                <w:sz w:val="24"/>
              </w:rPr>
            </w:pPr>
            <w:r>
              <w:rPr>
                <w:rFonts w:hint="eastAsia" w:hAnsi="宋体"/>
                <w:kern w:val="0"/>
                <w:sz w:val="24"/>
              </w:rPr>
              <w:t>（4）社会噪声</w:t>
            </w:r>
          </w:p>
          <w:p>
            <w:pPr>
              <w:spacing w:line="360" w:lineRule="auto"/>
              <w:ind w:firstLine="480" w:firstLineChars="200"/>
              <w:rPr>
                <w:rFonts w:hAnsi="宋体"/>
                <w:sz w:val="24"/>
              </w:rPr>
            </w:pPr>
            <w:r>
              <w:rPr>
                <w:rFonts w:hint="eastAsia" w:hAnsi="宋体"/>
                <w:sz w:val="24"/>
              </w:rPr>
              <w:t>场内工作人员日常生活产生的噪声，声压级在</w:t>
            </w:r>
            <w:r>
              <w:rPr>
                <w:rFonts w:hint="eastAsia"/>
                <w:sz w:val="24"/>
              </w:rPr>
              <w:t>50</w:t>
            </w:r>
            <w:r>
              <w:rPr>
                <w:rFonts w:hAnsi="宋体"/>
                <w:sz w:val="24"/>
              </w:rPr>
              <w:t>～</w:t>
            </w:r>
            <w:r>
              <w:rPr>
                <w:rFonts w:hint="eastAsia"/>
                <w:sz w:val="24"/>
              </w:rPr>
              <w:t>70</w:t>
            </w:r>
            <w:r>
              <w:rPr>
                <w:sz w:val="24"/>
              </w:rPr>
              <w:t>dB</w:t>
            </w:r>
            <w:r>
              <w:rPr>
                <w:rFonts w:hAnsi="宋体"/>
                <w:sz w:val="24"/>
              </w:rPr>
              <w:t>（</w:t>
            </w:r>
            <w:r>
              <w:rPr>
                <w:sz w:val="24"/>
              </w:rPr>
              <w:t>A</w:t>
            </w:r>
            <w:r>
              <w:rPr>
                <w:rFonts w:hAnsi="宋体"/>
                <w:sz w:val="24"/>
              </w:rPr>
              <w:t>）</w:t>
            </w:r>
            <w:r>
              <w:rPr>
                <w:rFonts w:hint="eastAsia" w:hAnsi="宋体"/>
                <w:sz w:val="24"/>
              </w:rPr>
              <w:t>之间，通过几何发散衰减和空气吸收衰减后，对周边环境产生的影响不大。环评要求在项目厂区内禁止大声喧哗等，减小社会噪声对周围环境的影响。</w:t>
            </w:r>
          </w:p>
          <w:p>
            <w:pPr>
              <w:spacing w:line="336" w:lineRule="auto"/>
              <w:ind w:firstLine="480" w:firstLineChars="200"/>
              <w:rPr>
                <w:rFonts w:hAnsi="宋体"/>
                <w:sz w:val="24"/>
              </w:rPr>
            </w:pPr>
            <w:r>
              <w:rPr>
                <w:rFonts w:hint="eastAsia" w:hAnsi="宋体"/>
                <w:sz w:val="24"/>
              </w:rPr>
              <w:t>（5）振动</w:t>
            </w:r>
          </w:p>
          <w:p>
            <w:pPr>
              <w:pStyle w:val="8"/>
              <w:tabs>
                <w:tab w:val="left" w:pos="1497"/>
              </w:tabs>
              <w:spacing w:line="360" w:lineRule="auto"/>
              <w:ind w:firstLine="480" w:firstLineChars="200"/>
              <w:rPr>
                <w:sz w:val="24"/>
              </w:rPr>
            </w:pPr>
            <w:r>
              <w:rPr>
                <w:rFonts w:hint="eastAsia" w:ascii="宋体" w:hAnsi="宋体"/>
                <w:sz w:val="24"/>
              </w:rPr>
              <w:t>①</w:t>
            </w:r>
            <w:r>
              <w:rPr>
                <w:sz w:val="24"/>
              </w:rPr>
              <w:t>低频振动</w:t>
            </w:r>
          </w:p>
          <w:p>
            <w:pPr>
              <w:spacing w:line="360" w:lineRule="auto"/>
              <w:ind w:firstLine="480" w:firstLineChars="200"/>
              <w:rPr>
                <w:sz w:val="24"/>
              </w:rPr>
            </w:pPr>
            <w:r>
              <w:rPr>
                <w:sz w:val="24"/>
              </w:rPr>
              <w:t>大功率机械设备运行会对周边地面产生一定强度的冲击，引起中低频振动。若机械放置不合理，会对周边环境产生一定影响，尤其对场区工人休息产生影响。为减小影响，本环评要求项目方采取以下措施：破碎机、</w:t>
            </w:r>
            <w:r>
              <w:rPr>
                <w:rFonts w:hint="eastAsia"/>
                <w:sz w:val="24"/>
              </w:rPr>
              <w:t>振动筛分机</w:t>
            </w:r>
            <w:r>
              <w:rPr>
                <w:kern w:val="0"/>
                <w:sz w:val="24"/>
              </w:rPr>
              <w:t>安装</w:t>
            </w:r>
            <w:r>
              <w:rPr>
                <w:sz w:val="24"/>
              </w:rPr>
              <w:t>减振垫；加强大功率设备的日常维护，对老化和性能降低的旧设备进行及时更换，以此降低磨擦，减小振动强度。采取上述措施后，对环境影响不大。</w:t>
            </w:r>
          </w:p>
          <w:p>
            <w:pPr>
              <w:pStyle w:val="8"/>
              <w:tabs>
                <w:tab w:val="left" w:pos="1497"/>
              </w:tabs>
              <w:spacing w:line="360" w:lineRule="auto"/>
              <w:ind w:firstLine="480" w:firstLineChars="200"/>
              <w:rPr>
                <w:sz w:val="24"/>
              </w:rPr>
            </w:pPr>
            <w:r>
              <w:rPr>
                <w:rFonts w:hint="eastAsia" w:ascii="宋体" w:hAnsi="宋体"/>
                <w:sz w:val="24"/>
              </w:rPr>
              <w:t>②</w:t>
            </w:r>
            <w:r>
              <w:rPr>
                <w:sz w:val="24"/>
              </w:rPr>
              <w:t>爆破振动</w:t>
            </w:r>
          </w:p>
          <w:p>
            <w:pPr>
              <w:pStyle w:val="8"/>
              <w:tabs>
                <w:tab w:val="left" w:pos="1497"/>
              </w:tabs>
              <w:spacing w:line="360" w:lineRule="auto"/>
              <w:ind w:firstLine="480" w:firstLineChars="200"/>
              <w:rPr>
                <w:sz w:val="24"/>
              </w:rPr>
            </w:pPr>
            <w:r>
              <w:rPr>
                <w:sz w:val="24"/>
              </w:rPr>
              <w:t>爆破存在于矿山的整个服务期限内，频繁的采矿爆破作用形成的振动对岩体结构及边坡稳定有一定影响。爆破作用在振动区内所导致的现象和后果，称为爆破地震效应。爆破作用在振动区内所引起的振动强烈程度，随着一次爆破炸药量的多少而不同。大的振动将带来较大的危害，小的振动一般影响较小，若十分频繁亦将造成损害。这些危害包括：爆区周围的建筑物、构筑物遭致破坏；诱发边坡崩塌、滑动等。该矿山采用露天采矿，由于</w:t>
            </w:r>
          </w:p>
          <w:p>
            <w:pPr>
              <w:pStyle w:val="8"/>
              <w:tabs>
                <w:tab w:val="left" w:pos="1497"/>
              </w:tabs>
              <w:spacing w:line="360" w:lineRule="auto"/>
              <w:rPr>
                <w:sz w:val="24"/>
              </w:rPr>
            </w:pPr>
            <w:r>
              <w:rPr>
                <w:sz w:val="24"/>
              </w:rPr>
              <w:t>矿岩风化严重，大部分可直接铲挖，仅深部局部地段铲挖困难时才进行爆破，且用药量小。</w:t>
            </w:r>
          </w:p>
          <w:p>
            <w:pPr>
              <w:pStyle w:val="125"/>
              <w:spacing w:line="360" w:lineRule="auto"/>
              <w:ind w:firstLine="480" w:firstLineChars="200"/>
              <w:rPr>
                <w:sz w:val="24"/>
                <w:szCs w:val="24"/>
              </w:rPr>
            </w:pPr>
            <w:r>
              <w:rPr>
                <w:rFonts w:hint="eastAsia"/>
                <w:sz w:val="24"/>
                <w:szCs w:val="24"/>
              </w:rPr>
              <w:t>当进行深孔爆破时，能量主要消耗在岩石内，因此可导致地面振动。这种振动自爆破中心向四周扩散，当强度足够大时会破坏地面建筑，因此必须给予足够的重视。现将爆破振动的预测方法和所造成的各种影响以及防治对策做以下分析：</w:t>
            </w:r>
          </w:p>
          <w:p>
            <w:pPr>
              <w:pStyle w:val="125"/>
              <w:spacing w:line="360" w:lineRule="auto"/>
              <w:ind w:firstLine="480" w:firstLineChars="200"/>
              <w:rPr>
                <w:sz w:val="24"/>
                <w:szCs w:val="24"/>
              </w:rPr>
            </w:pPr>
            <w:r>
              <w:rPr>
                <w:rFonts w:hint="eastAsia"/>
                <w:sz w:val="24"/>
                <w:szCs w:val="24"/>
              </w:rPr>
              <w:t>a、振动强度的预测模式</w:t>
            </w:r>
          </w:p>
          <w:p>
            <w:pPr>
              <w:pStyle w:val="125"/>
              <w:spacing w:line="360" w:lineRule="auto"/>
              <w:jc w:val="center"/>
              <w:rPr>
                <w:sz w:val="24"/>
                <w:szCs w:val="24"/>
              </w:rPr>
            </w:pPr>
            <w:r>
              <w:rPr>
                <w:rFonts w:hint="eastAsia"/>
                <w:position w:val="-24"/>
                <w:sz w:val="24"/>
                <w:szCs w:val="24"/>
              </w:rPr>
              <w:object>
                <v:shape id="_x0000_i1027" o:spt="75" type="#_x0000_t75" style="height:33pt;width:67.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p>
          <w:p>
            <w:pPr>
              <w:pStyle w:val="125"/>
              <w:spacing w:line="360" w:lineRule="auto"/>
              <w:rPr>
                <w:sz w:val="24"/>
                <w:szCs w:val="24"/>
              </w:rPr>
            </w:pPr>
            <w:r>
              <w:rPr>
                <w:rFonts w:hint="eastAsia"/>
                <w:sz w:val="24"/>
                <w:szCs w:val="24"/>
              </w:rPr>
              <w:t xml:space="preserve">        式中：V--质点质点速度，cm/s</w:t>
            </w:r>
          </w:p>
          <w:p>
            <w:pPr>
              <w:pStyle w:val="125"/>
              <w:spacing w:line="360" w:lineRule="auto"/>
              <w:rPr>
                <w:sz w:val="24"/>
                <w:szCs w:val="24"/>
              </w:rPr>
            </w:pPr>
            <w:r>
              <w:rPr>
                <w:rFonts w:hint="eastAsia"/>
                <w:sz w:val="24"/>
                <w:szCs w:val="24"/>
              </w:rPr>
              <w:t xml:space="preserve">              Q--最大一段爆破的药量，kg</w:t>
            </w:r>
          </w:p>
          <w:p>
            <w:pPr>
              <w:pStyle w:val="125"/>
              <w:spacing w:line="360" w:lineRule="auto"/>
              <w:rPr>
                <w:sz w:val="24"/>
                <w:szCs w:val="24"/>
              </w:rPr>
            </w:pPr>
            <w:r>
              <w:rPr>
                <w:rFonts w:hint="eastAsia"/>
                <w:sz w:val="24"/>
                <w:szCs w:val="24"/>
              </w:rPr>
              <w:t xml:space="preserve">              R--测点至爆破的距离，m</w:t>
            </w:r>
          </w:p>
          <w:p>
            <w:pPr>
              <w:pStyle w:val="125"/>
              <w:spacing w:line="360" w:lineRule="auto"/>
              <w:rPr>
                <w:sz w:val="24"/>
                <w:szCs w:val="24"/>
              </w:rPr>
            </w:pPr>
            <w:r>
              <w:rPr>
                <w:rFonts w:hint="eastAsia"/>
                <w:sz w:val="24"/>
                <w:szCs w:val="24"/>
              </w:rPr>
              <w:t xml:space="preserve">              m--药量指数，取1/3</w:t>
            </w:r>
          </w:p>
          <w:p>
            <w:pPr>
              <w:pStyle w:val="125"/>
              <w:spacing w:line="360" w:lineRule="auto"/>
              <w:rPr>
                <w:sz w:val="24"/>
                <w:szCs w:val="24"/>
              </w:rPr>
            </w:pPr>
            <w:r>
              <w:rPr>
                <w:rFonts w:hint="eastAsia"/>
                <w:sz w:val="24"/>
                <w:szCs w:val="24"/>
              </w:rPr>
              <w:t xml:space="preserve">              k--与地质条件等因素有关的参数，取150</w:t>
            </w:r>
          </w:p>
          <w:p>
            <w:pPr>
              <w:pStyle w:val="125"/>
              <w:spacing w:line="360" w:lineRule="auto"/>
              <w:rPr>
                <w:sz w:val="24"/>
                <w:szCs w:val="24"/>
              </w:rPr>
            </w:pPr>
            <w:r>
              <w:rPr>
                <w:rFonts w:hint="eastAsia"/>
                <w:sz w:val="24"/>
                <w:szCs w:val="24"/>
              </w:rPr>
              <w:t xml:space="preserve">              a--与岩石性质有关的衰减指数，取1.3</w:t>
            </w:r>
          </w:p>
          <w:p>
            <w:pPr>
              <w:pStyle w:val="125"/>
              <w:spacing w:line="360" w:lineRule="auto"/>
              <w:ind w:firstLine="480" w:firstLineChars="200"/>
              <w:rPr>
                <w:sz w:val="24"/>
                <w:szCs w:val="24"/>
              </w:rPr>
            </w:pPr>
            <w:r>
              <w:rPr>
                <w:rFonts w:hint="eastAsia"/>
                <w:sz w:val="24"/>
                <w:szCs w:val="24"/>
              </w:rPr>
              <w:t>b、振动的影响分析</w:t>
            </w:r>
          </w:p>
          <w:p>
            <w:pPr>
              <w:pStyle w:val="125"/>
              <w:jc w:val="center"/>
              <w:rPr>
                <w:sz w:val="24"/>
                <w:szCs w:val="24"/>
              </w:rPr>
            </w:pPr>
            <w:r>
              <w:rPr>
                <w:rFonts w:hint="eastAsia"/>
                <w:b/>
                <w:bCs/>
              </w:rPr>
              <w:t>表7-14 各种建（构）筑物表安全振动速度</w:t>
            </w:r>
          </w:p>
          <w:tbl>
            <w:tblPr>
              <w:tblStyle w:val="28"/>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515"/>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vAlign w:val="center"/>
                </w:tcPr>
                <w:p>
                  <w:pPr>
                    <w:pStyle w:val="125"/>
                    <w:widowControl w:val="0"/>
                    <w:jc w:val="center"/>
                  </w:pPr>
                  <w:r>
                    <w:rPr>
                      <w:rFonts w:hint="eastAsia"/>
                    </w:rPr>
                    <w:t>序号</w:t>
                  </w:r>
                </w:p>
              </w:tc>
              <w:tc>
                <w:tcPr>
                  <w:tcW w:w="4515" w:type="dxa"/>
                  <w:shd w:val="clear" w:color="auto" w:fill="auto"/>
                  <w:vAlign w:val="center"/>
                </w:tcPr>
                <w:p>
                  <w:pPr>
                    <w:pStyle w:val="125"/>
                    <w:widowControl w:val="0"/>
                    <w:jc w:val="center"/>
                  </w:pPr>
                  <w:r>
                    <w:rPr>
                      <w:rFonts w:hint="eastAsia"/>
                    </w:rPr>
                    <w:t>建（构）筑物种类</w:t>
                  </w:r>
                </w:p>
              </w:tc>
              <w:tc>
                <w:tcPr>
                  <w:tcW w:w="3250" w:type="dxa"/>
                  <w:shd w:val="clear" w:color="auto" w:fill="auto"/>
                  <w:vAlign w:val="center"/>
                </w:tcPr>
                <w:p>
                  <w:pPr>
                    <w:pStyle w:val="125"/>
                    <w:widowControl w:val="0"/>
                    <w:jc w:val="center"/>
                  </w:pPr>
                  <w:r>
                    <w:rPr>
                      <w:rFonts w:hint="eastAsia"/>
                    </w:rPr>
                    <w:t>振动速度（cm/s）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vAlign w:val="center"/>
                </w:tcPr>
                <w:p>
                  <w:pPr>
                    <w:pStyle w:val="125"/>
                    <w:widowControl w:val="0"/>
                    <w:jc w:val="center"/>
                  </w:pPr>
                  <w:r>
                    <w:rPr>
                      <w:rFonts w:hint="eastAsia"/>
                    </w:rPr>
                    <w:t>1</w:t>
                  </w:r>
                </w:p>
              </w:tc>
              <w:tc>
                <w:tcPr>
                  <w:tcW w:w="4515" w:type="dxa"/>
                  <w:shd w:val="clear" w:color="auto" w:fill="auto"/>
                  <w:vAlign w:val="center"/>
                </w:tcPr>
                <w:p>
                  <w:pPr>
                    <w:pStyle w:val="125"/>
                    <w:widowControl w:val="0"/>
                    <w:jc w:val="center"/>
                  </w:pPr>
                  <w:r>
                    <w:rPr>
                      <w:rFonts w:hint="eastAsia"/>
                    </w:rPr>
                    <w:t>土窑洞、土胚房、毛石房屋</w:t>
                  </w:r>
                </w:p>
              </w:tc>
              <w:tc>
                <w:tcPr>
                  <w:tcW w:w="3250" w:type="dxa"/>
                  <w:shd w:val="clear" w:color="auto" w:fill="auto"/>
                  <w:vAlign w:val="center"/>
                </w:tcPr>
                <w:p>
                  <w:pPr>
                    <w:pStyle w:val="125"/>
                    <w:widowControl w:val="0"/>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vAlign w:val="center"/>
                </w:tcPr>
                <w:p>
                  <w:pPr>
                    <w:pStyle w:val="125"/>
                    <w:widowControl w:val="0"/>
                    <w:jc w:val="center"/>
                  </w:pPr>
                  <w:r>
                    <w:rPr>
                      <w:rFonts w:hint="eastAsia"/>
                    </w:rPr>
                    <w:t>2</w:t>
                  </w:r>
                </w:p>
              </w:tc>
              <w:tc>
                <w:tcPr>
                  <w:tcW w:w="4515" w:type="dxa"/>
                  <w:shd w:val="clear" w:color="auto" w:fill="auto"/>
                  <w:vAlign w:val="center"/>
                </w:tcPr>
                <w:p>
                  <w:pPr>
                    <w:pStyle w:val="125"/>
                    <w:widowControl w:val="0"/>
                    <w:jc w:val="center"/>
                  </w:pPr>
                  <w:r>
                    <w:rPr>
                      <w:rFonts w:hint="eastAsia"/>
                    </w:rPr>
                    <w:t>一般砖房、非抗震的大型砌砖建筑物</w:t>
                  </w:r>
                </w:p>
              </w:tc>
              <w:tc>
                <w:tcPr>
                  <w:tcW w:w="3250" w:type="dxa"/>
                  <w:shd w:val="clear" w:color="auto" w:fill="auto"/>
                  <w:vAlign w:val="center"/>
                </w:tcPr>
                <w:p>
                  <w:pPr>
                    <w:pStyle w:val="125"/>
                    <w:widowControl w:val="0"/>
                    <w:jc w:val="center"/>
                  </w:pPr>
                  <w:r>
                    <w:rPr>
                      <w:rFonts w:hint="eastAsia"/>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vAlign w:val="center"/>
                </w:tcPr>
                <w:p>
                  <w:pPr>
                    <w:pStyle w:val="125"/>
                    <w:widowControl w:val="0"/>
                    <w:jc w:val="center"/>
                  </w:pPr>
                  <w:r>
                    <w:rPr>
                      <w:rFonts w:hint="eastAsia"/>
                    </w:rPr>
                    <w:t>3</w:t>
                  </w:r>
                </w:p>
              </w:tc>
              <w:tc>
                <w:tcPr>
                  <w:tcW w:w="4515" w:type="dxa"/>
                  <w:shd w:val="clear" w:color="auto" w:fill="auto"/>
                  <w:vAlign w:val="center"/>
                </w:tcPr>
                <w:p>
                  <w:pPr>
                    <w:pStyle w:val="125"/>
                    <w:widowControl w:val="0"/>
                    <w:jc w:val="center"/>
                  </w:pPr>
                  <w:r>
                    <w:rPr>
                      <w:rFonts w:hint="eastAsia"/>
                    </w:rPr>
                    <w:t>钢架混</w:t>
                  </w:r>
                  <w:r>
                    <w:rPr>
                      <w:rFonts w:hint="eastAsia"/>
                      <w:lang w:val="en-US" w:eastAsia="zh-CN"/>
                    </w:rPr>
                    <w:t>凝</w:t>
                  </w:r>
                  <w:r>
                    <w:rPr>
                      <w:rFonts w:hint="eastAsia"/>
                    </w:rPr>
                    <w:t>土框架房</w:t>
                  </w:r>
                </w:p>
              </w:tc>
              <w:tc>
                <w:tcPr>
                  <w:tcW w:w="3250" w:type="dxa"/>
                  <w:shd w:val="clear" w:color="auto" w:fill="auto"/>
                  <w:vAlign w:val="center"/>
                </w:tcPr>
                <w:p>
                  <w:pPr>
                    <w:pStyle w:val="125"/>
                    <w:widowControl w:val="0"/>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vAlign w:val="center"/>
                </w:tcPr>
                <w:p>
                  <w:pPr>
                    <w:pStyle w:val="125"/>
                    <w:widowControl w:val="0"/>
                    <w:jc w:val="center"/>
                  </w:pPr>
                  <w:r>
                    <w:rPr>
                      <w:rFonts w:hint="eastAsia"/>
                    </w:rPr>
                    <w:t>4</w:t>
                  </w:r>
                </w:p>
              </w:tc>
              <w:tc>
                <w:tcPr>
                  <w:tcW w:w="4515" w:type="dxa"/>
                  <w:shd w:val="clear" w:color="auto" w:fill="auto"/>
                  <w:vAlign w:val="center"/>
                </w:tcPr>
                <w:p>
                  <w:pPr>
                    <w:pStyle w:val="125"/>
                    <w:widowControl w:val="0"/>
                    <w:jc w:val="center"/>
                  </w:pPr>
                  <w:r>
                    <w:rPr>
                      <w:rFonts w:hint="eastAsia"/>
                    </w:rPr>
                    <w:t>水泥隧洞</w:t>
                  </w:r>
                </w:p>
              </w:tc>
              <w:tc>
                <w:tcPr>
                  <w:tcW w:w="3250" w:type="dxa"/>
                  <w:shd w:val="clear" w:color="auto" w:fill="auto"/>
                  <w:vAlign w:val="center"/>
                </w:tcPr>
                <w:p>
                  <w:pPr>
                    <w:pStyle w:val="125"/>
                    <w:widowControl w:val="0"/>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vAlign w:val="center"/>
                </w:tcPr>
                <w:p>
                  <w:pPr>
                    <w:pStyle w:val="125"/>
                    <w:widowControl w:val="0"/>
                    <w:jc w:val="center"/>
                  </w:pPr>
                  <w:r>
                    <w:rPr>
                      <w:rFonts w:hint="eastAsia"/>
                    </w:rPr>
                    <w:t>5</w:t>
                  </w:r>
                </w:p>
              </w:tc>
              <w:tc>
                <w:tcPr>
                  <w:tcW w:w="4515" w:type="dxa"/>
                  <w:shd w:val="clear" w:color="auto" w:fill="auto"/>
                  <w:vAlign w:val="center"/>
                </w:tcPr>
                <w:p>
                  <w:pPr>
                    <w:pStyle w:val="125"/>
                    <w:widowControl w:val="0"/>
                    <w:jc w:val="center"/>
                  </w:pPr>
                  <w:r>
                    <w:rPr>
                      <w:rFonts w:hint="eastAsia"/>
                    </w:rPr>
                    <w:t>交通隧洞</w:t>
                  </w:r>
                </w:p>
              </w:tc>
              <w:tc>
                <w:tcPr>
                  <w:tcW w:w="3250" w:type="dxa"/>
                  <w:shd w:val="clear" w:color="auto" w:fill="auto"/>
                  <w:vAlign w:val="center"/>
                </w:tcPr>
                <w:p>
                  <w:pPr>
                    <w:pStyle w:val="125"/>
                    <w:widowControl w:val="0"/>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restart"/>
                  <w:shd w:val="clear" w:color="auto" w:fill="auto"/>
                  <w:vAlign w:val="center"/>
                </w:tcPr>
                <w:p>
                  <w:pPr>
                    <w:pStyle w:val="125"/>
                    <w:widowControl w:val="0"/>
                    <w:jc w:val="center"/>
                  </w:pPr>
                  <w:r>
                    <w:rPr>
                      <w:rFonts w:hint="eastAsia"/>
                    </w:rPr>
                    <w:t>6</w:t>
                  </w:r>
                </w:p>
              </w:tc>
              <w:tc>
                <w:tcPr>
                  <w:tcW w:w="4515" w:type="dxa"/>
                  <w:shd w:val="clear" w:color="auto" w:fill="auto"/>
                  <w:vAlign w:val="center"/>
                </w:tcPr>
                <w:p>
                  <w:pPr>
                    <w:pStyle w:val="125"/>
                    <w:widowControl w:val="0"/>
                    <w:jc w:val="center"/>
                  </w:pPr>
                  <w:r>
                    <w:rPr>
                      <w:rFonts w:hint="eastAsia"/>
                    </w:rPr>
                    <w:t>围岩不稳定有良好支护</w:t>
                  </w:r>
                </w:p>
              </w:tc>
              <w:tc>
                <w:tcPr>
                  <w:tcW w:w="3250" w:type="dxa"/>
                  <w:shd w:val="clear" w:color="auto" w:fill="auto"/>
                  <w:vAlign w:val="center"/>
                </w:tcPr>
                <w:p>
                  <w:pPr>
                    <w:pStyle w:val="125"/>
                    <w:widowControl w:val="0"/>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shd w:val="clear" w:color="auto" w:fill="auto"/>
                  <w:vAlign w:val="center"/>
                </w:tcPr>
                <w:p>
                  <w:pPr>
                    <w:pStyle w:val="125"/>
                    <w:widowControl w:val="0"/>
                    <w:jc w:val="center"/>
                  </w:pPr>
                </w:p>
              </w:tc>
              <w:tc>
                <w:tcPr>
                  <w:tcW w:w="4515" w:type="dxa"/>
                  <w:shd w:val="clear" w:color="auto" w:fill="auto"/>
                  <w:vAlign w:val="center"/>
                </w:tcPr>
                <w:p>
                  <w:pPr>
                    <w:pStyle w:val="125"/>
                    <w:widowControl w:val="0"/>
                    <w:jc w:val="center"/>
                  </w:pPr>
                  <w:r>
                    <w:rPr>
                      <w:rFonts w:hint="eastAsia"/>
                    </w:rPr>
                    <w:t>围岩中等有良好支护</w:t>
                  </w:r>
                </w:p>
              </w:tc>
              <w:tc>
                <w:tcPr>
                  <w:tcW w:w="3250" w:type="dxa"/>
                  <w:shd w:val="clear" w:color="auto" w:fill="auto"/>
                  <w:vAlign w:val="center"/>
                </w:tcPr>
                <w:p>
                  <w:pPr>
                    <w:pStyle w:val="125"/>
                    <w:widowControl w:val="0"/>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shd w:val="clear" w:color="auto" w:fill="auto"/>
                  <w:vAlign w:val="center"/>
                </w:tcPr>
                <w:p>
                  <w:pPr>
                    <w:pStyle w:val="125"/>
                    <w:widowControl w:val="0"/>
                    <w:jc w:val="center"/>
                  </w:pPr>
                </w:p>
              </w:tc>
              <w:tc>
                <w:tcPr>
                  <w:tcW w:w="4515" w:type="dxa"/>
                  <w:shd w:val="clear" w:color="auto" w:fill="auto"/>
                  <w:vAlign w:val="center"/>
                </w:tcPr>
                <w:p>
                  <w:pPr>
                    <w:pStyle w:val="125"/>
                    <w:widowControl w:val="0"/>
                    <w:jc w:val="center"/>
                  </w:pPr>
                  <w:r>
                    <w:rPr>
                      <w:rFonts w:hint="eastAsia"/>
                    </w:rPr>
                    <w:t>围岩稳定无支护</w:t>
                  </w:r>
                </w:p>
              </w:tc>
              <w:tc>
                <w:tcPr>
                  <w:tcW w:w="3250" w:type="dxa"/>
                  <w:shd w:val="clear" w:color="auto" w:fill="auto"/>
                  <w:vAlign w:val="center"/>
                </w:tcPr>
                <w:p>
                  <w:pPr>
                    <w:pStyle w:val="125"/>
                    <w:widowControl w:val="0"/>
                    <w:jc w:val="center"/>
                  </w:pPr>
                  <w:r>
                    <w:rPr>
                      <w:rFonts w:hint="eastAsia"/>
                    </w:rPr>
                    <w:t>30</w:t>
                  </w:r>
                </w:p>
              </w:tc>
            </w:tr>
          </w:tbl>
          <w:p>
            <w:pPr>
              <w:pStyle w:val="125"/>
              <w:spacing w:before="156" w:beforeLines="50"/>
              <w:jc w:val="center"/>
              <w:rPr>
                <w:b/>
                <w:bCs/>
              </w:rPr>
            </w:pPr>
            <w:r>
              <w:rPr>
                <w:rFonts w:hint="eastAsia"/>
                <w:b/>
                <w:bCs/>
              </w:rPr>
              <w:t>表7-15 装药量为25kg时不同距离下的振动速度  单位cm/s</w:t>
            </w:r>
          </w:p>
          <w:tbl>
            <w:tblPr>
              <w:tblStyle w:val="28"/>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329"/>
              <w:gridCol w:w="1504"/>
              <w:gridCol w:w="1505"/>
              <w:gridCol w:w="1504"/>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505" w:type="dxa"/>
                  <w:vAlign w:val="center"/>
                </w:tcPr>
                <w:p>
                  <w:pPr>
                    <w:pStyle w:val="125"/>
                    <w:widowControl w:val="0"/>
                    <w:jc w:val="center"/>
                  </w:pPr>
                  <w:r>
                    <w:rPr>
                      <w:rFonts w:hint="eastAsia"/>
                    </w:rPr>
                    <w:t>距离（m）</w:t>
                  </w:r>
                </w:p>
              </w:tc>
              <w:tc>
                <w:tcPr>
                  <w:tcW w:w="1329" w:type="dxa"/>
                </w:tcPr>
                <w:p>
                  <w:pPr>
                    <w:pStyle w:val="125"/>
                    <w:widowControl w:val="0"/>
                    <w:jc w:val="center"/>
                  </w:pPr>
                  <w:r>
                    <w:rPr>
                      <w:rFonts w:hint="eastAsia"/>
                    </w:rPr>
                    <w:t>100</w:t>
                  </w:r>
                </w:p>
              </w:tc>
              <w:tc>
                <w:tcPr>
                  <w:tcW w:w="1504" w:type="dxa"/>
                  <w:shd w:val="clear" w:color="auto" w:fill="auto"/>
                  <w:vAlign w:val="center"/>
                </w:tcPr>
                <w:p>
                  <w:pPr>
                    <w:pStyle w:val="125"/>
                    <w:widowControl w:val="0"/>
                    <w:jc w:val="center"/>
                  </w:pPr>
                  <w:r>
                    <w:rPr>
                      <w:rFonts w:hint="eastAsia"/>
                    </w:rPr>
                    <w:t>170</w:t>
                  </w:r>
                </w:p>
              </w:tc>
              <w:tc>
                <w:tcPr>
                  <w:tcW w:w="1505" w:type="dxa"/>
                  <w:shd w:val="clear" w:color="auto" w:fill="auto"/>
                  <w:vAlign w:val="center"/>
                </w:tcPr>
                <w:p>
                  <w:pPr>
                    <w:pStyle w:val="125"/>
                    <w:widowControl w:val="0"/>
                    <w:jc w:val="center"/>
                  </w:pPr>
                  <w:r>
                    <w:rPr>
                      <w:rFonts w:hint="eastAsia"/>
                    </w:rPr>
                    <w:t>300</w:t>
                  </w:r>
                </w:p>
              </w:tc>
              <w:tc>
                <w:tcPr>
                  <w:tcW w:w="1504" w:type="dxa"/>
                  <w:shd w:val="clear" w:color="auto" w:fill="auto"/>
                  <w:vAlign w:val="center"/>
                </w:tcPr>
                <w:p>
                  <w:pPr>
                    <w:pStyle w:val="125"/>
                    <w:widowControl w:val="0"/>
                    <w:jc w:val="center"/>
                  </w:pPr>
                  <w:r>
                    <w:rPr>
                      <w:rFonts w:hint="eastAsia"/>
                    </w:rPr>
                    <w:t>600</w:t>
                  </w:r>
                </w:p>
              </w:tc>
              <w:tc>
                <w:tcPr>
                  <w:tcW w:w="1552" w:type="dxa"/>
                  <w:vAlign w:val="center"/>
                </w:tcPr>
                <w:p>
                  <w:pPr>
                    <w:pStyle w:val="125"/>
                    <w:widowControl w:val="0"/>
                    <w:jc w:val="center"/>
                  </w:pPr>
                  <w:r>
                    <w:rPr>
                      <w:rFonts w:hint="eastAsia"/>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05" w:type="dxa"/>
                  <w:vAlign w:val="center"/>
                </w:tcPr>
                <w:p>
                  <w:pPr>
                    <w:pStyle w:val="125"/>
                    <w:widowControl w:val="0"/>
                    <w:jc w:val="center"/>
                  </w:pPr>
                  <w:r>
                    <w:rPr>
                      <w:rFonts w:hint="eastAsia"/>
                    </w:rPr>
                    <w:t>振动速度</w:t>
                  </w:r>
                </w:p>
              </w:tc>
              <w:tc>
                <w:tcPr>
                  <w:tcW w:w="1329" w:type="dxa"/>
                </w:tcPr>
                <w:p>
                  <w:pPr>
                    <w:pStyle w:val="125"/>
                    <w:widowControl w:val="0"/>
                    <w:jc w:val="center"/>
                  </w:pPr>
                  <w:r>
                    <w:rPr>
                      <w:rFonts w:hint="eastAsia"/>
                    </w:rPr>
                    <w:t>1.52</w:t>
                  </w:r>
                </w:p>
              </w:tc>
              <w:tc>
                <w:tcPr>
                  <w:tcW w:w="1504" w:type="dxa"/>
                  <w:shd w:val="clear" w:color="auto" w:fill="auto"/>
                  <w:vAlign w:val="center"/>
                </w:tcPr>
                <w:p>
                  <w:pPr>
                    <w:pStyle w:val="125"/>
                    <w:widowControl w:val="0"/>
                    <w:jc w:val="center"/>
                  </w:pPr>
                  <w:r>
                    <w:rPr>
                      <w:rFonts w:hint="eastAsia"/>
                    </w:rPr>
                    <w:t>0.76</w:t>
                  </w:r>
                </w:p>
              </w:tc>
              <w:tc>
                <w:tcPr>
                  <w:tcW w:w="1505" w:type="dxa"/>
                  <w:shd w:val="clear" w:color="auto" w:fill="auto"/>
                  <w:vAlign w:val="center"/>
                </w:tcPr>
                <w:p>
                  <w:pPr>
                    <w:pStyle w:val="125"/>
                    <w:widowControl w:val="0"/>
                    <w:jc w:val="center"/>
                  </w:pPr>
                  <w:r>
                    <w:rPr>
                      <w:rFonts w:hint="eastAsia"/>
                    </w:rPr>
                    <w:t>0.36</w:t>
                  </w:r>
                </w:p>
              </w:tc>
              <w:tc>
                <w:tcPr>
                  <w:tcW w:w="1504" w:type="dxa"/>
                  <w:shd w:val="clear" w:color="auto" w:fill="auto"/>
                  <w:vAlign w:val="center"/>
                </w:tcPr>
                <w:p>
                  <w:pPr>
                    <w:pStyle w:val="125"/>
                    <w:widowControl w:val="0"/>
                    <w:jc w:val="center"/>
                  </w:pPr>
                  <w:r>
                    <w:rPr>
                      <w:rFonts w:hint="eastAsia"/>
                    </w:rPr>
                    <w:t>0.14</w:t>
                  </w:r>
                </w:p>
              </w:tc>
              <w:tc>
                <w:tcPr>
                  <w:tcW w:w="1552" w:type="dxa"/>
                </w:tcPr>
                <w:p>
                  <w:pPr>
                    <w:pStyle w:val="125"/>
                    <w:widowControl w:val="0"/>
                    <w:jc w:val="center"/>
                  </w:pPr>
                  <w:r>
                    <w:rPr>
                      <w:rFonts w:hint="eastAsia"/>
                    </w:rPr>
                    <w:t>0.05</w:t>
                  </w:r>
                </w:p>
              </w:tc>
            </w:tr>
          </w:tbl>
          <w:p>
            <w:pPr>
              <w:pStyle w:val="125"/>
              <w:spacing w:line="360" w:lineRule="auto"/>
              <w:ind w:firstLine="480" w:firstLineChars="200"/>
              <w:rPr>
                <w:rFonts w:hAnsi="宋体"/>
                <w:sz w:val="24"/>
              </w:rPr>
            </w:pPr>
            <w:r>
              <w:rPr>
                <w:rFonts w:hint="eastAsia" w:hAnsi="宋体"/>
                <w:sz w:val="24"/>
              </w:rPr>
              <w:t>项目区南侧20m处的砚山县钊福源石场距离爆破点为100m，其振动速度为1.52</w:t>
            </w:r>
            <w:r>
              <w:rPr>
                <w:rFonts w:hint="eastAsia"/>
                <w:sz w:val="24"/>
                <w:szCs w:val="24"/>
              </w:rPr>
              <w:t>cm/s；</w:t>
            </w:r>
            <w:r>
              <w:rPr>
                <w:rFonts w:hint="eastAsia" w:hAnsi="宋体"/>
                <w:sz w:val="24"/>
              </w:rPr>
              <w:t>西南侧420m处的云建免烧砖厂距离爆破点为600m，其振动速度为0.14</w:t>
            </w:r>
            <w:r>
              <w:rPr>
                <w:rFonts w:hint="eastAsia"/>
                <w:sz w:val="24"/>
                <w:szCs w:val="24"/>
              </w:rPr>
              <w:t>cm/s；</w:t>
            </w:r>
            <w:r>
              <w:rPr>
                <w:rFonts w:hint="eastAsia" w:hAnsi="宋体"/>
                <w:sz w:val="24"/>
              </w:rPr>
              <w:t>西南侧1000m处的铳卡农场距离爆破点为1300m，其振动速度为0.05</w:t>
            </w:r>
            <w:r>
              <w:rPr>
                <w:rFonts w:hint="eastAsia"/>
                <w:sz w:val="24"/>
                <w:szCs w:val="24"/>
              </w:rPr>
              <w:t>cm/s；</w:t>
            </w:r>
            <w:r>
              <w:rPr>
                <w:rFonts w:hint="eastAsia" w:hAnsi="宋体"/>
                <w:sz w:val="24"/>
              </w:rPr>
              <w:t>西侧30m处的云南普阳煤化工有限责任公司电石厂距离爆破点为170m，其振动速度为0.76</w:t>
            </w:r>
            <w:r>
              <w:rPr>
                <w:rFonts w:hint="eastAsia"/>
                <w:sz w:val="24"/>
                <w:szCs w:val="24"/>
              </w:rPr>
              <w:t>cm/s。</w:t>
            </w:r>
          </w:p>
          <w:p>
            <w:pPr>
              <w:pStyle w:val="125"/>
              <w:spacing w:line="360" w:lineRule="auto"/>
              <w:ind w:firstLine="480" w:firstLineChars="200"/>
              <w:rPr>
                <w:sz w:val="24"/>
                <w:szCs w:val="24"/>
              </w:rPr>
            </w:pPr>
            <w:r>
              <w:rPr>
                <w:rFonts w:hint="eastAsia" w:hAnsi="宋体"/>
                <w:sz w:val="24"/>
              </w:rPr>
              <w:t>项目</w:t>
            </w:r>
            <w:r>
              <w:rPr>
                <w:sz w:val="24"/>
                <w:szCs w:val="24"/>
              </w:rPr>
              <w:t>周围</w:t>
            </w:r>
            <w:r>
              <w:rPr>
                <w:rFonts w:hint="eastAsia"/>
                <w:sz w:val="24"/>
                <w:szCs w:val="24"/>
              </w:rPr>
              <w:t>无</w:t>
            </w:r>
            <w:r>
              <w:rPr>
                <w:sz w:val="24"/>
                <w:szCs w:val="24"/>
              </w:rPr>
              <w:t>零星住户</w:t>
            </w:r>
            <w:r>
              <w:rPr>
                <w:rFonts w:hint="eastAsia"/>
                <w:sz w:val="24"/>
                <w:szCs w:val="24"/>
              </w:rPr>
              <w:t>，</w:t>
            </w:r>
            <w:r>
              <w:rPr>
                <w:rFonts w:hint="eastAsia" w:hAnsi="宋体"/>
                <w:sz w:val="24"/>
              </w:rPr>
              <w:t>项目区南侧20m处的砚山县钊福源石场、西南侧420m处的云建免烧砖厂、西南侧1000m处的铳卡农场</w:t>
            </w:r>
            <w:r>
              <w:rPr>
                <w:rFonts w:hint="eastAsia"/>
                <w:sz w:val="24"/>
                <w:szCs w:val="24"/>
              </w:rPr>
              <w:t>的建筑物均为一般砖房、非抗震的大型砌砖建筑物，由表7-14知安全振动速度为2.0-3.0cm/s。项目</w:t>
            </w:r>
            <w:r>
              <w:rPr>
                <w:rFonts w:hint="eastAsia" w:hAnsi="宋体"/>
                <w:sz w:val="24"/>
              </w:rPr>
              <w:t>西侧30m处的云南普阳煤化工有限责任公司电石厂的建筑为钢架混</w:t>
            </w:r>
            <w:r>
              <w:rPr>
                <w:rFonts w:hint="eastAsia" w:hAnsi="宋体"/>
                <w:sz w:val="24"/>
                <w:lang w:val="en-US" w:eastAsia="zh-CN"/>
              </w:rPr>
              <w:t>凝</w:t>
            </w:r>
            <w:bookmarkStart w:id="23" w:name="_GoBack"/>
            <w:bookmarkEnd w:id="23"/>
            <w:r>
              <w:rPr>
                <w:rFonts w:hint="eastAsia" w:hAnsi="宋体"/>
                <w:sz w:val="24"/>
              </w:rPr>
              <w:t>土框架房，</w:t>
            </w:r>
            <w:r>
              <w:rPr>
                <w:rFonts w:hint="eastAsia"/>
                <w:sz w:val="24"/>
                <w:szCs w:val="24"/>
              </w:rPr>
              <w:t>由表7-14知安全振动速度为5.0cm/s。根据表7-15可知，项目周边敏感点均不在爆破振动影响范围内，对周边环境影响较小。</w:t>
            </w:r>
          </w:p>
          <w:p>
            <w:pPr>
              <w:pStyle w:val="125"/>
              <w:spacing w:line="360" w:lineRule="auto"/>
              <w:ind w:firstLine="480" w:firstLineChars="200"/>
              <w:rPr>
                <w:sz w:val="24"/>
                <w:szCs w:val="24"/>
              </w:rPr>
            </w:pPr>
            <w:r>
              <w:rPr>
                <w:sz w:val="24"/>
                <w:szCs w:val="24"/>
              </w:rPr>
              <w:t>为</w:t>
            </w:r>
            <w:r>
              <w:rPr>
                <w:rFonts w:hint="eastAsia"/>
                <w:sz w:val="24"/>
                <w:szCs w:val="24"/>
              </w:rPr>
              <w:t>进一步</w:t>
            </w:r>
            <w:r>
              <w:rPr>
                <w:sz w:val="24"/>
                <w:szCs w:val="24"/>
              </w:rPr>
              <w:t>减少对</w:t>
            </w:r>
            <w:r>
              <w:rPr>
                <w:rFonts w:hint="eastAsia"/>
                <w:sz w:val="24"/>
                <w:szCs w:val="24"/>
              </w:rPr>
              <w:t>场区</w:t>
            </w:r>
            <w:r>
              <w:rPr>
                <w:sz w:val="24"/>
                <w:szCs w:val="24"/>
              </w:rPr>
              <w:t>人员的听力损坏、安全问题，在爆破作业中，严格按照《爆破安全规程》(GB6722-2011)进行爆破作业，严格堵孔质量，采用中深孔爆破，禁止放大炮等工程措施，对工作人员配置听力保护器，严格控制爆破作业中的安全防护距离，并规定特定时间爆破，爆破前应向周边路口、山头等做出警示标识，特别是提前告知</w:t>
            </w:r>
            <w:r>
              <w:rPr>
                <w:rFonts w:hint="eastAsia"/>
                <w:sz w:val="24"/>
                <w:szCs w:val="24"/>
              </w:rPr>
              <w:t>周边村庄</w:t>
            </w:r>
            <w:r>
              <w:rPr>
                <w:sz w:val="24"/>
                <w:szCs w:val="24"/>
              </w:rPr>
              <w:t>，加强放炮哨的警戒工作，确认所有人员撤离警戒范围，爆破岗位和破碎岗位上应设急救箱，可做事故应急处理；为进一步确保爆破对环境的影响，爆破过程时，实行人员暂时躲避和车辆暂时停止通行措施，爆破一段时间后再恢复正常，则在采取相关措施后，在一定程度上可减少爆破对环境的影响，环境可以接受。</w:t>
            </w:r>
          </w:p>
          <w:p>
            <w:pPr>
              <w:spacing w:line="360" w:lineRule="auto"/>
              <w:ind w:firstLine="482" w:firstLineChars="200"/>
              <w:rPr>
                <w:b/>
                <w:sz w:val="24"/>
              </w:rPr>
            </w:pPr>
            <w:r>
              <w:rPr>
                <w:rFonts w:hint="eastAsia" w:hAnsi="宋体"/>
                <w:b/>
                <w:sz w:val="24"/>
              </w:rPr>
              <w:t>4、对固体废弃物</w:t>
            </w:r>
            <w:r>
              <w:rPr>
                <w:rFonts w:hAnsi="宋体"/>
                <w:b/>
                <w:sz w:val="24"/>
              </w:rPr>
              <w:t>的影响</w:t>
            </w:r>
            <w:r>
              <w:rPr>
                <w:rFonts w:hint="eastAsia" w:hAnsi="宋体"/>
                <w:b/>
                <w:sz w:val="24"/>
              </w:rPr>
              <w:t>分析</w:t>
            </w:r>
          </w:p>
          <w:p>
            <w:pPr>
              <w:spacing w:line="360" w:lineRule="auto"/>
              <w:ind w:firstLine="480" w:firstLineChars="200"/>
              <w:rPr>
                <w:rFonts w:hAnsi="宋体"/>
                <w:sz w:val="24"/>
              </w:rPr>
            </w:pPr>
            <w:r>
              <w:rPr>
                <w:rFonts w:hint="eastAsia" w:hAnsi="宋体"/>
                <w:sz w:val="24"/>
              </w:rPr>
              <w:t>根据工程分析可知，本项目运营期固体废弃物主要包括</w:t>
            </w:r>
            <w:r>
              <w:rPr>
                <w:rFonts w:hint="eastAsia" w:hAnsi="宋体"/>
                <w:color w:val="000000"/>
                <w:sz w:val="24"/>
              </w:rPr>
              <w:t>项目在开采过程中</w:t>
            </w:r>
            <w:r>
              <w:rPr>
                <w:rFonts w:hint="eastAsia"/>
                <w:sz w:val="24"/>
              </w:rPr>
              <w:t>产生的剥离废土石、</w:t>
            </w:r>
            <w:r>
              <w:rPr>
                <w:rFonts w:hint="eastAsia" w:hAnsi="宋体"/>
                <w:sz w:val="24"/>
              </w:rPr>
              <w:t>项目工作人员的生活垃圾、机械维修产生的废机油、初期雨水收集池底泥等。</w:t>
            </w:r>
          </w:p>
          <w:p>
            <w:pPr>
              <w:spacing w:line="360" w:lineRule="auto"/>
              <w:ind w:firstLine="480" w:firstLineChars="200"/>
              <w:rPr>
                <w:rFonts w:hAnsi="宋体"/>
                <w:sz w:val="24"/>
              </w:rPr>
            </w:pPr>
            <w:r>
              <w:rPr>
                <w:rFonts w:hint="eastAsia" w:hAnsi="宋体"/>
                <w:sz w:val="24"/>
              </w:rPr>
              <w:t>（1）</w:t>
            </w:r>
            <w:r>
              <w:rPr>
                <w:rFonts w:hint="eastAsia"/>
                <w:sz w:val="24"/>
              </w:rPr>
              <w:t>剥离废土石</w:t>
            </w:r>
          </w:p>
          <w:p>
            <w:pPr>
              <w:spacing w:line="360" w:lineRule="auto"/>
              <w:ind w:firstLine="480" w:firstLineChars="200"/>
              <w:rPr>
                <w:rFonts w:hAnsi="宋体"/>
                <w:sz w:val="24"/>
              </w:rPr>
            </w:pPr>
            <w:r>
              <w:rPr>
                <w:rFonts w:hint="eastAsia" w:hAnsi="宋体"/>
                <w:sz w:val="24"/>
              </w:rPr>
              <w:t>根据工程分析可知，项目在矿石开采过程中</w:t>
            </w:r>
            <w:r>
              <w:rPr>
                <w:rFonts w:hint="eastAsia"/>
                <w:sz w:val="24"/>
              </w:rPr>
              <w:t>产生的剥离废土石量约为14400t/a。这部分废土石送至位于矿山东面</w:t>
            </w:r>
            <w:r>
              <w:rPr>
                <w:sz w:val="24"/>
              </w:rPr>
              <w:t>后山洼</w:t>
            </w:r>
            <w:r>
              <w:rPr>
                <w:rFonts w:hint="eastAsia"/>
                <w:sz w:val="24"/>
              </w:rPr>
              <w:t>的废土场堆存，对周围环境影响不大。本项目废土场依托云南普阳煤化工有限责任公司砚山县红舍克东山石灰岩矿1号矿区的废土场，其在</w:t>
            </w:r>
            <w:r>
              <w:rPr>
                <w:rFonts w:hint="eastAsia" w:hAnsi="宋体"/>
                <w:sz w:val="24"/>
              </w:rPr>
              <w:t>《云南普阳煤化工有限责任公司20万吨/年电石项目环境影响报告书》中做了相应分析，故本项目不在对废土场进行分析。</w:t>
            </w:r>
          </w:p>
          <w:p>
            <w:pPr>
              <w:tabs>
                <w:tab w:val="left" w:pos="4260"/>
              </w:tabs>
              <w:spacing w:line="360" w:lineRule="auto"/>
              <w:ind w:firstLine="480" w:firstLineChars="200"/>
              <w:rPr>
                <w:sz w:val="24"/>
              </w:rPr>
            </w:pPr>
            <w:r>
              <w:rPr>
                <w:rFonts w:hint="eastAsia" w:hAnsi="宋体"/>
                <w:sz w:val="24"/>
              </w:rPr>
              <w:t>（2）</w:t>
            </w:r>
            <w:r>
              <w:rPr>
                <w:rFonts w:ascii="宋?" w:hAnsi="宋?" w:cs="宋?"/>
                <w:kern w:val="0"/>
                <w:sz w:val="24"/>
              </w:rPr>
              <w:t>生活垃圾</w:t>
            </w:r>
            <w:r>
              <w:rPr>
                <w:rFonts w:ascii="宋?" w:hAnsi="宋?" w:cs="宋?"/>
                <w:kern w:val="0"/>
                <w:sz w:val="24"/>
              </w:rPr>
              <w:tab/>
            </w:r>
          </w:p>
          <w:p>
            <w:pPr>
              <w:autoSpaceDE w:val="0"/>
              <w:autoSpaceDN w:val="0"/>
              <w:adjustRightInd w:val="0"/>
              <w:spacing w:line="360" w:lineRule="auto"/>
              <w:ind w:firstLine="480" w:firstLineChars="200"/>
              <w:rPr>
                <w:sz w:val="24"/>
              </w:rPr>
            </w:pPr>
            <w:r>
              <w:rPr>
                <w:rFonts w:hint="eastAsia"/>
                <w:sz w:val="24"/>
              </w:rPr>
              <w:t>根据工程分析可知，</w:t>
            </w:r>
            <w:r>
              <w:rPr>
                <w:sz w:val="24"/>
              </w:rPr>
              <w:t>项目运营期工作人员</w:t>
            </w:r>
            <w:r>
              <w:rPr>
                <w:rFonts w:hint="eastAsia"/>
                <w:sz w:val="24"/>
              </w:rPr>
              <w:t>生活垃圾产生量为20kg/d，6.0t/a。这部分生活垃圾集中收集后清运至</w:t>
            </w:r>
            <w:r>
              <w:rPr>
                <w:rFonts w:hint="eastAsia" w:hAnsi="宋体"/>
                <w:color w:val="000000"/>
                <w:sz w:val="24"/>
              </w:rPr>
              <w:t>云南普阳煤化工有限责任公司</w:t>
            </w:r>
            <w:r>
              <w:rPr>
                <w:rFonts w:hint="eastAsia"/>
                <w:sz w:val="24"/>
              </w:rPr>
              <w:t>垃圾收集点，与</w:t>
            </w:r>
            <w:r>
              <w:rPr>
                <w:rFonts w:hint="eastAsia" w:hAnsi="宋体"/>
                <w:color w:val="000000"/>
                <w:sz w:val="24"/>
              </w:rPr>
              <w:t>云南普阳煤化工有限责任公司</w:t>
            </w:r>
            <w:r>
              <w:rPr>
                <w:rFonts w:hint="eastAsia"/>
                <w:sz w:val="24"/>
              </w:rPr>
              <w:t>生活垃圾一同处理，对周围环境影响不大 。</w:t>
            </w:r>
          </w:p>
          <w:p>
            <w:pPr>
              <w:spacing w:line="336" w:lineRule="auto"/>
              <w:ind w:firstLine="480" w:firstLineChars="200"/>
              <w:rPr>
                <w:rFonts w:hAnsi="宋体"/>
                <w:sz w:val="24"/>
              </w:rPr>
            </w:pPr>
            <w:r>
              <w:rPr>
                <w:rFonts w:hint="eastAsia" w:hAnsi="宋体"/>
                <w:sz w:val="24"/>
              </w:rPr>
              <w:t>（2）</w:t>
            </w:r>
            <w:r>
              <w:rPr>
                <w:rFonts w:hint="eastAsia"/>
                <w:sz w:val="24"/>
              </w:rPr>
              <w:t>危险废物</w:t>
            </w:r>
          </w:p>
          <w:p>
            <w:pPr>
              <w:spacing w:line="336" w:lineRule="auto"/>
              <w:ind w:firstLine="480" w:firstLineChars="200"/>
              <w:rPr>
                <w:sz w:val="24"/>
              </w:rPr>
            </w:pPr>
            <w:r>
              <w:rPr>
                <w:rFonts w:hint="eastAsia"/>
                <w:sz w:val="24"/>
              </w:rPr>
              <w:t>根据工程分析可知，项目在机械设备（如挖掘机、装载机、破碎机、汽车等）维修保养过程会产生一定量的废机油，其产生量约为100kg/a。设备检修保养过程产生的废机油属</w:t>
            </w:r>
            <w:r>
              <w:rPr>
                <w:sz w:val="24"/>
              </w:rPr>
              <w:t>《国家危险废物名录》</w:t>
            </w:r>
            <w:r>
              <w:rPr>
                <w:rFonts w:hint="eastAsia"/>
                <w:sz w:val="24"/>
              </w:rPr>
              <w:t>（</w:t>
            </w:r>
            <w:r>
              <w:rPr>
                <w:sz w:val="24"/>
              </w:rPr>
              <w:t>20</w:t>
            </w:r>
            <w:r>
              <w:rPr>
                <w:rFonts w:hint="eastAsia"/>
                <w:sz w:val="24"/>
              </w:rPr>
              <w:t>16</w:t>
            </w:r>
            <w:r>
              <w:rPr>
                <w:sz w:val="24"/>
              </w:rPr>
              <w:t>年8月1日实施</w:t>
            </w:r>
            <w:r>
              <w:rPr>
                <w:rFonts w:hint="eastAsia"/>
                <w:sz w:val="24"/>
              </w:rPr>
              <w:t>）HW08废矿物油与含矿物油废物类危废（废物代码为900-214-08）。环评要求建立健全危废管理制度、管理台账，规范收集废机油，设专人管理，贴明显标识，废机油使用符合标准的专用容器盛装，并在项目场区设置危险废物暂存间，将废机油暂存于危险废物暂存间内，委托有处理资质的单位进行处置。</w:t>
            </w:r>
          </w:p>
          <w:p>
            <w:pPr>
              <w:spacing w:line="336" w:lineRule="auto"/>
              <w:ind w:firstLine="480" w:firstLineChars="200"/>
              <w:rPr>
                <w:sz w:val="24"/>
              </w:rPr>
            </w:pPr>
            <w:r>
              <w:rPr>
                <w:rFonts w:hint="eastAsia"/>
                <w:sz w:val="24"/>
              </w:rPr>
              <w:t>（3）初期雨水收集池底泥</w:t>
            </w:r>
          </w:p>
          <w:p>
            <w:pPr>
              <w:autoSpaceDE w:val="0"/>
              <w:autoSpaceDN w:val="0"/>
              <w:adjustRightInd w:val="0"/>
              <w:spacing w:line="336" w:lineRule="auto"/>
              <w:ind w:firstLine="480" w:firstLineChars="200"/>
              <w:rPr>
                <w:rFonts w:hAnsi="宋体"/>
                <w:sz w:val="24"/>
              </w:rPr>
            </w:pPr>
            <w:r>
              <w:rPr>
                <w:rFonts w:hint="eastAsia"/>
                <w:sz w:val="24"/>
              </w:rPr>
              <w:t>项目初期雨水由排水沟收集，经初期雨水收集池处理后，用于厂区洒水降尘及生产用水，其中，初期雨水收集池会产生底泥。根据工程分析可知，项目初期雨水收集池产生的底泥量约为10t/a。这部分底泥定期清掏后，用作项目场区低洼处回填或按照相关部门要求</w:t>
            </w:r>
            <w:r>
              <w:rPr>
                <w:rFonts w:hAnsi="宋体"/>
                <w:sz w:val="24"/>
              </w:rPr>
              <w:t>运至</w:t>
            </w:r>
            <w:r>
              <w:rPr>
                <w:rFonts w:hint="eastAsia" w:hAnsi="宋体"/>
                <w:bCs/>
                <w:sz w:val="24"/>
              </w:rPr>
              <w:t>砚山县</w:t>
            </w:r>
            <w:r>
              <w:rPr>
                <w:rFonts w:hAnsi="宋体"/>
                <w:bCs/>
                <w:sz w:val="24"/>
              </w:rPr>
              <w:t>其他开发建设施工地基作填方回用</w:t>
            </w:r>
            <w:r>
              <w:rPr>
                <w:rFonts w:hint="eastAsia" w:hAnsi="宋体"/>
                <w:bCs/>
                <w:sz w:val="24"/>
              </w:rPr>
              <w:t>，对周围环境影响不大</w:t>
            </w:r>
            <w:r>
              <w:rPr>
                <w:rFonts w:hAnsi="宋体"/>
                <w:sz w:val="24"/>
              </w:rPr>
              <w:t>。</w:t>
            </w:r>
          </w:p>
          <w:p>
            <w:pPr>
              <w:adjustRightInd w:val="0"/>
              <w:spacing w:line="336" w:lineRule="auto"/>
              <w:ind w:firstLine="482" w:firstLineChars="200"/>
              <w:rPr>
                <w:b/>
                <w:sz w:val="24"/>
              </w:rPr>
            </w:pPr>
            <w:r>
              <w:rPr>
                <w:rFonts w:hint="eastAsia"/>
                <w:b/>
                <w:sz w:val="24"/>
              </w:rPr>
              <w:t>5、环境风险分析</w:t>
            </w:r>
          </w:p>
          <w:p>
            <w:pPr>
              <w:spacing w:line="336" w:lineRule="auto"/>
              <w:ind w:firstLine="480" w:firstLineChars="200"/>
              <w:contextualSpacing/>
              <w:rPr>
                <w:bCs/>
                <w:kern w:val="0"/>
                <w:sz w:val="24"/>
              </w:rPr>
            </w:pPr>
            <w:r>
              <w:rPr>
                <w:rFonts w:hint="eastAsia"/>
                <w:bCs/>
                <w:kern w:val="0"/>
                <w:sz w:val="24"/>
              </w:rPr>
              <w:t>（1）环境风险评价工作等级确定</w:t>
            </w:r>
          </w:p>
          <w:p>
            <w:pPr>
              <w:spacing w:line="336" w:lineRule="auto"/>
              <w:ind w:firstLine="480" w:firstLineChars="200"/>
              <w:contextualSpacing/>
              <w:rPr>
                <w:bCs/>
                <w:kern w:val="0"/>
                <w:sz w:val="24"/>
              </w:rPr>
            </w:pPr>
            <w:r>
              <w:rPr>
                <w:rFonts w:hint="eastAsia"/>
                <w:bCs/>
                <w:kern w:val="0"/>
                <w:sz w:val="24"/>
              </w:rPr>
              <w:t>本项目为</w:t>
            </w:r>
            <w:r>
              <w:rPr>
                <w:rFonts w:hint="eastAsia"/>
                <w:sz w:val="24"/>
              </w:rPr>
              <w:t>云南普阳煤化工有限责任公司砚山县红舍克东山石灰岩矿2号矿建设项目</w:t>
            </w:r>
            <w:r>
              <w:rPr>
                <w:rFonts w:hint="eastAsia"/>
                <w:bCs/>
                <w:kern w:val="0"/>
                <w:sz w:val="24"/>
              </w:rPr>
              <w:t>。项目运营期，在矿石开采</w:t>
            </w:r>
            <w:r>
              <w:rPr>
                <w:bCs/>
                <w:kern w:val="0"/>
                <w:sz w:val="24"/>
              </w:rPr>
              <w:t>过程中涉及爆破，</w:t>
            </w:r>
            <w:r>
              <w:rPr>
                <w:bCs/>
                <w:sz w:val="24"/>
              </w:rPr>
              <w:t>使用的爆破器材为电（磁）雷管和炸药，由民爆服务公司提供，工作区不设炸药库</w:t>
            </w:r>
            <w:r>
              <w:rPr>
                <w:rFonts w:hint="eastAsia"/>
                <w:bCs/>
                <w:sz w:val="24"/>
              </w:rPr>
              <w:t>，</w:t>
            </w:r>
            <w:r>
              <w:rPr>
                <w:rFonts w:hint="eastAsia"/>
                <w:sz w:val="24"/>
              </w:rPr>
              <w:t>项目区</w:t>
            </w:r>
            <w:r>
              <w:rPr>
                <w:sz w:val="24"/>
              </w:rPr>
              <w:t>内不存储炸药、雷管</w:t>
            </w:r>
            <w:r>
              <w:rPr>
                <w:bCs/>
                <w:kern w:val="0"/>
                <w:sz w:val="24"/>
              </w:rPr>
              <w:t>。根据</w:t>
            </w:r>
            <w:r>
              <w:rPr>
                <w:kern w:val="0"/>
                <w:sz w:val="24"/>
              </w:rPr>
              <w:t>《建设项目环境风险评价技术导则》（HJ/T 169-2018）</w:t>
            </w:r>
            <w:r>
              <w:rPr>
                <w:rFonts w:hint="eastAsia"/>
                <w:kern w:val="0"/>
                <w:sz w:val="24"/>
              </w:rPr>
              <w:t>及《危险化学品重大危险源辨识》（GB18218-2018）可知，项目不涉及危险化学品重大危险源及危险物质，故项目危险物质数量与临界量的比值Q</w:t>
            </w:r>
            <w:r>
              <w:rPr>
                <w:kern w:val="0"/>
                <w:sz w:val="24"/>
              </w:rPr>
              <w:t>﹤</w:t>
            </w:r>
            <w:r>
              <w:rPr>
                <w:rFonts w:hint="eastAsia"/>
                <w:kern w:val="0"/>
                <w:sz w:val="24"/>
              </w:rPr>
              <w:t>1，该项目环境风险潜势为Ⅰ。且项目周边无特别敏感目标，属于环境低度敏感区。</w:t>
            </w:r>
          </w:p>
          <w:p>
            <w:pPr>
              <w:spacing w:line="336" w:lineRule="auto"/>
              <w:ind w:firstLine="480" w:firstLineChars="200"/>
              <w:contextualSpacing/>
              <w:rPr>
                <w:kern w:val="0"/>
                <w:sz w:val="24"/>
              </w:rPr>
            </w:pPr>
            <w:r>
              <w:rPr>
                <w:bCs/>
                <w:kern w:val="0"/>
                <w:sz w:val="24"/>
              </w:rPr>
              <w:t>根据</w:t>
            </w:r>
            <w:r>
              <w:rPr>
                <w:kern w:val="0"/>
                <w:sz w:val="24"/>
              </w:rPr>
              <w:t>《建设项目环境风险评价技术导则》（HJ/T 169-2018），环境风险评价工作等级划分为一级、二级、三级。根据建设项目涉及的物质及工艺系统危险性和所在地的环境敏感性确定环境风险潜势，评价工作等级划分见表7-</w:t>
            </w:r>
            <w:r>
              <w:rPr>
                <w:rFonts w:hint="eastAsia"/>
                <w:kern w:val="0"/>
                <w:sz w:val="24"/>
              </w:rPr>
              <w:t>16</w:t>
            </w:r>
            <w:r>
              <w:rPr>
                <w:kern w:val="0"/>
                <w:sz w:val="24"/>
              </w:rPr>
              <w:t>。</w:t>
            </w:r>
          </w:p>
          <w:tbl>
            <w:tblPr>
              <w:tblStyle w:val="28"/>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486"/>
              <w:gridCol w:w="1551"/>
              <w:gridCol w:w="1569"/>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blHeader/>
                <w:jc w:val="center"/>
              </w:trPr>
              <w:tc>
                <w:tcPr>
                  <w:tcW w:w="9053" w:type="dxa"/>
                  <w:gridSpan w:val="5"/>
                  <w:tcBorders>
                    <w:top w:val="nil"/>
                    <w:left w:val="nil"/>
                    <w:right w:val="nil"/>
                  </w:tcBorders>
                  <w:vAlign w:val="center"/>
                </w:tcPr>
                <w:p>
                  <w:pPr>
                    <w:jc w:val="center"/>
                    <w:rPr>
                      <w:b/>
                      <w:szCs w:val="21"/>
                    </w:rPr>
                  </w:pPr>
                  <w:r>
                    <w:rPr>
                      <w:b/>
                      <w:szCs w:val="21"/>
                    </w:rPr>
                    <w:t>表7-</w:t>
                  </w:r>
                  <w:r>
                    <w:rPr>
                      <w:rFonts w:hint="eastAsia"/>
                      <w:b/>
                      <w:szCs w:val="21"/>
                    </w:rPr>
                    <w:t>16</w:t>
                  </w:r>
                  <w:r>
                    <w:rPr>
                      <w:b/>
                      <w:szCs w:val="21"/>
                    </w:rPr>
                    <w:t xml:space="preserve"> 环境风险评价工作等级一览表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2847" w:type="dxa"/>
                  <w:vAlign w:val="center"/>
                </w:tcPr>
                <w:p>
                  <w:pPr>
                    <w:jc w:val="center"/>
                    <w:rPr>
                      <w:kern w:val="0"/>
                    </w:rPr>
                  </w:pPr>
                  <w:r>
                    <w:rPr>
                      <w:kern w:val="0"/>
                    </w:rPr>
                    <w:t>环境风险潜势</w:t>
                  </w:r>
                </w:p>
              </w:tc>
              <w:tc>
                <w:tcPr>
                  <w:tcW w:w="1486" w:type="dxa"/>
                  <w:vAlign w:val="center"/>
                </w:tcPr>
                <w:p>
                  <w:pPr>
                    <w:jc w:val="center"/>
                    <w:rPr>
                      <w:kern w:val="0"/>
                    </w:rPr>
                  </w:pPr>
                  <w:r>
                    <w:rPr>
                      <w:kern w:val="0"/>
                    </w:rPr>
                    <w:t>Ⅳ、Ⅳ</w:t>
                  </w:r>
                  <w:r>
                    <w:rPr>
                      <w:kern w:val="0"/>
                      <w:vertAlign w:val="superscript"/>
                    </w:rPr>
                    <w:t>+</w:t>
                  </w:r>
                </w:p>
              </w:tc>
              <w:tc>
                <w:tcPr>
                  <w:tcW w:w="1551" w:type="dxa"/>
                  <w:vAlign w:val="center"/>
                </w:tcPr>
                <w:p>
                  <w:pPr>
                    <w:jc w:val="center"/>
                    <w:rPr>
                      <w:kern w:val="0"/>
                    </w:rPr>
                  </w:pPr>
                  <w:r>
                    <w:rPr>
                      <w:kern w:val="0"/>
                    </w:rPr>
                    <w:t>Ⅲ</w:t>
                  </w:r>
                </w:p>
              </w:tc>
              <w:tc>
                <w:tcPr>
                  <w:tcW w:w="1569" w:type="dxa"/>
                  <w:vAlign w:val="center"/>
                </w:tcPr>
                <w:p>
                  <w:pPr>
                    <w:jc w:val="center"/>
                    <w:rPr>
                      <w:kern w:val="0"/>
                    </w:rPr>
                  </w:pPr>
                  <w:r>
                    <w:rPr>
                      <w:kern w:val="0"/>
                    </w:rPr>
                    <w:t>Ⅱ</w:t>
                  </w:r>
                </w:p>
              </w:tc>
              <w:tc>
                <w:tcPr>
                  <w:tcW w:w="1600" w:type="dxa"/>
                  <w:tcBorders>
                    <w:bottom w:val="single" w:color="auto" w:sz="4" w:space="0"/>
                  </w:tcBorders>
                  <w:vAlign w:val="center"/>
                </w:tcPr>
                <w:p>
                  <w:pPr>
                    <w:jc w:val="center"/>
                    <w:rPr>
                      <w:kern w:val="0"/>
                    </w:rPr>
                  </w:pPr>
                  <w:r>
                    <w:rPr>
                      <w:kern w:val="0"/>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2847" w:type="dxa"/>
                  <w:tcBorders>
                    <w:bottom w:val="single" w:color="auto" w:sz="4" w:space="0"/>
                  </w:tcBorders>
                  <w:vAlign w:val="center"/>
                </w:tcPr>
                <w:p>
                  <w:pPr>
                    <w:jc w:val="center"/>
                    <w:rPr>
                      <w:kern w:val="0"/>
                    </w:rPr>
                  </w:pPr>
                  <w:r>
                    <w:rPr>
                      <w:kern w:val="0"/>
                    </w:rPr>
                    <w:t>评价工作等级</w:t>
                  </w:r>
                </w:p>
              </w:tc>
              <w:tc>
                <w:tcPr>
                  <w:tcW w:w="1486" w:type="dxa"/>
                  <w:tcBorders>
                    <w:bottom w:val="single" w:color="auto" w:sz="4" w:space="0"/>
                  </w:tcBorders>
                  <w:vAlign w:val="center"/>
                </w:tcPr>
                <w:p>
                  <w:pPr>
                    <w:jc w:val="center"/>
                    <w:rPr>
                      <w:kern w:val="0"/>
                    </w:rPr>
                  </w:pPr>
                  <w:r>
                    <w:rPr>
                      <w:kern w:val="0"/>
                    </w:rPr>
                    <w:t>一</w:t>
                  </w:r>
                </w:p>
              </w:tc>
              <w:tc>
                <w:tcPr>
                  <w:tcW w:w="1551" w:type="dxa"/>
                  <w:tcBorders>
                    <w:bottom w:val="single" w:color="auto" w:sz="4" w:space="0"/>
                  </w:tcBorders>
                  <w:vAlign w:val="center"/>
                </w:tcPr>
                <w:p>
                  <w:pPr>
                    <w:jc w:val="center"/>
                    <w:rPr>
                      <w:kern w:val="0"/>
                    </w:rPr>
                  </w:pPr>
                  <w:r>
                    <w:rPr>
                      <w:kern w:val="0"/>
                    </w:rPr>
                    <w:t>二</w:t>
                  </w:r>
                </w:p>
              </w:tc>
              <w:tc>
                <w:tcPr>
                  <w:tcW w:w="1569" w:type="dxa"/>
                  <w:tcBorders>
                    <w:bottom w:val="single" w:color="auto" w:sz="4" w:space="0"/>
                  </w:tcBorders>
                  <w:vAlign w:val="center"/>
                </w:tcPr>
                <w:p>
                  <w:pPr>
                    <w:jc w:val="center"/>
                    <w:rPr>
                      <w:kern w:val="0"/>
                    </w:rPr>
                  </w:pPr>
                  <w:r>
                    <w:rPr>
                      <w:kern w:val="0"/>
                    </w:rPr>
                    <w:t>三</w:t>
                  </w:r>
                </w:p>
              </w:tc>
              <w:tc>
                <w:tcPr>
                  <w:tcW w:w="1600" w:type="dxa"/>
                  <w:tcBorders>
                    <w:bottom w:val="single" w:color="auto" w:sz="4" w:space="0"/>
                  </w:tcBorders>
                  <w:shd w:val="clear" w:color="auto" w:fill="D9D9D9"/>
                  <w:vAlign w:val="center"/>
                </w:tcPr>
                <w:p>
                  <w:pPr>
                    <w:jc w:val="center"/>
                    <w:rPr>
                      <w:kern w:val="0"/>
                    </w:rPr>
                  </w:pPr>
                  <w:r>
                    <w:rPr>
                      <w:kern w:val="0"/>
                    </w:rPr>
                    <w:t>简单分析</w:t>
                  </w:r>
                  <w:r>
                    <w:rPr>
                      <w:kern w:val="0"/>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053" w:type="dxa"/>
                  <w:gridSpan w:val="5"/>
                  <w:tcBorders>
                    <w:left w:val="single" w:color="auto" w:sz="4" w:space="0"/>
                    <w:bottom w:val="single" w:color="auto" w:sz="4" w:space="0"/>
                    <w:right w:val="single" w:color="auto" w:sz="4" w:space="0"/>
                  </w:tcBorders>
                  <w:vAlign w:val="center"/>
                </w:tcPr>
                <w:p>
                  <w:pPr>
                    <w:rPr>
                      <w:kern w:val="0"/>
                    </w:rPr>
                  </w:pPr>
                  <w:r>
                    <w:rPr>
                      <w:kern w:val="0"/>
                      <w:vertAlign w:val="superscript"/>
                    </w:rPr>
                    <w:t>a</w:t>
                  </w:r>
                  <w:r>
                    <w:rPr>
                      <w:kern w:val="0"/>
                    </w:rPr>
                    <w:t>是相对于详细评价工作内容而言，在描述危险物质、环境影响途径、环境危害后果、风险防范措施等方面给出定性的说明。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9053" w:type="dxa"/>
                  <w:gridSpan w:val="5"/>
                  <w:tcBorders>
                    <w:top w:val="nil"/>
                    <w:left w:val="nil"/>
                    <w:right w:val="nil"/>
                  </w:tcBorders>
                  <w:vAlign w:val="center"/>
                </w:tcPr>
                <w:p>
                  <w:pPr>
                    <w:spacing w:before="156" w:beforeLines="50"/>
                    <w:jc w:val="center"/>
                    <w:rPr>
                      <w:kern w:val="0"/>
                    </w:rPr>
                  </w:pPr>
                  <w:r>
                    <w:rPr>
                      <w:b/>
                      <w:szCs w:val="21"/>
                    </w:rPr>
                    <w:t>表7-</w:t>
                  </w:r>
                  <w:r>
                    <w:rPr>
                      <w:rFonts w:hint="eastAsia"/>
                      <w:b/>
                      <w:szCs w:val="21"/>
                    </w:rPr>
                    <w:t>17</w:t>
                  </w:r>
                  <w:r>
                    <w:rPr>
                      <w:b/>
                      <w:szCs w:val="21"/>
                    </w:rPr>
                    <w:t xml:space="preserve"> 建设项目环境风险潜势划分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847" w:type="dxa"/>
                  <w:vMerge w:val="restart"/>
                  <w:vAlign w:val="center"/>
                </w:tcPr>
                <w:p>
                  <w:pPr>
                    <w:jc w:val="center"/>
                    <w:rPr>
                      <w:kern w:val="0"/>
                    </w:rPr>
                  </w:pPr>
                  <w:r>
                    <w:rPr>
                      <w:kern w:val="0"/>
                    </w:rPr>
                    <w:t>环境敏感程度</w:t>
                  </w:r>
                </w:p>
              </w:tc>
              <w:tc>
                <w:tcPr>
                  <w:tcW w:w="6206" w:type="dxa"/>
                  <w:gridSpan w:val="4"/>
                  <w:vAlign w:val="center"/>
                </w:tcPr>
                <w:p>
                  <w:pPr>
                    <w:jc w:val="center"/>
                    <w:rPr>
                      <w:kern w:val="0"/>
                    </w:rPr>
                  </w:pPr>
                  <w:r>
                    <w:rPr>
                      <w:kern w:val="0"/>
                    </w:rPr>
                    <w:t>危险物质及工艺系统危险性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2847" w:type="dxa"/>
                  <w:vMerge w:val="continue"/>
                  <w:vAlign w:val="center"/>
                </w:tcPr>
                <w:p>
                  <w:pPr>
                    <w:jc w:val="center"/>
                    <w:rPr>
                      <w:kern w:val="0"/>
                    </w:rPr>
                  </w:pPr>
                </w:p>
              </w:tc>
              <w:tc>
                <w:tcPr>
                  <w:tcW w:w="1486" w:type="dxa"/>
                  <w:vAlign w:val="center"/>
                </w:tcPr>
                <w:p>
                  <w:pPr>
                    <w:jc w:val="center"/>
                    <w:rPr>
                      <w:kern w:val="0"/>
                    </w:rPr>
                  </w:pPr>
                  <w:r>
                    <w:rPr>
                      <w:kern w:val="0"/>
                    </w:rPr>
                    <w:t>极高危害</w:t>
                  </w:r>
                </w:p>
              </w:tc>
              <w:tc>
                <w:tcPr>
                  <w:tcW w:w="1551" w:type="dxa"/>
                  <w:vAlign w:val="center"/>
                </w:tcPr>
                <w:p>
                  <w:pPr>
                    <w:jc w:val="center"/>
                    <w:rPr>
                      <w:kern w:val="0"/>
                    </w:rPr>
                  </w:pPr>
                  <w:r>
                    <w:rPr>
                      <w:kern w:val="0"/>
                    </w:rPr>
                    <w:t>高度危害</w:t>
                  </w:r>
                </w:p>
              </w:tc>
              <w:tc>
                <w:tcPr>
                  <w:tcW w:w="1569" w:type="dxa"/>
                  <w:vAlign w:val="center"/>
                </w:tcPr>
                <w:p>
                  <w:pPr>
                    <w:jc w:val="center"/>
                    <w:rPr>
                      <w:kern w:val="0"/>
                    </w:rPr>
                  </w:pPr>
                  <w:r>
                    <w:rPr>
                      <w:kern w:val="0"/>
                    </w:rPr>
                    <w:t>中度危害</w:t>
                  </w:r>
                </w:p>
              </w:tc>
              <w:tc>
                <w:tcPr>
                  <w:tcW w:w="1600" w:type="dxa"/>
                  <w:vAlign w:val="center"/>
                </w:tcPr>
                <w:p>
                  <w:pPr>
                    <w:jc w:val="center"/>
                    <w:rPr>
                      <w:kern w:val="0"/>
                    </w:rPr>
                  </w:pPr>
                  <w:r>
                    <w:rPr>
                      <w:kern w:val="0"/>
                    </w:rPr>
                    <w:t>轻度危害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47" w:type="dxa"/>
                  <w:vAlign w:val="center"/>
                </w:tcPr>
                <w:p>
                  <w:pPr>
                    <w:jc w:val="center"/>
                    <w:rPr>
                      <w:kern w:val="0"/>
                    </w:rPr>
                  </w:pPr>
                  <w:r>
                    <w:rPr>
                      <w:kern w:val="0"/>
                    </w:rPr>
                    <w:t>环境高度敏感区</w:t>
                  </w:r>
                </w:p>
              </w:tc>
              <w:tc>
                <w:tcPr>
                  <w:tcW w:w="1486" w:type="dxa"/>
                  <w:vAlign w:val="center"/>
                </w:tcPr>
                <w:p>
                  <w:pPr>
                    <w:jc w:val="center"/>
                    <w:rPr>
                      <w:kern w:val="0"/>
                    </w:rPr>
                  </w:pPr>
                  <w:r>
                    <w:rPr>
                      <w:kern w:val="0"/>
                    </w:rPr>
                    <w:t>Ⅳ</w:t>
                  </w:r>
                  <w:r>
                    <w:rPr>
                      <w:kern w:val="0"/>
                      <w:vertAlign w:val="superscript"/>
                    </w:rPr>
                    <w:t>+</w:t>
                  </w:r>
                </w:p>
              </w:tc>
              <w:tc>
                <w:tcPr>
                  <w:tcW w:w="1551" w:type="dxa"/>
                  <w:vAlign w:val="center"/>
                </w:tcPr>
                <w:p>
                  <w:pPr>
                    <w:jc w:val="center"/>
                    <w:rPr>
                      <w:kern w:val="0"/>
                    </w:rPr>
                  </w:pPr>
                  <w:r>
                    <w:rPr>
                      <w:kern w:val="0"/>
                    </w:rPr>
                    <w:t>Ⅳ</w:t>
                  </w:r>
                </w:p>
              </w:tc>
              <w:tc>
                <w:tcPr>
                  <w:tcW w:w="1569" w:type="dxa"/>
                  <w:vAlign w:val="center"/>
                </w:tcPr>
                <w:p>
                  <w:pPr>
                    <w:jc w:val="center"/>
                    <w:rPr>
                      <w:kern w:val="0"/>
                    </w:rPr>
                  </w:pPr>
                  <w:r>
                    <w:rPr>
                      <w:kern w:val="0"/>
                    </w:rPr>
                    <w:t>Ⅲ</w:t>
                  </w:r>
                </w:p>
              </w:tc>
              <w:tc>
                <w:tcPr>
                  <w:tcW w:w="1600" w:type="dxa"/>
                  <w:vAlign w:val="center"/>
                </w:tcPr>
                <w:p>
                  <w:pPr>
                    <w:jc w:val="center"/>
                    <w:rPr>
                      <w:kern w:val="0"/>
                    </w:rPr>
                  </w:pPr>
                  <w:r>
                    <w:rPr>
                      <w:kern w:val="0"/>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47" w:type="dxa"/>
                  <w:vAlign w:val="center"/>
                </w:tcPr>
                <w:p>
                  <w:pPr>
                    <w:jc w:val="center"/>
                    <w:rPr>
                      <w:kern w:val="0"/>
                    </w:rPr>
                  </w:pPr>
                  <w:r>
                    <w:rPr>
                      <w:kern w:val="0"/>
                    </w:rPr>
                    <w:t>环境中度敏感区</w:t>
                  </w:r>
                </w:p>
              </w:tc>
              <w:tc>
                <w:tcPr>
                  <w:tcW w:w="1486" w:type="dxa"/>
                  <w:vAlign w:val="center"/>
                </w:tcPr>
                <w:p>
                  <w:pPr>
                    <w:jc w:val="center"/>
                    <w:rPr>
                      <w:kern w:val="0"/>
                    </w:rPr>
                  </w:pPr>
                  <w:r>
                    <w:rPr>
                      <w:kern w:val="0"/>
                    </w:rPr>
                    <w:t>Ⅳ</w:t>
                  </w:r>
                </w:p>
              </w:tc>
              <w:tc>
                <w:tcPr>
                  <w:tcW w:w="1551" w:type="dxa"/>
                  <w:vAlign w:val="center"/>
                </w:tcPr>
                <w:p>
                  <w:pPr>
                    <w:jc w:val="center"/>
                    <w:rPr>
                      <w:kern w:val="0"/>
                    </w:rPr>
                  </w:pPr>
                  <w:r>
                    <w:rPr>
                      <w:kern w:val="0"/>
                    </w:rPr>
                    <w:t>Ⅲ</w:t>
                  </w:r>
                </w:p>
              </w:tc>
              <w:tc>
                <w:tcPr>
                  <w:tcW w:w="1569" w:type="dxa"/>
                  <w:vAlign w:val="center"/>
                </w:tcPr>
                <w:p>
                  <w:pPr>
                    <w:jc w:val="center"/>
                    <w:rPr>
                      <w:kern w:val="0"/>
                    </w:rPr>
                  </w:pPr>
                  <w:r>
                    <w:rPr>
                      <w:kern w:val="0"/>
                    </w:rPr>
                    <w:t>Ⅲ</w:t>
                  </w:r>
                </w:p>
              </w:tc>
              <w:tc>
                <w:tcPr>
                  <w:tcW w:w="1600" w:type="dxa"/>
                  <w:tcBorders>
                    <w:bottom w:val="single" w:color="auto" w:sz="4" w:space="0"/>
                  </w:tcBorders>
                  <w:vAlign w:val="center"/>
                </w:tcPr>
                <w:p>
                  <w:pPr>
                    <w:jc w:val="center"/>
                    <w:rPr>
                      <w:kern w:val="0"/>
                    </w:rPr>
                  </w:pPr>
                  <w:r>
                    <w:rPr>
                      <w:kern w:val="0"/>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47" w:type="dxa"/>
                  <w:tcBorders>
                    <w:bottom w:val="single" w:color="auto" w:sz="4" w:space="0"/>
                  </w:tcBorders>
                  <w:vAlign w:val="center"/>
                </w:tcPr>
                <w:p>
                  <w:pPr>
                    <w:jc w:val="center"/>
                    <w:rPr>
                      <w:kern w:val="0"/>
                    </w:rPr>
                  </w:pPr>
                  <w:r>
                    <w:rPr>
                      <w:kern w:val="0"/>
                    </w:rPr>
                    <w:t>环境低度敏感区</w:t>
                  </w:r>
                </w:p>
              </w:tc>
              <w:tc>
                <w:tcPr>
                  <w:tcW w:w="1486" w:type="dxa"/>
                  <w:tcBorders>
                    <w:bottom w:val="single" w:color="auto" w:sz="4" w:space="0"/>
                  </w:tcBorders>
                  <w:vAlign w:val="center"/>
                </w:tcPr>
                <w:p>
                  <w:pPr>
                    <w:jc w:val="center"/>
                    <w:rPr>
                      <w:kern w:val="0"/>
                    </w:rPr>
                  </w:pPr>
                  <w:r>
                    <w:rPr>
                      <w:kern w:val="0"/>
                    </w:rPr>
                    <w:t>Ⅲ</w:t>
                  </w:r>
                </w:p>
              </w:tc>
              <w:tc>
                <w:tcPr>
                  <w:tcW w:w="1551" w:type="dxa"/>
                  <w:tcBorders>
                    <w:bottom w:val="single" w:color="auto" w:sz="4" w:space="0"/>
                  </w:tcBorders>
                  <w:vAlign w:val="center"/>
                </w:tcPr>
                <w:p>
                  <w:pPr>
                    <w:jc w:val="center"/>
                    <w:rPr>
                      <w:kern w:val="0"/>
                    </w:rPr>
                  </w:pPr>
                  <w:r>
                    <w:rPr>
                      <w:kern w:val="0"/>
                    </w:rPr>
                    <w:t>Ⅲ</w:t>
                  </w:r>
                </w:p>
              </w:tc>
              <w:tc>
                <w:tcPr>
                  <w:tcW w:w="1569" w:type="dxa"/>
                  <w:tcBorders>
                    <w:bottom w:val="single" w:color="auto" w:sz="4" w:space="0"/>
                  </w:tcBorders>
                  <w:vAlign w:val="center"/>
                </w:tcPr>
                <w:p>
                  <w:pPr>
                    <w:jc w:val="center"/>
                    <w:rPr>
                      <w:kern w:val="0"/>
                    </w:rPr>
                  </w:pPr>
                  <w:r>
                    <w:rPr>
                      <w:kern w:val="0"/>
                    </w:rPr>
                    <w:t>Ⅱ</w:t>
                  </w:r>
                </w:p>
              </w:tc>
              <w:tc>
                <w:tcPr>
                  <w:tcW w:w="1600" w:type="dxa"/>
                  <w:tcBorders>
                    <w:bottom w:val="single" w:color="auto" w:sz="4" w:space="0"/>
                  </w:tcBorders>
                  <w:shd w:val="clear" w:color="auto" w:fill="D9D9D9"/>
                  <w:vAlign w:val="center"/>
                </w:tcPr>
                <w:p>
                  <w:pPr>
                    <w:jc w:val="center"/>
                    <w:rPr>
                      <w:kern w:val="0"/>
                    </w:rPr>
                  </w:pPr>
                  <w:r>
                    <w:rPr>
                      <w:kern w:val="0"/>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53" w:type="dxa"/>
                  <w:gridSpan w:val="5"/>
                  <w:tcBorders>
                    <w:left w:val="single" w:color="auto" w:sz="4" w:space="0"/>
                    <w:bottom w:val="single" w:color="auto" w:sz="4" w:space="0"/>
                    <w:right w:val="single" w:color="auto" w:sz="4" w:space="0"/>
                  </w:tcBorders>
                  <w:vAlign w:val="center"/>
                </w:tcPr>
                <w:p>
                  <w:pPr>
                    <w:rPr>
                      <w:kern w:val="0"/>
                    </w:rPr>
                  </w:pPr>
                  <w:r>
                    <w:rPr>
                      <w:kern w:val="0"/>
                    </w:rPr>
                    <w:t>注：Ⅳ</w:t>
                  </w:r>
                  <w:r>
                    <w:rPr>
                      <w:kern w:val="0"/>
                      <w:vertAlign w:val="superscript"/>
                    </w:rPr>
                    <w:t>+</w:t>
                  </w:r>
                  <w:r>
                    <w:rPr>
                      <w:kern w:val="0"/>
                    </w:rPr>
                    <w:t>为极高环境风险。</w:t>
                  </w:r>
                </w:p>
              </w:tc>
            </w:tr>
          </w:tbl>
          <w:p>
            <w:pPr>
              <w:spacing w:line="360" w:lineRule="auto"/>
              <w:ind w:firstLine="480" w:firstLineChars="200"/>
              <w:contextualSpacing/>
              <w:rPr>
                <w:kern w:val="0"/>
                <w:sz w:val="24"/>
              </w:rPr>
            </w:pPr>
            <w:r>
              <w:rPr>
                <w:rFonts w:hint="eastAsia"/>
                <w:bCs/>
                <w:kern w:val="0"/>
                <w:sz w:val="24"/>
              </w:rPr>
              <w:t>根据上表，判定本项目环境风险评价工作等级为“简单分析”。</w:t>
            </w:r>
          </w:p>
          <w:p>
            <w:pPr>
              <w:autoSpaceDE w:val="0"/>
              <w:autoSpaceDN w:val="0"/>
              <w:adjustRightInd w:val="0"/>
              <w:spacing w:line="360" w:lineRule="auto"/>
              <w:ind w:firstLine="480" w:firstLineChars="200"/>
              <w:rPr>
                <w:rFonts w:eastAsiaTheme="minorEastAsia"/>
                <w:sz w:val="24"/>
              </w:rPr>
            </w:pPr>
            <w:r>
              <w:rPr>
                <w:rFonts w:hint="eastAsia" w:eastAsiaTheme="minorEastAsia"/>
                <w:sz w:val="24"/>
              </w:rPr>
              <w:t>（2）</w:t>
            </w:r>
            <w:r>
              <w:rPr>
                <w:rFonts w:eastAsiaTheme="minorEastAsia"/>
                <w:sz w:val="24"/>
              </w:rPr>
              <w:t>风险源的识别及源项分析</w:t>
            </w:r>
          </w:p>
          <w:p>
            <w:pPr>
              <w:spacing w:line="360" w:lineRule="auto"/>
              <w:ind w:firstLine="480" w:firstLineChars="200"/>
              <w:rPr>
                <w:rFonts w:eastAsiaTheme="minorEastAsia"/>
                <w:sz w:val="24"/>
              </w:rPr>
            </w:pPr>
            <w:r>
              <w:rPr>
                <w:rFonts w:eastAsiaTheme="minorEastAsia"/>
                <w:sz w:val="24"/>
              </w:rPr>
              <w:t>根据本项目的特点，本项目爆破委托</w:t>
            </w:r>
            <w:r>
              <w:rPr>
                <w:rFonts w:hint="eastAsia" w:eastAsiaTheme="minorEastAsia"/>
                <w:sz w:val="24"/>
              </w:rPr>
              <w:t>爆破</w:t>
            </w:r>
            <w:r>
              <w:rPr>
                <w:rFonts w:eastAsiaTheme="minorEastAsia"/>
                <w:sz w:val="24"/>
              </w:rPr>
              <w:t>公司进行，不在项目区域设置炸药库，项目涉及的环境风险主要是：</w:t>
            </w:r>
          </w:p>
          <w:p>
            <w:pPr>
              <w:spacing w:line="360" w:lineRule="auto"/>
              <w:ind w:firstLine="480" w:firstLineChars="200"/>
              <w:rPr>
                <w:rFonts w:eastAsiaTheme="minorEastAsia"/>
                <w:sz w:val="24"/>
              </w:rPr>
            </w:pPr>
            <w:r>
              <w:rPr>
                <w:rFonts w:hint="eastAsia" w:asciiTheme="minorEastAsia" w:hAnsiTheme="minorEastAsia" w:eastAsiaTheme="minorEastAsia"/>
                <w:sz w:val="24"/>
              </w:rPr>
              <w:t>①</w:t>
            </w:r>
            <w:r>
              <w:rPr>
                <w:rFonts w:eastAsiaTheme="minorEastAsia"/>
                <w:sz w:val="24"/>
              </w:rPr>
              <w:t>爆破材料意外爆炸环境风险</w:t>
            </w:r>
          </w:p>
          <w:p>
            <w:pPr>
              <w:spacing w:line="360" w:lineRule="auto"/>
              <w:ind w:firstLine="480" w:firstLineChars="200"/>
              <w:rPr>
                <w:rFonts w:eastAsiaTheme="minorEastAsia"/>
                <w:sz w:val="24"/>
              </w:rPr>
            </w:pPr>
            <w:r>
              <w:rPr>
                <w:rFonts w:eastAsiaTheme="minorEastAsia"/>
                <w:sz w:val="24"/>
              </w:rPr>
              <w:t>项目矿石开采爆破作业具有一定危险性，爆破作业出现不安全现象将导致以下灾害：</w:t>
            </w:r>
          </w:p>
          <w:p>
            <w:pPr>
              <w:spacing w:line="360" w:lineRule="auto"/>
              <w:ind w:firstLine="480" w:firstLineChars="200"/>
              <w:rPr>
                <w:rFonts w:eastAsiaTheme="minorEastAsia"/>
                <w:sz w:val="24"/>
              </w:rPr>
            </w:pPr>
            <w:r>
              <w:rPr>
                <w:rFonts w:hint="eastAsia"/>
                <w:sz w:val="24"/>
              </w:rPr>
              <w:t>a、</w:t>
            </w:r>
            <w:r>
              <w:rPr>
                <w:rFonts w:eastAsiaTheme="minorEastAsia"/>
                <w:sz w:val="24"/>
              </w:rPr>
              <w:t>若爆破作业人员对专门的爆破器材的性能、爆破技术不了解或了解不够，将损伤爆破作业人员，甚至导致爆破人员死亡；</w:t>
            </w:r>
          </w:p>
          <w:p>
            <w:pPr>
              <w:spacing w:line="360" w:lineRule="auto"/>
              <w:ind w:firstLine="480" w:firstLineChars="200"/>
              <w:rPr>
                <w:rFonts w:eastAsiaTheme="minorEastAsia"/>
                <w:sz w:val="24"/>
              </w:rPr>
            </w:pPr>
            <w:r>
              <w:rPr>
                <w:sz w:val="24"/>
              </w:rPr>
              <w:t>b</w:t>
            </w:r>
            <w:r>
              <w:rPr>
                <w:rFonts w:hint="eastAsia"/>
                <w:sz w:val="24"/>
              </w:rPr>
              <w:t>、</w:t>
            </w:r>
            <w:r>
              <w:rPr>
                <w:rFonts w:eastAsiaTheme="minorEastAsia"/>
                <w:sz w:val="24"/>
              </w:rPr>
              <w:t>若对爆破警戒线不引起高度重视，没有明显标示和专职人员值班，将伤及其他人员、畜牲等；</w:t>
            </w:r>
          </w:p>
          <w:p>
            <w:pPr>
              <w:spacing w:line="360" w:lineRule="auto"/>
              <w:ind w:firstLine="480" w:firstLineChars="200"/>
              <w:rPr>
                <w:rFonts w:eastAsiaTheme="minorEastAsia"/>
                <w:sz w:val="24"/>
              </w:rPr>
            </w:pPr>
            <w:r>
              <w:rPr>
                <w:sz w:val="24"/>
              </w:rPr>
              <w:t>c</w:t>
            </w:r>
            <w:r>
              <w:rPr>
                <w:rFonts w:hint="eastAsia"/>
                <w:sz w:val="24"/>
              </w:rPr>
              <w:t>、</w:t>
            </w:r>
            <w:r>
              <w:rPr>
                <w:rFonts w:eastAsiaTheme="minorEastAsia"/>
                <w:sz w:val="24"/>
              </w:rPr>
              <w:t>若爆破方向控制不好，将造成安全警戒线外的人群、村庄、动物等受到伤亡；</w:t>
            </w:r>
          </w:p>
          <w:p>
            <w:pPr>
              <w:spacing w:line="360" w:lineRule="auto"/>
              <w:ind w:firstLine="480" w:firstLineChars="200"/>
              <w:rPr>
                <w:rFonts w:eastAsiaTheme="minorEastAsia"/>
                <w:sz w:val="24"/>
              </w:rPr>
            </w:pPr>
            <w:r>
              <w:rPr>
                <w:sz w:val="24"/>
              </w:rPr>
              <w:t>d</w:t>
            </w:r>
            <w:r>
              <w:rPr>
                <w:rFonts w:hint="eastAsia"/>
                <w:sz w:val="24"/>
              </w:rPr>
              <w:t>、</w:t>
            </w:r>
            <w:r>
              <w:rPr>
                <w:rFonts w:eastAsiaTheme="minorEastAsia"/>
                <w:sz w:val="24"/>
              </w:rPr>
              <w:t>因本矿区内高陡边坡的稳定性相对敏感，易产生崩塌，一旦有振动波及，易引发孤石沿陡坡下滚、易引发高陡边坡表层形成局部性崩塌，对区内当地人的生产、生活带来影响。</w:t>
            </w:r>
          </w:p>
          <w:p>
            <w:pPr>
              <w:spacing w:line="336" w:lineRule="auto"/>
              <w:ind w:firstLine="480" w:firstLineChars="200"/>
              <w:rPr>
                <w:rFonts w:eastAsiaTheme="minorEastAsia"/>
                <w:sz w:val="24"/>
              </w:rPr>
            </w:pPr>
            <w:r>
              <w:rPr>
                <w:rFonts w:hint="eastAsia" w:asciiTheme="minorEastAsia" w:hAnsiTheme="minorEastAsia" w:eastAsiaTheme="minorEastAsia"/>
                <w:sz w:val="24"/>
              </w:rPr>
              <w:t>②</w:t>
            </w:r>
            <w:r>
              <w:rPr>
                <w:rFonts w:eastAsiaTheme="minorEastAsia"/>
                <w:sz w:val="24"/>
              </w:rPr>
              <w:t>开采边坡松动落石、</w:t>
            </w:r>
            <w:r>
              <w:rPr>
                <w:rFonts w:hint="eastAsia" w:eastAsiaTheme="minorEastAsia"/>
                <w:sz w:val="24"/>
              </w:rPr>
              <w:t>矿山</w:t>
            </w:r>
            <w:r>
              <w:rPr>
                <w:rFonts w:eastAsiaTheme="minorEastAsia"/>
                <w:sz w:val="24"/>
              </w:rPr>
              <w:t>发生意外垮塌、泥石流等风险</w:t>
            </w:r>
          </w:p>
          <w:p>
            <w:pPr>
              <w:tabs>
                <w:tab w:val="left" w:pos="1080"/>
              </w:tabs>
              <w:snapToGrid w:val="0"/>
              <w:spacing w:line="336" w:lineRule="auto"/>
              <w:ind w:firstLine="480" w:firstLineChars="200"/>
              <w:rPr>
                <w:rFonts w:eastAsiaTheme="minorEastAsia"/>
                <w:sz w:val="24"/>
              </w:rPr>
            </w:pPr>
            <w:r>
              <w:rPr>
                <w:rFonts w:eastAsiaTheme="minorEastAsia"/>
                <w:sz w:val="24"/>
              </w:rPr>
              <w:t>坍塌、泥石流事故多发生在雨季，</w:t>
            </w:r>
            <w:r>
              <w:rPr>
                <w:rFonts w:hint="eastAsia" w:eastAsiaTheme="minorEastAsia"/>
                <w:sz w:val="24"/>
              </w:rPr>
              <w:t>坍塌</w:t>
            </w:r>
            <w:r>
              <w:rPr>
                <w:rFonts w:eastAsiaTheme="minorEastAsia"/>
                <w:sz w:val="24"/>
              </w:rPr>
              <w:t>下泄对下游1～2km的范围内破坏力达到最大，再往下游势能逐渐减弱，冲击速度和破坏性也逐渐变小。在坍塌后的流经之处植被将被冲走。造成沟谷两侧和谷底植被的毁灭。</w:t>
            </w:r>
          </w:p>
          <w:p>
            <w:pPr>
              <w:tabs>
                <w:tab w:val="left" w:pos="1080"/>
              </w:tabs>
              <w:snapToGrid w:val="0"/>
              <w:spacing w:line="336" w:lineRule="auto"/>
              <w:ind w:firstLine="480" w:firstLineChars="200"/>
              <w:rPr>
                <w:rFonts w:eastAsiaTheme="minorEastAsia"/>
                <w:sz w:val="24"/>
              </w:rPr>
            </w:pPr>
            <w:r>
              <w:rPr>
                <w:rFonts w:hint="eastAsia" w:asciiTheme="minorEastAsia" w:hAnsiTheme="minorEastAsia" w:eastAsiaTheme="minorEastAsia"/>
                <w:sz w:val="24"/>
              </w:rPr>
              <w:t>③</w:t>
            </w:r>
            <w:r>
              <w:rPr>
                <w:rFonts w:eastAsiaTheme="minorEastAsia"/>
                <w:sz w:val="24"/>
              </w:rPr>
              <w:t>外运途中环境风险分析</w:t>
            </w:r>
          </w:p>
          <w:p>
            <w:pPr>
              <w:tabs>
                <w:tab w:val="left" w:pos="1080"/>
              </w:tabs>
              <w:adjustRightInd w:val="0"/>
              <w:snapToGrid w:val="0"/>
              <w:spacing w:line="336" w:lineRule="auto"/>
              <w:ind w:firstLine="480" w:firstLineChars="200"/>
              <w:rPr>
                <w:rFonts w:eastAsiaTheme="minorEastAsia"/>
                <w:sz w:val="24"/>
              </w:rPr>
            </w:pPr>
            <w:r>
              <w:rPr>
                <w:rFonts w:eastAsiaTheme="minorEastAsia"/>
                <w:sz w:val="24"/>
              </w:rPr>
              <w:t>项目销售外运过程需要经过村庄、河流，若恰好在敏感点发生交通事故，导致石料倾倒致河流、</w:t>
            </w:r>
            <w:r>
              <w:rPr>
                <w:rFonts w:hint="eastAsia" w:eastAsiaTheme="minorEastAsia"/>
                <w:sz w:val="24"/>
              </w:rPr>
              <w:t>村庄区域</w:t>
            </w:r>
            <w:r>
              <w:rPr>
                <w:rFonts w:eastAsiaTheme="minorEastAsia"/>
                <w:sz w:val="24"/>
              </w:rPr>
              <w:t>，致河流及</w:t>
            </w:r>
            <w:r>
              <w:rPr>
                <w:rFonts w:hint="eastAsia" w:eastAsiaTheme="minorEastAsia"/>
                <w:sz w:val="24"/>
              </w:rPr>
              <w:t>村庄区域</w:t>
            </w:r>
            <w:r>
              <w:rPr>
                <w:rFonts w:eastAsiaTheme="minorEastAsia"/>
                <w:sz w:val="24"/>
              </w:rPr>
              <w:t>的生态会产生一定的影响。</w:t>
            </w:r>
          </w:p>
          <w:p>
            <w:pPr>
              <w:tabs>
                <w:tab w:val="left" w:pos="1080"/>
              </w:tabs>
              <w:adjustRightInd w:val="0"/>
              <w:snapToGrid w:val="0"/>
              <w:spacing w:line="360" w:lineRule="auto"/>
              <w:ind w:firstLine="480" w:firstLineChars="200"/>
              <w:rPr>
                <w:rFonts w:eastAsiaTheme="minorEastAsia"/>
                <w:sz w:val="24"/>
              </w:rPr>
            </w:pPr>
            <w:r>
              <w:rPr>
                <w:rFonts w:hint="eastAsia" w:eastAsiaTheme="minorEastAsia"/>
                <w:sz w:val="24"/>
              </w:rPr>
              <w:t>（3）</w:t>
            </w:r>
            <w:r>
              <w:rPr>
                <w:rFonts w:eastAsiaTheme="minorEastAsia"/>
                <w:sz w:val="24"/>
              </w:rPr>
              <w:t>风险防范及应急措施</w:t>
            </w:r>
          </w:p>
          <w:p>
            <w:pPr>
              <w:tabs>
                <w:tab w:val="left" w:pos="1080"/>
              </w:tabs>
              <w:adjustRightInd w:val="0"/>
              <w:snapToGrid w:val="0"/>
              <w:spacing w:line="360" w:lineRule="auto"/>
              <w:ind w:firstLine="480" w:firstLineChars="200"/>
              <w:rPr>
                <w:rFonts w:eastAsiaTheme="minorEastAsia"/>
                <w:sz w:val="24"/>
              </w:rPr>
            </w:pPr>
            <w:r>
              <w:rPr>
                <w:rFonts w:hint="eastAsia" w:asciiTheme="minorEastAsia" w:hAnsiTheme="minorEastAsia" w:eastAsiaTheme="minorEastAsia"/>
                <w:sz w:val="24"/>
              </w:rPr>
              <w:t>①</w:t>
            </w:r>
            <w:r>
              <w:rPr>
                <w:rFonts w:eastAsiaTheme="minorEastAsia"/>
                <w:sz w:val="24"/>
              </w:rPr>
              <w:t>爆破材料意外爆炸环境风险</w:t>
            </w:r>
          </w:p>
          <w:p>
            <w:pPr>
              <w:tabs>
                <w:tab w:val="left" w:pos="1080"/>
              </w:tabs>
              <w:adjustRightInd w:val="0"/>
              <w:snapToGrid w:val="0"/>
              <w:spacing w:line="360" w:lineRule="auto"/>
              <w:ind w:firstLine="480" w:firstLineChars="200"/>
              <w:rPr>
                <w:rFonts w:eastAsiaTheme="minorEastAsia"/>
                <w:sz w:val="24"/>
              </w:rPr>
            </w:pPr>
            <w:r>
              <w:rPr>
                <w:sz w:val="24"/>
              </w:rPr>
              <w:t>a</w:t>
            </w:r>
            <w:r>
              <w:rPr>
                <w:rFonts w:hint="eastAsia"/>
                <w:sz w:val="24"/>
              </w:rPr>
              <w:t>、</w:t>
            </w:r>
            <w:r>
              <w:rPr>
                <w:rFonts w:eastAsiaTheme="minorEastAsia"/>
                <w:sz w:val="24"/>
              </w:rPr>
              <w:t>对运输过程进行安全性规划，并派专人进行运输途中的安全管理与监督，危险品运输专人专车，责任到人；</w:t>
            </w:r>
          </w:p>
          <w:p>
            <w:pPr>
              <w:tabs>
                <w:tab w:val="left" w:pos="1080"/>
              </w:tabs>
              <w:adjustRightInd w:val="0"/>
              <w:snapToGrid w:val="0"/>
              <w:spacing w:line="360" w:lineRule="auto"/>
              <w:ind w:firstLine="480" w:firstLineChars="200"/>
              <w:rPr>
                <w:rFonts w:eastAsiaTheme="minorEastAsia"/>
                <w:sz w:val="24"/>
              </w:rPr>
            </w:pPr>
            <w:r>
              <w:rPr>
                <w:sz w:val="24"/>
              </w:rPr>
              <w:t>b</w:t>
            </w:r>
            <w:r>
              <w:rPr>
                <w:rFonts w:hint="eastAsia"/>
                <w:sz w:val="24"/>
              </w:rPr>
              <w:t>、</w:t>
            </w:r>
            <w:r>
              <w:rPr>
                <w:rFonts w:eastAsiaTheme="minorEastAsia"/>
                <w:sz w:val="24"/>
              </w:rPr>
              <w:t>加强运输车辆维修保养，严禁病害汽车上路；</w:t>
            </w:r>
          </w:p>
          <w:p>
            <w:pPr>
              <w:tabs>
                <w:tab w:val="left" w:pos="1080"/>
              </w:tabs>
              <w:adjustRightInd w:val="0"/>
              <w:snapToGrid w:val="0"/>
              <w:spacing w:line="360" w:lineRule="auto"/>
              <w:ind w:firstLine="480" w:firstLineChars="200"/>
              <w:rPr>
                <w:rFonts w:eastAsiaTheme="minorEastAsia"/>
                <w:sz w:val="24"/>
              </w:rPr>
            </w:pPr>
            <w:r>
              <w:rPr>
                <w:sz w:val="24"/>
              </w:rPr>
              <w:t>c</w:t>
            </w:r>
            <w:r>
              <w:rPr>
                <w:rFonts w:hint="eastAsia"/>
                <w:sz w:val="24"/>
              </w:rPr>
              <w:t>、</w:t>
            </w:r>
            <w:r>
              <w:rPr>
                <w:rFonts w:eastAsiaTheme="minorEastAsia"/>
                <w:sz w:val="24"/>
              </w:rPr>
              <w:t>积极配合地方交政部门做好公路维扩保养工作；</w:t>
            </w:r>
          </w:p>
          <w:p>
            <w:pPr>
              <w:adjustRightInd w:val="0"/>
              <w:snapToGrid w:val="0"/>
              <w:spacing w:line="360" w:lineRule="auto"/>
              <w:ind w:firstLine="480" w:firstLineChars="200"/>
              <w:rPr>
                <w:rFonts w:eastAsiaTheme="minorEastAsia"/>
                <w:sz w:val="24"/>
              </w:rPr>
            </w:pPr>
            <w:r>
              <w:rPr>
                <w:sz w:val="24"/>
              </w:rPr>
              <w:t>d</w:t>
            </w:r>
            <w:r>
              <w:rPr>
                <w:rFonts w:hint="eastAsia"/>
                <w:sz w:val="24"/>
              </w:rPr>
              <w:t>、</w:t>
            </w:r>
            <w:r>
              <w:rPr>
                <w:rFonts w:eastAsiaTheme="minorEastAsia"/>
                <w:sz w:val="24"/>
              </w:rPr>
              <w:t>不超载、超限运输，不混装、混运；</w:t>
            </w:r>
          </w:p>
          <w:p>
            <w:pPr>
              <w:adjustRightInd w:val="0"/>
              <w:snapToGrid w:val="0"/>
              <w:spacing w:line="360" w:lineRule="auto"/>
              <w:ind w:firstLine="480" w:firstLineChars="200"/>
              <w:rPr>
                <w:rFonts w:eastAsiaTheme="minorEastAsia"/>
                <w:sz w:val="24"/>
              </w:rPr>
            </w:pPr>
            <w:r>
              <w:rPr>
                <w:sz w:val="24"/>
              </w:rPr>
              <w:t>e</w:t>
            </w:r>
            <w:r>
              <w:rPr>
                <w:rFonts w:hint="eastAsia"/>
                <w:sz w:val="24"/>
              </w:rPr>
              <w:t>、</w:t>
            </w:r>
            <w:r>
              <w:rPr>
                <w:rFonts w:eastAsiaTheme="minorEastAsia"/>
                <w:sz w:val="24"/>
              </w:rPr>
              <w:t>加强对司车的培训、教育工作，严禁酒后驾车，避免夜间行车，严禁搭乘非专职押运人员；</w:t>
            </w:r>
          </w:p>
          <w:p>
            <w:pPr>
              <w:adjustRightInd w:val="0"/>
              <w:snapToGrid w:val="0"/>
              <w:spacing w:line="360" w:lineRule="auto"/>
              <w:ind w:firstLine="480" w:firstLineChars="200"/>
              <w:rPr>
                <w:rFonts w:eastAsiaTheme="minorEastAsia"/>
                <w:sz w:val="24"/>
              </w:rPr>
            </w:pPr>
            <w:r>
              <w:rPr>
                <w:sz w:val="24"/>
              </w:rPr>
              <w:t>f</w:t>
            </w:r>
            <w:r>
              <w:rPr>
                <w:rFonts w:hint="eastAsia"/>
                <w:sz w:val="24"/>
              </w:rPr>
              <w:t>、</w:t>
            </w:r>
            <w:r>
              <w:rPr>
                <w:rFonts w:eastAsiaTheme="minorEastAsia"/>
                <w:sz w:val="24"/>
              </w:rPr>
              <w:t>制定事故处理机制，对相关人员进行培训，并配备相关的设施；</w:t>
            </w:r>
          </w:p>
          <w:p>
            <w:pPr>
              <w:adjustRightInd w:val="0"/>
              <w:snapToGrid w:val="0"/>
              <w:spacing w:line="360" w:lineRule="auto"/>
              <w:ind w:firstLine="480" w:firstLineChars="200"/>
              <w:rPr>
                <w:rFonts w:eastAsiaTheme="minorEastAsia"/>
                <w:sz w:val="24"/>
              </w:rPr>
            </w:pPr>
            <w:r>
              <w:rPr>
                <w:sz w:val="24"/>
              </w:rPr>
              <w:t>g</w:t>
            </w:r>
            <w:r>
              <w:rPr>
                <w:rFonts w:hint="eastAsia"/>
                <w:sz w:val="24"/>
              </w:rPr>
              <w:t>、</w:t>
            </w:r>
            <w:r>
              <w:rPr>
                <w:rFonts w:eastAsiaTheme="minorEastAsia"/>
                <w:sz w:val="24"/>
              </w:rPr>
              <w:t>在运输工具上要配有一定的急救设施和全身防护服。</w:t>
            </w:r>
          </w:p>
          <w:p>
            <w:pPr>
              <w:adjustRightInd w:val="0"/>
              <w:snapToGrid w:val="0"/>
              <w:spacing w:line="336" w:lineRule="auto"/>
              <w:ind w:firstLine="480" w:firstLineChars="200"/>
              <w:rPr>
                <w:rFonts w:eastAsiaTheme="minorEastAsia"/>
                <w:sz w:val="24"/>
              </w:rPr>
            </w:pPr>
            <w:r>
              <w:rPr>
                <w:rFonts w:hint="eastAsia" w:ascii="宋体" w:hAnsi="宋体" w:cs="宋体"/>
                <w:sz w:val="24"/>
              </w:rPr>
              <w:t>②</w:t>
            </w:r>
            <w:r>
              <w:rPr>
                <w:rFonts w:eastAsiaTheme="minorEastAsia"/>
                <w:sz w:val="24"/>
              </w:rPr>
              <w:t>开采边坡松动落石、矿山发生意外垮塌、泥石流等风险</w:t>
            </w:r>
          </w:p>
          <w:p>
            <w:pPr>
              <w:adjustRightInd w:val="0"/>
              <w:snapToGrid w:val="0"/>
              <w:spacing w:line="336" w:lineRule="auto"/>
              <w:ind w:firstLine="480" w:firstLineChars="200"/>
              <w:rPr>
                <w:rFonts w:eastAsiaTheme="minorEastAsia"/>
                <w:sz w:val="24"/>
              </w:rPr>
            </w:pPr>
            <w:r>
              <w:rPr>
                <w:sz w:val="24"/>
              </w:rPr>
              <w:t>a</w:t>
            </w:r>
            <w:r>
              <w:rPr>
                <w:rFonts w:hint="eastAsia"/>
                <w:sz w:val="24"/>
              </w:rPr>
              <w:t>、</w:t>
            </w:r>
            <w:r>
              <w:rPr>
                <w:rFonts w:eastAsiaTheme="minorEastAsia"/>
                <w:sz w:val="24"/>
              </w:rPr>
              <w:t>矿区排水沟设计时应提高防洪标准，避免矿区暴雨条件下地质灾害发生；</w:t>
            </w:r>
          </w:p>
          <w:p>
            <w:pPr>
              <w:adjustRightInd w:val="0"/>
              <w:snapToGrid w:val="0"/>
              <w:spacing w:line="336" w:lineRule="auto"/>
              <w:ind w:firstLine="480" w:firstLineChars="200"/>
              <w:rPr>
                <w:rFonts w:eastAsiaTheme="minorEastAsia"/>
                <w:sz w:val="24"/>
              </w:rPr>
            </w:pPr>
            <w:r>
              <w:rPr>
                <w:sz w:val="24"/>
              </w:rPr>
              <w:t>b</w:t>
            </w:r>
            <w:r>
              <w:rPr>
                <w:rFonts w:hint="eastAsia"/>
                <w:sz w:val="24"/>
              </w:rPr>
              <w:t>、</w:t>
            </w:r>
            <w:r>
              <w:rPr>
                <w:rFonts w:eastAsiaTheme="minorEastAsia"/>
                <w:sz w:val="24"/>
              </w:rPr>
              <w:t>若是洪峰超过防洪标准可能引发滑坡、泥石流时，应立即向当地主管部门报告，及时采取有效措施疏散撤离下游可能受灾人员；</w:t>
            </w:r>
          </w:p>
          <w:p>
            <w:pPr>
              <w:adjustRightInd w:val="0"/>
              <w:snapToGrid w:val="0"/>
              <w:spacing w:line="336" w:lineRule="auto"/>
              <w:ind w:firstLine="480" w:firstLineChars="200"/>
              <w:rPr>
                <w:rFonts w:eastAsiaTheme="minorEastAsia"/>
                <w:sz w:val="24"/>
              </w:rPr>
            </w:pPr>
            <w:r>
              <w:rPr>
                <w:sz w:val="24"/>
              </w:rPr>
              <w:t>c</w:t>
            </w:r>
            <w:r>
              <w:rPr>
                <w:rFonts w:hint="eastAsia"/>
                <w:sz w:val="24"/>
              </w:rPr>
              <w:t>、</w:t>
            </w:r>
            <w:r>
              <w:rPr>
                <w:rFonts w:eastAsiaTheme="minorEastAsia"/>
                <w:sz w:val="24"/>
              </w:rPr>
              <w:t>雨季定期检查排水设施，发现问题及时处理；</w:t>
            </w:r>
          </w:p>
          <w:p>
            <w:pPr>
              <w:adjustRightInd w:val="0"/>
              <w:snapToGrid w:val="0"/>
              <w:spacing w:line="336" w:lineRule="auto"/>
              <w:ind w:firstLine="480" w:firstLineChars="200"/>
              <w:rPr>
                <w:rFonts w:eastAsiaTheme="minorEastAsia"/>
                <w:sz w:val="24"/>
              </w:rPr>
            </w:pPr>
            <w:r>
              <w:rPr>
                <w:sz w:val="24"/>
              </w:rPr>
              <w:t>d</w:t>
            </w:r>
            <w:r>
              <w:rPr>
                <w:rFonts w:hint="eastAsia"/>
                <w:sz w:val="24"/>
              </w:rPr>
              <w:t>、</w:t>
            </w:r>
            <w:r>
              <w:rPr>
                <w:rFonts w:eastAsiaTheme="minorEastAsia"/>
                <w:sz w:val="24"/>
              </w:rPr>
              <w:t>按照设计要求分台阶对矿区合理进行开采，对现有高陡边坡进行削坡分级；</w:t>
            </w:r>
          </w:p>
          <w:p>
            <w:pPr>
              <w:adjustRightInd w:val="0"/>
              <w:snapToGrid w:val="0"/>
              <w:spacing w:line="336" w:lineRule="auto"/>
              <w:ind w:firstLine="480" w:firstLineChars="200"/>
              <w:rPr>
                <w:rFonts w:eastAsiaTheme="minorEastAsia"/>
                <w:sz w:val="24"/>
              </w:rPr>
            </w:pPr>
            <w:r>
              <w:rPr>
                <w:rFonts w:hint="eastAsia" w:ascii="宋体" w:hAnsi="宋体" w:cs="宋体"/>
                <w:sz w:val="24"/>
              </w:rPr>
              <w:t>③</w:t>
            </w:r>
            <w:r>
              <w:rPr>
                <w:rFonts w:eastAsiaTheme="minorEastAsia"/>
                <w:sz w:val="24"/>
              </w:rPr>
              <w:t>外运途中环境风险分析</w:t>
            </w:r>
          </w:p>
          <w:p>
            <w:pPr>
              <w:adjustRightInd w:val="0"/>
              <w:snapToGrid w:val="0"/>
              <w:spacing w:line="336" w:lineRule="auto"/>
              <w:ind w:firstLine="480" w:firstLineChars="200"/>
              <w:rPr>
                <w:rFonts w:eastAsiaTheme="minorEastAsia"/>
                <w:sz w:val="24"/>
              </w:rPr>
            </w:pPr>
            <w:r>
              <w:rPr>
                <w:sz w:val="24"/>
              </w:rPr>
              <w:t>a</w:t>
            </w:r>
            <w:r>
              <w:rPr>
                <w:rFonts w:hint="eastAsia"/>
                <w:sz w:val="24"/>
              </w:rPr>
              <w:t>、</w:t>
            </w:r>
            <w:r>
              <w:rPr>
                <w:rFonts w:eastAsiaTheme="minorEastAsia"/>
                <w:sz w:val="24"/>
              </w:rPr>
              <w:t>运输过程设置篷布覆盖，减少沿途的风动扬尘；</w:t>
            </w:r>
          </w:p>
          <w:p>
            <w:pPr>
              <w:adjustRightInd w:val="0"/>
              <w:snapToGrid w:val="0"/>
              <w:spacing w:line="336" w:lineRule="auto"/>
              <w:ind w:firstLine="480" w:firstLineChars="200"/>
              <w:rPr>
                <w:rFonts w:eastAsiaTheme="minorEastAsia"/>
                <w:sz w:val="24"/>
              </w:rPr>
            </w:pPr>
            <w:r>
              <w:rPr>
                <w:sz w:val="24"/>
              </w:rPr>
              <w:t>b</w:t>
            </w:r>
            <w:r>
              <w:rPr>
                <w:rFonts w:hint="eastAsia"/>
                <w:sz w:val="24"/>
              </w:rPr>
              <w:t>、</w:t>
            </w:r>
            <w:r>
              <w:rPr>
                <w:rFonts w:eastAsiaTheme="minorEastAsia"/>
                <w:sz w:val="24"/>
              </w:rPr>
              <w:t>不得超载运输，检查车厢，避免沿途撒漏；</w:t>
            </w:r>
          </w:p>
          <w:p>
            <w:pPr>
              <w:adjustRightInd w:val="0"/>
              <w:snapToGrid w:val="0"/>
              <w:spacing w:line="336" w:lineRule="auto"/>
              <w:ind w:firstLine="480" w:firstLineChars="200"/>
              <w:rPr>
                <w:rFonts w:eastAsiaTheme="minorEastAsia"/>
                <w:sz w:val="24"/>
              </w:rPr>
            </w:pPr>
            <w:r>
              <w:rPr>
                <w:sz w:val="24"/>
              </w:rPr>
              <w:t>c</w:t>
            </w:r>
            <w:r>
              <w:rPr>
                <w:rFonts w:hint="eastAsia"/>
                <w:sz w:val="24"/>
              </w:rPr>
              <w:t>、</w:t>
            </w:r>
            <w:r>
              <w:rPr>
                <w:rFonts w:eastAsiaTheme="minorEastAsia"/>
                <w:sz w:val="24"/>
              </w:rPr>
              <w:t>经过村庄、河流等，则要求减速慢行，减少事故的发生。</w:t>
            </w:r>
          </w:p>
          <w:p>
            <w:pPr>
              <w:adjustRightInd w:val="0"/>
              <w:snapToGrid w:val="0"/>
              <w:spacing w:line="336" w:lineRule="auto"/>
              <w:ind w:firstLine="480" w:firstLineChars="200"/>
              <w:rPr>
                <w:rFonts w:eastAsiaTheme="minorEastAsia"/>
                <w:bCs/>
                <w:sz w:val="24"/>
              </w:rPr>
            </w:pPr>
            <w:r>
              <w:rPr>
                <w:rFonts w:hint="eastAsia" w:eastAsiaTheme="minorEastAsia"/>
                <w:bCs/>
                <w:sz w:val="24"/>
              </w:rPr>
              <w:t>（4）</w:t>
            </w:r>
            <w:r>
              <w:rPr>
                <w:rFonts w:eastAsiaTheme="minorEastAsia"/>
                <w:bCs/>
                <w:sz w:val="24"/>
              </w:rPr>
              <w:t>风险事故应急预案</w:t>
            </w:r>
          </w:p>
          <w:p>
            <w:pPr>
              <w:adjustRightInd w:val="0"/>
              <w:snapToGrid w:val="0"/>
              <w:spacing w:line="336" w:lineRule="auto"/>
              <w:ind w:firstLine="504" w:firstLineChars="200"/>
              <w:rPr>
                <w:rFonts w:eastAsiaTheme="minorEastAsia"/>
                <w:spacing w:val="6"/>
                <w:sz w:val="24"/>
              </w:rPr>
            </w:pPr>
            <w:r>
              <w:rPr>
                <w:rFonts w:eastAsiaTheme="minorEastAsia"/>
                <w:spacing w:val="6"/>
                <w:sz w:val="24"/>
              </w:rPr>
              <w:t>由于自然灾害或人为原因，当事故灾害不可避免的时候，有效的应急救援行动是唯一可以抵御事故灾害蔓延和减缓灾害后果的有力措施。事故救援计划应包括以下内容：</w:t>
            </w:r>
            <w:r>
              <w:rPr>
                <w:rFonts w:hint="eastAsia" w:ascii="宋体" w:hAnsi="宋体" w:cs="宋体"/>
                <w:spacing w:val="6"/>
                <w:sz w:val="24"/>
              </w:rPr>
              <w:t>①</w:t>
            </w:r>
            <w:r>
              <w:rPr>
                <w:rFonts w:eastAsiaTheme="minorEastAsia"/>
                <w:spacing w:val="6"/>
                <w:sz w:val="24"/>
              </w:rPr>
              <w:t>应急救援系统的建立和组成；</w:t>
            </w:r>
            <w:r>
              <w:rPr>
                <w:rFonts w:hint="eastAsia" w:ascii="宋体" w:hAnsi="宋体" w:cs="宋体"/>
                <w:spacing w:val="6"/>
                <w:sz w:val="24"/>
              </w:rPr>
              <w:t>②</w:t>
            </w:r>
            <w:r>
              <w:rPr>
                <w:rFonts w:eastAsiaTheme="minorEastAsia"/>
                <w:spacing w:val="6"/>
                <w:sz w:val="24"/>
              </w:rPr>
              <w:t>应急救援计划的制定；</w:t>
            </w:r>
            <w:r>
              <w:rPr>
                <w:rFonts w:hint="eastAsia" w:ascii="宋体" w:hAnsi="宋体" w:cs="宋体"/>
                <w:spacing w:val="6"/>
                <w:sz w:val="24"/>
              </w:rPr>
              <w:t>③</w:t>
            </w:r>
            <w:r>
              <w:rPr>
                <w:rFonts w:eastAsiaTheme="minorEastAsia"/>
                <w:spacing w:val="6"/>
                <w:sz w:val="24"/>
              </w:rPr>
              <w:t>应急培训和演习；</w:t>
            </w:r>
            <w:r>
              <w:rPr>
                <w:rFonts w:hint="eastAsia" w:ascii="宋体" w:hAnsi="宋体" w:cs="宋体"/>
                <w:spacing w:val="6"/>
                <w:sz w:val="24"/>
              </w:rPr>
              <w:t>④</w:t>
            </w:r>
            <w:r>
              <w:rPr>
                <w:rFonts w:eastAsiaTheme="minorEastAsia"/>
                <w:spacing w:val="6"/>
                <w:sz w:val="24"/>
              </w:rPr>
              <w:t>应急救援行动；</w:t>
            </w:r>
            <w:r>
              <w:rPr>
                <w:rFonts w:hint="eastAsia" w:ascii="宋体" w:hAnsi="宋体" w:cs="宋体"/>
                <w:spacing w:val="6"/>
                <w:sz w:val="24"/>
              </w:rPr>
              <w:t>⑤</w:t>
            </w:r>
            <w:r>
              <w:rPr>
                <w:rFonts w:eastAsiaTheme="minorEastAsia"/>
                <w:spacing w:val="6"/>
                <w:sz w:val="24"/>
              </w:rPr>
              <w:t>现场清除与净化；</w:t>
            </w:r>
            <w:r>
              <w:rPr>
                <w:rFonts w:hint="eastAsia" w:ascii="宋体" w:hAnsi="宋体" w:cs="宋体"/>
                <w:spacing w:val="6"/>
                <w:sz w:val="24"/>
              </w:rPr>
              <w:t>⑥</w:t>
            </w:r>
            <w:r>
              <w:rPr>
                <w:rFonts w:eastAsiaTheme="minorEastAsia"/>
                <w:spacing w:val="6"/>
                <w:sz w:val="24"/>
              </w:rPr>
              <w:t>系统的恢复和善后处理。</w:t>
            </w:r>
          </w:p>
          <w:p>
            <w:pPr>
              <w:adjustRightInd w:val="0"/>
              <w:snapToGrid w:val="0"/>
              <w:spacing w:line="336" w:lineRule="auto"/>
              <w:ind w:firstLine="480" w:firstLineChars="200"/>
              <w:rPr>
                <w:rFonts w:eastAsiaTheme="minorEastAsia"/>
                <w:sz w:val="24"/>
              </w:rPr>
            </w:pPr>
            <w:r>
              <w:rPr>
                <w:rFonts w:eastAsiaTheme="minorEastAsia"/>
                <w:sz w:val="24"/>
              </w:rPr>
              <w:t>应根据表7-</w:t>
            </w:r>
            <w:r>
              <w:rPr>
                <w:rFonts w:hint="eastAsia" w:eastAsiaTheme="minorEastAsia"/>
                <w:sz w:val="24"/>
              </w:rPr>
              <w:t>18</w:t>
            </w:r>
            <w:r>
              <w:rPr>
                <w:rFonts w:eastAsiaTheme="minorEastAsia"/>
                <w:sz w:val="24"/>
              </w:rPr>
              <w:t>的详细要求制定突发事故对策和应急预案，一旦出现突发事故，必须按事先拟定的方案进行紧急处理</w:t>
            </w:r>
            <w:r>
              <w:rPr>
                <w:rFonts w:hint="eastAsia" w:eastAsiaTheme="minorEastAsia"/>
                <w:sz w:val="24"/>
              </w:rPr>
              <w:t>。</w:t>
            </w:r>
          </w:p>
          <w:tbl>
            <w:tblPr>
              <w:tblStyle w:val="29"/>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694"/>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860" w:type="dxa"/>
                  <w:gridSpan w:val="3"/>
                  <w:tcBorders>
                    <w:top w:val="nil"/>
                    <w:left w:val="nil"/>
                    <w:right w:val="nil"/>
                  </w:tcBorders>
                </w:tcPr>
                <w:p>
                  <w:pPr>
                    <w:jc w:val="center"/>
                    <w:rPr>
                      <w:rFonts w:eastAsiaTheme="minorEastAsia"/>
                      <w:sz w:val="24"/>
                    </w:rPr>
                  </w:pPr>
                  <w:r>
                    <w:rPr>
                      <w:b/>
                      <w:bCs/>
                      <w:szCs w:val="21"/>
                    </w:rPr>
                    <w:t>表7-</w:t>
                  </w:r>
                  <w:r>
                    <w:rPr>
                      <w:rFonts w:hint="eastAsia"/>
                      <w:b/>
                      <w:bCs/>
                      <w:szCs w:val="21"/>
                    </w:rPr>
                    <w:t xml:space="preserve">18 </w:t>
                  </w:r>
                  <w:r>
                    <w:rPr>
                      <w:b/>
                      <w:bCs/>
                      <w:szCs w:val="21"/>
                    </w:rPr>
                    <w:t>应急预案内容表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 w:type="dxa"/>
                  <w:vAlign w:val="center"/>
                </w:tcPr>
                <w:p>
                  <w:pPr>
                    <w:adjustRightInd w:val="0"/>
                    <w:snapToGrid w:val="0"/>
                    <w:jc w:val="center"/>
                    <w:rPr>
                      <w:szCs w:val="21"/>
                    </w:rPr>
                  </w:pPr>
                  <w:r>
                    <w:rPr>
                      <w:szCs w:val="21"/>
                    </w:rPr>
                    <w:t>序号</w:t>
                  </w:r>
                </w:p>
              </w:tc>
              <w:tc>
                <w:tcPr>
                  <w:tcW w:w="2694" w:type="dxa"/>
                  <w:vAlign w:val="center"/>
                </w:tcPr>
                <w:p>
                  <w:pPr>
                    <w:adjustRightInd w:val="0"/>
                    <w:snapToGrid w:val="0"/>
                    <w:jc w:val="center"/>
                    <w:rPr>
                      <w:szCs w:val="21"/>
                    </w:rPr>
                  </w:pPr>
                  <w:r>
                    <w:rPr>
                      <w:szCs w:val="21"/>
                    </w:rPr>
                    <w:t>项目</w:t>
                  </w:r>
                </w:p>
              </w:tc>
              <w:tc>
                <w:tcPr>
                  <w:tcW w:w="5280" w:type="dxa"/>
                  <w:vAlign w:val="center"/>
                </w:tcPr>
                <w:p>
                  <w:pPr>
                    <w:adjustRightInd w:val="0"/>
                    <w:snapToGrid w:val="0"/>
                    <w:jc w:val="center"/>
                    <w:rPr>
                      <w:szCs w:val="21"/>
                    </w:rPr>
                  </w:pPr>
                  <w:r>
                    <w:rPr>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1</w:t>
                  </w:r>
                </w:p>
              </w:tc>
              <w:tc>
                <w:tcPr>
                  <w:tcW w:w="2694" w:type="dxa"/>
                  <w:vAlign w:val="center"/>
                </w:tcPr>
                <w:p>
                  <w:pPr>
                    <w:rPr>
                      <w:szCs w:val="21"/>
                    </w:rPr>
                  </w:pPr>
                  <w:r>
                    <w:rPr>
                      <w:szCs w:val="21"/>
                    </w:rPr>
                    <w:t>应急计划区</w:t>
                  </w:r>
                </w:p>
              </w:tc>
              <w:tc>
                <w:tcPr>
                  <w:tcW w:w="5280" w:type="dxa"/>
                  <w:vAlign w:val="center"/>
                </w:tcPr>
                <w:p>
                  <w:pPr>
                    <w:rPr>
                      <w:szCs w:val="21"/>
                    </w:rPr>
                  </w:pPr>
                  <w:r>
                    <w:rPr>
                      <w:szCs w:val="21"/>
                    </w:rPr>
                    <w:t>危险目标：项目区、环境保护目标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2</w:t>
                  </w:r>
                </w:p>
              </w:tc>
              <w:tc>
                <w:tcPr>
                  <w:tcW w:w="2694" w:type="dxa"/>
                  <w:vAlign w:val="center"/>
                </w:tcPr>
                <w:p>
                  <w:pPr>
                    <w:rPr>
                      <w:szCs w:val="21"/>
                    </w:rPr>
                  </w:pPr>
                  <w:r>
                    <w:rPr>
                      <w:szCs w:val="21"/>
                    </w:rPr>
                    <w:t>应急组织机构、人员</w:t>
                  </w:r>
                </w:p>
              </w:tc>
              <w:tc>
                <w:tcPr>
                  <w:tcW w:w="5280" w:type="dxa"/>
                  <w:vAlign w:val="center"/>
                </w:tcPr>
                <w:p>
                  <w:pPr>
                    <w:rPr>
                      <w:szCs w:val="21"/>
                    </w:rPr>
                  </w:pPr>
                  <w:r>
                    <w:rPr>
                      <w:szCs w:val="21"/>
                    </w:rPr>
                    <w:t>公司应急组织机构、人员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3</w:t>
                  </w:r>
                </w:p>
              </w:tc>
              <w:tc>
                <w:tcPr>
                  <w:tcW w:w="2694" w:type="dxa"/>
                  <w:vAlign w:val="center"/>
                </w:tcPr>
                <w:p>
                  <w:pPr>
                    <w:rPr>
                      <w:szCs w:val="21"/>
                    </w:rPr>
                  </w:pPr>
                  <w:r>
                    <w:rPr>
                      <w:szCs w:val="21"/>
                    </w:rPr>
                    <w:t>预案分级响应条件</w:t>
                  </w:r>
                </w:p>
              </w:tc>
              <w:tc>
                <w:tcPr>
                  <w:tcW w:w="5280" w:type="dxa"/>
                  <w:vAlign w:val="center"/>
                </w:tcPr>
                <w:p>
                  <w:pPr>
                    <w:rPr>
                      <w:szCs w:val="21"/>
                    </w:rPr>
                  </w:pPr>
                  <w:r>
                    <w:rPr>
                      <w:szCs w:val="21"/>
                    </w:rPr>
                    <w:t>规定预案的级别及分级响应程序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4</w:t>
                  </w:r>
                </w:p>
              </w:tc>
              <w:tc>
                <w:tcPr>
                  <w:tcW w:w="2694" w:type="dxa"/>
                  <w:vAlign w:val="center"/>
                </w:tcPr>
                <w:p>
                  <w:pPr>
                    <w:rPr>
                      <w:szCs w:val="21"/>
                    </w:rPr>
                  </w:pPr>
                  <w:r>
                    <w:rPr>
                      <w:szCs w:val="21"/>
                    </w:rPr>
                    <w:t>应急救援保障</w:t>
                  </w:r>
                </w:p>
              </w:tc>
              <w:tc>
                <w:tcPr>
                  <w:tcW w:w="5280" w:type="dxa"/>
                  <w:vAlign w:val="center"/>
                </w:tcPr>
                <w:p>
                  <w:pPr>
                    <w:pStyle w:val="126"/>
                    <w:rPr>
                      <w:szCs w:val="21"/>
                    </w:rPr>
                  </w:pPr>
                  <w:r>
                    <w:rPr>
                      <w:szCs w:val="21"/>
                    </w:rPr>
                    <w:t>应急设施，设备与器材等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5</w:t>
                  </w:r>
                </w:p>
              </w:tc>
              <w:tc>
                <w:tcPr>
                  <w:tcW w:w="2694" w:type="dxa"/>
                  <w:vAlign w:val="center"/>
                </w:tcPr>
                <w:p>
                  <w:pPr>
                    <w:rPr>
                      <w:szCs w:val="21"/>
                    </w:rPr>
                  </w:pPr>
                  <w:r>
                    <w:rPr>
                      <w:szCs w:val="21"/>
                    </w:rPr>
                    <w:t>报警、通讯联络方式</w:t>
                  </w:r>
                </w:p>
              </w:tc>
              <w:tc>
                <w:tcPr>
                  <w:tcW w:w="5280" w:type="dxa"/>
                  <w:vAlign w:val="center"/>
                </w:tcPr>
                <w:p>
                  <w:pPr>
                    <w:rPr>
                      <w:szCs w:val="21"/>
                    </w:rPr>
                  </w:pPr>
                  <w:r>
                    <w:rPr>
                      <w:szCs w:val="21"/>
                    </w:rPr>
                    <w:t>应急状态下报警通讯方式、通知方式和交通保障、管制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6</w:t>
                  </w:r>
                </w:p>
              </w:tc>
              <w:tc>
                <w:tcPr>
                  <w:tcW w:w="2694" w:type="dxa"/>
                  <w:vAlign w:val="center"/>
                </w:tcPr>
                <w:p>
                  <w:pPr>
                    <w:rPr>
                      <w:szCs w:val="21"/>
                    </w:rPr>
                  </w:pPr>
                  <w:r>
                    <w:rPr>
                      <w:szCs w:val="21"/>
                    </w:rPr>
                    <w:t>应急环境监测、抢险、救援及控制措施</w:t>
                  </w:r>
                </w:p>
              </w:tc>
              <w:tc>
                <w:tcPr>
                  <w:tcW w:w="5280" w:type="dxa"/>
                  <w:vAlign w:val="center"/>
                </w:tcPr>
                <w:p>
                  <w:pPr>
                    <w:pStyle w:val="14"/>
                    <w:spacing w:line="240" w:lineRule="auto"/>
                    <w:rPr>
                      <w:sz w:val="21"/>
                      <w:szCs w:val="21"/>
                    </w:rPr>
                  </w:pPr>
                  <w:r>
                    <w:rPr>
                      <w:sz w:val="21"/>
                      <w:szCs w:val="21"/>
                    </w:rPr>
                    <w:t>由专业队伍负责对事故现场进行侦察监测，对事故性质、参数与后果进行评估，为指挥部门提供决策依据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7</w:t>
                  </w:r>
                </w:p>
              </w:tc>
              <w:tc>
                <w:tcPr>
                  <w:tcW w:w="2694" w:type="dxa"/>
                  <w:vAlign w:val="center"/>
                </w:tcPr>
                <w:p>
                  <w:pPr>
                    <w:rPr>
                      <w:szCs w:val="21"/>
                    </w:rPr>
                  </w:pPr>
                  <w:r>
                    <w:rPr>
                      <w:szCs w:val="21"/>
                    </w:rPr>
                    <w:t>应急检测、防护措施、清除泄漏措施和器材</w:t>
                  </w:r>
                </w:p>
              </w:tc>
              <w:tc>
                <w:tcPr>
                  <w:tcW w:w="5280" w:type="dxa"/>
                  <w:vAlign w:val="center"/>
                </w:tcPr>
                <w:p>
                  <w:pPr>
                    <w:pStyle w:val="126"/>
                    <w:rPr>
                      <w:szCs w:val="21"/>
                    </w:rPr>
                  </w:pPr>
                  <w:r>
                    <w:rPr>
                      <w:szCs w:val="21"/>
                    </w:rPr>
                    <w:t>事故现场、邻近区域、控制防火区域、坍塌区、泥石流区，控制和清除污染措施及相应设备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6" w:type="dxa"/>
                  <w:vAlign w:val="center"/>
                </w:tcPr>
                <w:p>
                  <w:pPr>
                    <w:jc w:val="center"/>
                    <w:rPr>
                      <w:szCs w:val="21"/>
                    </w:rPr>
                  </w:pPr>
                  <w:r>
                    <w:rPr>
                      <w:szCs w:val="21"/>
                    </w:rPr>
                    <w:t>8</w:t>
                  </w:r>
                </w:p>
              </w:tc>
              <w:tc>
                <w:tcPr>
                  <w:tcW w:w="2694" w:type="dxa"/>
                  <w:vAlign w:val="center"/>
                </w:tcPr>
                <w:p>
                  <w:pPr>
                    <w:rPr>
                      <w:szCs w:val="21"/>
                    </w:rPr>
                  </w:pPr>
                  <w:r>
                    <w:rPr>
                      <w:szCs w:val="21"/>
                    </w:rPr>
                    <w:t>人员紧急撤离、疏散，应急剂量控制、撤离组织计划</w:t>
                  </w:r>
                </w:p>
              </w:tc>
              <w:tc>
                <w:tcPr>
                  <w:tcW w:w="5280" w:type="dxa"/>
                  <w:vAlign w:val="center"/>
                </w:tcPr>
                <w:p>
                  <w:pPr>
                    <w:pStyle w:val="126"/>
                    <w:rPr>
                      <w:szCs w:val="21"/>
                    </w:rPr>
                  </w:pPr>
                  <w:r>
                    <w:rPr>
                      <w:szCs w:val="21"/>
                    </w:rPr>
                    <w:t>事故现场、邻近区、受事故影响的区域人员，撤离组织计划及救护，医疗救护与公众健康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6" w:type="dxa"/>
                  <w:vAlign w:val="center"/>
                </w:tcPr>
                <w:p>
                  <w:pPr>
                    <w:jc w:val="center"/>
                    <w:rPr>
                      <w:szCs w:val="21"/>
                    </w:rPr>
                  </w:pPr>
                  <w:r>
                    <w:rPr>
                      <w:szCs w:val="21"/>
                    </w:rPr>
                    <w:t>9</w:t>
                  </w:r>
                </w:p>
              </w:tc>
              <w:tc>
                <w:tcPr>
                  <w:tcW w:w="2694" w:type="dxa"/>
                  <w:vAlign w:val="center"/>
                </w:tcPr>
                <w:p>
                  <w:pPr>
                    <w:rPr>
                      <w:szCs w:val="21"/>
                    </w:rPr>
                  </w:pPr>
                  <w:r>
                    <w:rPr>
                      <w:szCs w:val="21"/>
                    </w:rPr>
                    <w:t>事故应急救援关闭程序与恢复措施</w:t>
                  </w:r>
                </w:p>
              </w:tc>
              <w:tc>
                <w:tcPr>
                  <w:tcW w:w="5280" w:type="dxa"/>
                  <w:vAlign w:val="center"/>
                </w:tcPr>
                <w:p>
                  <w:pPr>
                    <w:rPr>
                      <w:szCs w:val="21"/>
                    </w:rPr>
                  </w:pPr>
                  <w:r>
                    <w:rPr>
                      <w:szCs w:val="21"/>
                    </w:rPr>
                    <w:t>规定应急状态终止程序，事故现场善后处理，恢复措施</w:t>
                  </w:r>
                </w:p>
                <w:p>
                  <w:pPr>
                    <w:rPr>
                      <w:szCs w:val="21"/>
                    </w:rPr>
                  </w:pPr>
                  <w:r>
                    <w:rPr>
                      <w:szCs w:val="21"/>
                    </w:rPr>
                    <w:t>邻近区域解除事故警戒及善后恢复措施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10</w:t>
                  </w:r>
                </w:p>
              </w:tc>
              <w:tc>
                <w:tcPr>
                  <w:tcW w:w="2694" w:type="dxa"/>
                  <w:vAlign w:val="center"/>
                </w:tcPr>
                <w:p>
                  <w:pPr>
                    <w:rPr>
                      <w:szCs w:val="21"/>
                    </w:rPr>
                  </w:pPr>
                  <w:r>
                    <w:rPr>
                      <w:szCs w:val="21"/>
                    </w:rPr>
                    <w:t>应急培训计划</w:t>
                  </w:r>
                </w:p>
              </w:tc>
              <w:tc>
                <w:tcPr>
                  <w:tcW w:w="5280" w:type="dxa"/>
                  <w:vAlign w:val="center"/>
                </w:tcPr>
                <w:p>
                  <w:pPr>
                    <w:rPr>
                      <w:szCs w:val="21"/>
                    </w:rPr>
                  </w:pPr>
                  <w:r>
                    <w:rPr>
                      <w:szCs w:val="21"/>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11</w:t>
                  </w:r>
                </w:p>
              </w:tc>
              <w:tc>
                <w:tcPr>
                  <w:tcW w:w="2694" w:type="dxa"/>
                  <w:vAlign w:val="center"/>
                </w:tcPr>
                <w:p>
                  <w:pPr>
                    <w:rPr>
                      <w:szCs w:val="21"/>
                    </w:rPr>
                  </w:pPr>
                  <w:r>
                    <w:rPr>
                      <w:szCs w:val="21"/>
                    </w:rPr>
                    <w:t>公众教育和信息</w:t>
                  </w:r>
                </w:p>
              </w:tc>
              <w:tc>
                <w:tcPr>
                  <w:tcW w:w="5280" w:type="dxa"/>
                  <w:vAlign w:val="center"/>
                </w:tcPr>
                <w:p>
                  <w:pPr>
                    <w:pStyle w:val="126"/>
                    <w:rPr>
                      <w:szCs w:val="21"/>
                    </w:rPr>
                  </w:pPr>
                  <w:r>
                    <w:rPr>
                      <w:szCs w:val="21"/>
                    </w:rPr>
                    <w:t>对邻近地区开展公众教育、培训和发布有关信息</w:t>
                  </w:r>
                </w:p>
              </w:tc>
            </w:tr>
          </w:tbl>
          <w:p>
            <w:pPr>
              <w:spacing w:line="336" w:lineRule="auto"/>
              <w:ind w:firstLine="480" w:firstLineChars="200"/>
              <w:rPr>
                <w:sz w:val="24"/>
              </w:rPr>
            </w:pPr>
            <w:r>
              <w:rPr>
                <w:sz w:val="24"/>
              </w:rPr>
              <w:t>综合上述分析，为了防范事故和减少危害，项目方必须积极采取防护措施，做好各种应急预案，把环境风险降到最低点。现场一旦发生事故，要以最快的速度报警，根据规定向上级有关部门报告，尽量把事故控制在最小范围内，并最大限度地减少人员伤亡和财产损失，如有人员伤亡，要及时拨打</w:t>
            </w:r>
            <w:r>
              <w:rPr>
                <w:rFonts w:hint="eastAsia"/>
                <w:sz w:val="24"/>
              </w:rPr>
              <w:t>“</w:t>
            </w:r>
            <w:r>
              <w:rPr>
                <w:sz w:val="24"/>
              </w:rPr>
              <w:t>120</w:t>
            </w:r>
            <w:r>
              <w:rPr>
                <w:rFonts w:hint="eastAsia"/>
                <w:sz w:val="24"/>
              </w:rPr>
              <w:t>”</w:t>
            </w:r>
            <w:r>
              <w:rPr>
                <w:sz w:val="24"/>
              </w:rPr>
              <w:t>急救电话等。</w:t>
            </w:r>
          </w:p>
          <w:p>
            <w:pPr>
              <w:spacing w:line="360" w:lineRule="auto"/>
              <w:ind w:firstLine="480" w:firstLineChars="200"/>
              <w:rPr>
                <w:sz w:val="24"/>
              </w:rPr>
            </w:pPr>
            <w:r>
              <w:rPr>
                <w:rFonts w:hint="eastAsia"/>
                <w:sz w:val="24"/>
              </w:rPr>
              <w:t>（5）风险评价结论</w:t>
            </w:r>
          </w:p>
          <w:p>
            <w:pPr>
              <w:spacing w:line="360" w:lineRule="auto"/>
              <w:ind w:firstLine="480" w:firstLineChars="200"/>
              <w:rPr>
                <w:sz w:val="24"/>
              </w:rPr>
            </w:pPr>
            <w:r>
              <w:rPr>
                <w:rFonts w:hint="eastAsia"/>
                <w:sz w:val="24"/>
              </w:rPr>
              <w:t>总体来看，评价认为，只要企业严格按照评价提出的风险防范措施与管理要求实施，建立应急预案机制，并接受当地政府等有关部门的监督检查，该项目环境风险是可接受的。</w:t>
            </w:r>
          </w:p>
          <w:p>
            <w:pPr>
              <w:spacing w:line="360" w:lineRule="auto"/>
              <w:ind w:firstLine="480" w:firstLineChars="200"/>
              <w:rPr>
                <w:sz w:val="24"/>
              </w:rPr>
            </w:pPr>
            <w:r>
              <w:rPr>
                <w:rFonts w:hint="eastAsia"/>
                <w:sz w:val="24"/>
              </w:rPr>
              <w:t>（6）环境风险简单分析内容表</w:t>
            </w:r>
          </w:p>
          <w:p>
            <w:pPr>
              <w:spacing w:line="360" w:lineRule="auto"/>
              <w:ind w:firstLine="480" w:firstLineChars="200"/>
              <w:rPr>
                <w:sz w:val="24"/>
              </w:rPr>
            </w:pPr>
            <w:r>
              <w:rPr>
                <w:rFonts w:hint="eastAsia"/>
                <w:sz w:val="24"/>
              </w:rPr>
              <w:t>建设项目环境风险简单分析内容表，具体见表7-19。</w:t>
            </w:r>
          </w:p>
          <w:tbl>
            <w:tblPr>
              <w:tblStyle w:val="29"/>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1528"/>
              <w:gridCol w:w="1528"/>
              <w:gridCol w:w="152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069" w:type="dxa"/>
                  <w:gridSpan w:val="5"/>
                  <w:tcBorders>
                    <w:top w:val="nil"/>
                    <w:left w:val="nil"/>
                    <w:right w:val="nil"/>
                  </w:tcBorders>
                  <w:vAlign w:val="center"/>
                </w:tcPr>
                <w:p>
                  <w:pPr>
                    <w:jc w:val="center"/>
                    <w:rPr>
                      <w:b/>
                      <w:szCs w:val="21"/>
                    </w:rPr>
                  </w:pPr>
                  <w:r>
                    <w:rPr>
                      <w:rFonts w:hint="eastAsia"/>
                      <w:b/>
                      <w:szCs w:val="21"/>
                    </w:rPr>
                    <w:t>表7-19 建设项目环境风险简单分析内容表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955" w:type="dxa"/>
                  <w:vAlign w:val="center"/>
                </w:tcPr>
                <w:p>
                  <w:pPr>
                    <w:jc w:val="center"/>
                    <w:rPr>
                      <w:szCs w:val="21"/>
                    </w:rPr>
                  </w:pPr>
                  <w:r>
                    <w:rPr>
                      <w:rFonts w:hint="eastAsia"/>
                      <w:szCs w:val="21"/>
                    </w:rPr>
                    <w:t>建设项目名称</w:t>
                  </w:r>
                </w:p>
              </w:tc>
              <w:tc>
                <w:tcPr>
                  <w:tcW w:w="6114" w:type="dxa"/>
                  <w:gridSpan w:val="4"/>
                  <w:vAlign w:val="center"/>
                </w:tcPr>
                <w:p>
                  <w:pPr>
                    <w:jc w:val="center"/>
                    <w:rPr>
                      <w:szCs w:val="21"/>
                    </w:rPr>
                  </w:pPr>
                  <w:r>
                    <w:rPr>
                      <w:rFonts w:hint="eastAsia"/>
                      <w:szCs w:val="21"/>
                    </w:rPr>
                    <w:t>云南普阳煤化工有限责任公司砚山县红舍克东山石灰岩矿2号矿建设项目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2955" w:type="dxa"/>
                  <w:vAlign w:val="center"/>
                </w:tcPr>
                <w:p>
                  <w:pPr>
                    <w:jc w:val="center"/>
                    <w:rPr>
                      <w:szCs w:val="21"/>
                    </w:rPr>
                  </w:pPr>
                  <w:r>
                    <w:rPr>
                      <w:rFonts w:hint="eastAsia"/>
                      <w:szCs w:val="21"/>
                    </w:rPr>
                    <w:t>建设地点</w:t>
                  </w:r>
                </w:p>
              </w:tc>
              <w:tc>
                <w:tcPr>
                  <w:tcW w:w="6114" w:type="dxa"/>
                  <w:gridSpan w:val="4"/>
                  <w:vAlign w:val="center"/>
                </w:tcPr>
                <w:p>
                  <w:pPr>
                    <w:jc w:val="center"/>
                    <w:rPr>
                      <w:szCs w:val="21"/>
                    </w:rPr>
                  </w:pPr>
                  <w:r>
                    <w:rPr>
                      <w:rFonts w:hint="eastAsia"/>
                      <w:szCs w:val="21"/>
                    </w:rPr>
                    <w:t>云南省文山壮族苗族自治州砚山县江那镇铳卡村石门坎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955" w:type="dxa"/>
                  <w:vAlign w:val="center"/>
                </w:tcPr>
                <w:p>
                  <w:pPr>
                    <w:jc w:val="center"/>
                    <w:rPr>
                      <w:szCs w:val="21"/>
                    </w:rPr>
                  </w:pPr>
                  <w:r>
                    <w:rPr>
                      <w:rFonts w:hint="eastAsia"/>
                      <w:szCs w:val="21"/>
                    </w:rPr>
                    <w:t>地理坐标</w:t>
                  </w:r>
                </w:p>
              </w:tc>
              <w:tc>
                <w:tcPr>
                  <w:tcW w:w="1528" w:type="dxa"/>
                  <w:vAlign w:val="center"/>
                </w:tcPr>
                <w:p>
                  <w:pPr>
                    <w:jc w:val="center"/>
                    <w:rPr>
                      <w:szCs w:val="21"/>
                    </w:rPr>
                  </w:pPr>
                  <w:r>
                    <w:rPr>
                      <w:rFonts w:hint="eastAsia"/>
                      <w:szCs w:val="21"/>
                    </w:rPr>
                    <w:t>经度</w:t>
                  </w:r>
                </w:p>
              </w:tc>
              <w:tc>
                <w:tcPr>
                  <w:tcW w:w="1528" w:type="dxa"/>
                  <w:vAlign w:val="center"/>
                </w:tcPr>
                <w:p>
                  <w:pPr>
                    <w:jc w:val="center"/>
                    <w:rPr>
                      <w:szCs w:val="21"/>
                    </w:rPr>
                  </w:pPr>
                  <w:r>
                    <w:t>104°</w:t>
                  </w:r>
                  <w:r>
                    <w:rPr>
                      <w:rFonts w:hint="eastAsia"/>
                    </w:rPr>
                    <w:t>18</w:t>
                  </w:r>
                  <w:r>
                    <w:t>′</w:t>
                  </w:r>
                  <w:r>
                    <w:rPr>
                      <w:rFonts w:hint="eastAsia"/>
                    </w:rPr>
                    <w:t>6.73</w:t>
                  </w:r>
                  <w:r>
                    <w:t>″</w:t>
                  </w:r>
                </w:p>
              </w:tc>
              <w:tc>
                <w:tcPr>
                  <w:tcW w:w="1528" w:type="dxa"/>
                  <w:vAlign w:val="center"/>
                </w:tcPr>
                <w:p>
                  <w:pPr>
                    <w:jc w:val="center"/>
                    <w:rPr>
                      <w:szCs w:val="21"/>
                    </w:rPr>
                  </w:pPr>
                  <w:r>
                    <w:rPr>
                      <w:rFonts w:hint="eastAsia"/>
                      <w:szCs w:val="21"/>
                    </w:rPr>
                    <w:t>纬度</w:t>
                  </w:r>
                </w:p>
              </w:tc>
              <w:tc>
                <w:tcPr>
                  <w:tcW w:w="1530" w:type="dxa"/>
                  <w:vAlign w:val="center"/>
                </w:tcPr>
                <w:p>
                  <w:pPr>
                    <w:jc w:val="center"/>
                    <w:rPr>
                      <w:szCs w:val="21"/>
                    </w:rPr>
                  </w:pPr>
                  <w:r>
                    <w:rPr>
                      <w:szCs w:val="21"/>
                    </w:rPr>
                    <w:t>23°</w:t>
                  </w:r>
                  <w:r>
                    <w:rPr>
                      <w:rFonts w:hint="eastAsia"/>
                      <w:szCs w:val="21"/>
                    </w:rPr>
                    <w:t>40</w:t>
                  </w:r>
                  <w:r>
                    <w:rPr>
                      <w:szCs w:val="21"/>
                    </w:rPr>
                    <w:t>′</w:t>
                  </w:r>
                  <w:r>
                    <w:rPr>
                      <w:rFonts w:hint="eastAsia"/>
                      <w:szCs w:val="21"/>
                    </w:rPr>
                    <w:t>51.67</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2955" w:type="dxa"/>
                  <w:vAlign w:val="center"/>
                </w:tcPr>
                <w:p>
                  <w:pPr>
                    <w:jc w:val="center"/>
                    <w:rPr>
                      <w:szCs w:val="21"/>
                    </w:rPr>
                  </w:pPr>
                  <w:r>
                    <w:rPr>
                      <w:rFonts w:hint="eastAsia"/>
                      <w:szCs w:val="21"/>
                    </w:rPr>
                    <w:t>主要危险物质及分布</w:t>
                  </w:r>
                </w:p>
              </w:tc>
              <w:tc>
                <w:tcPr>
                  <w:tcW w:w="6114" w:type="dxa"/>
                  <w:gridSpan w:val="4"/>
                  <w:vAlign w:val="center"/>
                </w:tcPr>
                <w:p>
                  <w:pPr>
                    <w:rPr>
                      <w:szCs w:val="21"/>
                    </w:rPr>
                  </w:pPr>
                  <w:r>
                    <w:rPr>
                      <w:rFonts w:hint="eastAsia"/>
                      <w:szCs w:val="21"/>
                    </w:rPr>
                    <w:t>项目不涉及危险化学品重大危险源及危险物质。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2955" w:type="dxa"/>
                  <w:vAlign w:val="center"/>
                </w:tcPr>
                <w:p>
                  <w:pPr>
                    <w:jc w:val="center"/>
                    <w:rPr>
                      <w:szCs w:val="21"/>
                    </w:rPr>
                  </w:pPr>
                  <w:r>
                    <w:rPr>
                      <w:rFonts w:hint="eastAsia"/>
                      <w:szCs w:val="21"/>
                    </w:rPr>
                    <w:t>环境影响途径及危害后果</w:t>
                  </w:r>
                </w:p>
                <w:p>
                  <w:pPr>
                    <w:jc w:val="center"/>
                    <w:rPr>
                      <w:szCs w:val="21"/>
                    </w:rPr>
                  </w:pPr>
                  <w:r>
                    <w:rPr>
                      <w:rFonts w:hint="eastAsia"/>
                      <w:szCs w:val="21"/>
                    </w:rPr>
                    <w:t>（大气、地表水、地下水等）</w:t>
                  </w:r>
                </w:p>
              </w:tc>
              <w:tc>
                <w:tcPr>
                  <w:tcW w:w="6114" w:type="dxa"/>
                  <w:gridSpan w:val="4"/>
                  <w:vAlign w:val="center"/>
                </w:tcPr>
                <w:p>
                  <w:pPr>
                    <w:rPr>
                      <w:szCs w:val="21"/>
                    </w:rPr>
                  </w:pPr>
                  <w:r>
                    <w:rPr>
                      <w:rFonts w:hint="eastAsia"/>
                      <w:szCs w:val="21"/>
                    </w:rPr>
                    <w:t>若爆破作业人员对专门的爆破器材的性能、爆破技术不了解或了解不够，将损伤爆破作业人员，甚至导致爆破人员死亡；开采边坡松动落石、矿山发生意外垮塌、泥石流等风险。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2955" w:type="dxa"/>
                  <w:vAlign w:val="center"/>
                </w:tcPr>
                <w:p>
                  <w:pPr>
                    <w:jc w:val="center"/>
                    <w:rPr>
                      <w:szCs w:val="21"/>
                    </w:rPr>
                  </w:pPr>
                  <w:r>
                    <w:rPr>
                      <w:rFonts w:hint="eastAsia"/>
                      <w:szCs w:val="21"/>
                    </w:rPr>
                    <w:t>风险防范措施要求</w:t>
                  </w:r>
                </w:p>
              </w:tc>
              <w:tc>
                <w:tcPr>
                  <w:tcW w:w="6114" w:type="dxa"/>
                  <w:gridSpan w:val="4"/>
                  <w:vAlign w:val="center"/>
                </w:tcPr>
                <w:p>
                  <w:pPr>
                    <w:jc w:val="center"/>
                    <w:rPr>
                      <w:szCs w:val="21"/>
                    </w:rPr>
                  </w:pPr>
                  <w:r>
                    <w:rPr>
                      <w:rFonts w:hint="eastAsia"/>
                      <w:szCs w:val="21"/>
                    </w:rPr>
                    <w:t>项目运行过程中需严格按照本项目提出的风险防范措施落实。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955" w:type="dxa"/>
                  <w:vAlign w:val="center"/>
                </w:tcPr>
                <w:p>
                  <w:pPr>
                    <w:jc w:val="center"/>
                    <w:rPr>
                      <w:szCs w:val="21"/>
                    </w:rPr>
                  </w:pPr>
                  <w:r>
                    <w:rPr>
                      <w:rFonts w:hint="eastAsia"/>
                      <w:szCs w:val="21"/>
                    </w:rPr>
                    <w:t>填表说明</w:t>
                  </w:r>
                </w:p>
              </w:tc>
              <w:tc>
                <w:tcPr>
                  <w:tcW w:w="6114" w:type="dxa"/>
                  <w:gridSpan w:val="4"/>
                  <w:vAlign w:val="center"/>
                </w:tcPr>
                <w:p>
                  <w:pPr>
                    <w:jc w:val="center"/>
                    <w:rPr>
                      <w:szCs w:val="21"/>
                    </w:rPr>
                  </w:pPr>
                  <w:r>
                    <w:rPr>
                      <w:rFonts w:hint="eastAsia"/>
                      <w:szCs w:val="21"/>
                    </w:rPr>
                    <w:t>见前文</w:t>
                  </w:r>
                </w:p>
              </w:tc>
            </w:tr>
          </w:tbl>
          <w:p>
            <w:pPr>
              <w:spacing w:line="360" w:lineRule="auto"/>
              <w:ind w:firstLine="480" w:firstLineChars="200"/>
              <w:rPr>
                <w:sz w:val="24"/>
              </w:rPr>
            </w:pPr>
            <w:r>
              <w:rPr>
                <w:rFonts w:hint="eastAsia"/>
                <w:sz w:val="24"/>
              </w:rPr>
              <w:t>（7）环境风险评价自查表，见表7-20。</w:t>
            </w:r>
          </w:p>
          <w:tbl>
            <w:tblPr>
              <w:tblStyle w:val="2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
              <w:gridCol w:w="1208"/>
              <w:gridCol w:w="1163"/>
              <w:gridCol w:w="793"/>
              <w:gridCol w:w="793"/>
              <w:gridCol w:w="47"/>
              <w:gridCol w:w="746"/>
              <w:gridCol w:w="143"/>
              <w:gridCol w:w="650"/>
              <w:gridCol w:w="35"/>
              <w:gridCol w:w="758"/>
              <w:gridCol w:w="783"/>
              <w:gridCol w:w="801"/>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67" w:type="dxa"/>
                  <w:gridSpan w:val="14"/>
                  <w:tcBorders>
                    <w:top w:val="nil"/>
                    <w:left w:val="nil"/>
                    <w:right w:val="nil"/>
                  </w:tcBorders>
                  <w:vAlign w:val="center"/>
                </w:tcPr>
                <w:p>
                  <w:pPr>
                    <w:jc w:val="center"/>
                    <w:rPr>
                      <w:rFonts w:eastAsiaTheme="minorEastAsia"/>
                      <w:b/>
                      <w:szCs w:val="21"/>
                    </w:rPr>
                  </w:pPr>
                  <w:r>
                    <w:rPr>
                      <w:rFonts w:eastAsiaTheme="minorEastAsia"/>
                      <w:b/>
                      <w:szCs w:val="21"/>
                    </w:rPr>
                    <w:t>表7-</w:t>
                  </w:r>
                  <w:r>
                    <w:rPr>
                      <w:rFonts w:hint="eastAsia" w:eastAsiaTheme="minorEastAsia"/>
                      <w:b/>
                      <w:szCs w:val="21"/>
                    </w:rPr>
                    <w:t>20</w:t>
                  </w:r>
                  <w:r>
                    <w:rPr>
                      <w:rFonts w:eastAsiaTheme="minorEastAsia"/>
                      <w:b/>
                      <w:szCs w:val="21"/>
                    </w:rPr>
                    <w:t xml:space="preserve"> 环境风险评价自查表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720" w:type="dxa"/>
                  <w:gridSpan w:val="3"/>
                </w:tcPr>
                <w:p>
                  <w:pPr>
                    <w:jc w:val="center"/>
                    <w:rPr>
                      <w:szCs w:val="21"/>
                    </w:rPr>
                  </w:pPr>
                  <w:r>
                    <w:rPr>
                      <w:rFonts w:hint="eastAsia"/>
                      <w:szCs w:val="21"/>
                    </w:rPr>
                    <w:t>工作内容</w:t>
                  </w:r>
                </w:p>
              </w:tc>
              <w:tc>
                <w:tcPr>
                  <w:tcW w:w="6347" w:type="dxa"/>
                  <w:gridSpan w:val="11"/>
                </w:tcPr>
                <w:p>
                  <w:pPr>
                    <w:jc w:val="center"/>
                    <w:rPr>
                      <w:szCs w:val="21"/>
                    </w:rPr>
                  </w:pPr>
                  <w:r>
                    <w:rPr>
                      <w:rFonts w:hint="eastAsia"/>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9" w:type="dxa"/>
                  <w:vMerge w:val="restart"/>
                  <w:vAlign w:val="center"/>
                </w:tcPr>
                <w:p>
                  <w:pPr>
                    <w:jc w:val="center"/>
                    <w:rPr>
                      <w:szCs w:val="21"/>
                    </w:rPr>
                  </w:pPr>
                  <w:r>
                    <w:rPr>
                      <w:rFonts w:hint="eastAsia"/>
                      <w:szCs w:val="21"/>
                    </w:rPr>
                    <w:t>风险调查</w:t>
                  </w:r>
                </w:p>
              </w:tc>
              <w:tc>
                <w:tcPr>
                  <w:tcW w:w="1208" w:type="dxa"/>
                  <w:vMerge w:val="restart"/>
                  <w:vAlign w:val="center"/>
                </w:tcPr>
                <w:p>
                  <w:pPr>
                    <w:jc w:val="center"/>
                    <w:rPr>
                      <w:szCs w:val="21"/>
                    </w:rPr>
                  </w:pPr>
                  <w:r>
                    <w:rPr>
                      <w:rFonts w:hint="eastAsia"/>
                      <w:szCs w:val="21"/>
                    </w:rPr>
                    <w:t>危险物质</w:t>
                  </w:r>
                </w:p>
              </w:tc>
              <w:tc>
                <w:tcPr>
                  <w:tcW w:w="1163" w:type="dxa"/>
                  <w:vAlign w:val="center"/>
                </w:tcPr>
                <w:p>
                  <w:pPr>
                    <w:jc w:val="center"/>
                    <w:rPr>
                      <w:szCs w:val="21"/>
                    </w:rPr>
                  </w:pPr>
                  <w:r>
                    <w:rPr>
                      <w:rFonts w:hint="eastAsia"/>
                      <w:szCs w:val="21"/>
                    </w:rPr>
                    <w:t>名称</w:t>
                  </w:r>
                </w:p>
              </w:tc>
              <w:tc>
                <w:tcPr>
                  <w:tcW w:w="793" w:type="dxa"/>
                  <w:vAlign w:val="center"/>
                </w:tcPr>
                <w:p>
                  <w:pPr>
                    <w:jc w:val="center"/>
                    <w:rPr>
                      <w:szCs w:val="21"/>
                    </w:rPr>
                  </w:pPr>
                </w:p>
              </w:tc>
              <w:tc>
                <w:tcPr>
                  <w:tcW w:w="793" w:type="dxa"/>
                  <w:vAlign w:val="center"/>
                </w:tcPr>
                <w:p>
                  <w:pPr>
                    <w:jc w:val="center"/>
                    <w:rPr>
                      <w:szCs w:val="21"/>
                    </w:rPr>
                  </w:pPr>
                </w:p>
              </w:tc>
              <w:tc>
                <w:tcPr>
                  <w:tcW w:w="793" w:type="dxa"/>
                  <w:gridSpan w:val="2"/>
                  <w:vAlign w:val="center"/>
                </w:tcPr>
                <w:p>
                  <w:pPr>
                    <w:jc w:val="center"/>
                    <w:rPr>
                      <w:szCs w:val="21"/>
                    </w:rPr>
                  </w:pPr>
                </w:p>
              </w:tc>
              <w:tc>
                <w:tcPr>
                  <w:tcW w:w="793" w:type="dxa"/>
                  <w:gridSpan w:val="2"/>
                  <w:vAlign w:val="center"/>
                </w:tcPr>
                <w:p>
                  <w:pPr>
                    <w:jc w:val="center"/>
                    <w:rPr>
                      <w:szCs w:val="21"/>
                    </w:rPr>
                  </w:pPr>
                </w:p>
              </w:tc>
              <w:tc>
                <w:tcPr>
                  <w:tcW w:w="793" w:type="dxa"/>
                  <w:gridSpan w:val="2"/>
                  <w:vAlign w:val="center"/>
                </w:tcPr>
                <w:p>
                  <w:pPr>
                    <w:jc w:val="center"/>
                    <w:rPr>
                      <w:szCs w:val="21"/>
                    </w:rPr>
                  </w:pPr>
                </w:p>
              </w:tc>
              <w:tc>
                <w:tcPr>
                  <w:tcW w:w="783" w:type="dxa"/>
                  <w:vAlign w:val="center"/>
                </w:tcPr>
                <w:p>
                  <w:pPr>
                    <w:jc w:val="center"/>
                    <w:rPr>
                      <w:szCs w:val="21"/>
                    </w:rPr>
                  </w:pPr>
                </w:p>
              </w:tc>
              <w:tc>
                <w:tcPr>
                  <w:tcW w:w="801" w:type="dxa"/>
                  <w:vAlign w:val="center"/>
                </w:tcPr>
                <w:p>
                  <w:pPr>
                    <w:jc w:val="center"/>
                    <w:rPr>
                      <w:szCs w:val="21"/>
                    </w:rPr>
                  </w:pPr>
                </w:p>
              </w:tc>
              <w:tc>
                <w:tcPr>
                  <w:tcW w:w="79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tcMar>
                    <w:left w:w="28" w:type="dxa"/>
                    <w:right w:w="28" w:type="dxa"/>
                  </w:tcMar>
                  <w:vAlign w:val="center"/>
                </w:tcPr>
                <w:p>
                  <w:pPr>
                    <w:jc w:val="center"/>
                    <w:rPr>
                      <w:szCs w:val="21"/>
                    </w:rPr>
                  </w:pPr>
                  <w:r>
                    <w:rPr>
                      <w:rFonts w:hint="eastAsia"/>
                      <w:szCs w:val="21"/>
                    </w:rPr>
                    <w:t>存在总量</w:t>
                  </w:r>
                  <w:r>
                    <w:rPr>
                      <w:szCs w:val="21"/>
                    </w:rPr>
                    <w:t>/t</w:t>
                  </w:r>
                </w:p>
              </w:tc>
              <w:tc>
                <w:tcPr>
                  <w:tcW w:w="793" w:type="dxa"/>
                  <w:vAlign w:val="center"/>
                </w:tcPr>
                <w:p>
                  <w:pPr>
                    <w:jc w:val="center"/>
                    <w:rPr>
                      <w:szCs w:val="21"/>
                    </w:rPr>
                  </w:pPr>
                </w:p>
              </w:tc>
              <w:tc>
                <w:tcPr>
                  <w:tcW w:w="793" w:type="dxa"/>
                  <w:vAlign w:val="center"/>
                </w:tcPr>
                <w:p>
                  <w:pPr>
                    <w:jc w:val="center"/>
                    <w:rPr>
                      <w:szCs w:val="21"/>
                    </w:rPr>
                  </w:pPr>
                </w:p>
              </w:tc>
              <w:tc>
                <w:tcPr>
                  <w:tcW w:w="793" w:type="dxa"/>
                  <w:gridSpan w:val="2"/>
                  <w:vAlign w:val="center"/>
                </w:tcPr>
                <w:p>
                  <w:pPr>
                    <w:jc w:val="center"/>
                    <w:rPr>
                      <w:szCs w:val="21"/>
                    </w:rPr>
                  </w:pPr>
                </w:p>
              </w:tc>
              <w:tc>
                <w:tcPr>
                  <w:tcW w:w="793" w:type="dxa"/>
                  <w:gridSpan w:val="2"/>
                  <w:vAlign w:val="center"/>
                </w:tcPr>
                <w:p>
                  <w:pPr>
                    <w:jc w:val="center"/>
                    <w:rPr>
                      <w:szCs w:val="21"/>
                    </w:rPr>
                  </w:pPr>
                </w:p>
              </w:tc>
              <w:tc>
                <w:tcPr>
                  <w:tcW w:w="793" w:type="dxa"/>
                  <w:gridSpan w:val="2"/>
                  <w:vAlign w:val="center"/>
                </w:tcPr>
                <w:p>
                  <w:pPr>
                    <w:jc w:val="center"/>
                    <w:rPr>
                      <w:szCs w:val="21"/>
                    </w:rPr>
                  </w:pPr>
                </w:p>
              </w:tc>
              <w:tc>
                <w:tcPr>
                  <w:tcW w:w="783" w:type="dxa"/>
                  <w:vAlign w:val="center"/>
                </w:tcPr>
                <w:p>
                  <w:pPr>
                    <w:jc w:val="center"/>
                    <w:rPr>
                      <w:szCs w:val="21"/>
                    </w:rPr>
                  </w:pPr>
                </w:p>
              </w:tc>
              <w:tc>
                <w:tcPr>
                  <w:tcW w:w="801" w:type="dxa"/>
                  <w:vAlign w:val="center"/>
                </w:tcPr>
                <w:p>
                  <w:pPr>
                    <w:jc w:val="center"/>
                    <w:rPr>
                      <w:szCs w:val="21"/>
                    </w:rPr>
                  </w:pPr>
                </w:p>
              </w:tc>
              <w:tc>
                <w:tcPr>
                  <w:tcW w:w="79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349" w:type="dxa"/>
                  <w:vMerge w:val="continue"/>
                  <w:vAlign w:val="center"/>
                </w:tcPr>
                <w:p>
                  <w:pPr>
                    <w:jc w:val="center"/>
                    <w:rPr>
                      <w:szCs w:val="21"/>
                    </w:rPr>
                  </w:pPr>
                </w:p>
              </w:tc>
              <w:tc>
                <w:tcPr>
                  <w:tcW w:w="1208" w:type="dxa"/>
                  <w:vMerge w:val="restart"/>
                  <w:tcMar>
                    <w:left w:w="28" w:type="dxa"/>
                    <w:right w:w="28" w:type="dxa"/>
                  </w:tcMar>
                  <w:vAlign w:val="center"/>
                </w:tcPr>
                <w:p>
                  <w:pPr>
                    <w:jc w:val="center"/>
                    <w:rPr>
                      <w:szCs w:val="21"/>
                    </w:rPr>
                  </w:pPr>
                  <w:r>
                    <w:rPr>
                      <w:rFonts w:hint="eastAsia"/>
                      <w:szCs w:val="21"/>
                    </w:rPr>
                    <w:t>环境敏感性</w:t>
                  </w:r>
                </w:p>
              </w:tc>
              <w:tc>
                <w:tcPr>
                  <w:tcW w:w="1163" w:type="dxa"/>
                  <w:vMerge w:val="restart"/>
                  <w:vAlign w:val="center"/>
                </w:tcPr>
                <w:p>
                  <w:pPr>
                    <w:jc w:val="center"/>
                    <w:rPr>
                      <w:szCs w:val="21"/>
                    </w:rPr>
                  </w:pPr>
                  <w:r>
                    <w:rPr>
                      <w:rFonts w:hint="eastAsia"/>
                      <w:szCs w:val="21"/>
                    </w:rPr>
                    <w:t>大气</w:t>
                  </w:r>
                </w:p>
              </w:tc>
              <w:tc>
                <w:tcPr>
                  <w:tcW w:w="3172" w:type="dxa"/>
                  <w:gridSpan w:val="6"/>
                  <w:vAlign w:val="center"/>
                </w:tcPr>
                <w:p>
                  <w:pPr>
                    <w:jc w:val="center"/>
                    <w:rPr>
                      <w:szCs w:val="21"/>
                    </w:rPr>
                  </w:pPr>
                  <w:r>
                    <w:rPr>
                      <w:szCs w:val="21"/>
                    </w:rPr>
                    <w:t>500m</w:t>
                  </w:r>
                  <w:r>
                    <w:rPr>
                      <w:rFonts w:hint="eastAsia"/>
                      <w:szCs w:val="21"/>
                    </w:rPr>
                    <w:t>范围内人口数</w:t>
                  </w:r>
                  <w:r>
                    <w:rPr>
                      <w:szCs w:val="21"/>
                      <w:u w:val="single"/>
                    </w:rPr>
                    <w:t xml:space="preserve"> </w:t>
                  </w:r>
                  <w:r>
                    <w:rPr>
                      <w:rFonts w:hint="eastAsia"/>
                      <w:szCs w:val="21"/>
                      <w:u w:val="single"/>
                    </w:rPr>
                    <w:t>100</w:t>
                  </w:r>
                  <w:r>
                    <w:rPr>
                      <w:szCs w:val="21"/>
                      <w:u w:val="single"/>
                    </w:rPr>
                    <w:t xml:space="preserve"> </w:t>
                  </w:r>
                  <w:r>
                    <w:rPr>
                      <w:rFonts w:hint="eastAsia"/>
                      <w:szCs w:val="21"/>
                    </w:rPr>
                    <w:t>人</w:t>
                  </w:r>
                </w:p>
              </w:tc>
              <w:tc>
                <w:tcPr>
                  <w:tcW w:w="3175" w:type="dxa"/>
                  <w:gridSpan w:val="5"/>
                  <w:vAlign w:val="center"/>
                </w:tcPr>
                <w:p>
                  <w:pPr>
                    <w:jc w:val="center"/>
                    <w:rPr>
                      <w:szCs w:val="21"/>
                    </w:rPr>
                  </w:pPr>
                  <w:r>
                    <w:rPr>
                      <w:szCs w:val="21"/>
                    </w:rPr>
                    <w:t>5km</w:t>
                  </w:r>
                  <w:r>
                    <w:rPr>
                      <w:rFonts w:hint="eastAsia"/>
                      <w:szCs w:val="21"/>
                    </w:rPr>
                    <w:t>范围内人口数</w:t>
                  </w:r>
                  <w:r>
                    <w:rPr>
                      <w:szCs w:val="21"/>
                      <w:u w:val="single"/>
                    </w:rPr>
                    <w:t xml:space="preserve"> </w:t>
                  </w:r>
                  <w:r>
                    <w:rPr>
                      <w:rFonts w:hint="eastAsia"/>
                      <w:szCs w:val="21"/>
                      <w:u w:val="single"/>
                    </w:rPr>
                    <w:t>12300</w:t>
                  </w:r>
                  <w:r>
                    <w:rPr>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continue"/>
                  <w:vAlign w:val="center"/>
                </w:tcPr>
                <w:p>
                  <w:pPr>
                    <w:jc w:val="center"/>
                    <w:rPr>
                      <w:szCs w:val="21"/>
                    </w:rPr>
                  </w:pPr>
                </w:p>
              </w:tc>
              <w:tc>
                <w:tcPr>
                  <w:tcW w:w="4748" w:type="dxa"/>
                  <w:gridSpan w:val="9"/>
                  <w:vAlign w:val="center"/>
                </w:tcPr>
                <w:p>
                  <w:pPr>
                    <w:jc w:val="center"/>
                    <w:rPr>
                      <w:szCs w:val="21"/>
                    </w:rPr>
                  </w:pPr>
                  <w:r>
                    <w:rPr>
                      <w:rFonts w:hint="eastAsia"/>
                      <w:szCs w:val="21"/>
                    </w:rPr>
                    <w:t>每公里管段周边</w:t>
                  </w:r>
                  <w:r>
                    <w:rPr>
                      <w:szCs w:val="21"/>
                    </w:rPr>
                    <w:t>200m</w:t>
                  </w:r>
                  <w:r>
                    <w:rPr>
                      <w:rFonts w:hint="eastAsia"/>
                      <w:szCs w:val="21"/>
                    </w:rPr>
                    <w:t>范围内人口数（最大）</w:t>
                  </w:r>
                </w:p>
              </w:tc>
              <w:tc>
                <w:tcPr>
                  <w:tcW w:w="1599" w:type="dxa"/>
                  <w:gridSpan w:val="2"/>
                  <w:vAlign w:val="center"/>
                </w:tcPr>
                <w:p>
                  <w:pPr>
                    <w:jc w:val="center"/>
                    <w:rPr>
                      <w:szCs w:val="21"/>
                    </w:rPr>
                  </w:pPr>
                  <w:r>
                    <w:rPr>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restart"/>
                  <w:vAlign w:val="center"/>
                </w:tcPr>
                <w:p>
                  <w:pPr>
                    <w:jc w:val="center"/>
                    <w:rPr>
                      <w:szCs w:val="21"/>
                    </w:rPr>
                  </w:pPr>
                  <w:r>
                    <w:rPr>
                      <w:rFonts w:hint="eastAsia"/>
                      <w:szCs w:val="21"/>
                    </w:rPr>
                    <w:t>地表水</w:t>
                  </w:r>
                </w:p>
              </w:tc>
              <w:tc>
                <w:tcPr>
                  <w:tcW w:w="1633" w:type="dxa"/>
                  <w:gridSpan w:val="3"/>
                  <w:vAlign w:val="center"/>
                </w:tcPr>
                <w:p>
                  <w:pPr>
                    <w:jc w:val="center"/>
                    <w:rPr>
                      <w:szCs w:val="21"/>
                    </w:rPr>
                  </w:pPr>
                  <w:r>
                    <w:rPr>
                      <w:rFonts w:hint="eastAsia"/>
                      <w:szCs w:val="21"/>
                    </w:rPr>
                    <w:t>地表水功能敏感性</w:t>
                  </w:r>
                </w:p>
              </w:tc>
              <w:tc>
                <w:tcPr>
                  <w:tcW w:w="1574" w:type="dxa"/>
                  <w:gridSpan w:val="4"/>
                  <w:vAlign w:val="center"/>
                </w:tcPr>
                <w:p>
                  <w:pPr>
                    <w:jc w:val="center"/>
                    <w:rPr>
                      <w:szCs w:val="21"/>
                    </w:rPr>
                  </w:pPr>
                  <w:r>
                    <w:rPr>
                      <w:szCs w:val="21"/>
                    </w:rPr>
                    <w:t xml:space="preserve">F1 </w:t>
                  </w:r>
                  <w:r>
                    <w:rPr>
                      <w:szCs w:val="21"/>
                    </w:rPr>
                    <w:sym w:font="Wingdings 2" w:char="F0A3"/>
                  </w:r>
                </w:p>
              </w:tc>
              <w:tc>
                <w:tcPr>
                  <w:tcW w:w="1541" w:type="dxa"/>
                  <w:gridSpan w:val="2"/>
                  <w:vAlign w:val="center"/>
                </w:tcPr>
                <w:p>
                  <w:pPr>
                    <w:jc w:val="center"/>
                    <w:rPr>
                      <w:szCs w:val="21"/>
                    </w:rPr>
                  </w:pPr>
                  <w:r>
                    <w:rPr>
                      <w:szCs w:val="21"/>
                    </w:rPr>
                    <w:t xml:space="preserve">F2 </w:t>
                  </w:r>
                  <w:r>
                    <w:rPr>
                      <w:szCs w:val="21"/>
                    </w:rPr>
                    <w:sym w:font="Wingdings 2" w:char="F0A3"/>
                  </w:r>
                </w:p>
              </w:tc>
              <w:tc>
                <w:tcPr>
                  <w:tcW w:w="1599" w:type="dxa"/>
                  <w:gridSpan w:val="2"/>
                  <w:vAlign w:val="center"/>
                </w:tcPr>
                <w:p>
                  <w:pPr>
                    <w:jc w:val="center"/>
                    <w:rPr>
                      <w:szCs w:val="21"/>
                    </w:rPr>
                  </w:pPr>
                  <w:r>
                    <w:rPr>
                      <w:szCs w:val="21"/>
                    </w:rPr>
                    <w:t xml:space="preserve">F3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continue"/>
                  <w:vAlign w:val="center"/>
                </w:tcPr>
                <w:p>
                  <w:pPr>
                    <w:jc w:val="center"/>
                    <w:rPr>
                      <w:szCs w:val="21"/>
                    </w:rPr>
                  </w:pPr>
                </w:p>
              </w:tc>
              <w:tc>
                <w:tcPr>
                  <w:tcW w:w="1633" w:type="dxa"/>
                  <w:gridSpan w:val="3"/>
                  <w:vAlign w:val="center"/>
                </w:tcPr>
                <w:p>
                  <w:pPr>
                    <w:jc w:val="center"/>
                    <w:rPr>
                      <w:szCs w:val="21"/>
                    </w:rPr>
                  </w:pPr>
                  <w:r>
                    <w:rPr>
                      <w:rFonts w:hint="eastAsia"/>
                      <w:szCs w:val="21"/>
                    </w:rPr>
                    <w:t>环境敏感目标分级</w:t>
                  </w:r>
                </w:p>
              </w:tc>
              <w:tc>
                <w:tcPr>
                  <w:tcW w:w="1574" w:type="dxa"/>
                  <w:gridSpan w:val="4"/>
                  <w:vAlign w:val="center"/>
                </w:tcPr>
                <w:p>
                  <w:pPr>
                    <w:jc w:val="center"/>
                    <w:rPr>
                      <w:szCs w:val="21"/>
                    </w:rPr>
                  </w:pPr>
                  <w:r>
                    <w:rPr>
                      <w:szCs w:val="21"/>
                    </w:rPr>
                    <w:t xml:space="preserve">S1 </w:t>
                  </w:r>
                  <w:r>
                    <w:rPr>
                      <w:szCs w:val="21"/>
                    </w:rPr>
                    <w:sym w:font="Wingdings 2" w:char="F0A3"/>
                  </w:r>
                </w:p>
              </w:tc>
              <w:tc>
                <w:tcPr>
                  <w:tcW w:w="1541" w:type="dxa"/>
                  <w:gridSpan w:val="2"/>
                  <w:vAlign w:val="center"/>
                </w:tcPr>
                <w:p>
                  <w:pPr>
                    <w:jc w:val="center"/>
                    <w:rPr>
                      <w:szCs w:val="21"/>
                    </w:rPr>
                  </w:pPr>
                  <w:r>
                    <w:rPr>
                      <w:szCs w:val="21"/>
                    </w:rPr>
                    <w:t xml:space="preserve">S2 </w:t>
                  </w:r>
                  <w:r>
                    <w:rPr>
                      <w:szCs w:val="21"/>
                    </w:rPr>
                    <w:sym w:font="Wingdings 2" w:char="F0A3"/>
                  </w:r>
                </w:p>
              </w:tc>
              <w:tc>
                <w:tcPr>
                  <w:tcW w:w="1599" w:type="dxa"/>
                  <w:gridSpan w:val="2"/>
                  <w:vAlign w:val="center"/>
                </w:tcPr>
                <w:p>
                  <w:pPr>
                    <w:jc w:val="center"/>
                    <w:rPr>
                      <w:szCs w:val="21"/>
                    </w:rPr>
                  </w:pPr>
                  <w:r>
                    <w:rPr>
                      <w:szCs w:val="21"/>
                    </w:rPr>
                    <w:t xml:space="preserve">S3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restart"/>
                  <w:vAlign w:val="center"/>
                </w:tcPr>
                <w:p>
                  <w:pPr>
                    <w:jc w:val="center"/>
                    <w:rPr>
                      <w:szCs w:val="21"/>
                    </w:rPr>
                  </w:pPr>
                  <w:r>
                    <w:rPr>
                      <w:rFonts w:hint="eastAsia"/>
                      <w:szCs w:val="21"/>
                    </w:rPr>
                    <w:t>地下水</w:t>
                  </w:r>
                </w:p>
              </w:tc>
              <w:tc>
                <w:tcPr>
                  <w:tcW w:w="1633" w:type="dxa"/>
                  <w:gridSpan w:val="3"/>
                  <w:vAlign w:val="center"/>
                </w:tcPr>
                <w:p>
                  <w:pPr>
                    <w:jc w:val="center"/>
                    <w:rPr>
                      <w:szCs w:val="21"/>
                    </w:rPr>
                  </w:pPr>
                  <w:r>
                    <w:rPr>
                      <w:rFonts w:hint="eastAsia"/>
                      <w:szCs w:val="21"/>
                    </w:rPr>
                    <w:t>地下水功能敏感性</w:t>
                  </w:r>
                </w:p>
              </w:tc>
              <w:tc>
                <w:tcPr>
                  <w:tcW w:w="1574" w:type="dxa"/>
                  <w:gridSpan w:val="4"/>
                  <w:vAlign w:val="center"/>
                </w:tcPr>
                <w:p>
                  <w:pPr>
                    <w:jc w:val="center"/>
                    <w:rPr>
                      <w:szCs w:val="21"/>
                    </w:rPr>
                  </w:pPr>
                  <w:r>
                    <w:rPr>
                      <w:szCs w:val="21"/>
                    </w:rPr>
                    <w:t xml:space="preserve">G1 </w:t>
                  </w:r>
                  <w:r>
                    <w:rPr>
                      <w:szCs w:val="21"/>
                    </w:rPr>
                    <w:sym w:font="Wingdings 2" w:char="F0A3"/>
                  </w:r>
                </w:p>
              </w:tc>
              <w:tc>
                <w:tcPr>
                  <w:tcW w:w="1541" w:type="dxa"/>
                  <w:gridSpan w:val="2"/>
                  <w:vAlign w:val="center"/>
                </w:tcPr>
                <w:p>
                  <w:pPr>
                    <w:jc w:val="center"/>
                    <w:rPr>
                      <w:szCs w:val="21"/>
                    </w:rPr>
                  </w:pPr>
                  <w:r>
                    <w:rPr>
                      <w:szCs w:val="21"/>
                    </w:rPr>
                    <w:t xml:space="preserve">G2 </w:t>
                  </w:r>
                  <w:r>
                    <w:rPr>
                      <w:szCs w:val="21"/>
                    </w:rPr>
                    <w:sym w:font="Wingdings 2" w:char="F0A3"/>
                  </w:r>
                </w:p>
              </w:tc>
              <w:tc>
                <w:tcPr>
                  <w:tcW w:w="1599" w:type="dxa"/>
                  <w:gridSpan w:val="2"/>
                  <w:vAlign w:val="center"/>
                </w:tcPr>
                <w:p>
                  <w:pPr>
                    <w:jc w:val="center"/>
                    <w:rPr>
                      <w:szCs w:val="21"/>
                    </w:rPr>
                  </w:pPr>
                  <w:r>
                    <w:rPr>
                      <w:szCs w:val="21"/>
                    </w:rPr>
                    <w:t xml:space="preserve">G3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continue"/>
                  <w:vAlign w:val="center"/>
                </w:tcPr>
                <w:p>
                  <w:pPr>
                    <w:jc w:val="center"/>
                    <w:rPr>
                      <w:szCs w:val="21"/>
                    </w:rPr>
                  </w:pPr>
                </w:p>
              </w:tc>
              <w:tc>
                <w:tcPr>
                  <w:tcW w:w="1633" w:type="dxa"/>
                  <w:gridSpan w:val="3"/>
                  <w:vAlign w:val="center"/>
                </w:tcPr>
                <w:p>
                  <w:pPr>
                    <w:jc w:val="center"/>
                    <w:rPr>
                      <w:szCs w:val="21"/>
                    </w:rPr>
                  </w:pPr>
                  <w:r>
                    <w:rPr>
                      <w:rFonts w:hint="eastAsia"/>
                      <w:szCs w:val="21"/>
                    </w:rPr>
                    <w:t>包气带防污性能</w:t>
                  </w:r>
                </w:p>
              </w:tc>
              <w:tc>
                <w:tcPr>
                  <w:tcW w:w="1574" w:type="dxa"/>
                  <w:gridSpan w:val="4"/>
                  <w:vAlign w:val="center"/>
                </w:tcPr>
                <w:p>
                  <w:pPr>
                    <w:jc w:val="center"/>
                    <w:rPr>
                      <w:szCs w:val="21"/>
                    </w:rPr>
                  </w:pPr>
                  <w:r>
                    <w:rPr>
                      <w:szCs w:val="21"/>
                    </w:rPr>
                    <w:t xml:space="preserve">D1 </w:t>
                  </w:r>
                  <w:r>
                    <w:rPr>
                      <w:szCs w:val="21"/>
                    </w:rPr>
                    <w:sym w:font="Wingdings 2" w:char="F0A3"/>
                  </w:r>
                </w:p>
              </w:tc>
              <w:tc>
                <w:tcPr>
                  <w:tcW w:w="1541" w:type="dxa"/>
                  <w:gridSpan w:val="2"/>
                  <w:vAlign w:val="center"/>
                </w:tcPr>
                <w:p>
                  <w:pPr>
                    <w:jc w:val="center"/>
                    <w:rPr>
                      <w:szCs w:val="21"/>
                    </w:rPr>
                  </w:pPr>
                  <w:r>
                    <w:rPr>
                      <w:szCs w:val="21"/>
                    </w:rPr>
                    <w:t xml:space="preserve">D2 </w:t>
                  </w:r>
                  <w:r>
                    <w:rPr>
                      <w:szCs w:val="21"/>
                    </w:rPr>
                    <w:sym w:font="Wingdings 2" w:char="F0A3"/>
                  </w:r>
                </w:p>
              </w:tc>
              <w:tc>
                <w:tcPr>
                  <w:tcW w:w="1599" w:type="dxa"/>
                  <w:gridSpan w:val="2"/>
                  <w:vAlign w:val="center"/>
                </w:tcPr>
                <w:p>
                  <w:pPr>
                    <w:jc w:val="center"/>
                    <w:rPr>
                      <w:szCs w:val="21"/>
                    </w:rPr>
                  </w:pPr>
                  <w:r>
                    <w:rPr>
                      <w:szCs w:val="21"/>
                    </w:rPr>
                    <w:t xml:space="preserve">D3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557" w:type="dxa"/>
                  <w:gridSpan w:val="2"/>
                  <w:vMerge w:val="restart"/>
                  <w:vAlign w:val="center"/>
                </w:tcPr>
                <w:p>
                  <w:pPr>
                    <w:jc w:val="center"/>
                    <w:rPr>
                      <w:szCs w:val="21"/>
                    </w:rPr>
                  </w:pPr>
                  <w:r>
                    <w:rPr>
                      <w:rFonts w:hint="eastAsia"/>
                      <w:szCs w:val="21"/>
                    </w:rPr>
                    <w:t>物质及工艺系统危险性</w:t>
                  </w:r>
                </w:p>
              </w:tc>
              <w:tc>
                <w:tcPr>
                  <w:tcW w:w="1163" w:type="dxa"/>
                  <w:vAlign w:val="center"/>
                </w:tcPr>
                <w:p>
                  <w:pPr>
                    <w:jc w:val="center"/>
                    <w:rPr>
                      <w:szCs w:val="21"/>
                    </w:rPr>
                  </w:pPr>
                  <w:r>
                    <w:rPr>
                      <w:szCs w:val="21"/>
                    </w:rPr>
                    <w:t>Q</w:t>
                  </w:r>
                  <w:r>
                    <w:rPr>
                      <w:rFonts w:hint="eastAsia"/>
                      <w:szCs w:val="21"/>
                    </w:rPr>
                    <w:t>值</w:t>
                  </w:r>
                </w:p>
              </w:tc>
              <w:tc>
                <w:tcPr>
                  <w:tcW w:w="1633" w:type="dxa"/>
                  <w:gridSpan w:val="3"/>
                  <w:vAlign w:val="center"/>
                </w:tcPr>
                <w:p>
                  <w:pPr>
                    <w:jc w:val="center"/>
                    <w:rPr>
                      <w:szCs w:val="21"/>
                    </w:rPr>
                  </w:pPr>
                  <w:r>
                    <w:rPr>
                      <w:szCs w:val="21"/>
                    </w:rPr>
                    <w:t xml:space="preserve">Q&lt;1 </w:t>
                  </w:r>
                  <w:r>
                    <w:rPr>
                      <w:rFonts w:hint="eastAsia" w:ascii="MS Mincho" w:hAnsi="MS Mincho" w:eastAsia="MS Mincho" w:cs="MS Mincho"/>
                      <w:szCs w:val="21"/>
                    </w:rPr>
                    <w:t>☑</w:t>
                  </w:r>
                </w:p>
              </w:tc>
              <w:tc>
                <w:tcPr>
                  <w:tcW w:w="1574" w:type="dxa"/>
                  <w:gridSpan w:val="4"/>
                  <w:vAlign w:val="center"/>
                </w:tcPr>
                <w:p>
                  <w:pPr>
                    <w:jc w:val="center"/>
                    <w:rPr>
                      <w:szCs w:val="21"/>
                    </w:rPr>
                  </w:pPr>
                  <w:r>
                    <w:rPr>
                      <w:szCs w:val="21"/>
                    </w:rPr>
                    <w:t xml:space="preserve">1≤Q&lt;10 </w:t>
                  </w:r>
                  <w:r>
                    <w:rPr>
                      <w:szCs w:val="21"/>
                    </w:rPr>
                    <w:sym w:font="Wingdings 2" w:char="F0A3"/>
                  </w:r>
                </w:p>
              </w:tc>
              <w:tc>
                <w:tcPr>
                  <w:tcW w:w="1541" w:type="dxa"/>
                  <w:gridSpan w:val="2"/>
                  <w:vAlign w:val="center"/>
                </w:tcPr>
                <w:p>
                  <w:pPr>
                    <w:jc w:val="center"/>
                    <w:rPr>
                      <w:szCs w:val="21"/>
                    </w:rPr>
                  </w:pPr>
                  <w:r>
                    <w:rPr>
                      <w:szCs w:val="21"/>
                    </w:rPr>
                    <w:t xml:space="preserve">10≤Q&lt;100 </w:t>
                  </w:r>
                  <w:r>
                    <w:rPr>
                      <w:szCs w:val="21"/>
                    </w:rPr>
                    <w:sym w:font="Wingdings 2" w:char="F0A3"/>
                  </w:r>
                </w:p>
              </w:tc>
              <w:tc>
                <w:tcPr>
                  <w:tcW w:w="1599" w:type="dxa"/>
                  <w:gridSpan w:val="2"/>
                  <w:vAlign w:val="center"/>
                </w:tcPr>
                <w:p>
                  <w:pPr>
                    <w:jc w:val="center"/>
                    <w:rPr>
                      <w:szCs w:val="21"/>
                    </w:rPr>
                  </w:pPr>
                  <w:r>
                    <w:rPr>
                      <w:szCs w:val="21"/>
                    </w:rPr>
                    <w:t xml:space="preserve">Q&gt;100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57" w:type="dxa"/>
                  <w:gridSpan w:val="2"/>
                  <w:vMerge w:val="continue"/>
                  <w:vAlign w:val="center"/>
                </w:tcPr>
                <w:p>
                  <w:pPr>
                    <w:jc w:val="center"/>
                    <w:rPr>
                      <w:szCs w:val="21"/>
                    </w:rPr>
                  </w:pPr>
                </w:p>
              </w:tc>
              <w:tc>
                <w:tcPr>
                  <w:tcW w:w="1163" w:type="dxa"/>
                  <w:vAlign w:val="center"/>
                </w:tcPr>
                <w:p>
                  <w:pPr>
                    <w:jc w:val="center"/>
                    <w:rPr>
                      <w:szCs w:val="21"/>
                    </w:rPr>
                  </w:pPr>
                  <w:r>
                    <w:rPr>
                      <w:szCs w:val="21"/>
                    </w:rPr>
                    <w:t>M</w:t>
                  </w:r>
                  <w:r>
                    <w:rPr>
                      <w:rFonts w:hint="eastAsia"/>
                      <w:szCs w:val="21"/>
                    </w:rPr>
                    <w:t>值</w:t>
                  </w:r>
                </w:p>
              </w:tc>
              <w:tc>
                <w:tcPr>
                  <w:tcW w:w="1633" w:type="dxa"/>
                  <w:gridSpan w:val="3"/>
                  <w:vAlign w:val="center"/>
                </w:tcPr>
                <w:p>
                  <w:pPr>
                    <w:jc w:val="center"/>
                    <w:rPr>
                      <w:szCs w:val="21"/>
                    </w:rPr>
                  </w:pPr>
                  <w:r>
                    <w:rPr>
                      <w:szCs w:val="21"/>
                    </w:rPr>
                    <w:t xml:space="preserve">M1 </w:t>
                  </w:r>
                  <w:r>
                    <w:rPr>
                      <w:szCs w:val="21"/>
                    </w:rPr>
                    <w:sym w:font="Wingdings 2" w:char="F0A3"/>
                  </w:r>
                </w:p>
              </w:tc>
              <w:tc>
                <w:tcPr>
                  <w:tcW w:w="1574" w:type="dxa"/>
                  <w:gridSpan w:val="4"/>
                  <w:vAlign w:val="center"/>
                </w:tcPr>
                <w:p>
                  <w:pPr>
                    <w:jc w:val="center"/>
                    <w:rPr>
                      <w:szCs w:val="21"/>
                    </w:rPr>
                  </w:pPr>
                  <w:r>
                    <w:rPr>
                      <w:szCs w:val="21"/>
                    </w:rPr>
                    <w:t xml:space="preserve">M2 </w:t>
                  </w:r>
                  <w:r>
                    <w:rPr>
                      <w:szCs w:val="21"/>
                    </w:rPr>
                    <w:sym w:font="Wingdings 2" w:char="F0A3"/>
                  </w:r>
                </w:p>
              </w:tc>
              <w:tc>
                <w:tcPr>
                  <w:tcW w:w="1541" w:type="dxa"/>
                  <w:gridSpan w:val="2"/>
                  <w:vAlign w:val="center"/>
                </w:tcPr>
                <w:p>
                  <w:pPr>
                    <w:jc w:val="center"/>
                    <w:rPr>
                      <w:szCs w:val="21"/>
                    </w:rPr>
                  </w:pPr>
                  <w:r>
                    <w:rPr>
                      <w:szCs w:val="21"/>
                    </w:rPr>
                    <w:t xml:space="preserve">M3 </w:t>
                  </w:r>
                  <w:r>
                    <w:rPr>
                      <w:szCs w:val="21"/>
                    </w:rPr>
                    <w:sym w:font="Wingdings 2" w:char="F0A3"/>
                  </w:r>
                </w:p>
              </w:tc>
              <w:tc>
                <w:tcPr>
                  <w:tcW w:w="1599" w:type="dxa"/>
                  <w:gridSpan w:val="2"/>
                  <w:vAlign w:val="center"/>
                </w:tcPr>
                <w:p>
                  <w:pPr>
                    <w:jc w:val="center"/>
                    <w:rPr>
                      <w:szCs w:val="21"/>
                    </w:rPr>
                  </w:pPr>
                  <w:r>
                    <w:rPr>
                      <w:szCs w:val="21"/>
                    </w:rPr>
                    <w:t xml:space="preserve">M4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557" w:type="dxa"/>
                  <w:gridSpan w:val="2"/>
                  <w:vMerge w:val="continue"/>
                  <w:vAlign w:val="center"/>
                </w:tcPr>
                <w:p>
                  <w:pPr>
                    <w:jc w:val="center"/>
                    <w:rPr>
                      <w:szCs w:val="21"/>
                    </w:rPr>
                  </w:pPr>
                </w:p>
              </w:tc>
              <w:tc>
                <w:tcPr>
                  <w:tcW w:w="1163" w:type="dxa"/>
                  <w:vAlign w:val="center"/>
                </w:tcPr>
                <w:p>
                  <w:pPr>
                    <w:jc w:val="center"/>
                    <w:rPr>
                      <w:szCs w:val="21"/>
                    </w:rPr>
                  </w:pPr>
                  <w:r>
                    <w:rPr>
                      <w:szCs w:val="21"/>
                    </w:rPr>
                    <w:t>P</w:t>
                  </w:r>
                  <w:r>
                    <w:rPr>
                      <w:rFonts w:hint="eastAsia"/>
                      <w:szCs w:val="21"/>
                    </w:rPr>
                    <w:t>值</w:t>
                  </w:r>
                </w:p>
              </w:tc>
              <w:tc>
                <w:tcPr>
                  <w:tcW w:w="1633" w:type="dxa"/>
                  <w:gridSpan w:val="3"/>
                  <w:vAlign w:val="center"/>
                </w:tcPr>
                <w:p>
                  <w:pPr>
                    <w:jc w:val="center"/>
                    <w:rPr>
                      <w:szCs w:val="21"/>
                    </w:rPr>
                  </w:pPr>
                  <w:r>
                    <w:rPr>
                      <w:szCs w:val="21"/>
                    </w:rPr>
                    <w:t xml:space="preserve">P1 </w:t>
                  </w:r>
                  <w:r>
                    <w:rPr>
                      <w:szCs w:val="21"/>
                    </w:rPr>
                    <w:sym w:font="Wingdings 2" w:char="F0A3"/>
                  </w:r>
                </w:p>
              </w:tc>
              <w:tc>
                <w:tcPr>
                  <w:tcW w:w="1574" w:type="dxa"/>
                  <w:gridSpan w:val="4"/>
                  <w:vAlign w:val="center"/>
                </w:tcPr>
                <w:p>
                  <w:pPr>
                    <w:jc w:val="center"/>
                    <w:rPr>
                      <w:szCs w:val="21"/>
                    </w:rPr>
                  </w:pPr>
                  <w:r>
                    <w:rPr>
                      <w:szCs w:val="21"/>
                    </w:rPr>
                    <w:t xml:space="preserve">P2 </w:t>
                  </w:r>
                  <w:r>
                    <w:rPr>
                      <w:szCs w:val="21"/>
                    </w:rPr>
                    <w:sym w:font="Wingdings 2" w:char="F0A3"/>
                  </w:r>
                </w:p>
              </w:tc>
              <w:tc>
                <w:tcPr>
                  <w:tcW w:w="1541" w:type="dxa"/>
                  <w:gridSpan w:val="2"/>
                  <w:vAlign w:val="center"/>
                </w:tcPr>
                <w:p>
                  <w:pPr>
                    <w:jc w:val="center"/>
                    <w:rPr>
                      <w:szCs w:val="21"/>
                    </w:rPr>
                  </w:pPr>
                  <w:r>
                    <w:rPr>
                      <w:szCs w:val="21"/>
                    </w:rPr>
                    <w:t xml:space="preserve">P3 </w:t>
                  </w:r>
                  <w:r>
                    <w:rPr>
                      <w:szCs w:val="21"/>
                    </w:rPr>
                    <w:sym w:font="Wingdings 2" w:char="F0A3"/>
                  </w:r>
                </w:p>
              </w:tc>
              <w:tc>
                <w:tcPr>
                  <w:tcW w:w="1599" w:type="dxa"/>
                  <w:gridSpan w:val="2"/>
                  <w:vAlign w:val="center"/>
                </w:tcPr>
                <w:p>
                  <w:pPr>
                    <w:jc w:val="center"/>
                    <w:rPr>
                      <w:szCs w:val="21"/>
                    </w:rPr>
                  </w:pPr>
                  <w:r>
                    <w:rPr>
                      <w:szCs w:val="21"/>
                    </w:rPr>
                    <w:t xml:space="preserve">P4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57" w:type="dxa"/>
                  <w:gridSpan w:val="2"/>
                  <w:vMerge w:val="restart"/>
                  <w:vAlign w:val="center"/>
                </w:tcPr>
                <w:p>
                  <w:pPr>
                    <w:jc w:val="center"/>
                    <w:rPr>
                      <w:szCs w:val="21"/>
                    </w:rPr>
                  </w:pPr>
                  <w:r>
                    <w:rPr>
                      <w:rFonts w:hint="eastAsia"/>
                      <w:szCs w:val="21"/>
                    </w:rPr>
                    <w:t>环境敏感</w:t>
                  </w:r>
                </w:p>
                <w:p>
                  <w:pPr>
                    <w:jc w:val="center"/>
                    <w:rPr>
                      <w:szCs w:val="21"/>
                    </w:rPr>
                  </w:pPr>
                  <w:r>
                    <w:rPr>
                      <w:rFonts w:hint="eastAsia"/>
                      <w:szCs w:val="21"/>
                    </w:rPr>
                    <w:t>程度</w:t>
                  </w:r>
                </w:p>
              </w:tc>
              <w:tc>
                <w:tcPr>
                  <w:tcW w:w="1163" w:type="dxa"/>
                  <w:vAlign w:val="center"/>
                </w:tcPr>
                <w:p>
                  <w:pPr>
                    <w:jc w:val="center"/>
                    <w:rPr>
                      <w:szCs w:val="21"/>
                    </w:rPr>
                  </w:pPr>
                  <w:r>
                    <w:rPr>
                      <w:rFonts w:hint="eastAsia"/>
                      <w:szCs w:val="21"/>
                    </w:rPr>
                    <w:t>大气</w:t>
                  </w:r>
                </w:p>
              </w:tc>
              <w:tc>
                <w:tcPr>
                  <w:tcW w:w="1633" w:type="dxa"/>
                  <w:gridSpan w:val="3"/>
                  <w:vAlign w:val="center"/>
                </w:tcPr>
                <w:p>
                  <w:pPr>
                    <w:jc w:val="center"/>
                    <w:rPr>
                      <w:szCs w:val="21"/>
                    </w:rPr>
                  </w:pPr>
                  <w:r>
                    <w:rPr>
                      <w:szCs w:val="21"/>
                    </w:rPr>
                    <w:t xml:space="preserve">E1 </w:t>
                  </w:r>
                  <w:r>
                    <w:rPr>
                      <w:szCs w:val="21"/>
                    </w:rPr>
                    <w:sym w:font="Wingdings 2" w:char="F0A3"/>
                  </w:r>
                </w:p>
              </w:tc>
              <w:tc>
                <w:tcPr>
                  <w:tcW w:w="2332" w:type="dxa"/>
                  <w:gridSpan w:val="5"/>
                  <w:vAlign w:val="center"/>
                </w:tcPr>
                <w:p>
                  <w:pPr>
                    <w:jc w:val="center"/>
                    <w:rPr>
                      <w:szCs w:val="21"/>
                    </w:rPr>
                  </w:pPr>
                  <w:r>
                    <w:rPr>
                      <w:szCs w:val="21"/>
                    </w:rPr>
                    <w:t xml:space="preserve">E2 </w:t>
                  </w:r>
                  <w:r>
                    <w:rPr>
                      <w:szCs w:val="21"/>
                    </w:rPr>
                    <w:sym w:font="Wingdings 2" w:char="F0A3"/>
                  </w:r>
                </w:p>
              </w:tc>
              <w:tc>
                <w:tcPr>
                  <w:tcW w:w="2382" w:type="dxa"/>
                  <w:gridSpan w:val="3"/>
                  <w:vAlign w:val="center"/>
                </w:tcPr>
                <w:p>
                  <w:pPr>
                    <w:jc w:val="center"/>
                    <w:rPr>
                      <w:szCs w:val="21"/>
                    </w:rPr>
                  </w:pPr>
                  <w:r>
                    <w:rPr>
                      <w:szCs w:val="21"/>
                    </w:rPr>
                    <w:t xml:space="preserve">E3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57" w:type="dxa"/>
                  <w:gridSpan w:val="2"/>
                  <w:vMerge w:val="continue"/>
                  <w:vAlign w:val="center"/>
                </w:tcPr>
                <w:p>
                  <w:pPr>
                    <w:jc w:val="center"/>
                    <w:rPr>
                      <w:szCs w:val="21"/>
                    </w:rPr>
                  </w:pPr>
                </w:p>
              </w:tc>
              <w:tc>
                <w:tcPr>
                  <w:tcW w:w="1163" w:type="dxa"/>
                  <w:vAlign w:val="center"/>
                </w:tcPr>
                <w:p>
                  <w:pPr>
                    <w:jc w:val="center"/>
                    <w:rPr>
                      <w:szCs w:val="21"/>
                    </w:rPr>
                  </w:pPr>
                  <w:r>
                    <w:rPr>
                      <w:rFonts w:hint="eastAsia"/>
                      <w:szCs w:val="21"/>
                    </w:rPr>
                    <w:t>地表水</w:t>
                  </w:r>
                </w:p>
              </w:tc>
              <w:tc>
                <w:tcPr>
                  <w:tcW w:w="1633" w:type="dxa"/>
                  <w:gridSpan w:val="3"/>
                  <w:vAlign w:val="center"/>
                </w:tcPr>
                <w:p>
                  <w:pPr>
                    <w:jc w:val="center"/>
                    <w:rPr>
                      <w:szCs w:val="21"/>
                    </w:rPr>
                  </w:pPr>
                  <w:r>
                    <w:rPr>
                      <w:szCs w:val="21"/>
                    </w:rPr>
                    <w:t xml:space="preserve">E1 </w:t>
                  </w:r>
                  <w:r>
                    <w:rPr>
                      <w:szCs w:val="21"/>
                    </w:rPr>
                    <w:sym w:font="Wingdings 2" w:char="F0A3"/>
                  </w:r>
                </w:p>
              </w:tc>
              <w:tc>
                <w:tcPr>
                  <w:tcW w:w="2332" w:type="dxa"/>
                  <w:gridSpan w:val="5"/>
                  <w:vAlign w:val="center"/>
                </w:tcPr>
                <w:p>
                  <w:pPr>
                    <w:jc w:val="center"/>
                    <w:rPr>
                      <w:szCs w:val="21"/>
                    </w:rPr>
                  </w:pPr>
                  <w:r>
                    <w:rPr>
                      <w:szCs w:val="21"/>
                    </w:rPr>
                    <w:t xml:space="preserve">E2 </w:t>
                  </w:r>
                  <w:r>
                    <w:rPr>
                      <w:szCs w:val="21"/>
                    </w:rPr>
                    <w:sym w:font="Wingdings 2" w:char="F0A3"/>
                  </w:r>
                </w:p>
              </w:tc>
              <w:tc>
                <w:tcPr>
                  <w:tcW w:w="2382" w:type="dxa"/>
                  <w:gridSpan w:val="3"/>
                  <w:vAlign w:val="center"/>
                </w:tcPr>
                <w:p>
                  <w:pPr>
                    <w:jc w:val="center"/>
                    <w:rPr>
                      <w:szCs w:val="21"/>
                    </w:rPr>
                  </w:pPr>
                  <w:r>
                    <w:rPr>
                      <w:szCs w:val="21"/>
                    </w:rPr>
                    <w:t xml:space="preserve">E3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57" w:type="dxa"/>
                  <w:gridSpan w:val="2"/>
                  <w:vMerge w:val="continue"/>
                  <w:vAlign w:val="center"/>
                </w:tcPr>
                <w:p>
                  <w:pPr>
                    <w:jc w:val="center"/>
                    <w:rPr>
                      <w:szCs w:val="21"/>
                    </w:rPr>
                  </w:pPr>
                </w:p>
              </w:tc>
              <w:tc>
                <w:tcPr>
                  <w:tcW w:w="1163" w:type="dxa"/>
                  <w:vAlign w:val="center"/>
                </w:tcPr>
                <w:p>
                  <w:pPr>
                    <w:jc w:val="center"/>
                    <w:rPr>
                      <w:szCs w:val="21"/>
                    </w:rPr>
                  </w:pPr>
                  <w:r>
                    <w:rPr>
                      <w:rFonts w:hint="eastAsia"/>
                      <w:szCs w:val="21"/>
                    </w:rPr>
                    <w:t>地下水</w:t>
                  </w:r>
                </w:p>
              </w:tc>
              <w:tc>
                <w:tcPr>
                  <w:tcW w:w="1633" w:type="dxa"/>
                  <w:gridSpan w:val="3"/>
                  <w:vAlign w:val="center"/>
                </w:tcPr>
                <w:p>
                  <w:pPr>
                    <w:jc w:val="center"/>
                    <w:rPr>
                      <w:szCs w:val="21"/>
                    </w:rPr>
                  </w:pPr>
                  <w:r>
                    <w:rPr>
                      <w:szCs w:val="21"/>
                    </w:rPr>
                    <w:t xml:space="preserve">E1 </w:t>
                  </w:r>
                  <w:r>
                    <w:rPr>
                      <w:szCs w:val="21"/>
                    </w:rPr>
                    <w:sym w:font="Wingdings 2" w:char="F0A3"/>
                  </w:r>
                </w:p>
              </w:tc>
              <w:tc>
                <w:tcPr>
                  <w:tcW w:w="2332" w:type="dxa"/>
                  <w:gridSpan w:val="5"/>
                  <w:vAlign w:val="center"/>
                </w:tcPr>
                <w:p>
                  <w:pPr>
                    <w:jc w:val="center"/>
                    <w:rPr>
                      <w:szCs w:val="21"/>
                    </w:rPr>
                  </w:pPr>
                  <w:r>
                    <w:rPr>
                      <w:szCs w:val="21"/>
                    </w:rPr>
                    <w:t xml:space="preserve">E2 </w:t>
                  </w:r>
                  <w:r>
                    <w:rPr>
                      <w:szCs w:val="21"/>
                    </w:rPr>
                    <w:sym w:font="Wingdings 2" w:char="F0A3"/>
                  </w:r>
                </w:p>
              </w:tc>
              <w:tc>
                <w:tcPr>
                  <w:tcW w:w="2382" w:type="dxa"/>
                  <w:gridSpan w:val="3"/>
                  <w:vAlign w:val="center"/>
                </w:tcPr>
                <w:p>
                  <w:pPr>
                    <w:jc w:val="center"/>
                    <w:rPr>
                      <w:szCs w:val="21"/>
                    </w:rPr>
                  </w:pPr>
                  <w:r>
                    <w:rPr>
                      <w:szCs w:val="21"/>
                    </w:rPr>
                    <w:t xml:space="preserve">E3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57" w:type="dxa"/>
                  <w:gridSpan w:val="2"/>
                  <w:vAlign w:val="center"/>
                </w:tcPr>
                <w:p>
                  <w:pPr>
                    <w:jc w:val="center"/>
                    <w:rPr>
                      <w:szCs w:val="21"/>
                    </w:rPr>
                  </w:pPr>
                  <w:r>
                    <w:rPr>
                      <w:rFonts w:hint="eastAsia"/>
                      <w:szCs w:val="21"/>
                    </w:rPr>
                    <w:t>环境风险潜势</w:t>
                  </w:r>
                </w:p>
              </w:tc>
              <w:tc>
                <w:tcPr>
                  <w:tcW w:w="1163" w:type="dxa"/>
                  <w:vAlign w:val="center"/>
                </w:tcPr>
                <w:p>
                  <w:pPr>
                    <w:jc w:val="center"/>
                    <w:rPr>
                      <w:rFonts w:ascii="宋体" w:cs="宋体"/>
                      <w:szCs w:val="21"/>
                    </w:rPr>
                  </w:pPr>
                  <w:r>
                    <w:rPr>
                      <w:rFonts w:hint="eastAsia" w:ascii="宋体" w:hAnsi="宋体" w:cs="宋体"/>
                      <w:szCs w:val="21"/>
                    </w:rPr>
                    <w:t>Ⅳ</w:t>
                  </w:r>
                  <w:r>
                    <w:rPr>
                      <w:rFonts w:ascii="宋体" w:hAnsi="宋体" w:cs="宋体"/>
                      <w:szCs w:val="21"/>
                      <w:vertAlign w:val="superscript"/>
                    </w:rPr>
                    <w:t>+</w:t>
                  </w:r>
                  <w:r>
                    <w:rPr>
                      <w:rFonts w:ascii="宋体" w:hAnsi="宋体" w:cs="宋体"/>
                      <w:szCs w:val="21"/>
                    </w:rPr>
                    <w:t xml:space="preserve"> </w:t>
                  </w:r>
                  <w:r>
                    <w:rPr>
                      <w:szCs w:val="21"/>
                    </w:rPr>
                    <w:sym w:font="Wingdings 2" w:char="F0A3"/>
                  </w:r>
                </w:p>
              </w:tc>
              <w:tc>
                <w:tcPr>
                  <w:tcW w:w="1633" w:type="dxa"/>
                  <w:gridSpan w:val="3"/>
                  <w:vAlign w:val="center"/>
                </w:tcPr>
                <w:p>
                  <w:pPr>
                    <w:jc w:val="center"/>
                    <w:rPr>
                      <w:szCs w:val="21"/>
                    </w:rPr>
                  </w:pPr>
                  <w:r>
                    <w:rPr>
                      <w:rFonts w:hint="eastAsia" w:ascii="宋体" w:hAnsi="宋体" w:cs="宋体"/>
                      <w:szCs w:val="21"/>
                    </w:rPr>
                    <w:t>Ⅳ</w:t>
                  </w:r>
                  <w:r>
                    <w:rPr>
                      <w:rFonts w:ascii="宋体" w:hAnsi="宋体" w:cs="宋体"/>
                      <w:szCs w:val="21"/>
                    </w:rPr>
                    <w:t xml:space="preserve"> </w:t>
                  </w:r>
                  <w:r>
                    <w:rPr>
                      <w:szCs w:val="21"/>
                    </w:rPr>
                    <w:sym w:font="Wingdings 2" w:char="F0A3"/>
                  </w:r>
                </w:p>
              </w:tc>
              <w:tc>
                <w:tcPr>
                  <w:tcW w:w="1574" w:type="dxa"/>
                  <w:gridSpan w:val="4"/>
                  <w:vAlign w:val="center"/>
                </w:tcPr>
                <w:p>
                  <w:pPr>
                    <w:jc w:val="center"/>
                    <w:rPr>
                      <w:szCs w:val="21"/>
                    </w:rPr>
                  </w:pPr>
                  <w:r>
                    <w:rPr>
                      <w:rFonts w:hint="eastAsia" w:ascii="宋体" w:hAnsi="宋体" w:cs="宋体"/>
                      <w:szCs w:val="21"/>
                    </w:rPr>
                    <w:t>Ⅲ</w:t>
                  </w:r>
                  <w:r>
                    <w:rPr>
                      <w:rFonts w:ascii="宋体" w:hAnsi="宋体" w:cs="宋体"/>
                      <w:szCs w:val="21"/>
                    </w:rPr>
                    <w:t xml:space="preserve"> </w:t>
                  </w:r>
                  <w:r>
                    <w:rPr>
                      <w:szCs w:val="21"/>
                    </w:rPr>
                    <w:sym w:font="Wingdings 2" w:char="F0A3"/>
                  </w:r>
                </w:p>
              </w:tc>
              <w:tc>
                <w:tcPr>
                  <w:tcW w:w="1541" w:type="dxa"/>
                  <w:gridSpan w:val="2"/>
                  <w:vAlign w:val="center"/>
                </w:tcPr>
                <w:p>
                  <w:pPr>
                    <w:jc w:val="center"/>
                    <w:rPr>
                      <w:szCs w:val="21"/>
                    </w:rPr>
                  </w:pPr>
                  <w:r>
                    <w:rPr>
                      <w:rFonts w:hint="eastAsia" w:ascii="宋体" w:hAnsi="宋体" w:cs="宋体"/>
                      <w:szCs w:val="21"/>
                    </w:rPr>
                    <w:t>Ⅱ</w:t>
                  </w:r>
                  <w:r>
                    <w:rPr>
                      <w:rFonts w:ascii="宋体" w:hAnsi="宋体" w:cs="宋体"/>
                      <w:szCs w:val="21"/>
                    </w:rPr>
                    <w:t xml:space="preserve"> </w:t>
                  </w:r>
                  <w:r>
                    <w:rPr>
                      <w:szCs w:val="21"/>
                    </w:rPr>
                    <w:sym w:font="Wingdings 2" w:char="F0A3"/>
                  </w:r>
                </w:p>
              </w:tc>
              <w:tc>
                <w:tcPr>
                  <w:tcW w:w="1599" w:type="dxa"/>
                  <w:gridSpan w:val="2"/>
                  <w:vAlign w:val="center"/>
                </w:tcPr>
                <w:p>
                  <w:pPr>
                    <w:jc w:val="center"/>
                    <w:rPr>
                      <w:szCs w:val="21"/>
                    </w:rPr>
                  </w:pPr>
                  <w:r>
                    <w:rPr>
                      <w:rFonts w:hint="eastAsia" w:ascii="宋体" w:hAnsi="宋体" w:cs="宋体"/>
                      <w:szCs w:val="21"/>
                    </w:rPr>
                    <w:t>Ⅰ</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7" w:type="dxa"/>
                  <w:gridSpan w:val="2"/>
                  <w:vAlign w:val="center"/>
                </w:tcPr>
                <w:p>
                  <w:pPr>
                    <w:jc w:val="center"/>
                    <w:rPr>
                      <w:szCs w:val="21"/>
                    </w:rPr>
                  </w:pPr>
                  <w:r>
                    <w:rPr>
                      <w:rFonts w:hint="eastAsia"/>
                      <w:szCs w:val="21"/>
                    </w:rPr>
                    <w:t>评价等级</w:t>
                  </w:r>
                </w:p>
              </w:tc>
              <w:tc>
                <w:tcPr>
                  <w:tcW w:w="2796" w:type="dxa"/>
                  <w:gridSpan w:val="4"/>
                  <w:vAlign w:val="center"/>
                </w:tcPr>
                <w:p>
                  <w:pPr>
                    <w:jc w:val="center"/>
                    <w:rPr>
                      <w:rFonts w:ascii="宋体" w:cs="宋体"/>
                      <w:szCs w:val="21"/>
                    </w:rPr>
                  </w:pPr>
                  <w:r>
                    <w:rPr>
                      <w:rFonts w:hint="eastAsia" w:ascii="宋体" w:hAnsi="宋体" w:cs="宋体"/>
                      <w:szCs w:val="21"/>
                    </w:rPr>
                    <w:t>一级</w:t>
                  </w:r>
                  <w:r>
                    <w:rPr>
                      <w:rFonts w:ascii="宋体" w:hAnsi="宋体" w:cs="宋体"/>
                      <w:szCs w:val="21"/>
                    </w:rPr>
                    <w:t xml:space="preserve"> </w:t>
                  </w:r>
                  <w:r>
                    <w:rPr>
                      <w:szCs w:val="21"/>
                    </w:rPr>
                    <w:sym w:font="Wingdings 2" w:char="F0A3"/>
                  </w:r>
                </w:p>
              </w:tc>
              <w:tc>
                <w:tcPr>
                  <w:tcW w:w="1574" w:type="dxa"/>
                  <w:gridSpan w:val="4"/>
                  <w:vAlign w:val="center"/>
                </w:tcPr>
                <w:p>
                  <w:pPr>
                    <w:jc w:val="center"/>
                    <w:rPr>
                      <w:rFonts w:ascii="宋体" w:cs="宋体"/>
                      <w:szCs w:val="21"/>
                    </w:rPr>
                  </w:pPr>
                  <w:r>
                    <w:rPr>
                      <w:rFonts w:hint="eastAsia" w:ascii="宋体" w:hAnsi="宋体" w:cs="宋体"/>
                      <w:szCs w:val="21"/>
                    </w:rPr>
                    <w:t>二级</w:t>
                  </w:r>
                  <w:r>
                    <w:rPr>
                      <w:rFonts w:ascii="宋体" w:hAnsi="宋体" w:cs="宋体"/>
                      <w:szCs w:val="21"/>
                    </w:rPr>
                    <w:t xml:space="preserve"> </w:t>
                  </w:r>
                  <w:r>
                    <w:rPr>
                      <w:szCs w:val="21"/>
                    </w:rPr>
                    <w:sym w:font="Wingdings 2" w:char="F0A3"/>
                  </w:r>
                </w:p>
              </w:tc>
              <w:tc>
                <w:tcPr>
                  <w:tcW w:w="1541" w:type="dxa"/>
                  <w:gridSpan w:val="2"/>
                  <w:vAlign w:val="center"/>
                </w:tcPr>
                <w:p>
                  <w:pPr>
                    <w:jc w:val="center"/>
                    <w:rPr>
                      <w:rFonts w:ascii="宋体" w:cs="宋体"/>
                      <w:szCs w:val="21"/>
                    </w:rPr>
                  </w:pPr>
                  <w:r>
                    <w:rPr>
                      <w:rFonts w:hint="eastAsia" w:ascii="宋体" w:hAnsi="宋体" w:cs="宋体"/>
                      <w:szCs w:val="21"/>
                    </w:rPr>
                    <w:t>三级</w:t>
                  </w:r>
                  <w:r>
                    <w:rPr>
                      <w:rFonts w:ascii="宋体" w:hAnsi="宋体" w:cs="宋体"/>
                      <w:szCs w:val="21"/>
                    </w:rPr>
                    <w:t xml:space="preserve"> </w:t>
                  </w:r>
                  <w:r>
                    <w:rPr>
                      <w:szCs w:val="21"/>
                    </w:rPr>
                    <w:sym w:font="Wingdings 2" w:char="F0A3"/>
                  </w:r>
                </w:p>
              </w:tc>
              <w:tc>
                <w:tcPr>
                  <w:tcW w:w="1599" w:type="dxa"/>
                  <w:gridSpan w:val="2"/>
                  <w:vAlign w:val="center"/>
                </w:tcPr>
                <w:p>
                  <w:pPr>
                    <w:jc w:val="center"/>
                    <w:rPr>
                      <w:rFonts w:ascii="宋体" w:cs="宋体"/>
                      <w:szCs w:val="21"/>
                    </w:rPr>
                  </w:pPr>
                  <w:r>
                    <w:rPr>
                      <w:rFonts w:hint="eastAsia" w:ascii="宋体" w:hAnsi="宋体" w:cs="宋体"/>
                      <w:szCs w:val="21"/>
                    </w:rPr>
                    <w:t>简单分析</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49" w:type="dxa"/>
                  <w:vMerge w:val="restart"/>
                  <w:vAlign w:val="center"/>
                </w:tcPr>
                <w:p>
                  <w:pPr>
                    <w:jc w:val="center"/>
                    <w:rPr>
                      <w:szCs w:val="21"/>
                    </w:rPr>
                  </w:pPr>
                  <w:r>
                    <w:rPr>
                      <w:rFonts w:hint="eastAsia"/>
                      <w:szCs w:val="21"/>
                    </w:rPr>
                    <w:t>风险识别</w:t>
                  </w:r>
                </w:p>
              </w:tc>
              <w:tc>
                <w:tcPr>
                  <w:tcW w:w="1208" w:type="dxa"/>
                  <w:tcMar>
                    <w:left w:w="28" w:type="dxa"/>
                    <w:right w:w="28" w:type="dxa"/>
                  </w:tcMar>
                  <w:vAlign w:val="center"/>
                </w:tcPr>
                <w:p>
                  <w:pPr>
                    <w:jc w:val="center"/>
                    <w:rPr>
                      <w:szCs w:val="21"/>
                    </w:rPr>
                  </w:pPr>
                  <w:r>
                    <w:rPr>
                      <w:rFonts w:hint="eastAsia"/>
                      <w:szCs w:val="21"/>
                    </w:rPr>
                    <w:t>物质危险性</w:t>
                  </w:r>
                </w:p>
              </w:tc>
              <w:tc>
                <w:tcPr>
                  <w:tcW w:w="3685" w:type="dxa"/>
                  <w:gridSpan w:val="6"/>
                  <w:vAlign w:val="center"/>
                </w:tcPr>
                <w:p>
                  <w:pPr>
                    <w:jc w:val="center"/>
                    <w:rPr>
                      <w:szCs w:val="21"/>
                    </w:rPr>
                  </w:pPr>
                  <w:r>
                    <w:rPr>
                      <w:rFonts w:hint="eastAsia"/>
                      <w:szCs w:val="21"/>
                    </w:rPr>
                    <w:t>有毒有害</w:t>
                  </w:r>
                  <w:r>
                    <w:rPr>
                      <w:szCs w:val="21"/>
                    </w:rPr>
                    <w:t xml:space="preserve"> </w:t>
                  </w:r>
                  <w:r>
                    <w:rPr>
                      <w:szCs w:val="21"/>
                    </w:rPr>
                    <w:sym w:font="Wingdings 2" w:char="F0A3"/>
                  </w:r>
                </w:p>
              </w:tc>
              <w:tc>
                <w:tcPr>
                  <w:tcW w:w="3825" w:type="dxa"/>
                  <w:gridSpan w:val="6"/>
                  <w:vAlign w:val="center"/>
                </w:tcPr>
                <w:p>
                  <w:pPr>
                    <w:jc w:val="center"/>
                    <w:rPr>
                      <w:szCs w:val="21"/>
                    </w:rPr>
                  </w:pPr>
                  <w:r>
                    <w:rPr>
                      <w:rFonts w:hint="eastAsia"/>
                      <w:szCs w:val="21"/>
                    </w:rPr>
                    <w:t>易燃易爆</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49" w:type="dxa"/>
                  <w:vMerge w:val="continue"/>
                  <w:vAlign w:val="center"/>
                </w:tcPr>
                <w:p>
                  <w:pPr>
                    <w:jc w:val="center"/>
                    <w:rPr>
                      <w:szCs w:val="21"/>
                    </w:rPr>
                  </w:pPr>
                </w:p>
              </w:tc>
              <w:tc>
                <w:tcPr>
                  <w:tcW w:w="1208" w:type="dxa"/>
                  <w:tcMar>
                    <w:left w:w="28" w:type="dxa"/>
                    <w:right w:w="28" w:type="dxa"/>
                  </w:tcMar>
                  <w:vAlign w:val="center"/>
                </w:tcPr>
                <w:p>
                  <w:pPr>
                    <w:jc w:val="center"/>
                    <w:rPr>
                      <w:szCs w:val="21"/>
                    </w:rPr>
                  </w:pPr>
                  <w:r>
                    <w:rPr>
                      <w:rFonts w:hint="eastAsia"/>
                      <w:szCs w:val="21"/>
                    </w:rPr>
                    <w:t>环境风险类型</w:t>
                  </w:r>
                </w:p>
              </w:tc>
              <w:tc>
                <w:tcPr>
                  <w:tcW w:w="2796" w:type="dxa"/>
                  <w:gridSpan w:val="4"/>
                  <w:vAlign w:val="center"/>
                </w:tcPr>
                <w:p>
                  <w:pPr>
                    <w:jc w:val="center"/>
                    <w:rPr>
                      <w:rFonts w:eastAsiaTheme="minorEastAsia"/>
                      <w:szCs w:val="21"/>
                    </w:rPr>
                  </w:pPr>
                  <w:r>
                    <w:rPr>
                      <w:rFonts w:hint="eastAsia"/>
                      <w:szCs w:val="21"/>
                    </w:rPr>
                    <w:t>泄露</w:t>
                  </w:r>
                  <w:r>
                    <w:rPr>
                      <w:szCs w:val="21"/>
                    </w:rPr>
                    <w:t xml:space="preserve"> </w:t>
                  </w:r>
                  <w:r>
                    <w:rPr>
                      <w:szCs w:val="21"/>
                    </w:rPr>
                    <w:sym w:font="Wingdings 2" w:char="F0A3"/>
                  </w:r>
                </w:p>
              </w:tc>
              <w:tc>
                <w:tcPr>
                  <w:tcW w:w="4714" w:type="dxa"/>
                  <w:gridSpan w:val="8"/>
                  <w:vAlign w:val="center"/>
                </w:tcPr>
                <w:p>
                  <w:pPr>
                    <w:jc w:val="center"/>
                    <w:rPr>
                      <w:szCs w:val="21"/>
                    </w:rPr>
                  </w:pPr>
                  <w:r>
                    <w:rPr>
                      <w:rFonts w:hint="eastAsia"/>
                      <w:szCs w:val="21"/>
                    </w:rPr>
                    <w:t>火灾、爆炸引发伴生</w:t>
                  </w:r>
                  <w:r>
                    <w:rPr>
                      <w:szCs w:val="21"/>
                    </w:rPr>
                    <w:t>/</w:t>
                  </w:r>
                  <w:r>
                    <w:rPr>
                      <w:rFonts w:hint="eastAsia"/>
                      <w:szCs w:val="21"/>
                    </w:rPr>
                    <w:t>次生污染物排放</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49" w:type="dxa"/>
                  <w:vMerge w:val="continue"/>
                  <w:vAlign w:val="center"/>
                </w:tcPr>
                <w:p>
                  <w:pPr>
                    <w:jc w:val="center"/>
                    <w:rPr>
                      <w:szCs w:val="21"/>
                    </w:rPr>
                  </w:pPr>
                </w:p>
              </w:tc>
              <w:tc>
                <w:tcPr>
                  <w:tcW w:w="1208" w:type="dxa"/>
                  <w:vAlign w:val="center"/>
                </w:tcPr>
                <w:p>
                  <w:pPr>
                    <w:jc w:val="center"/>
                    <w:rPr>
                      <w:szCs w:val="21"/>
                    </w:rPr>
                  </w:pPr>
                  <w:r>
                    <w:rPr>
                      <w:rFonts w:hint="eastAsia"/>
                      <w:szCs w:val="21"/>
                    </w:rPr>
                    <w:t>影响途径</w:t>
                  </w:r>
                </w:p>
              </w:tc>
              <w:tc>
                <w:tcPr>
                  <w:tcW w:w="2796" w:type="dxa"/>
                  <w:gridSpan w:val="4"/>
                  <w:vAlign w:val="center"/>
                </w:tcPr>
                <w:p>
                  <w:pPr>
                    <w:jc w:val="center"/>
                    <w:rPr>
                      <w:szCs w:val="21"/>
                    </w:rPr>
                  </w:pPr>
                  <w:r>
                    <w:rPr>
                      <w:rFonts w:hint="eastAsia"/>
                      <w:szCs w:val="21"/>
                    </w:rPr>
                    <w:t xml:space="preserve">大气 </w:t>
                  </w:r>
                  <w:r>
                    <w:rPr>
                      <w:szCs w:val="21"/>
                    </w:rPr>
                    <w:sym w:font="Wingdings 2" w:char="F0A3"/>
                  </w:r>
                </w:p>
              </w:tc>
              <w:tc>
                <w:tcPr>
                  <w:tcW w:w="2332" w:type="dxa"/>
                  <w:gridSpan w:val="5"/>
                  <w:vAlign w:val="center"/>
                </w:tcPr>
                <w:p>
                  <w:pPr>
                    <w:jc w:val="center"/>
                    <w:rPr>
                      <w:szCs w:val="21"/>
                    </w:rPr>
                  </w:pPr>
                  <w:r>
                    <w:rPr>
                      <w:rFonts w:hint="eastAsia"/>
                      <w:szCs w:val="21"/>
                    </w:rPr>
                    <w:t xml:space="preserve">地表水 </w:t>
                  </w:r>
                  <w:r>
                    <w:rPr>
                      <w:szCs w:val="21"/>
                    </w:rPr>
                    <w:sym w:font="Wingdings 2" w:char="F0A3"/>
                  </w:r>
                </w:p>
              </w:tc>
              <w:tc>
                <w:tcPr>
                  <w:tcW w:w="2382" w:type="dxa"/>
                  <w:gridSpan w:val="3"/>
                  <w:vAlign w:val="center"/>
                </w:tcPr>
                <w:p>
                  <w:pPr>
                    <w:jc w:val="center"/>
                    <w:rPr>
                      <w:szCs w:val="21"/>
                    </w:rPr>
                  </w:pPr>
                  <w:r>
                    <w:rPr>
                      <w:rFonts w:hint="eastAsia"/>
                      <w:szCs w:val="21"/>
                    </w:rPr>
                    <w:t>地下水</w:t>
                  </w:r>
                  <w:r>
                    <w:rPr>
                      <w:szCs w:val="21"/>
                    </w:rPr>
                    <w:t xml:space="preserve">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57" w:type="dxa"/>
                  <w:gridSpan w:val="2"/>
                  <w:vAlign w:val="center"/>
                </w:tcPr>
                <w:p>
                  <w:pPr>
                    <w:jc w:val="center"/>
                    <w:rPr>
                      <w:szCs w:val="21"/>
                    </w:rPr>
                  </w:pPr>
                  <w:r>
                    <w:rPr>
                      <w:rFonts w:hint="eastAsia"/>
                      <w:szCs w:val="21"/>
                    </w:rPr>
                    <w:t>事故情形分析</w:t>
                  </w:r>
                </w:p>
              </w:tc>
              <w:tc>
                <w:tcPr>
                  <w:tcW w:w="1163" w:type="dxa"/>
                  <w:vAlign w:val="center"/>
                </w:tcPr>
                <w:p>
                  <w:pPr>
                    <w:jc w:val="center"/>
                    <w:rPr>
                      <w:szCs w:val="21"/>
                    </w:rPr>
                  </w:pPr>
                  <w:r>
                    <w:rPr>
                      <w:rFonts w:hint="eastAsia"/>
                      <w:szCs w:val="21"/>
                    </w:rPr>
                    <w:t>源强设定方法</w:t>
                  </w:r>
                </w:p>
              </w:tc>
              <w:tc>
                <w:tcPr>
                  <w:tcW w:w="1633" w:type="dxa"/>
                  <w:gridSpan w:val="3"/>
                  <w:vAlign w:val="center"/>
                </w:tcPr>
                <w:p>
                  <w:pPr>
                    <w:jc w:val="center"/>
                    <w:rPr>
                      <w:szCs w:val="21"/>
                    </w:rPr>
                  </w:pPr>
                  <w:r>
                    <w:rPr>
                      <w:rFonts w:hint="eastAsia"/>
                      <w:szCs w:val="21"/>
                    </w:rPr>
                    <w:t>计算法</w:t>
                  </w:r>
                  <w:r>
                    <w:rPr>
                      <w:szCs w:val="21"/>
                    </w:rPr>
                    <w:t xml:space="preserve"> </w:t>
                  </w:r>
                  <w:r>
                    <w:rPr>
                      <w:szCs w:val="21"/>
                    </w:rPr>
                    <w:sym w:font="Wingdings 2" w:char="F0A3"/>
                  </w:r>
                </w:p>
              </w:tc>
              <w:tc>
                <w:tcPr>
                  <w:tcW w:w="2332" w:type="dxa"/>
                  <w:gridSpan w:val="5"/>
                  <w:vAlign w:val="center"/>
                </w:tcPr>
                <w:p>
                  <w:pPr>
                    <w:jc w:val="center"/>
                    <w:rPr>
                      <w:szCs w:val="21"/>
                    </w:rPr>
                  </w:pPr>
                  <w:r>
                    <w:rPr>
                      <w:rFonts w:hint="eastAsia"/>
                      <w:szCs w:val="21"/>
                    </w:rPr>
                    <w:t>经验估算法</w:t>
                  </w:r>
                  <w:r>
                    <w:rPr>
                      <w:szCs w:val="21"/>
                    </w:rPr>
                    <w:t xml:space="preserve"> </w:t>
                  </w:r>
                  <w:r>
                    <w:rPr>
                      <w:szCs w:val="21"/>
                    </w:rPr>
                    <w:sym w:font="Wingdings 2" w:char="F0A3"/>
                  </w:r>
                </w:p>
              </w:tc>
              <w:tc>
                <w:tcPr>
                  <w:tcW w:w="2382" w:type="dxa"/>
                  <w:gridSpan w:val="3"/>
                  <w:vAlign w:val="center"/>
                </w:tcPr>
                <w:p>
                  <w:pPr>
                    <w:jc w:val="center"/>
                    <w:rPr>
                      <w:szCs w:val="21"/>
                    </w:rPr>
                  </w:pPr>
                  <w:r>
                    <w:rPr>
                      <w:rFonts w:hint="eastAsia"/>
                      <w:szCs w:val="21"/>
                    </w:rPr>
                    <w:t>其他估算法</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49" w:type="dxa"/>
                  <w:vMerge w:val="restart"/>
                  <w:vAlign w:val="center"/>
                </w:tcPr>
                <w:p>
                  <w:pPr>
                    <w:jc w:val="center"/>
                    <w:rPr>
                      <w:szCs w:val="21"/>
                    </w:rPr>
                  </w:pPr>
                  <w:r>
                    <w:rPr>
                      <w:rFonts w:hint="eastAsia"/>
                      <w:szCs w:val="21"/>
                    </w:rPr>
                    <w:t>风险预测与评价</w:t>
                  </w:r>
                </w:p>
              </w:tc>
              <w:tc>
                <w:tcPr>
                  <w:tcW w:w="1208" w:type="dxa"/>
                  <w:vMerge w:val="restart"/>
                  <w:vAlign w:val="center"/>
                </w:tcPr>
                <w:p>
                  <w:pPr>
                    <w:jc w:val="center"/>
                    <w:rPr>
                      <w:szCs w:val="21"/>
                    </w:rPr>
                  </w:pPr>
                  <w:r>
                    <w:rPr>
                      <w:rFonts w:hint="eastAsia"/>
                      <w:szCs w:val="21"/>
                    </w:rPr>
                    <w:t>大气</w:t>
                  </w:r>
                </w:p>
              </w:tc>
              <w:tc>
                <w:tcPr>
                  <w:tcW w:w="1163" w:type="dxa"/>
                  <w:vAlign w:val="center"/>
                </w:tcPr>
                <w:p>
                  <w:pPr>
                    <w:jc w:val="center"/>
                    <w:rPr>
                      <w:szCs w:val="21"/>
                    </w:rPr>
                  </w:pPr>
                  <w:r>
                    <w:rPr>
                      <w:rFonts w:hint="eastAsia"/>
                      <w:szCs w:val="21"/>
                    </w:rPr>
                    <w:t>预测模型</w:t>
                  </w:r>
                </w:p>
              </w:tc>
              <w:tc>
                <w:tcPr>
                  <w:tcW w:w="1633" w:type="dxa"/>
                  <w:gridSpan w:val="3"/>
                  <w:vAlign w:val="center"/>
                </w:tcPr>
                <w:p>
                  <w:pPr>
                    <w:jc w:val="center"/>
                    <w:rPr>
                      <w:szCs w:val="21"/>
                    </w:rPr>
                  </w:pPr>
                  <w:r>
                    <w:rPr>
                      <w:szCs w:val="21"/>
                    </w:rPr>
                    <w:t xml:space="preserve">SLAB </w:t>
                  </w:r>
                  <w:r>
                    <w:rPr>
                      <w:szCs w:val="21"/>
                    </w:rPr>
                    <w:sym w:font="Wingdings 2" w:char="F0A3"/>
                  </w:r>
                </w:p>
              </w:tc>
              <w:tc>
                <w:tcPr>
                  <w:tcW w:w="2332" w:type="dxa"/>
                  <w:gridSpan w:val="5"/>
                  <w:vAlign w:val="center"/>
                </w:tcPr>
                <w:p>
                  <w:pPr>
                    <w:jc w:val="center"/>
                    <w:rPr>
                      <w:szCs w:val="21"/>
                    </w:rPr>
                  </w:pPr>
                  <w:r>
                    <w:rPr>
                      <w:szCs w:val="21"/>
                    </w:rPr>
                    <w:t xml:space="preserve">AFTOX </w:t>
                  </w:r>
                  <w:r>
                    <w:rPr>
                      <w:szCs w:val="21"/>
                    </w:rPr>
                    <w:sym w:font="Wingdings 2" w:char="F0A3"/>
                  </w:r>
                </w:p>
              </w:tc>
              <w:tc>
                <w:tcPr>
                  <w:tcW w:w="2382" w:type="dxa"/>
                  <w:gridSpan w:val="3"/>
                  <w:vAlign w:val="center"/>
                </w:tcPr>
                <w:p>
                  <w:pPr>
                    <w:jc w:val="center"/>
                    <w:rPr>
                      <w:szCs w:val="21"/>
                    </w:rPr>
                  </w:pPr>
                  <w:r>
                    <w:rPr>
                      <w:rFonts w:hint="eastAsia"/>
                      <w:szCs w:val="21"/>
                    </w:rPr>
                    <w:t>其他</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restart"/>
                  <w:vAlign w:val="center"/>
                </w:tcPr>
                <w:p>
                  <w:pPr>
                    <w:jc w:val="center"/>
                    <w:rPr>
                      <w:szCs w:val="21"/>
                    </w:rPr>
                  </w:pPr>
                  <w:r>
                    <w:rPr>
                      <w:rFonts w:hint="eastAsia"/>
                      <w:szCs w:val="21"/>
                    </w:rPr>
                    <w:t>预测结果</w:t>
                  </w:r>
                </w:p>
              </w:tc>
              <w:tc>
                <w:tcPr>
                  <w:tcW w:w="6347" w:type="dxa"/>
                  <w:gridSpan w:val="11"/>
                  <w:vAlign w:val="center"/>
                </w:tcPr>
                <w:p>
                  <w:pPr>
                    <w:jc w:val="center"/>
                    <w:rPr>
                      <w:szCs w:val="21"/>
                    </w:rPr>
                  </w:pPr>
                  <w:r>
                    <w:rPr>
                      <w:rFonts w:hint="eastAsia"/>
                      <w:szCs w:val="21"/>
                    </w:rPr>
                    <w:t>大气毒性终点浓度</w:t>
                  </w:r>
                  <w:r>
                    <w:rPr>
                      <w:szCs w:val="21"/>
                    </w:rPr>
                    <w:t xml:space="preserve">-1 </w:t>
                  </w:r>
                  <w:r>
                    <w:rPr>
                      <w:rFonts w:hint="eastAsia"/>
                      <w:szCs w:val="21"/>
                    </w:rPr>
                    <w:t>最大影响范围</w:t>
                  </w:r>
                  <w:r>
                    <w:rPr>
                      <w:szCs w:val="21"/>
                      <w:u w:val="single"/>
                    </w:rPr>
                    <w:t xml:space="preserve">        </w:t>
                  </w:r>
                  <w:r>
                    <w:rPr>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continue"/>
                  <w:vAlign w:val="center"/>
                </w:tcPr>
                <w:p>
                  <w:pPr>
                    <w:jc w:val="center"/>
                    <w:rPr>
                      <w:szCs w:val="21"/>
                    </w:rPr>
                  </w:pPr>
                </w:p>
              </w:tc>
              <w:tc>
                <w:tcPr>
                  <w:tcW w:w="6347" w:type="dxa"/>
                  <w:gridSpan w:val="11"/>
                  <w:vAlign w:val="center"/>
                </w:tcPr>
                <w:p>
                  <w:pPr>
                    <w:jc w:val="center"/>
                    <w:rPr>
                      <w:szCs w:val="21"/>
                    </w:rPr>
                  </w:pPr>
                  <w:r>
                    <w:rPr>
                      <w:rFonts w:hint="eastAsia"/>
                      <w:szCs w:val="21"/>
                    </w:rPr>
                    <w:t>大气毒性终点浓度</w:t>
                  </w:r>
                  <w:r>
                    <w:rPr>
                      <w:szCs w:val="21"/>
                    </w:rPr>
                    <w:t xml:space="preserve">-2 </w:t>
                  </w:r>
                  <w:r>
                    <w:rPr>
                      <w:rFonts w:hint="eastAsia"/>
                      <w:szCs w:val="21"/>
                    </w:rPr>
                    <w:t>最大影响范围</w:t>
                  </w:r>
                  <w:r>
                    <w:rPr>
                      <w:szCs w:val="21"/>
                      <w:u w:val="single"/>
                    </w:rPr>
                    <w:t xml:space="preserve">        </w:t>
                  </w:r>
                  <w:r>
                    <w:rPr>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9" w:type="dxa"/>
                  <w:vMerge w:val="continue"/>
                  <w:vAlign w:val="center"/>
                </w:tcPr>
                <w:p>
                  <w:pPr>
                    <w:jc w:val="center"/>
                    <w:rPr>
                      <w:szCs w:val="21"/>
                    </w:rPr>
                  </w:pPr>
                </w:p>
              </w:tc>
              <w:tc>
                <w:tcPr>
                  <w:tcW w:w="1208" w:type="dxa"/>
                  <w:vAlign w:val="center"/>
                </w:tcPr>
                <w:p>
                  <w:pPr>
                    <w:jc w:val="center"/>
                    <w:rPr>
                      <w:szCs w:val="21"/>
                    </w:rPr>
                  </w:pPr>
                  <w:r>
                    <w:rPr>
                      <w:rFonts w:hint="eastAsia"/>
                      <w:szCs w:val="21"/>
                    </w:rPr>
                    <w:t>地表水</w:t>
                  </w:r>
                </w:p>
              </w:tc>
              <w:tc>
                <w:tcPr>
                  <w:tcW w:w="7510" w:type="dxa"/>
                  <w:gridSpan w:val="12"/>
                  <w:vAlign w:val="center"/>
                </w:tcPr>
                <w:p>
                  <w:pPr>
                    <w:jc w:val="center"/>
                    <w:rPr>
                      <w:szCs w:val="21"/>
                    </w:rPr>
                  </w:pPr>
                  <w:r>
                    <w:rPr>
                      <w:rFonts w:hint="eastAsia"/>
                      <w:szCs w:val="21"/>
                    </w:rPr>
                    <w:t>最近环境敏感目标</w:t>
                  </w:r>
                  <w:r>
                    <w:rPr>
                      <w:szCs w:val="21"/>
                      <w:u w:val="single"/>
                    </w:rPr>
                    <w:t xml:space="preserve">  </w:t>
                  </w:r>
                  <w:r>
                    <w:rPr>
                      <w:rFonts w:hint="eastAsia"/>
                      <w:szCs w:val="21"/>
                      <w:u w:val="single"/>
                    </w:rPr>
                    <w:t xml:space="preserve">     </w:t>
                  </w:r>
                  <w:r>
                    <w:rPr>
                      <w:szCs w:val="21"/>
                      <w:u w:val="single"/>
                    </w:rPr>
                    <w:t xml:space="preserve">      </w:t>
                  </w:r>
                  <w:r>
                    <w:rPr>
                      <w:rFonts w:hint="eastAsia"/>
                      <w:szCs w:val="21"/>
                    </w:rPr>
                    <w:t>，到达时间</w:t>
                  </w:r>
                  <w:r>
                    <w:rPr>
                      <w:szCs w:val="21"/>
                      <w:u w:val="single"/>
                    </w:rPr>
                    <w:t xml:space="preserve">  </w:t>
                  </w:r>
                  <w:r>
                    <w:rPr>
                      <w:rFonts w:hint="eastAsia"/>
                      <w:szCs w:val="21"/>
                      <w:u w:val="single"/>
                    </w:rPr>
                    <w:t xml:space="preserve">   </w:t>
                  </w:r>
                  <w:r>
                    <w:rPr>
                      <w:szCs w:val="21"/>
                      <w:u w:val="single"/>
                    </w:rPr>
                    <w:t xml:space="preserve">   </w:t>
                  </w:r>
                  <w:r>
                    <w:rPr>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49" w:type="dxa"/>
                  <w:vMerge w:val="continue"/>
                  <w:vAlign w:val="center"/>
                </w:tcPr>
                <w:p>
                  <w:pPr>
                    <w:jc w:val="center"/>
                    <w:rPr>
                      <w:szCs w:val="21"/>
                    </w:rPr>
                  </w:pPr>
                </w:p>
              </w:tc>
              <w:tc>
                <w:tcPr>
                  <w:tcW w:w="1208" w:type="dxa"/>
                  <w:vMerge w:val="restart"/>
                  <w:vAlign w:val="center"/>
                </w:tcPr>
                <w:p>
                  <w:pPr>
                    <w:jc w:val="center"/>
                    <w:rPr>
                      <w:szCs w:val="21"/>
                    </w:rPr>
                  </w:pPr>
                  <w:r>
                    <w:rPr>
                      <w:rFonts w:hint="eastAsia"/>
                      <w:szCs w:val="21"/>
                    </w:rPr>
                    <w:t>地下水</w:t>
                  </w:r>
                </w:p>
              </w:tc>
              <w:tc>
                <w:tcPr>
                  <w:tcW w:w="7510" w:type="dxa"/>
                  <w:gridSpan w:val="12"/>
                  <w:vAlign w:val="center"/>
                </w:tcPr>
                <w:p>
                  <w:pPr>
                    <w:jc w:val="center"/>
                    <w:rPr>
                      <w:szCs w:val="21"/>
                    </w:rPr>
                  </w:pPr>
                  <w:r>
                    <w:rPr>
                      <w:rFonts w:hint="eastAsia"/>
                      <w:szCs w:val="21"/>
                    </w:rPr>
                    <w:t>下游厂区边界到达时间</w:t>
                  </w:r>
                  <w:r>
                    <w:rPr>
                      <w:szCs w:val="21"/>
                      <w:u w:val="single"/>
                    </w:rPr>
                    <w:t xml:space="preserve">        </w:t>
                  </w:r>
                  <w:r>
                    <w:rPr>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7510" w:type="dxa"/>
                  <w:gridSpan w:val="12"/>
                  <w:vAlign w:val="center"/>
                </w:tcPr>
                <w:p>
                  <w:pPr>
                    <w:jc w:val="center"/>
                    <w:rPr>
                      <w:szCs w:val="21"/>
                    </w:rPr>
                  </w:pPr>
                  <w:r>
                    <w:rPr>
                      <w:rFonts w:hint="eastAsia"/>
                      <w:szCs w:val="21"/>
                    </w:rPr>
                    <w:t>最近环境敏感目标</w:t>
                  </w:r>
                  <w:r>
                    <w:rPr>
                      <w:szCs w:val="21"/>
                      <w:u w:val="single"/>
                    </w:rPr>
                    <w:t xml:space="preserve">              </w:t>
                  </w:r>
                  <w:r>
                    <w:rPr>
                      <w:rFonts w:hint="eastAsia"/>
                      <w:szCs w:val="21"/>
                    </w:rPr>
                    <w:t>，到达时间</w:t>
                  </w:r>
                  <w:r>
                    <w:rPr>
                      <w:szCs w:val="21"/>
                      <w:u w:val="single"/>
                    </w:rPr>
                    <w:t xml:space="preserve">        </w:t>
                  </w:r>
                  <w:r>
                    <w:rPr>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557" w:type="dxa"/>
                  <w:gridSpan w:val="2"/>
                  <w:vAlign w:val="center"/>
                </w:tcPr>
                <w:p>
                  <w:pPr>
                    <w:jc w:val="center"/>
                    <w:rPr>
                      <w:szCs w:val="21"/>
                    </w:rPr>
                  </w:pPr>
                  <w:r>
                    <w:rPr>
                      <w:rFonts w:hint="eastAsia"/>
                      <w:szCs w:val="21"/>
                    </w:rPr>
                    <w:t>重点风险防范</w:t>
                  </w:r>
                </w:p>
                <w:p>
                  <w:pPr>
                    <w:jc w:val="center"/>
                    <w:rPr>
                      <w:szCs w:val="21"/>
                    </w:rPr>
                  </w:pPr>
                  <w:r>
                    <w:rPr>
                      <w:rFonts w:hint="eastAsia"/>
                      <w:szCs w:val="21"/>
                    </w:rPr>
                    <w:t>措施</w:t>
                  </w:r>
                </w:p>
              </w:tc>
              <w:tc>
                <w:tcPr>
                  <w:tcW w:w="7510" w:type="dxa"/>
                  <w:gridSpan w:val="12"/>
                  <w:vAlign w:val="center"/>
                </w:tcPr>
                <w:p>
                  <w:pPr>
                    <w:rPr>
                      <w:szCs w:val="21"/>
                    </w:rPr>
                  </w:pPr>
                  <w:r>
                    <w:rPr>
                      <w:rFonts w:hint="eastAsia"/>
                      <w:szCs w:val="21"/>
                    </w:rPr>
                    <w:t>（</w:t>
                  </w:r>
                  <w:r>
                    <w:rPr>
                      <w:szCs w:val="21"/>
                    </w:rPr>
                    <w:t>1</w:t>
                  </w:r>
                  <w:r>
                    <w:rPr>
                      <w:rFonts w:hint="eastAsia"/>
                      <w:szCs w:val="21"/>
                    </w:rPr>
                    <w:t>）对爆破材料运输过程进行安全性规划，并派专人进行运输途中的安全管理与监督，危险品运输专人专车，责任到人；</w:t>
                  </w:r>
                </w:p>
                <w:p>
                  <w:pPr>
                    <w:rPr>
                      <w:szCs w:val="21"/>
                    </w:rPr>
                  </w:pPr>
                  <w:r>
                    <w:rPr>
                      <w:rFonts w:hint="eastAsia"/>
                      <w:szCs w:val="21"/>
                    </w:rPr>
                    <w:t>（</w:t>
                  </w:r>
                  <w:r>
                    <w:rPr>
                      <w:szCs w:val="21"/>
                    </w:rPr>
                    <w:t>2</w:t>
                  </w:r>
                  <w:r>
                    <w:rPr>
                      <w:rFonts w:hint="eastAsia"/>
                      <w:szCs w:val="21"/>
                    </w:rPr>
                    <w:t>）</w:t>
                  </w:r>
                  <w:r>
                    <w:rPr>
                      <w:rFonts w:eastAsiaTheme="minorEastAsia"/>
                      <w:szCs w:val="21"/>
                    </w:rPr>
                    <w:t>在运输</w:t>
                  </w:r>
                  <w:r>
                    <w:rPr>
                      <w:rFonts w:hint="eastAsia"/>
                      <w:szCs w:val="21"/>
                    </w:rPr>
                    <w:t>爆破材料时，运输</w:t>
                  </w:r>
                  <w:r>
                    <w:rPr>
                      <w:rFonts w:eastAsiaTheme="minorEastAsia"/>
                      <w:szCs w:val="21"/>
                    </w:rPr>
                    <w:t>工具上要配有一定的急救设施和全身防护服</w:t>
                  </w:r>
                  <w:r>
                    <w:rPr>
                      <w:rFonts w:hint="eastAsia"/>
                      <w:szCs w:val="21"/>
                    </w:rPr>
                    <w:t>；</w:t>
                  </w:r>
                </w:p>
                <w:p>
                  <w:pPr>
                    <w:rPr>
                      <w:szCs w:val="21"/>
                    </w:rPr>
                  </w:pPr>
                  <w:r>
                    <w:rPr>
                      <w:rFonts w:hint="eastAsia"/>
                      <w:szCs w:val="21"/>
                    </w:rPr>
                    <w:t>（</w:t>
                  </w:r>
                  <w:r>
                    <w:rPr>
                      <w:szCs w:val="21"/>
                    </w:rPr>
                    <w:t>3</w:t>
                  </w:r>
                  <w:r>
                    <w:rPr>
                      <w:rFonts w:hint="eastAsia"/>
                      <w:szCs w:val="21"/>
                    </w:rPr>
                    <w:t>）按照设计要求分台阶对矿区合理进行开采，对现有高陡边坡进行削坡分级；</w:t>
                  </w:r>
                </w:p>
                <w:p>
                  <w:pPr>
                    <w:rPr>
                      <w:szCs w:val="21"/>
                    </w:rPr>
                  </w:pPr>
                  <w:r>
                    <w:rPr>
                      <w:rFonts w:hint="eastAsia"/>
                      <w:szCs w:val="21"/>
                    </w:rPr>
                    <w:t>（</w:t>
                  </w:r>
                  <w:r>
                    <w:rPr>
                      <w:szCs w:val="21"/>
                    </w:rPr>
                    <w:t>4</w:t>
                  </w:r>
                  <w:r>
                    <w:rPr>
                      <w:rFonts w:hint="eastAsia"/>
                      <w:szCs w:val="21"/>
                    </w:rPr>
                    <w:t>）矿区排水沟设计时应提高防洪标准，避免矿区暴雨条件下地质灾害发生；</w:t>
                  </w:r>
                </w:p>
                <w:p>
                  <w:pPr>
                    <w:rPr>
                      <w:szCs w:val="21"/>
                    </w:rPr>
                  </w:pPr>
                  <w:r>
                    <w:rPr>
                      <w:rFonts w:hint="eastAsia"/>
                      <w:szCs w:val="21"/>
                    </w:rPr>
                    <w:t>（</w:t>
                  </w:r>
                  <w:r>
                    <w:rPr>
                      <w:szCs w:val="21"/>
                    </w:rPr>
                    <w:t>5</w:t>
                  </w:r>
                  <w:r>
                    <w:rPr>
                      <w:rFonts w:hint="eastAsia"/>
                      <w:szCs w:val="21"/>
                    </w:rPr>
                    <w:t>）产品运输过程设置篷布覆盖，减少沿途的风动扬尘。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57" w:type="dxa"/>
                  <w:gridSpan w:val="2"/>
                  <w:tcMar>
                    <w:left w:w="28" w:type="dxa"/>
                    <w:right w:w="28" w:type="dxa"/>
                  </w:tcMar>
                  <w:vAlign w:val="center"/>
                </w:tcPr>
                <w:p>
                  <w:pPr>
                    <w:jc w:val="center"/>
                    <w:rPr>
                      <w:szCs w:val="21"/>
                    </w:rPr>
                  </w:pPr>
                  <w:r>
                    <w:rPr>
                      <w:rFonts w:hint="eastAsia"/>
                      <w:szCs w:val="21"/>
                    </w:rPr>
                    <w:t>评价结论与建议</w:t>
                  </w:r>
                </w:p>
              </w:tc>
              <w:tc>
                <w:tcPr>
                  <w:tcW w:w="7510" w:type="dxa"/>
                  <w:gridSpan w:val="12"/>
                  <w:vAlign w:val="center"/>
                </w:tcPr>
                <w:p>
                  <w:pPr>
                    <w:rPr>
                      <w:szCs w:val="21"/>
                    </w:rPr>
                  </w:pPr>
                  <w:r>
                    <w:rPr>
                      <w:rFonts w:hint="eastAsia"/>
                      <w:szCs w:val="21"/>
                    </w:rPr>
                    <w:t>建设方针对本报告提出的环境风险，应制定相应的应急预案。项目存在的环境风险是可以接受的。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67" w:type="dxa"/>
                  <w:gridSpan w:val="14"/>
                  <w:vAlign w:val="center"/>
                </w:tcPr>
                <w:p>
                  <w:pPr>
                    <w:rPr>
                      <w:szCs w:val="21"/>
                    </w:rPr>
                  </w:pPr>
                  <w:r>
                    <w:rPr>
                      <w:rFonts w:hint="eastAsia"/>
                      <w:szCs w:val="21"/>
                    </w:rPr>
                    <w:t>注：“</w:t>
                  </w:r>
                  <w:r>
                    <w:rPr>
                      <w:szCs w:val="21"/>
                    </w:rPr>
                    <w:sym w:font="Wingdings 2" w:char="F0A3"/>
                  </w:r>
                  <w:r>
                    <w:rPr>
                      <w:rFonts w:hint="eastAsia"/>
                      <w:szCs w:val="21"/>
                    </w:rPr>
                    <w:t>”为勾选项，“</w:t>
                  </w:r>
                  <w:r>
                    <w:rPr>
                      <w:szCs w:val="21"/>
                      <w:u w:val="single"/>
                    </w:rPr>
                    <w:t xml:space="preserve">       </w:t>
                  </w:r>
                  <w:r>
                    <w:rPr>
                      <w:rFonts w:hint="eastAsia"/>
                      <w:szCs w:val="21"/>
                    </w:rPr>
                    <w:t>”为填写项。</w:t>
                  </w:r>
                </w:p>
              </w:tc>
            </w:tr>
          </w:tbl>
          <w:p>
            <w:pPr>
              <w:spacing w:line="336" w:lineRule="auto"/>
              <w:ind w:firstLine="482" w:firstLineChars="200"/>
              <w:rPr>
                <w:b/>
                <w:sz w:val="24"/>
              </w:rPr>
            </w:pPr>
            <w:r>
              <w:rPr>
                <w:rFonts w:hint="eastAsia"/>
                <w:b/>
                <w:sz w:val="24"/>
              </w:rPr>
              <w:t>6、产业政策符合性分析</w:t>
            </w:r>
          </w:p>
          <w:p>
            <w:pPr>
              <w:autoSpaceDE w:val="0"/>
              <w:autoSpaceDN w:val="0"/>
              <w:adjustRightInd w:val="0"/>
              <w:spacing w:line="336" w:lineRule="auto"/>
              <w:ind w:firstLine="480" w:firstLineChars="200"/>
              <w:rPr>
                <w:bCs/>
                <w:sz w:val="24"/>
              </w:rPr>
            </w:pPr>
            <w:r>
              <w:rPr>
                <w:rFonts w:hAnsi="宋体"/>
                <w:sz w:val="24"/>
              </w:rPr>
              <w:t>本项目</w:t>
            </w:r>
            <w:r>
              <w:rPr>
                <w:rFonts w:hint="eastAsia" w:hAnsi="宋体"/>
                <w:sz w:val="24"/>
              </w:rPr>
              <w:t>为云南普阳煤化工有限责任公司砚山县红舍克东山石灰岩矿2号矿建设项目，</w:t>
            </w:r>
            <w:r>
              <w:rPr>
                <w:rFonts w:hAnsi="宋体"/>
                <w:sz w:val="24"/>
              </w:rPr>
              <w:t>已经取得</w:t>
            </w:r>
            <w:r>
              <w:rPr>
                <w:rFonts w:hint="eastAsia" w:hAnsi="宋体"/>
                <w:sz w:val="24"/>
              </w:rPr>
              <w:t>砚山县</w:t>
            </w:r>
            <w:r>
              <w:rPr>
                <w:rFonts w:hAnsi="宋体"/>
                <w:sz w:val="24"/>
              </w:rPr>
              <w:t>发展和改革局文件（</w:t>
            </w:r>
            <w:r>
              <w:rPr>
                <w:rFonts w:hint="eastAsia" w:hAnsi="宋体"/>
                <w:sz w:val="24"/>
              </w:rPr>
              <w:t>项目代码：2019-532622-10-03-040531</w:t>
            </w:r>
            <w:r>
              <w:rPr>
                <w:rFonts w:hAnsi="宋体"/>
                <w:sz w:val="24"/>
              </w:rPr>
              <w:t>），符合当地国土资源规划要求，项目建设充分、合理利用矿产资源，为</w:t>
            </w:r>
            <w:r>
              <w:rPr>
                <w:rFonts w:hint="eastAsia" w:hAnsi="宋体"/>
                <w:sz w:val="24"/>
              </w:rPr>
              <w:t>砚山</w:t>
            </w:r>
            <w:r>
              <w:rPr>
                <w:rFonts w:hAnsi="宋体"/>
                <w:sz w:val="24"/>
              </w:rPr>
              <w:t>县基础建设提供一定的砂石料，解决当地部分居民的就业问题，具有社会发展必要性和经济效果可行性，为</w:t>
            </w:r>
            <w:r>
              <w:rPr>
                <w:rFonts w:hint="eastAsia" w:hAnsi="宋体"/>
                <w:sz w:val="24"/>
              </w:rPr>
              <w:t>砚山</w:t>
            </w:r>
            <w:r>
              <w:rPr>
                <w:rFonts w:hAnsi="宋体"/>
                <w:sz w:val="24"/>
              </w:rPr>
              <w:t>县经济发展起到一定作用。</w:t>
            </w:r>
            <w:r>
              <w:rPr>
                <w:rFonts w:hint="eastAsia" w:hAnsi="宋体"/>
                <w:kern w:val="0"/>
                <w:sz w:val="24"/>
              </w:rPr>
              <w:t>根据2011年6月1日实施的中华人民共和国发展和改革委员会令第9号和2013年5月1日实施的中华人民共和国发展和改革委员会令第21号《产业结构调整指导目录（2011年本）（修正）》对照，</w:t>
            </w:r>
            <w:r>
              <w:rPr>
                <w:bCs/>
                <w:sz w:val="24"/>
              </w:rPr>
              <w:t>本项目不属于鼓励类</w:t>
            </w:r>
            <w:r>
              <w:rPr>
                <w:rFonts w:hint="eastAsia"/>
                <w:bCs/>
                <w:sz w:val="24"/>
              </w:rPr>
              <w:t>、</w:t>
            </w:r>
            <w:r>
              <w:rPr>
                <w:bCs/>
                <w:sz w:val="24"/>
              </w:rPr>
              <w:t>限制类和淘汰类，为允许类，符合国家产业政策的相关要求。</w:t>
            </w:r>
          </w:p>
          <w:p>
            <w:pPr>
              <w:autoSpaceDE w:val="0"/>
              <w:autoSpaceDN w:val="0"/>
              <w:adjustRightInd w:val="0"/>
              <w:spacing w:line="336" w:lineRule="auto"/>
              <w:ind w:firstLine="480" w:firstLineChars="200"/>
              <w:rPr>
                <w:bCs/>
                <w:sz w:val="24"/>
              </w:rPr>
            </w:pPr>
            <w:r>
              <w:rPr>
                <w:bCs/>
                <w:sz w:val="24"/>
              </w:rPr>
              <w:t>对照《云南省人民政府关于促进非煤矿山转型升级的实施意见》（云政发〔2015〕38号）关于新建非煤矿山准入标准，本项目满足条件如下：</w:t>
            </w:r>
          </w:p>
          <w:p>
            <w:pPr>
              <w:autoSpaceDE w:val="0"/>
              <w:autoSpaceDN w:val="0"/>
              <w:adjustRightInd w:val="0"/>
              <w:jc w:val="center"/>
              <w:rPr>
                <w:b/>
                <w:bCs/>
                <w:szCs w:val="21"/>
              </w:rPr>
            </w:pPr>
            <w:r>
              <w:rPr>
                <w:b/>
                <w:bCs/>
                <w:szCs w:val="21"/>
              </w:rPr>
              <w:t>表7-</w:t>
            </w:r>
            <w:r>
              <w:rPr>
                <w:rFonts w:hint="eastAsia"/>
                <w:b/>
                <w:bCs/>
                <w:szCs w:val="21"/>
              </w:rPr>
              <w:t xml:space="preserve">21 </w:t>
            </w:r>
            <w:r>
              <w:rPr>
                <w:b/>
                <w:bCs/>
                <w:szCs w:val="21"/>
              </w:rPr>
              <w:t>云南省新建矿山准入标准</w:t>
            </w:r>
          </w:p>
          <w:tbl>
            <w:tblPr>
              <w:tblStyle w:val="2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4394"/>
              <w:gridCol w:w="2551"/>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3" w:type="dxa"/>
                  <w:vAlign w:val="center"/>
                </w:tcPr>
                <w:p>
                  <w:pPr>
                    <w:autoSpaceDE w:val="0"/>
                    <w:autoSpaceDN w:val="0"/>
                    <w:adjustRightInd w:val="0"/>
                    <w:jc w:val="center"/>
                    <w:rPr>
                      <w:bCs/>
                      <w:szCs w:val="21"/>
                    </w:rPr>
                  </w:pPr>
                  <w:r>
                    <w:rPr>
                      <w:bCs/>
                      <w:szCs w:val="21"/>
                    </w:rPr>
                    <w:t>序号</w:t>
                  </w:r>
                </w:p>
              </w:tc>
              <w:tc>
                <w:tcPr>
                  <w:tcW w:w="4394" w:type="dxa"/>
                  <w:vAlign w:val="center"/>
                </w:tcPr>
                <w:p>
                  <w:pPr>
                    <w:autoSpaceDE w:val="0"/>
                    <w:autoSpaceDN w:val="0"/>
                    <w:adjustRightInd w:val="0"/>
                    <w:jc w:val="center"/>
                    <w:rPr>
                      <w:bCs/>
                      <w:szCs w:val="21"/>
                    </w:rPr>
                  </w:pPr>
                  <w:r>
                    <w:rPr>
                      <w:bCs/>
                      <w:szCs w:val="21"/>
                    </w:rPr>
                    <w:t>存在下列情形，一律不予批准</w:t>
                  </w:r>
                </w:p>
              </w:tc>
              <w:tc>
                <w:tcPr>
                  <w:tcW w:w="2551" w:type="dxa"/>
                  <w:vAlign w:val="center"/>
                </w:tcPr>
                <w:p>
                  <w:pPr>
                    <w:autoSpaceDE w:val="0"/>
                    <w:autoSpaceDN w:val="0"/>
                    <w:adjustRightInd w:val="0"/>
                    <w:jc w:val="center"/>
                    <w:rPr>
                      <w:bCs/>
                      <w:szCs w:val="21"/>
                    </w:rPr>
                  </w:pPr>
                  <w:r>
                    <w:rPr>
                      <w:bCs/>
                      <w:szCs w:val="21"/>
                    </w:rPr>
                    <w:t>项目情况描述</w:t>
                  </w:r>
                </w:p>
              </w:tc>
              <w:tc>
                <w:tcPr>
                  <w:tcW w:w="1117" w:type="dxa"/>
                  <w:vAlign w:val="center"/>
                </w:tcPr>
                <w:p>
                  <w:pPr>
                    <w:autoSpaceDE w:val="0"/>
                    <w:autoSpaceDN w:val="0"/>
                    <w:adjustRightInd w:val="0"/>
                    <w:jc w:val="center"/>
                    <w:rPr>
                      <w:bCs/>
                      <w:szCs w:val="21"/>
                    </w:rPr>
                  </w:pPr>
                  <w:r>
                    <w:rPr>
                      <w:bCs/>
                      <w:szCs w:val="21"/>
                    </w:rPr>
                    <w:t>是否满足准入条件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3" w:type="dxa"/>
                  <w:vAlign w:val="center"/>
                </w:tcPr>
                <w:p>
                  <w:pPr>
                    <w:autoSpaceDE w:val="0"/>
                    <w:autoSpaceDN w:val="0"/>
                    <w:adjustRightInd w:val="0"/>
                    <w:jc w:val="center"/>
                    <w:rPr>
                      <w:bCs/>
                      <w:szCs w:val="21"/>
                    </w:rPr>
                  </w:pPr>
                  <w:r>
                    <w:rPr>
                      <w:bCs/>
                      <w:szCs w:val="21"/>
                    </w:rPr>
                    <w:t>1</w:t>
                  </w:r>
                </w:p>
              </w:tc>
              <w:tc>
                <w:tcPr>
                  <w:tcW w:w="4394" w:type="dxa"/>
                  <w:vAlign w:val="center"/>
                </w:tcPr>
                <w:p>
                  <w:pPr>
                    <w:autoSpaceDE w:val="0"/>
                    <w:autoSpaceDN w:val="0"/>
                    <w:adjustRightInd w:val="0"/>
                    <w:rPr>
                      <w:bCs/>
                      <w:szCs w:val="21"/>
                    </w:rPr>
                  </w:pPr>
                  <w:r>
                    <w:rPr>
                      <w:bCs/>
                      <w:szCs w:val="21"/>
                    </w:rPr>
                    <w:t>新建、改建、扩建、整合重组项目，生产建设规模＜10万吨/年，服务年限＜10年。</w:t>
                  </w:r>
                </w:p>
              </w:tc>
              <w:tc>
                <w:tcPr>
                  <w:tcW w:w="2551" w:type="dxa"/>
                  <w:vAlign w:val="center"/>
                </w:tcPr>
                <w:p>
                  <w:pPr>
                    <w:autoSpaceDE w:val="0"/>
                    <w:autoSpaceDN w:val="0"/>
                    <w:adjustRightInd w:val="0"/>
                    <w:rPr>
                      <w:bCs/>
                      <w:szCs w:val="21"/>
                    </w:rPr>
                  </w:pPr>
                  <w:r>
                    <w:rPr>
                      <w:bCs/>
                      <w:szCs w:val="21"/>
                    </w:rPr>
                    <w:t>生产规模10万吨/年，服务年限</w:t>
                  </w:r>
                  <w:r>
                    <w:rPr>
                      <w:rFonts w:hint="eastAsia"/>
                      <w:bCs/>
                      <w:szCs w:val="21"/>
                    </w:rPr>
                    <w:t>34</w:t>
                  </w:r>
                  <w:r>
                    <w:rPr>
                      <w:bCs/>
                      <w:szCs w:val="21"/>
                    </w:rPr>
                    <w:t>年</w:t>
                  </w:r>
                </w:p>
              </w:tc>
              <w:tc>
                <w:tcPr>
                  <w:tcW w:w="1117" w:type="dxa"/>
                  <w:vAlign w:val="center"/>
                </w:tcPr>
                <w:p>
                  <w:pPr>
                    <w:autoSpaceDE w:val="0"/>
                    <w:autoSpaceDN w:val="0"/>
                    <w:adjustRightInd w:val="0"/>
                    <w:jc w:val="center"/>
                    <w:rPr>
                      <w:bCs/>
                      <w:szCs w:val="21"/>
                    </w:rPr>
                  </w:pPr>
                  <w:r>
                    <w:rPr>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693" w:type="dxa"/>
                  <w:vAlign w:val="center"/>
                </w:tcPr>
                <w:p>
                  <w:pPr>
                    <w:autoSpaceDE w:val="0"/>
                    <w:autoSpaceDN w:val="0"/>
                    <w:adjustRightInd w:val="0"/>
                    <w:jc w:val="center"/>
                    <w:rPr>
                      <w:bCs/>
                      <w:szCs w:val="21"/>
                    </w:rPr>
                  </w:pPr>
                  <w:r>
                    <w:rPr>
                      <w:bCs/>
                      <w:szCs w:val="21"/>
                    </w:rPr>
                    <w:t>2</w:t>
                  </w:r>
                </w:p>
              </w:tc>
              <w:tc>
                <w:tcPr>
                  <w:tcW w:w="4394" w:type="dxa"/>
                  <w:vAlign w:val="center"/>
                </w:tcPr>
                <w:p>
                  <w:pPr>
                    <w:autoSpaceDE w:val="0"/>
                    <w:autoSpaceDN w:val="0"/>
                    <w:adjustRightInd w:val="0"/>
                    <w:rPr>
                      <w:bCs/>
                      <w:szCs w:val="21"/>
                    </w:rPr>
                  </w:pPr>
                  <w:r>
                    <w:rPr>
                      <w:bCs/>
                      <w:szCs w:val="21"/>
                    </w:rPr>
                    <w:t>与铁路、高等级公路、石油天然气输送管道和高压输电等重要设施的安全距离不能满足有关法律法规规定，矿山申请划定的矿区范围与周边毗邻的采矿权间距不能满足设计规范规定保留安全间距要求。</w:t>
                  </w:r>
                </w:p>
              </w:tc>
              <w:tc>
                <w:tcPr>
                  <w:tcW w:w="2551" w:type="dxa"/>
                  <w:vAlign w:val="center"/>
                </w:tcPr>
                <w:p>
                  <w:pPr>
                    <w:autoSpaceDE w:val="0"/>
                    <w:autoSpaceDN w:val="0"/>
                    <w:adjustRightInd w:val="0"/>
                    <w:rPr>
                      <w:bCs/>
                      <w:szCs w:val="21"/>
                    </w:rPr>
                  </w:pPr>
                  <w:r>
                    <w:rPr>
                      <w:bCs/>
                      <w:szCs w:val="21"/>
                    </w:rPr>
                    <w:t>项目周边无铁路、高等级公路、石油天然气输送管道和高压输电等重要设施，周边无其他矿区。</w:t>
                  </w:r>
                </w:p>
              </w:tc>
              <w:tc>
                <w:tcPr>
                  <w:tcW w:w="1117" w:type="dxa"/>
                  <w:vAlign w:val="center"/>
                </w:tcPr>
                <w:p>
                  <w:pPr>
                    <w:autoSpaceDE w:val="0"/>
                    <w:autoSpaceDN w:val="0"/>
                    <w:adjustRightInd w:val="0"/>
                    <w:jc w:val="center"/>
                    <w:rPr>
                      <w:bCs/>
                      <w:szCs w:val="21"/>
                    </w:rPr>
                  </w:pPr>
                  <w:r>
                    <w:rPr>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93" w:type="dxa"/>
                  <w:vAlign w:val="center"/>
                </w:tcPr>
                <w:p>
                  <w:pPr>
                    <w:autoSpaceDE w:val="0"/>
                    <w:autoSpaceDN w:val="0"/>
                    <w:adjustRightInd w:val="0"/>
                    <w:jc w:val="center"/>
                    <w:rPr>
                      <w:bCs/>
                      <w:szCs w:val="21"/>
                    </w:rPr>
                  </w:pPr>
                  <w:r>
                    <w:rPr>
                      <w:bCs/>
                      <w:szCs w:val="21"/>
                    </w:rPr>
                    <w:t>3</w:t>
                  </w:r>
                </w:p>
              </w:tc>
              <w:tc>
                <w:tcPr>
                  <w:tcW w:w="4394" w:type="dxa"/>
                  <w:vAlign w:val="center"/>
                </w:tcPr>
                <w:p>
                  <w:pPr>
                    <w:autoSpaceDE w:val="0"/>
                    <w:autoSpaceDN w:val="0"/>
                    <w:adjustRightInd w:val="0"/>
                    <w:rPr>
                      <w:bCs/>
                      <w:szCs w:val="21"/>
                    </w:rPr>
                  </w:pPr>
                  <w:r>
                    <w:rPr>
                      <w:bCs/>
                      <w:szCs w:val="21"/>
                    </w:rPr>
                    <w:t>位于国家划定的自然保护区、重要风景名胜区，国家重点保护的不能移动的历史文物和名胜古迹所在地等区域，以及位于重要城镇、城市面山的。</w:t>
                  </w:r>
                </w:p>
              </w:tc>
              <w:tc>
                <w:tcPr>
                  <w:tcW w:w="2551" w:type="dxa"/>
                  <w:vAlign w:val="center"/>
                </w:tcPr>
                <w:p>
                  <w:pPr>
                    <w:autoSpaceDE w:val="0"/>
                    <w:autoSpaceDN w:val="0"/>
                    <w:adjustRightInd w:val="0"/>
                    <w:rPr>
                      <w:bCs/>
                      <w:szCs w:val="21"/>
                    </w:rPr>
                  </w:pPr>
                  <w:r>
                    <w:rPr>
                      <w:bCs/>
                      <w:szCs w:val="21"/>
                    </w:rPr>
                    <w:t>项目周边无自然保护区、重要风景名胜区，无历史文物和名胜古迹，项目不在城镇及城市面山。</w:t>
                  </w:r>
                </w:p>
              </w:tc>
              <w:tc>
                <w:tcPr>
                  <w:tcW w:w="1117" w:type="dxa"/>
                  <w:vAlign w:val="center"/>
                </w:tcPr>
                <w:p>
                  <w:pPr>
                    <w:autoSpaceDE w:val="0"/>
                    <w:autoSpaceDN w:val="0"/>
                    <w:adjustRightInd w:val="0"/>
                    <w:jc w:val="center"/>
                    <w:rPr>
                      <w:bCs/>
                      <w:szCs w:val="21"/>
                    </w:rPr>
                  </w:pPr>
                  <w:r>
                    <w:rPr>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693" w:type="dxa"/>
                  <w:vAlign w:val="center"/>
                </w:tcPr>
                <w:p>
                  <w:pPr>
                    <w:autoSpaceDE w:val="0"/>
                    <w:autoSpaceDN w:val="0"/>
                    <w:adjustRightInd w:val="0"/>
                    <w:jc w:val="center"/>
                    <w:rPr>
                      <w:bCs/>
                      <w:szCs w:val="21"/>
                    </w:rPr>
                  </w:pPr>
                  <w:r>
                    <w:rPr>
                      <w:bCs/>
                      <w:szCs w:val="21"/>
                    </w:rPr>
                    <w:t>4</w:t>
                  </w:r>
                </w:p>
              </w:tc>
              <w:tc>
                <w:tcPr>
                  <w:tcW w:w="4394" w:type="dxa"/>
                  <w:vAlign w:val="center"/>
                </w:tcPr>
                <w:p>
                  <w:pPr>
                    <w:autoSpaceDE w:val="0"/>
                    <w:autoSpaceDN w:val="0"/>
                    <w:adjustRightInd w:val="0"/>
                    <w:rPr>
                      <w:bCs/>
                      <w:szCs w:val="21"/>
                    </w:rPr>
                  </w:pPr>
                  <w:r>
                    <w:rPr>
                      <w:bCs/>
                      <w:szCs w:val="21"/>
                    </w:rPr>
                    <w:t>露天采石（砂）场矿界与村庄的距离小于500m，矿界与矿界之间的安全距离小于300m，2个以上（含2个）露天采石（砂）场开采同一独立山头，难以实现自上而下分台阶（层）开采，位于铁路、高速公路、国道、省道等重要交通干线和重要旅游线路两侧可视范围内。</w:t>
                  </w:r>
                </w:p>
              </w:tc>
              <w:tc>
                <w:tcPr>
                  <w:tcW w:w="2551" w:type="dxa"/>
                  <w:vAlign w:val="center"/>
                </w:tcPr>
                <w:p>
                  <w:pPr>
                    <w:autoSpaceDE w:val="0"/>
                    <w:autoSpaceDN w:val="0"/>
                    <w:adjustRightInd w:val="0"/>
                    <w:rPr>
                      <w:bCs/>
                      <w:szCs w:val="21"/>
                    </w:rPr>
                  </w:pPr>
                  <w:r>
                    <w:rPr>
                      <w:bCs/>
                      <w:szCs w:val="21"/>
                    </w:rPr>
                    <w:t>项目与最近的村庄</w:t>
                  </w:r>
                  <w:r>
                    <w:rPr>
                      <w:rFonts w:hint="eastAsia"/>
                      <w:bCs/>
                      <w:szCs w:val="21"/>
                    </w:rPr>
                    <w:t>为下南锋村，</w:t>
                  </w:r>
                  <w:r>
                    <w:rPr>
                      <w:bCs/>
                      <w:szCs w:val="21"/>
                    </w:rPr>
                    <w:t>距离约</w:t>
                  </w:r>
                  <w:r>
                    <w:rPr>
                      <w:rFonts w:hint="eastAsia"/>
                      <w:bCs/>
                      <w:szCs w:val="21"/>
                    </w:rPr>
                    <w:t>720</w:t>
                  </w:r>
                  <w:r>
                    <w:rPr>
                      <w:bCs/>
                      <w:szCs w:val="21"/>
                    </w:rPr>
                    <w:t>m，周边无其他矿区，能够实现自上而下分台阶开采，周边无重要交通干线和重要旅游线路。</w:t>
                  </w:r>
                </w:p>
              </w:tc>
              <w:tc>
                <w:tcPr>
                  <w:tcW w:w="1117" w:type="dxa"/>
                  <w:vAlign w:val="center"/>
                </w:tcPr>
                <w:p>
                  <w:pPr>
                    <w:autoSpaceDE w:val="0"/>
                    <w:autoSpaceDN w:val="0"/>
                    <w:adjustRightInd w:val="0"/>
                    <w:jc w:val="center"/>
                    <w:rPr>
                      <w:bCs/>
                      <w:szCs w:val="21"/>
                    </w:rPr>
                  </w:pPr>
                  <w:r>
                    <w:rPr>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3" w:type="dxa"/>
                  <w:vAlign w:val="center"/>
                </w:tcPr>
                <w:p>
                  <w:pPr>
                    <w:autoSpaceDE w:val="0"/>
                    <w:autoSpaceDN w:val="0"/>
                    <w:adjustRightInd w:val="0"/>
                    <w:jc w:val="center"/>
                    <w:rPr>
                      <w:bCs/>
                      <w:szCs w:val="21"/>
                    </w:rPr>
                  </w:pPr>
                  <w:r>
                    <w:rPr>
                      <w:bCs/>
                      <w:szCs w:val="21"/>
                    </w:rPr>
                    <w:t>5</w:t>
                  </w:r>
                </w:p>
              </w:tc>
              <w:tc>
                <w:tcPr>
                  <w:tcW w:w="4394" w:type="dxa"/>
                  <w:vAlign w:val="center"/>
                </w:tcPr>
                <w:p>
                  <w:pPr>
                    <w:autoSpaceDE w:val="0"/>
                    <w:autoSpaceDN w:val="0"/>
                    <w:adjustRightInd w:val="0"/>
                    <w:rPr>
                      <w:bCs/>
                      <w:szCs w:val="21"/>
                    </w:rPr>
                  </w:pPr>
                  <w:r>
                    <w:rPr>
                      <w:bCs/>
                      <w:szCs w:val="21"/>
                    </w:rPr>
                    <w:t>未达到法律法规规定的其他情形的。</w:t>
                  </w:r>
                </w:p>
              </w:tc>
              <w:tc>
                <w:tcPr>
                  <w:tcW w:w="2551" w:type="dxa"/>
                  <w:vAlign w:val="center"/>
                </w:tcPr>
                <w:p>
                  <w:pPr>
                    <w:autoSpaceDE w:val="0"/>
                    <w:autoSpaceDN w:val="0"/>
                    <w:adjustRightInd w:val="0"/>
                    <w:rPr>
                      <w:bCs/>
                      <w:szCs w:val="21"/>
                    </w:rPr>
                  </w:pPr>
                  <w:r>
                    <w:rPr>
                      <w:bCs/>
                      <w:szCs w:val="21"/>
                    </w:rPr>
                    <w:t>暂无。</w:t>
                  </w:r>
                </w:p>
              </w:tc>
              <w:tc>
                <w:tcPr>
                  <w:tcW w:w="1117" w:type="dxa"/>
                  <w:vAlign w:val="center"/>
                </w:tcPr>
                <w:p>
                  <w:pPr>
                    <w:autoSpaceDE w:val="0"/>
                    <w:autoSpaceDN w:val="0"/>
                    <w:adjustRightInd w:val="0"/>
                    <w:jc w:val="center"/>
                    <w:rPr>
                      <w:bCs/>
                      <w:szCs w:val="21"/>
                    </w:rPr>
                  </w:pPr>
                  <w:r>
                    <w:rPr>
                      <w:bCs/>
                      <w:szCs w:val="21"/>
                    </w:rPr>
                    <w:t>是</w:t>
                  </w:r>
                </w:p>
              </w:tc>
            </w:tr>
          </w:tbl>
          <w:p>
            <w:pPr>
              <w:autoSpaceDE w:val="0"/>
              <w:autoSpaceDN w:val="0"/>
              <w:adjustRightInd w:val="0"/>
              <w:spacing w:line="360" w:lineRule="auto"/>
              <w:ind w:firstLine="480" w:firstLineChars="200"/>
              <w:rPr>
                <w:bCs/>
                <w:sz w:val="24"/>
              </w:rPr>
            </w:pPr>
            <w:r>
              <w:rPr>
                <w:rFonts w:hint="eastAsia"/>
                <w:bCs/>
                <w:sz w:val="24"/>
              </w:rPr>
              <w:t>由以上分析，</w:t>
            </w:r>
            <w:r>
              <w:rPr>
                <w:bCs/>
                <w:sz w:val="24"/>
              </w:rPr>
              <w:t>对照《云南省人民政府关于促进非煤矿山转型升级的实施意见》（云政发〔2015〕38号）符合</w:t>
            </w:r>
            <w:r>
              <w:rPr>
                <w:rFonts w:hint="eastAsia"/>
                <w:bCs/>
                <w:sz w:val="24"/>
              </w:rPr>
              <w:t>“</w:t>
            </w:r>
            <w:r>
              <w:rPr>
                <w:bCs/>
                <w:sz w:val="24"/>
              </w:rPr>
              <w:t>严格新建非煤矿山准入标准</w:t>
            </w:r>
            <w:r>
              <w:rPr>
                <w:rFonts w:hint="eastAsia"/>
                <w:bCs/>
                <w:sz w:val="24"/>
              </w:rPr>
              <w:t>”</w:t>
            </w:r>
            <w:r>
              <w:rPr>
                <w:bCs/>
                <w:sz w:val="24"/>
              </w:rPr>
              <w:t>。</w:t>
            </w:r>
          </w:p>
          <w:p>
            <w:pPr>
              <w:autoSpaceDE w:val="0"/>
              <w:autoSpaceDN w:val="0"/>
              <w:adjustRightInd w:val="0"/>
              <w:spacing w:line="360" w:lineRule="auto"/>
              <w:ind w:firstLine="480" w:firstLineChars="200"/>
              <w:rPr>
                <w:bCs/>
                <w:sz w:val="24"/>
              </w:rPr>
            </w:pPr>
            <w:r>
              <w:rPr>
                <w:rFonts w:hint="eastAsia"/>
                <w:bCs/>
                <w:sz w:val="24"/>
              </w:rPr>
              <w:t>对照《云南省环境保护厅关于加强砂石开采行业环境监管工作的通知》（云环通〔</w:t>
            </w:r>
            <w:r>
              <w:rPr>
                <w:bCs/>
                <w:sz w:val="24"/>
              </w:rPr>
              <w:t>2016</w:t>
            </w:r>
            <w:r>
              <w:rPr>
                <w:rFonts w:hint="eastAsia"/>
                <w:bCs/>
                <w:sz w:val="24"/>
              </w:rPr>
              <w:t>〕172号）要求，项目符合新建项目大于等于6年服务年限要求，开采规模符合建筑用砂10万吨/年等要求，满足环境准入条件。</w:t>
            </w:r>
          </w:p>
          <w:p>
            <w:pPr>
              <w:autoSpaceDE w:val="0"/>
              <w:autoSpaceDN w:val="0"/>
              <w:adjustRightInd w:val="0"/>
              <w:spacing w:line="360" w:lineRule="auto"/>
              <w:ind w:firstLine="480" w:firstLineChars="200"/>
              <w:rPr>
                <w:bCs/>
                <w:sz w:val="24"/>
              </w:rPr>
            </w:pPr>
            <w:r>
              <w:rPr>
                <w:rFonts w:hint="eastAsia"/>
                <w:bCs/>
                <w:sz w:val="24"/>
              </w:rPr>
              <w:t>对照《文山州环境保护局关于印发非煤矿山安全生产专项整治行动实施方案的通知》（文环字〔2017〕359号）严格准入条件要求，（1）项目不属于自然保护区、风景名胜区、饮用水水源保护区、世界文化和自然遗产地等环境敏感区；（2）项目位置不处于主要城镇、城市面山的；（3）项目与周边村庄距离大于500m；（4）项目位置不处于铁路、高速公路、国道、省道等重要交通干线和旅游线路两侧可视范围内；（5）项目符合新建项目大于等于6年服务年限要求，开采规模符合建筑用砂10万吨/年等要求。满足环境准入条件。</w:t>
            </w:r>
          </w:p>
          <w:p>
            <w:pPr>
              <w:autoSpaceDE w:val="0"/>
              <w:autoSpaceDN w:val="0"/>
              <w:adjustRightInd w:val="0"/>
              <w:spacing w:line="360" w:lineRule="auto"/>
              <w:ind w:firstLine="482" w:firstLineChars="200"/>
              <w:rPr>
                <w:b/>
                <w:color w:val="000000"/>
                <w:sz w:val="24"/>
              </w:rPr>
            </w:pPr>
            <w:r>
              <w:rPr>
                <w:rFonts w:hint="eastAsia"/>
                <w:b/>
                <w:color w:val="000000"/>
                <w:sz w:val="24"/>
              </w:rPr>
              <w:t>7、选址合理性分析</w:t>
            </w:r>
          </w:p>
          <w:p>
            <w:pPr>
              <w:adjustRightInd w:val="0"/>
              <w:spacing w:line="360" w:lineRule="auto"/>
              <w:ind w:firstLine="480" w:firstLineChars="200"/>
              <w:rPr>
                <w:rFonts w:ascii="宋体" w:hAnsi="宋体"/>
                <w:sz w:val="24"/>
              </w:rPr>
            </w:pPr>
            <w:r>
              <w:rPr>
                <w:sz w:val="24"/>
              </w:rPr>
              <w:t>根据《矿山生态环境保护与污染防治技术政策》（环发〔2005〕109号）要求矿山开采禁止在依法划定的自然保护区（核心区、缓冲区）、风景名胜区、森林公园、</w:t>
            </w:r>
            <w:r>
              <w:rPr>
                <w:rFonts w:ascii="宋体" w:hAnsi="宋体"/>
                <w:sz w:val="24"/>
              </w:rPr>
              <w:t>饮用水水源保护区、重要湖泊周边、文物古迹所在地、地质遗迹保护区、基本农田保护区等区域内</w:t>
            </w:r>
            <w:r>
              <w:rPr>
                <w:rFonts w:hint="eastAsia" w:ascii="宋体" w:hAnsi="宋体"/>
                <w:sz w:val="24"/>
              </w:rPr>
              <w:t>；</w:t>
            </w:r>
            <w:r>
              <w:rPr>
                <w:rFonts w:ascii="宋体" w:hAnsi="宋体"/>
                <w:sz w:val="24"/>
              </w:rPr>
              <w:t>禁止在铁路、国道、省道两侧的直观可视范围内进行露天开采</w:t>
            </w:r>
            <w:r>
              <w:rPr>
                <w:rFonts w:hint="eastAsia" w:ascii="宋体" w:hAnsi="宋体"/>
                <w:sz w:val="24"/>
              </w:rPr>
              <w:t>；</w:t>
            </w:r>
            <w:r>
              <w:rPr>
                <w:rFonts w:ascii="宋体" w:hAnsi="宋体"/>
                <w:sz w:val="24"/>
              </w:rPr>
              <w:t>禁止在地质灾害危险区开采矿产资源</w:t>
            </w:r>
            <w:r>
              <w:rPr>
                <w:rFonts w:hint="eastAsia" w:ascii="宋体" w:hAnsi="宋体"/>
                <w:sz w:val="24"/>
              </w:rPr>
              <w:t>；</w:t>
            </w:r>
            <w:r>
              <w:rPr>
                <w:rFonts w:ascii="宋体" w:hAnsi="宋体"/>
                <w:sz w:val="24"/>
              </w:rPr>
              <w:t>限制在生态功能保护区和自然保护区（过渡区）内开采矿产资源</w:t>
            </w:r>
            <w:r>
              <w:rPr>
                <w:rFonts w:hint="eastAsia" w:ascii="宋体" w:hAnsi="宋体"/>
                <w:sz w:val="24"/>
              </w:rPr>
              <w:t>；</w:t>
            </w:r>
          </w:p>
          <w:p>
            <w:pPr>
              <w:adjustRightInd w:val="0"/>
              <w:spacing w:line="360" w:lineRule="auto"/>
              <w:ind w:firstLine="480" w:firstLineChars="200"/>
              <w:rPr>
                <w:rFonts w:ascii="宋体" w:hAnsi="宋体"/>
                <w:sz w:val="24"/>
              </w:rPr>
            </w:pPr>
            <w:r>
              <w:rPr>
                <w:rFonts w:ascii="宋体" w:hAnsi="宋体"/>
                <w:sz w:val="24"/>
              </w:rPr>
              <w:t>限制在地质灾害易发区、水土流失严重区域等生态脆弱区内开采矿产资源。</w:t>
            </w:r>
          </w:p>
          <w:p>
            <w:pPr>
              <w:adjustRightInd w:val="0"/>
              <w:spacing w:line="360" w:lineRule="auto"/>
              <w:ind w:firstLine="480" w:firstLineChars="200"/>
              <w:rPr>
                <w:rFonts w:ascii="宋体" w:hAnsi="宋体"/>
                <w:sz w:val="24"/>
              </w:rPr>
            </w:pPr>
            <w:r>
              <w:rPr>
                <w:rFonts w:ascii="宋体" w:hAnsi="宋体"/>
                <w:sz w:val="24"/>
              </w:rPr>
              <w:t>据以上规定，本项目位于</w:t>
            </w:r>
            <w:r>
              <w:rPr>
                <w:rFonts w:hint="eastAsia" w:hAnsi="宋体"/>
                <w:color w:val="000000"/>
                <w:sz w:val="24"/>
              </w:rPr>
              <w:t>云南省文山壮族苗族自治州砚山县江那镇铳卡村石门坎</w:t>
            </w:r>
            <w:r>
              <w:rPr>
                <w:rFonts w:ascii="宋体" w:hAnsi="宋体"/>
                <w:sz w:val="24"/>
              </w:rPr>
              <w:t>，评价区内没有风景名胜区，没有自然保护区和饮用水源地，没有受国家重点保护的珍稀和濒危动植物物种，不属地质灾害危险、生态功能保护区和自然保护区（过渡区）、地质灾害易发区、水土流失严重区域等生态脆弱区；矿区周边无国道、省道。由以上分析</w:t>
            </w:r>
            <w:r>
              <w:rPr>
                <w:rFonts w:hint="eastAsia" w:ascii="宋体" w:hAnsi="宋体"/>
                <w:sz w:val="24"/>
              </w:rPr>
              <w:t>可</w:t>
            </w:r>
            <w:r>
              <w:rPr>
                <w:rFonts w:ascii="宋体" w:hAnsi="宋体"/>
                <w:sz w:val="24"/>
              </w:rPr>
              <w:t>知</w:t>
            </w:r>
            <w:r>
              <w:rPr>
                <w:rFonts w:hint="eastAsia" w:ascii="宋体" w:hAnsi="宋体"/>
                <w:sz w:val="24"/>
              </w:rPr>
              <w:t>，</w:t>
            </w:r>
            <w:r>
              <w:rPr>
                <w:rFonts w:ascii="宋体" w:hAnsi="宋体"/>
                <w:sz w:val="24"/>
              </w:rPr>
              <w:t>项目选址合理。</w:t>
            </w:r>
          </w:p>
          <w:p>
            <w:pPr>
              <w:adjustRightInd w:val="0"/>
              <w:spacing w:line="360" w:lineRule="auto"/>
              <w:ind w:firstLine="482" w:firstLineChars="200"/>
              <w:rPr>
                <w:rFonts w:hAnsi="宋体"/>
                <w:b/>
                <w:sz w:val="24"/>
              </w:rPr>
            </w:pPr>
            <w:r>
              <w:rPr>
                <w:rFonts w:hint="eastAsia" w:hAnsi="宋体"/>
                <w:b/>
                <w:sz w:val="24"/>
              </w:rPr>
              <w:t>8、平面布置合理性分析</w:t>
            </w:r>
          </w:p>
          <w:p>
            <w:pPr>
              <w:spacing w:line="360" w:lineRule="auto"/>
              <w:ind w:firstLine="480" w:firstLineChars="200"/>
              <w:rPr>
                <w:rFonts w:hAnsi="宋体"/>
                <w:sz w:val="24"/>
              </w:rPr>
            </w:pPr>
            <w:r>
              <w:rPr>
                <w:rFonts w:hint="eastAsia" w:hAnsi="宋体"/>
                <w:sz w:val="24"/>
              </w:rPr>
              <w:t>项目平面布置充分利用地势，做到厂内功能分区清楚，相隔有序</w:t>
            </w:r>
            <w:r>
              <w:rPr>
                <w:rFonts w:hint="eastAsia"/>
                <w:sz w:val="24"/>
              </w:rPr>
              <w:t>。</w:t>
            </w:r>
            <w:r>
              <w:rPr>
                <w:rFonts w:hAnsi="宋体"/>
                <w:sz w:val="24"/>
              </w:rPr>
              <w:t>考虑</w:t>
            </w:r>
            <w:r>
              <w:rPr>
                <w:rFonts w:hint="eastAsia" w:hAnsi="宋体"/>
                <w:sz w:val="24"/>
              </w:rPr>
              <w:t>加工区、砂石料场</w:t>
            </w:r>
            <w:r>
              <w:rPr>
                <w:rFonts w:hAnsi="宋体"/>
                <w:sz w:val="24"/>
              </w:rPr>
              <w:t>和露天</w:t>
            </w:r>
            <w:r>
              <w:rPr>
                <w:rFonts w:hint="eastAsia" w:hAnsi="宋体"/>
                <w:sz w:val="24"/>
              </w:rPr>
              <w:t>开采区</w:t>
            </w:r>
            <w:r>
              <w:rPr>
                <w:rFonts w:hAnsi="宋体"/>
                <w:sz w:val="24"/>
              </w:rPr>
              <w:t>对生活</w:t>
            </w:r>
            <w:r>
              <w:rPr>
                <w:rFonts w:hint="eastAsia" w:hAnsi="宋体"/>
                <w:sz w:val="24"/>
              </w:rPr>
              <w:t>办公</w:t>
            </w:r>
            <w:r>
              <w:rPr>
                <w:rFonts w:hAnsi="宋体"/>
                <w:sz w:val="24"/>
              </w:rPr>
              <w:t>区的影响，将生活</w:t>
            </w:r>
            <w:r>
              <w:rPr>
                <w:rFonts w:hint="eastAsia" w:hAnsi="宋体"/>
                <w:sz w:val="24"/>
              </w:rPr>
              <w:t>办公</w:t>
            </w:r>
            <w:r>
              <w:rPr>
                <w:rFonts w:hAnsi="宋体"/>
                <w:sz w:val="24"/>
              </w:rPr>
              <w:t>区远离</w:t>
            </w:r>
            <w:r>
              <w:rPr>
                <w:rFonts w:hint="eastAsia" w:hAnsi="宋体"/>
                <w:sz w:val="24"/>
              </w:rPr>
              <w:t>生产加工区、砂石料场</w:t>
            </w:r>
            <w:r>
              <w:rPr>
                <w:rFonts w:hAnsi="宋体"/>
                <w:sz w:val="24"/>
              </w:rPr>
              <w:t>和露天</w:t>
            </w:r>
            <w:r>
              <w:rPr>
                <w:rFonts w:hint="eastAsia" w:hAnsi="宋体"/>
                <w:sz w:val="24"/>
              </w:rPr>
              <w:t>开采区</w:t>
            </w:r>
            <w:r>
              <w:rPr>
                <w:rFonts w:hAnsi="宋体"/>
                <w:sz w:val="24"/>
              </w:rPr>
              <w:t>，有效地减少了运营期粉尘</w:t>
            </w:r>
            <w:r>
              <w:rPr>
                <w:rFonts w:hint="eastAsia" w:hAnsi="宋体"/>
                <w:sz w:val="24"/>
              </w:rPr>
              <w:t>、</w:t>
            </w:r>
            <w:r>
              <w:rPr>
                <w:rFonts w:hAnsi="宋体"/>
                <w:sz w:val="24"/>
              </w:rPr>
              <w:t>扬尘、噪声等对现场工作人员身体健康可能造成的影响；项目加工生产线紧邻</w:t>
            </w:r>
            <w:r>
              <w:rPr>
                <w:rFonts w:hint="eastAsia" w:hAnsi="宋体"/>
                <w:sz w:val="24"/>
              </w:rPr>
              <w:t>砂石料场</w:t>
            </w:r>
            <w:r>
              <w:rPr>
                <w:rFonts w:hAnsi="宋体"/>
                <w:sz w:val="24"/>
              </w:rPr>
              <w:t>，</w:t>
            </w:r>
            <w:r>
              <w:rPr>
                <w:rFonts w:hint="eastAsia" w:hAnsi="宋体"/>
                <w:sz w:val="24"/>
              </w:rPr>
              <w:t>砂石料场</w:t>
            </w:r>
            <w:r>
              <w:rPr>
                <w:rFonts w:hAnsi="宋体"/>
                <w:sz w:val="24"/>
              </w:rPr>
              <w:t>临近入场道路，便于装运，而</w:t>
            </w:r>
            <w:r>
              <w:rPr>
                <w:rFonts w:hint="eastAsia" w:hAnsi="宋体"/>
                <w:sz w:val="24"/>
              </w:rPr>
              <w:t>生产</w:t>
            </w:r>
            <w:r>
              <w:rPr>
                <w:rFonts w:hAnsi="宋体"/>
                <w:sz w:val="24"/>
              </w:rPr>
              <w:t>加工区临近开采区，便于进料加工，总之，项目各功能布置充分考虑了各种因素，总体上既减小了对周边环境和场区工作人员的影响，又便于加工运输，故项目各功能布设具有一定合理性。</w:t>
            </w:r>
          </w:p>
          <w:p>
            <w:pPr>
              <w:spacing w:line="336" w:lineRule="auto"/>
              <w:ind w:firstLine="482" w:firstLineChars="200"/>
              <w:rPr>
                <w:b/>
                <w:kern w:val="0"/>
                <w:sz w:val="24"/>
              </w:rPr>
            </w:pPr>
            <w:r>
              <w:rPr>
                <w:rFonts w:hint="eastAsia" w:hAnsi="宋体"/>
                <w:b/>
                <w:sz w:val="24"/>
              </w:rPr>
              <w:t>9、</w:t>
            </w:r>
            <w:r>
              <w:rPr>
                <w:rFonts w:hint="eastAsia"/>
                <w:b/>
                <w:kern w:val="0"/>
                <w:sz w:val="24"/>
              </w:rPr>
              <w:t>项目环境监测计划</w:t>
            </w:r>
          </w:p>
          <w:p>
            <w:pPr>
              <w:pStyle w:val="11"/>
              <w:adjustRightInd w:val="0"/>
              <w:snapToGrid w:val="0"/>
              <w:spacing w:line="336" w:lineRule="auto"/>
              <w:ind w:firstLine="480"/>
              <w:rPr>
                <w:rFonts w:ascii="Times New Roman" w:hAnsi="Times New Roman" w:eastAsia="宋体"/>
                <w:kern w:val="0"/>
                <w:sz w:val="24"/>
              </w:rPr>
            </w:pPr>
            <w:r>
              <w:rPr>
                <w:rFonts w:hint="eastAsia" w:ascii="Times New Roman" w:hAnsi="Times New Roman" w:eastAsia="宋体"/>
                <w:kern w:val="0"/>
                <w:sz w:val="24"/>
              </w:rPr>
              <w:t>建设项目竣工环境保护验收监测是在建设项目建设完成后，依据环境保护主管部门的计划安排，由建设单位委托有资质的单位对建设项目设计、施工、投产各阶段环境保护工作开展监测，并依据环境影响评价文件及其批复提出的具体要求进行分析、评价并得出结论，为建设项目竣工环境保护验收提供技术依据，主要为粉尘、噪声。本次环评建议具体监测计划见表7-22。</w:t>
            </w:r>
          </w:p>
          <w:tbl>
            <w:tblPr>
              <w:tblStyle w:val="28"/>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738"/>
              <w:gridCol w:w="1135"/>
              <w:gridCol w:w="1522"/>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9005" w:type="dxa"/>
                  <w:gridSpan w:val="5"/>
                  <w:tcBorders>
                    <w:top w:val="nil"/>
                    <w:left w:val="nil"/>
                    <w:right w:val="nil"/>
                  </w:tcBorders>
                  <w:vAlign w:val="center"/>
                </w:tcPr>
                <w:p>
                  <w:pPr>
                    <w:jc w:val="center"/>
                    <w:rPr>
                      <w:rFonts w:hAnsi="宋体"/>
                      <w:b/>
                      <w:szCs w:val="21"/>
                    </w:rPr>
                  </w:pPr>
                  <w:r>
                    <w:rPr>
                      <w:rFonts w:hAnsi="宋体"/>
                      <w:b/>
                      <w:szCs w:val="21"/>
                    </w:rPr>
                    <w:t>表</w:t>
                  </w:r>
                  <w:r>
                    <w:rPr>
                      <w:rFonts w:hint="eastAsia"/>
                      <w:b/>
                      <w:szCs w:val="21"/>
                    </w:rPr>
                    <w:t>7-22 项目竣工环保验收监测计划一览表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383" w:type="dxa"/>
                  <w:vAlign w:val="center"/>
                </w:tcPr>
                <w:p>
                  <w:pPr>
                    <w:jc w:val="center"/>
                    <w:rPr>
                      <w:bCs/>
                      <w:kern w:val="28"/>
                      <w:szCs w:val="21"/>
                    </w:rPr>
                  </w:pPr>
                  <w:r>
                    <w:rPr>
                      <w:rFonts w:hint="eastAsia"/>
                      <w:bCs/>
                      <w:kern w:val="28"/>
                      <w:szCs w:val="21"/>
                    </w:rPr>
                    <w:t>监测项目</w:t>
                  </w:r>
                </w:p>
              </w:tc>
              <w:tc>
                <w:tcPr>
                  <w:tcW w:w="1738" w:type="dxa"/>
                  <w:vAlign w:val="center"/>
                </w:tcPr>
                <w:p>
                  <w:pPr>
                    <w:jc w:val="center"/>
                    <w:rPr>
                      <w:bCs/>
                      <w:kern w:val="28"/>
                      <w:szCs w:val="21"/>
                    </w:rPr>
                  </w:pPr>
                  <w:r>
                    <w:rPr>
                      <w:rFonts w:hint="eastAsia"/>
                      <w:bCs/>
                      <w:kern w:val="28"/>
                      <w:szCs w:val="21"/>
                    </w:rPr>
                    <w:t>监测点位</w:t>
                  </w:r>
                </w:p>
              </w:tc>
              <w:tc>
                <w:tcPr>
                  <w:tcW w:w="1135" w:type="dxa"/>
                  <w:vAlign w:val="center"/>
                </w:tcPr>
                <w:p>
                  <w:pPr>
                    <w:jc w:val="center"/>
                    <w:rPr>
                      <w:bCs/>
                      <w:kern w:val="28"/>
                      <w:szCs w:val="21"/>
                    </w:rPr>
                  </w:pPr>
                  <w:r>
                    <w:rPr>
                      <w:rFonts w:hint="eastAsia"/>
                      <w:bCs/>
                      <w:kern w:val="28"/>
                      <w:szCs w:val="21"/>
                    </w:rPr>
                    <w:t>监测因子</w:t>
                  </w:r>
                </w:p>
              </w:tc>
              <w:tc>
                <w:tcPr>
                  <w:tcW w:w="1522" w:type="dxa"/>
                  <w:vAlign w:val="center"/>
                </w:tcPr>
                <w:p>
                  <w:pPr>
                    <w:jc w:val="center"/>
                    <w:rPr>
                      <w:bCs/>
                      <w:kern w:val="28"/>
                      <w:szCs w:val="21"/>
                    </w:rPr>
                  </w:pPr>
                  <w:r>
                    <w:rPr>
                      <w:rFonts w:hint="eastAsia"/>
                      <w:bCs/>
                      <w:kern w:val="28"/>
                      <w:szCs w:val="21"/>
                    </w:rPr>
                    <w:t>监测频次</w:t>
                  </w:r>
                </w:p>
              </w:tc>
              <w:tc>
                <w:tcPr>
                  <w:tcW w:w="3227" w:type="dxa"/>
                  <w:vAlign w:val="center"/>
                </w:tcPr>
                <w:p>
                  <w:pPr>
                    <w:jc w:val="center"/>
                    <w:rPr>
                      <w:bCs/>
                      <w:kern w:val="28"/>
                      <w:szCs w:val="21"/>
                    </w:rPr>
                  </w:pPr>
                  <w:r>
                    <w:rPr>
                      <w:rFonts w:hint="eastAsia"/>
                      <w:bCs/>
                      <w:kern w:val="28"/>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83" w:type="dxa"/>
                  <w:tcBorders>
                    <w:bottom w:val="single" w:color="auto" w:sz="4" w:space="0"/>
                  </w:tcBorders>
                  <w:vAlign w:val="center"/>
                </w:tcPr>
                <w:p>
                  <w:pPr>
                    <w:jc w:val="center"/>
                    <w:rPr>
                      <w:bCs/>
                      <w:kern w:val="28"/>
                      <w:szCs w:val="21"/>
                    </w:rPr>
                  </w:pPr>
                  <w:r>
                    <w:rPr>
                      <w:rFonts w:hint="eastAsia"/>
                      <w:bCs/>
                      <w:kern w:val="28"/>
                      <w:szCs w:val="21"/>
                    </w:rPr>
                    <w:t>无组织粉尘</w:t>
                  </w:r>
                </w:p>
              </w:tc>
              <w:tc>
                <w:tcPr>
                  <w:tcW w:w="1738" w:type="dxa"/>
                  <w:tcBorders>
                    <w:bottom w:val="single" w:color="auto" w:sz="4" w:space="0"/>
                  </w:tcBorders>
                  <w:vAlign w:val="center"/>
                </w:tcPr>
                <w:p>
                  <w:pPr>
                    <w:jc w:val="center"/>
                    <w:rPr>
                      <w:bCs/>
                      <w:szCs w:val="21"/>
                    </w:rPr>
                  </w:pPr>
                  <w:r>
                    <w:rPr>
                      <w:rFonts w:hint="eastAsia"/>
                      <w:bCs/>
                      <w:szCs w:val="21"/>
                    </w:rPr>
                    <w:t>厂界上风向1个点位、下风向2~3个点位</w:t>
                  </w:r>
                </w:p>
              </w:tc>
              <w:tc>
                <w:tcPr>
                  <w:tcW w:w="1135" w:type="dxa"/>
                  <w:tcBorders>
                    <w:bottom w:val="single" w:color="auto" w:sz="4" w:space="0"/>
                  </w:tcBorders>
                  <w:vAlign w:val="center"/>
                </w:tcPr>
                <w:p>
                  <w:pPr>
                    <w:spacing w:line="400" w:lineRule="exact"/>
                    <w:jc w:val="center"/>
                    <w:rPr>
                      <w:szCs w:val="21"/>
                    </w:rPr>
                  </w:pPr>
                  <w:r>
                    <w:rPr>
                      <w:rFonts w:hint="eastAsia"/>
                      <w:szCs w:val="21"/>
                    </w:rPr>
                    <w:t>颗粒物</w:t>
                  </w:r>
                </w:p>
              </w:tc>
              <w:tc>
                <w:tcPr>
                  <w:tcW w:w="1522" w:type="dxa"/>
                  <w:vAlign w:val="center"/>
                </w:tcPr>
                <w:p>
                  <w:pPr>
                    <w:spacing w:line="400" w:lineRule="exact"/>
                    <w:jc w:val="center"/>
                    <w:rPr>
                      <w:bCs/>
                      <w:kern w:val="28"/>
                      <w:szCs w:val="21"/>
                    </w:rPr>
                  </w:pPr>
                  <w:r>
                    <w:rPr>
                      <w:rFonts w:hint="eastAsia"/>
                      <w:bCs/>
                      <w:kern w:val="28"/>
                      <w:szCs w:val="21"/>
                    </w:rPr>
                    <w:t>按规范确定监测频次</w:t>
                  </w:r>
                </w:p>
              </w:tc>
              <w:tc>
                <w:tcPr>
                  <w:tcW w:w="3227" w:type="dxa"/>
                  <w:tcBorders>
                    <w:bottom w:val="single" w:color="auto" w:sz="4" w:space="0"/>
                  </w:tcBorders>
                  <w:tcMar>
                    <w:left w:w="28" w:type="dxa"/>
                    <w:right w:w="28" w:type="dxa"/>
                  </w:tcMar>
                  <w:vAlign w:val="center"/>
                </w:tcPr>
                <w:p>
                  <w:pPr>
                    <w:spacing w:line="400" w:lineRule="exact"/>
                    <w:jc w:val="center"/>
                    <w:rPr>
                      <w:bCs/>
                      <w:kern w:val="28"/>
                      <w:szCs w:val="21"/>
                    </w:rPr>
                  </w:pPr>
                  <w:r>
                    <w:rPr>
                      <w:rFonts w:hint="eastAsia"/>
                      <w:bCs/>
                      <w:kern w:val="28"/>
                      <w:szCs w:val="21"/>
                    </w:rPr>
                    <w:t>《大气污染物综合排放标准》(GB16297-1996)表2中相关要求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383" w:type="dxa"/>
                  <w:vAlign w:val="center"/>
                </w:tcPr>
                <w:p>
                  <w:pPr>
                    <w:jc w:val="center"/>
                    <w:rPr>
                      <w:bCs/>
                      <w:szCs w:val="21"/>
                    </w:rPr>
                  </w:pPr>
                  <w:r>
                    <w:rPr>
                      <w:rFonts w:hint="eastAsia"/>
                      <w:bCs/>
                      <w:kern w:val="28"/>
                      <w:szCs w:val="21"/>
                    </w:rPr>
                    <w:t>噪声</w:t>
                  </w:r>
                </w:p>
              </w:tc>
              <w:tc>
                <w:tcPr>
                  <w:tcW w:w="1738" w:type="dxa"/>
                  <w:vAlign w:val="center"/>
                </w:tcPr>
                <w:p>
                  <w:pPr>
                    <w:jc w:val="center"/>
                    <w:rPr>
                      <w:bCs/>
                      <w:kern w:val="28"/>
                      <w:szCs w:val="21"/>
                    </w:rPr>
                  </w:pPr>
                  <w:r>
                    <w:rPr>
                      <w:rFonts w:hint="eastAsia"/>
                      <w:bCs/>
                      <w:szCs w:val="21"/>
                    </w:rPr>
                    <w:t>四周厂界（</w:t>
                  </w:r>
                  <w:r>
                    <w:rPr>
                      <w:bCs/>
                      <w:szCs w:val="21"/>
                    </w:rPr>
                    <w:t>若为非稳态噪声</w:t>
                  </w:r>
                  <w:r>
                    <w:rPr>
                      <w:rFonts w:hint="eastAsia"/>
                      <w:bCs/>
                      <w:szCs w:val="21"/>
                    </w:rPr>
                    <w:t>，</w:t>
                  </w:r>
                  <w:r>
                    <w:rPr>
                      <w:bCs/>
                      <w:szCs w:val="21"/>
                    </w:rPr>
                    <w:t>应加密监测点位</w:t>
                  </w:r>
                  <w:r>
                    <w:rPr>
                      <w:rFonts w:hint="eastAsia"/>
                      <w:bCs/>
                      <w:szCs w:val="21"/>
                    </w:rPr>
                    <w:t>）</w:t>
                  </w:r>
                </w:p>
              </w:tc>
              <w:tc>
                <w:tcPr>
                  <w:tcW w:w="1135" w:type="dxa"/>
                  <w:vAlign w:val="center"/>
                </w:tcPr>
                <w:p>
                  <w:pPr>
                    <w:jc w:val="center"/>
                    <w:rPr>
                      <w:bCs/>
                      <w:kern w:val="28"/>
                      <w:szCs w:val="21"/>
                    </w:rPr>
                  </w:pPr>
                  <w:r>
                    <w:rPr>
                      <w:rFonts w:hint="eastAsia"/>
                      <w:bCs/>
                      <w:kern w:val="28"/>
                      <w:szCs w:val="21"/>
                    </w:rPr>
                    <w:t>LepA（dB）</w:t>
                  </w:r>
                </w:p>
              </w:tc>
              <w:tc>
                <w:tcPr>
                  <w:tcW w:w="1522" w:type="dxa"/>
                  <w:vAlign w:val="center"/>
                </w:tcPr>
                <w:p>
                  <w:pPr>
                    <w:pStyle w:val="8"/>
                    <w:jc w:val="center"/>
                  </w:pPr>
                  <w:r>
                    <w:rPr>
                      <w:rFonts w:hint="eastAsia"/>
                      <w:bCs/>
                      <w:kern w:val="28"/>
                      <w:szCs w:val="21"/>
                    </w:rPr>
                    <w:t>按规范确定监测频次</w:t>
                  </w:r>
                </w:p>
              </w:tc>
              <w:tc>
                <w:tcPr>
                  <w:tcW w:w="3227" w:type="dxa"/>
                  <w:tcMar>
                    <w:left w:w="28" w:type="dxa"/>
                    <w:right w:w="28" w:type="dxa"/>
                  </w:tcMar>
                  <w:vAlign w:val="center"/>
                </w:tcPr>
                <w:p>
                  <w:pPr>
                    <w:pStyle w:val="8"/>
                    <w:jc w:val="center"/>
                  </w:pPr>
                  <w:r>
                    <w:rPr>
                      <w:rFonts w:hint="eastAsia"/>
                      <w:kern w:val="0"/>
                      <w:szCs w:val="21"/>
                    </w:rPr>
                    <w:t>厂界噪声达到《工业企业厂界环境噪声排放标准》（GB12348-2008）2类噪声排放限值</w:t>
                  </w:r>
                </w:p>
              </w:tc>
            </w:tr>
          </w:tbl>
          <w:p>
            <w:pPr>
              <w:spacing w:line="360" w:lineRule="auto"/>
              <w:ind w:firstLine="480" w:firstLineChars="200"/>
              <w:rPr>
                <w:sz w:val="24"/>
              </w:rPr>
            </w:pPr>
            <w:r>
              <w:rPr>
                <w:sz w:val="24"/>
              </w:rPr>
              <w:t>根据项目生产特点，以及项目评价范围内环境保护敏感目标的分布情况，营运期的环境监测计划见表</w:t>
            </w:r>
            <w:r>
              <w:rPr>
                <w:rFonts w:hint="eastAsia"/>
                <w:sz w:val="24"/>
              </w:rPr>
              <w:t>7-23</w:t>
            </w:r>
            <w:r>
              <w:rPr>
                <w:sz w:val="24"/>
              </w:rPr>
              <w:t>。</w:t>
            </w:r>
          </w:p>
          <w:p>
            <w:pPr>
              <w:spacing w:line="360" w:lineRule="auto"/>
              <w:ind w:firstLine="480" w:firstLineChars="200"/>
              <w:rPr>
                <w:sz w:val="24"/>
              </w:rPr>
            </w:pPr>
            <w:r>
              <w:rPr>
                <w:rFonts w:hint="eastAsia"/>
                <w:sz w:val="24"/>
              </w:rPr>
              <w:t xml:space="preserve">  </w:t>
            </w:r>
          </w:p>
          <w:p>
            <w:pPr>
              <w:spacing w:line="360" w:lineRule="auto"/>
              <w:ind w:firstLine="480" w:firstLineChars="200"/>
              <w:rPr>
                <w:sz w:val="24"/>
              </w:rPr>
            </w:pPr>
          </w:p>
          <w:tbl>
            <w:tblPr>
              <w:tblStyle w:val="28"/>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702"/>
              <w:gridCol w:w="1133"/>
              <w:gridCol w:w="156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8975" w:type="dxa"/>
                  <w:gridSpan w:val="5"/>
                  <w:tcBorders>
                    <w:top w:val="nil"/>
                    <w:left w:val="nil"/>
                    <w:right w:val="nil"/>
                  </w:tcBorders>
                  <w:vAlign w:val="center"/>
                </w:tcPr>
                <w:p>
                  <w:pPr>
                    <w:spacing w:before="156" w:beforeLines="50"/>
                    <w:jc w:val="center"/>
                    <w:rPr>
                      <w:rFonts w:hAnsi="宋体"/>
                      <w:b/>
                      <w:szCs w:val="21"/>
                    </w:rPr>
                  </w:pPr>
                  <w:r>
                    <w:rPr>
                      <w:rFonts w:hAnsi="宋体"/>
                      <w:b/>
                      <w:szCs w:val="21"/>
                    </w:rPr>
                    <w:t>表</w:t>
                  </w:r>
                  <w:r>
                    <w:rPr>
                      <w:rFonts w:hint="eastAsia"/>
                      <w:b/>
                      <w:szCs w:val="21"/>
                    </w:rPr>
                    <w:t>7-23 项目运营期环境监测计划一览表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69" w:type="dxa"/>
                  <w:vAlign w:val="center"/>
                </w:tcPr>
                <w:p>
                  <w:pPr>
                    <w:jc w:val="center"/>
                    <w:rPr>
                      <w:bCs/>
                      <w:kern w:val="28"/>
                      <w:szCs w:val="21"/>
                    </w:rPr>
                  </w:pPr>
                  <w:r>
                    <w:rPr>
                      <w:rFonts w:hint="eastAsia"/>
                      <w:bCs/>
                      <w:kern w:val="28"/>
                      <w:szCs w:val="21"/>
                    </w:rPr>
                    <w:t>监测项目</w:t>
                  </w:r>
                </w:p>
              </w:tc>
              <w:tc>
                <w:tcPr>
                  <w:tcW w:w="1702" w:type="dxa"/>
                  <w:vAlign w:val="center"/>
                </w:tcPr>
                <w:p>
                  <w:pPr>
                    <w:jc w:val="center"/>
                    <w:rPr>
                      <w:bCs/>
                      <w:kern w:val="28"/>
                      <w:szCs w:val="21"/>
                    </w:rPr>
                  </w:pPr>
                  <w:r>
                    <w:rPr>
                      <w:rFonts w:hint="eastAsia"/>
                      <w:bCs/>
                      <w:kern w:val="28"/>
                      <w:szCs w:val="21"/>
                    </w:rPr>
                    <w:t>监测点位</w:t>
                  </w:r>
                </w:p>
              </w:tc>
              <w:tc>
                <w:tcPr>
                  <w:tcW w:w="1133" w:type="dxa"/>
                  <w:vAlign w:val="center"/>
                </w:tcPr>
                <w:p>
                  <w:pPr>
                    <w:jc w:val="center"/>
                    <w:rPr>
                      <w:bCs/>
                      <w:kern w:val="28"/>
                      <w:szCs w:val="21"/>
                    </w:rPr>
                  </w:pPr>
                  <w:r>
                    <w:rPr>
                      <w:rFonts w:hint="eastAsia"/>
                      <w:bCs/>
                      <w:kern w:val="28"/>
                      <w:szCs w:val="21"/>
                    </w:rPr>
                    <w:t>监测因子</w:t>
                  </w:r>
                </w:p>
              </w:tc>
              <w:tc>
                <w:tcPr>
                  <w:tcW w:w="1560" w:type="dxa"/>
                  <w:vAlign w:val="center"/>
                </w:tcPr>
                <w:p>
                  <w:pPr>
                    <w:jc w:val="center"/>
                    <w:rPr>
                      <w:bCs/>
                      <w:kern w:val="28"/>
                      <w:szCs w:val="21"/>
                    </w:rPr>
                  </w:pPr>
                  <w:r>
                    <w:rPr>
                      <w:rFonts w:hint="eastAsia"/>
                      <w:bCs/>
                      <w:kern w:val="28"/>
                      <w:szCs w:val="21"/>
                    </w:rPr>
                    <w:t>监测频次</w:t>
                  </w:r>
                </w:p>
              </w:tc>
              <w:tc>
                <w:tcPr>
                  <w:tcW w:w="3211" w:type="dxa"/>
                  <w:vAlign w:val="center"/>
                </w:tcPr>
                <w:p>
                  <w:pPr>
                    <w:jc w:val="center"/>
                    <w:rPr>
                      <w:bCs/>
                      <w:kern w:val="28"/>
                      <w:szCs w:val="21"/>
                    </w:rPr>
                  </w:pPr>
                  <w:r>
                    <w:rPr>
                      <w:rFonts w:hint="eastAsia"/>
                      <w:bCs/>
                      <w:kern w:val="28"/>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9" w:type="dxa"/>
                  <w:tcBorders>
                    <w:bottom w:val="single" w:color="auto" w:sz="4" w:space="0"/>
                  </w:tcBorders>
                  <w:vAlign w:val="center"/>
                </w:tcPr>
                <w:p>
                  <w:pPr>
                    <w:jc w:val="center"/>
                    <w:rPr>
                      <w:bCs/>
                      <w:kern w:val="28"/>
                      <w:szCs w:val="21"/>
                    </w:rPr>
                  </w:pPr>
                  <w:r>
                    <w:rPr>
                      <w:rFonts w:hint="eastAsia"/>
                      <w:bCs/>
                      <w:kern w:val="28"/>
                      <w:szCs w:val="21"/>
                    </w:rPr>
                    <w:t>无组织粉尘</w:t>
                  </w:r>
                </w:p>
              </w:tc>
              <w:tc>
                <w:tcPr>
                  <w:tcW w:w="1702" w:type="dxa"/>
                  <w:tcBorders>
                    <w:bottom w:val="single" w:color="auto" w:sz="4" w:space="0"/>
                  </w:tcBorders>
                  <w:vAlign w:val="center"/>
                </w:tcPr>
                <w:p>
                  <w:pPr>
                    <w:jc w:val="center"/>
                    <w:rPr>
                      <w:bCs/>
                      <w:szCs w:val="21"/>
                    </w:rPr>
                  </w:pPr>
                  <w:r>
                    <w:rPr>
                      <w:rFonts w:hint="eastAsia"/>
                      <w:bCs/>
                      <w:szCs w:val="21"/>
                    </w:rPr>
                    <w:t>厂界上风向1个点位、下风向2~3个点位</w:t>
                  </w:r>
                </w:p>
              </w:tc>
              <w:tc>
                <w:tcPr>
                  <w:tcW w:w="1133" w:type="dxa"/>
                  <w:tcBorders>
                    <w:bottom w:val="single" w:color="auto" w:sz="4" w:space="0"/>
                  </w:tcBorders>
                  <w:vAlign w:val="center"/>
                </w:tcPr>
                <w:p>
                  <w:pPr>
                    <w:spacing w:line="400" w:lineRule="exact"/>
                    <w:jc w:val="center"/>
                    <w:rPr>
                      <w:szCs w:val="21"/>
                    </w:rPr>
                  </w:pPr>
                  <w:r>
                    <w:rPr>
                      <w:rFonts w:hint="eastAsia"/>
                      <w:szCs w:val="21"/>
                    </w:rPr>
                    <w:t>颗粒物</w:t>
                  </w:r>
                </w:p>
              </w:tc>
              <w:tc>
                <w:tcPr>
                  <w:tcW w:w="1560" w:type="dxa"/>
                  <w:vAlign w:val="center"/>
                </w:tcPr>
                <w:p>
                  <w:pPr>
                    <w:spacing w:line="400" w:lineRule="exact"/>
                    <w:jc w:val="center"/>
                    <w:rPr>
                      <w:bCs/>
                      <w:kern w:val="28"/>
                      <w:szCs w:val="21"/>
                    </w:rPr>
                  </w:pPr>
                  <w:r>
                    <w:rPr>
                      <w:rFonts w:hint="eastAsia"/>
                      <w:bCs/>
                      <w:kern w:val="28"/>
                      <w:szCs w:val="21"/>
                    </w:rPr>
                    <w:t>按规范确定监测频次</w:t>
                  </w:r>
                </w:p>
              </w:tc>
              <w:tc>
                <w:tcPr>
                  <w:tcW w:w="3211" w:type="dxa"/>
                  <w:tcBorders>
                    <w:bottom w:val="single" w:color="auto" w:sz="4" w:space="0"/>
                  </w:tcBorders>
                  <w:tcMar>
                    <w:left w:w="28" w:type="dxa"/>
                    <w:right w:w="28" w:type="dxa"/>
                  </w:tcMar>
                  <w:vAlign w:val="center"/>
                </w:tcPr>
                <w:p>
                  <w:pPr>
                    <w:spacing w:line="400" w:lineRule="exact"/>
                    <w:jc w:val="center"/>
                    <w:rPr>
                      <w:bCs/>
                      <w:kern w:val="28"/>
                      <w:szCs w:val="21"/>
                    </w:rPr>
                  </w:pPr>
                  <w:r>
                    <w:rPr>
                      <w:rFonts w:hint="eastAsia"/>
                      <w:bCs/>
                      <w:kern w:val="28"/>
                      <w:szCs w:val="21"/>
                    </w:rPr>
                    <w:t>《大气污染物综合排放标准》(GB16297-1996)表2中相关要求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369" w:type="dxa"/>
                  <w:vAlign w:val="center"/>
                </w:tcPr>
                <w:p>
                  <w:pPr>
                    <w:jc w:val="center"/>
                    <w:rPr>
                      <w:bCs/>
                      <w:szCs w:val="21"/>
                    </w:rPr>
                  </w:pPr>
                  <w:r>
                    <w:rPr>
                      <w:rFonts w:hint="eastAsia"/>
                      <w:bCs/>
                      <w:kern w:val="28"/>
                      <w:szCs w:val="21"/>
                    </w:rPr>
                    <w:t>噪声</w:t>
                  </w:r>
                </w:p>
              </w:tc>
              <w:tc>
                <w:tcPr>
                  <w:tcW w:w="1702" w:type="dxa"/>
                  <w:vAlign w:val="center"/>
                </w:tcPr>
                <w:p>
                  <w:pPr>
                    <w:jc w:val="center"/>
                    <w:rPr>
                      <w:bCs/>
                      <w:kern w:val="28"/>
                      <w:szCs w:val="21"/>
                    </w:rPr>
                  </w:pPr>
                  <w:r>
                    <w:rPr>
                      <w:rFonts w:hint="eastAsia"/>
                      <w:bCs/>
                      <w:szCs w:val="21"/>
                    </w:rPr>
                    <w:t>四周厂界（</w:t>
                  </w:r>
                  <w:r>
                    <w:rPr>
                      <w:bCs/>
                      <w:szCs w:val="21"/>
                    </w:rPr>
                    <w:t>若为非稳态噪声</w:t>
                  </w:r>
                  <w:r>
                    <w:rPr>
                      <w:rFonts w:hint="eastAsia"/>
                      <w:bCs/>
                      <w:szCs w:val="21"/>
                    </w:rPr>
                    <w:t>，</w:t>
                  </w:r>
                  <w:r>
                    <w:rPr>
                      <w:bCs/>
                      <w:szCs w:val="21"/>
                    </w:rPr>
                    <w:t>应加密监测点位</w:t>
                  </w:r>
                  <w:r>
                    <w:rPr>
                      <w:rFonts w:hint="eastAsia"/>
                      <w:bCs/>
                      <w:szCs w:val="21"/>
                    </w:rPr>
                    <w:t>）</w:t>
                  </w:r>
                </w:p>
              </w:tc>
              <w:tc>
                <w:tcPr>
                  <w:tcW w:w="1133" w:type="dxa"/>
                  <w:vAlign w:val="center"/>
                </w:tcPr>
                <w:p>
                  <w:pPr>
                    <w:jc w:val="center"/>
                    <w:rPr>
                      <w:bCs/>
                      <w:kern w:val="28"/>
                      <w:szCs w:val="21"/>
                    </w:rPr>
                  </w:pPr>
                  <w:r>
                    <w:rPr>
                      <w:rFonts w:hint="eastAsia"/>
                      <w:bCs/>
                      <w:kern w:val="28"/>
                      <w:szCs w:val="21"/>
                    </w:rPr>
                    <w:t>LepA（dB）</w:t>
                  </w:r>
                </w:p>
              </w:tc>
              <w:tc>
                <w:tcPr>
                  <w:tcW w:w="1560" w:type="dxa"/>
                  <w:vAlign w:val="center"/>
                </w:tcPr>
                <w:p>
                  <w:pPr>
                    <w:pStyle w:val="8"/>
                    <w:jc w:val="center"/>
                  </w:pPr>
                  <w:r>
                    <w:rPr>
                      <w:rFonts w:hint="eastAsia"/>
                      <w:bCs/>
                      <w:kern w:val="28"/>
                      <w:szCs w:val="21"/>
                    </w:rPr>
                    <w:t>按规范确定监测频次</w:t>
                  </w:r>
                </w:p>
              </w:tc>
              <w:tc>
                <w:tcPr>
                  <w:tcW w:w="3211" w:type="dxa"/>
                  <w:tcMar>
                    <w:left w:w="28" w:type="dxa"/>
                    <w:right w:w="28" w:type="dxa"/>
                  </w:tcMar>
                  <w:vAlign w:val="center"/>
                </w:tcPr>
                <w:p>
                  <w:pPr>
                    <w:pStyle w:val="8"/>
                    <w:jc w:val="center"/>
                  </w:pPr>
                  <w:r>
                    <w:rPr>
                      <w:rFonts w:hint="eastAsia"/>
                      <w:kern w:val="0"/>
                      <w:szCs w:val="21"/>
                    </w:rPr>
                    <w:t>厂界噪声达到《工业企业厂界环境噪声排放标准》（GB12348-2008）2类噪声排放限值</w:t>
                  </w:r>
                </w:p>
              </w:tc>
            </w:tr>
          </w:tbl>
          <w:p>
            <w:pPr>
              <w:spacing w:line="360" w:lineRule="auto"/>
              <w:ind w:firstLine="482" w:firstLineChars="200"/>
              <w:jc w:val="left"/>
              <w:rPr>
                <w:rFonts w:hAnsi="宋体"/>
                <w:sz w:val="24"/>
              </w:rPr>
            </w:pPr>
            <w:r>
              <w:rPr>
                <w:rFonts w:hint="eastAsia"/>
                <w:b/>
                <w:sz w:val="24"/>
              </w:rPr>
              <w:t>11、</w:t>
            </w:r>
            <w:r>
              <w:rPr>
                <w:b/>
                <w:sz w:val="24"/>
              </w:rPr>
              <w:t>“</w:t>
            </w:r>
            <w:r>
              <w:rPr>
                <w:rFonts w:hAnsi="宋体"/>
                <w:b/>
                <w:sz w:val="24"/>
              </w:rPr>
              <w:t>三同时</w:t>
            </w:r>
            <w:r>
              <w:rPr>
                <w:b/>
                <w:sz w:val="24"/>
              </w:rPr>
              <w:t>”</w:t>
            </w:r>
            <w:r>
              <w:rPr>
                <w:rFonts w:hAnsi="宋体"/>
                <w:b/>
                <w:sz w:val="24"/>
              </w:rPr>
              <w:t>环保竣工验收一览表</w:t>
            </w:r>
          </w:p>
          <w:p>
            <w:pPr>
              <w:spacing w:line="360" w:lineRule="auto"/>
              <w:ind w:firstLine="480" w:firstLineChars="200"/>
              <w:jc w:val="left"/>
              <w:rPr>
                <w:rFonts w:hAnsi="宋体"/>
                <w:sz w:val="24"/>
              </w:rPr>
            </w:pPr>
            <w:r>
              <w:rPr>
                <w:rFonts w:hAnsi="宋体"/>
                <w:sz w:val="24"/>
              </w:rPr>
              <w:t>本项目所有环保设施均应与主体工程同时设计、同时施工、同时投产</w:t>
            </w:r>
            <w:r>
              <w:rPr>
                <w:rFonts w:hint="eastAsia" w:hAnsi="宋体"/>
                <w:sz w:val="24"/>
              </w:rPr>
              <w:t>。按建设项目竣工环境保护验收管理办法，工程完工后建设单位自主验收，验收完成后10日内将验收报告和验收意见报送至原环评文件审批部门，竣工验收通过后，建设单位方可正式投产运行。为</w:t>
            </w:r>
            <w:r>
              <w:rPr>
                <w:rFonts w:hAnsi="宋体"/>
                <w:sz w:val="24"/>
              </w:rPr>
              <w:t>便于项目建设完成后进行环境保护竣工验收，本报告提出竣工验收的基本内容</w:t>
            </w:r>
            <w:r>
              <w:rPr>
                <w:rFonts w:hint="eastAsia" w:hAnsi="宋体"/>
                <w:sz w:val="24"/>
              </w:rPr>
              <w:t>，具体见表</w:t>
            </w:r>
            <w:r>
              <w:rPr>
                <w:sz w:val="24"/>
              </w:rPr>
              <w:t>7-</w:t>
            </w:r>
            <w:r>
              <w:rPr>
                <w:rFonts w:hint="eastAsia"/>
                <w:sz w:val="24"/>
              </w:rPr>
              <w:t>24</w:t>
            </w:r>
            <w:r>
              <w:rPr>
                <w:rFonts w:hint="eastAsia" w:hAnsi="宋体"/>
                <w:sz w:val="24"/>
              </w:rPr>
              <w:t>。</w:t>
            </w:r>
          </w:p>
          <w:tbl>
            <w:tblPr>
              <w:tblStyle w:val="28"/>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96"/>
              <w:gridCol w:w="3544"/>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8957" w:type="dxa"/>
                  <w:gridSpan w:val="4"/>
                  <w:tcBorders>
                    <w:top w:val="nil"/>
                    <w:left w:val="nil"/>
                    <w:right w:val="nil"/>
                  </w:tcBorders>
                  <w:vAlign w:val="center"/>
                </w:tcPr>
                <w:p>
                  <w:pPr>
                    <w:adjustRightInd w:val="0"/>
                    <w:jc w:val="center"/>
                    <w:rPr>
                      <w:b/>
                      <w:szCs w:val="21"/>
                    </w:rPr>
                  </w:pPr>
                  <w:r>
                    <w:rPr>
                      <w:rFonts w:hAnsi="宋体"/>
                      <w:b/>
                      <w:szCs w:val="21"/>
                    </w:rPr>
                    <w:t>表</w:t>
                  </w:r>
                  <w:r>
                    <w:rPr>
                      <w:b/>
                      <w:szCs w:val="21"/>
                    </w:rPr>
                    <w:t>7-</w:t>
                  </w:r>
                  <w:r>
                    <w:rPr>
                      <w:rFonts w:hint="eastAsia"/>
                      <w:b/>
                      <w:szCs w:val="21"/>
                    </w:rPr>
                    <w:t xml:space="preserve">24 </w:t>
                  </w:r>
                  <w:r>
                    <w:rPr>
                      <w:rFonts w:hAnsi="宋体"/>
                      <w:b/>
                      <w:szCs w:val="21"/>
                    </w:rPr>
                    <w:t>项目竣工环保验收内容一览表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5" w:type="dxa"/>
                  <w:vAlign w:val="center"/>
                </w:tcPr>
                <w:p>
                  <w:pPr>
                    <w:jc w:val="center"/>
                    <w:rPr>
                      <w:szCs w:val="21"/>
                    </w:rPr>
                  </w:pPr>
                  <w:r>
                    <w:rPr>
                      <w:rFonts w:hAnsi="宋体"/>
                      <w:szCs w:val="21"/>
                    </w:rPr>
                    <w:t>类别</w:t>
                  </w:r>
                </w:p>
              </w:tc>
              <w:tc>
                <w:tcPr>
                  <w:tcW w:w="1496" w:type="dxa"/>
                  <w:vAlign w:val="center"/>
                </w:tcPr>
                <w:p>
                  <w:pPr>
                    <w:jc w:val="center"/>
                    <w:rPr>
                      <w:szCs w:val="21"/>
                    </w:rPr>
                  </w:pPr>
                  <w:r>
                    <w:rPr>
                      <w:rFonts w:hAnsi="宋体"/>
                      <w:szCs w:val="21"/>
                    </w:rPr>
                    <w:t>污染源</w:t>
                  </w:r>
                </w:p>
              </w:tc>
              <w:tc>
                <w:tcPr>
                  <w:tcW w:w="3544" w:type="dxa"/>
                  <w:vAlign w:val="center"/>
                </w:tcPr>
                <w:p>
                  <w:pPr>
                    <w:jc w:val="center"/>
                    <w:rPr>
                      <w:szCs w:val="21"/>
                    </w:rPr>
                  </w:pPr>
                  <w:r>
                    <w:rPr>
                      <w:rFonts w:hAnsi="宋体"/>
                      <w:szCs w:val="21"/>
                    </w:rPr>
                    <w:t>环保设施、措施</w:t>
                  </w:r>
                </w:p>
              </w:tc>
              <w:tc>
                <w:tcPr>
                  <w:tcW w:w="3202" w:type="dxa"/>
                  <w:vAlign w:val="center"/>
                </w:tcPr>
                <w:p>
                  <w:pPr>
                    <w:jc w:val="center"/>
                    <w:rPr>
                      <w:szCs w:val="21"/>
                    </w:rPr>
                  </w:pPr>
                  <w:r>
                    <w:rPr>
                      <w:rFonts w:hAnsi="宋体"/>
                      <w:szCs w:val="21"/>
                    </w:rPr>
                    <w:t>验收效果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15" w:type="dxa"/>
                  <w:vAlign w:val="center"/>
                </w:tcPr>
                <w:p>
                  <w:pPr>
                    <w:jc w:val="center"/>
                    <w:rPr>
                      <w:rFonts w:hAnsi="宋体"/>
                      <w:szCs w:val="21"/>
                    </w:rPr>
                  </w:pPr>
                  <w:r>
                    <w:rPr>
                      <w:rFonts w:hint="eastAsia" w:hAnsi="宋体"/>
                      <w:szCs w:val="21"/>
                    </w:rPr>
                    <w:t>环</w:t>
                  </w:r>
                </w:p>
                <w:p>
                  <w:pPr>
                    <w:jc w:val="center"/>
                    <w:rPr>
                      <w:rFonts w:hAnsi="宋体"/>
                      <w:szCs w:val="21"/>
                    </w:rPr>
                  </w:pPr>
                  <w:r>
                    <w:rPr>
                      <w:rFonts w:hint="eastAsia" w:hAnsi="宋体"/>
                      <w:szCs w:val="21"/>
                    </w:rPr>
                    <w:t>境</w:t>
                  </w:r>
                </w:p>
                <w:p>
                  <w:pPr>
                    <w:jc w:val="center"/>
                    <w:rPr>
                      <w:rFonts w:hAnsi="宋体"/>
                      <w:szCs w:val="21"/>
                    </w:rPr>
                  </w:pPr>
                  <w:r>
                    <w:rPr>
                      <w:rFonts w:hint="eastAsia" w:hAnsi="宋体"/>
                      <w:szCs w:val="21"/>
                    </w:rPr>
                    <w:t>空</w:t>
                  </w:r>
                </w:p>
                <w:p>
                  <w:pPr>
                    <w:jc w:val="center"/>
                    <w:rPr>
                      <w:szCs w:val="21"/>
                    </w:rPr>
                  </w:pPr>
                  <w:r>
                    <w:rPr>
                      <w:rFonts w:hint="eastAsia" w:hAnsi="宋体"/>
                      <w:szCs w:val="21"/>
                    </w:rPr>
                    <w:t>气</w:t>
                  </w:r>
                </w:p>
              </w:tc>
              <w:tc>
                <w:tcPr>
                  <w:tcW w:w="1496" w:type="dxa"/>
                  <w:vAlign w:val="center"/>
                </w:tcPr>
                <w:p>
                  <w:pPr>
                    <w:jc w:val="center"/>
                    <w:rPr>
                      <w:rFonts w:hAnsi="宋体"/>
                      <w:szCs w:val="21"/>
                    </w:rPr>
                  </w:pPr>
                  <w:r>
                    <w:rPr>
                      <w:rFonts w:hint="eastAsia" w:hAnsi="宋体"/>
                      <w:szCs w:val="21"/>
                    </w:rPr>
                    <w:t>无组织粉尘</w:t>
                  </w:r>
                </w:p>
              </w:tc>
              <w:tc>
                <w:tcPr>
                  <w:tcW w:w="3544" w:type="dxa"/>
                  <w:vAlign w:val="center"/>
                </w:tcPr>
                <w:p>
                  <w:pPr>
                    <w:pStyle w:val="108"/>
                    <w:spacing w:line="240" w:lineRule="auto"/>
                    <w:ind w:firstLine="0" w:firstLineChars="0"/>
                  </w:pPr>
                  <w:r>
                    <w:rPr>
                      <w:sz w:val="21"/>
                      <w:szCs w:val="21"/>
                    </w:rPr>
                    <w:t>在</w:t>
                  </w:r>
                  <w:r>
                    <w:rPr>
                      <w:rFonts w:hAnsi="宋体"/>
                      <w:sz w:val="21"/>
                      <w:szCs w:val="21"/>
                    </w:rPr>
                    <w:t>破碎机及砂机喂料口</w:t>
                  </w:r>
                  <w:r>
                    <w:rPr>
                      <w:sz w:val="21"/>
                      <w:szCs w:val="21"/>
                    </w:rPr>
                    <w:t>设置软管喷洒装置，并建设配套高位水箱；</w:t>
                  </w:r>
                  <w:r>
                    <w:rPr>
                      <w:rFonts w:hint="eastAsia" w:hAnsi="宋体"/>
                      <w:sz w:val="21"/>
                      <w:szCs w:val="21"/>
                    </w:rPr>
                    <w:t>传送带处设置防尘罩，传送到落料口处设置</w:t>
                  </w:r>
                  <w:r>
                    <w:rPr>
                      <w:rFonts w:hint="eastAsia" w:hAnsi="宋体"/>
                      <w:color w:val="FF0000"/>
                      <w:sz w:val="21"/>
                      <w:szCs w:val="21"/>
                    </w:rPr>
                    <w:t>帆布或软管等防尘设施</w:t>
                  </w:r>
                  <w:r>
                    <w:rPr>
                      <w:rFonts w:hint="eastAsia" w:hAnsi="宋体"/>
                      <w:sz w:val="21"/>
                      <w:szCs w:val="21"/>
                    </w:rPr>
                    <w:t>；在砂石料场、场区道路等设置固定喷淋设施</w:t>
                  </w:r>
                  <w:r>
                    <w:rPr>
                      <w:rFonts w:hint="eastAsia"/>
                      <w:sz w:val="21"/>
                      <w:szCs w:val="21"/>
                    </w:rPr>
                    <w:t>；</w:t>
                  </w:r>
                  <w:r>
                    <w:rPr>
                      <w:rFonts w:hint="eastAsia" w:hAnsi="宋体"/>
                      <w:sz w:val="21"/>
                      <w:szCs w:val="21"/>
                    </w:rPr>
                    <w:t>在砂石料场设置防尘网覆盖。</w:t>
                  </w:r>
                </w:p>
              </w:tc>
              <w:tc>
                <w:tcPr>
                  <w:tcW w:w="3202" w:type="dxa"/>
                  <w:vAlign w:val="center"/>
                </w:tcPr>
                <w:p>
                  <w:pPr>
                    <w:autoSpaceDE w:val="0"/>
                    <w:autoSpaceDN w:val="0"/>
                    <w:adjustRightInd w:val="0"/>
                    <w:jc w:val="center"/>
                    <w:rPr>
                      <w:rFonts w:hAnsi="宋体"/>
                      <w:szCs w:val="21"/>
                    </w:rPr>
                  </w:pPr>
                  <w:r>
                    <w:rPr>
                      <w:rFonts w:hint="eastAsia" w:hAnsi="宋体"/>
                      <w:szCs w:val="21"/>
                    </w:rPr>
                    <w:t>《大气污染物综合排放标准》（GB16297-1996）表2中</w:t>
                  </w:r>
                  <w:r>
                    <w:rPr>
                      <w:rFonts w:hAnsi="宋体"/>
                      <w:szCs w:val="21"/>
                    </w:rPr>
                    <w:t>无组织排放监控浓度限值</w:t>
                  </w:r>
                  <w:r>
                    <w:rPr>
                      <w:szCs w:val="21"/>
                    </w:rPr>
                    <w:t>：颗粒物周界外浓度最高点≤1.0mg/m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5" w:type="dxa"/>
                  <w:vMerge w:val="restart"/>
                  <w:vAlign w:val="center"/>
                </w:tcPr>
                <w:p>
                  <w:pPr>
                    <w:jc w:val="center"/>
                    <w:rPr>
                      <w:rFonts w:hAnsi="宋体"/>
                      <w:szCs w:val="21"/>
                    </w:rPr>
                  </w:pPr>
                  <w:r>
                    <w:rPr>
                      <w:rFonts w:hint="eastAsia" w:hAnsi="宋体"/>
                      <w:szCs w:val="21"/>
                    </w:rPr>
                    <w:t>水</w:t>
                  </w:r>
                </w:p>
                <w:p>
                  <w:pPr>
                    <w:jc w:val="center"/>
                    <w:rPr>
                      <w:rFonts w:hAnsi="宋体"/>
                      <w:szCs w:val="21"/>
                    </w:rPr>
                  </w:pPr>
                  <w:r>
                    <w:rPr>
                      <w:rFonts w:hint="eastAsia" w:hAnsi="宋体"/>
                      <w:szCs w:val="21"/>
                    </w:rPr>
                    <w:t>环</w:t>
                  </w:r>
                </w:p>
                <w:p>
                  <w:pPr>
                    <w:jc w:val="center"/>
                    <w:rPr>
                      <w:szCs w:val="21"/>
                    </w:rPr>
                  </w:pPr>
                  <w:r>
                    <w:rPr>
                      <w:rFonts w:hint="eastAsia" w:hAnsi="宋体"/>
                      <w:szCs w:val="21"/>
                    </w:rPr>
                    <w:t>境</w:t>
                  </w:r>
                </w:p>
              </w:tc>
              <w:tc>
                <w:tcPr>
                  <w:tcW w:w="1496" w:type="dxa"/>
                  <w:vAlign w:val="center"/>
                </w:tcPr>
                <w:p>
                  <w:pPr>
                    <w:jc w:val="center"/>
                    <w:rPr>
                      <w:szCs w:val="21"/>
                    </w:rPr>
                  </w:pPr>
                  <w:r>
                    <w:rPr>
                      <w:rFonts w:hint="eastAsia"/>
                      <w:szCs w:val="21"/>
                    </w:rPr>
                    <w:t>生活污水</w:t>
                  </w:r>
                </w:p>
              </w:tc>
              <w:tc>
                <w:tcPr>
                  <w:tcW w:w="3544" w:type="dxa"/>
                  <w:vAlign w:val="center"/>
                </w:tcPr>
                <w:p>
                  <w:pPr>
                    <w:pStyle w:val="108"/>
                    <w:spacing w:line="240" w:lineRule="auto"/>
                    <w:ind w:firstLine="0" w:firstLineChars="0"/>
                    <w:jc w:val="center"/>
                    <w:rPr>
                      <w:sz w:val="21"/>
                      <w:szCs w:val="21"/>
                    </w:rPr>
                  </w:pPr>
                  <w:r>
                    <w:rPr>
                      <w:rFonts w:hint="eastAsia"/>
                      <w:sz w:val="21"/>
                      <w:szCs w:val="21"/>
                    </w:rPr>
                    <w:t>设置旱厕带粪便收集池</w:t>
                  </w:r>
                </w:p>
              </w:tc>
              <w:tc>
                <w:tcPr>
                  <w:tcW w:w="3202" w:type="dxa"/>
                  <w:vAlign w:val="center"/>
                </w:tcPr>
                <w:p>
                  <w:pPr>
                    <w:autoSpaceDE w:val="0"/>
                    <w:autoSpaceDN w:val="0"/>
                    <w:adjustRightInd w:val="0"/>
                    <w:jc w:val="center"/>
                    <w:rPr>
                      <w:kern w:val="0"/>
                      <w:szCs w:val="21"/>
                    </w:rPr>
                  </w:pPr>
                  <w:r>
                    <w:rPr>
                      <w:rFonts w:hint="eastAsia"/>
                      <w:kern w:val="0"/>
                      <w:szCs w:val="21"/>
                    </w:rPr>
                    <w:t>经粪便收集池收集后，用作农肥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dxa"/>
                  <w:vMerge w:val="continue"/>
                  <w:vAlign w:val="center"/>
                </w:tcPr>
                <w:p>
                  <w:pPr>
                    <w:jc w:val="center"/>
                    <w:rPr>
                      <w:rFonts w:hAnsi="宋体"/>
                      <w:szCs w:val="21"/>
                    </w:rPr>
                  </w:pPr>
                </w:p>
              </w:tc>
              <w:tc>
                <w:tcPr>
                  <w:tcW w:w="1496" w:type="dxa"/>
                  <w:vAlign w:val="center"/>
                </w:tcPr>
                <w:p>
                  <w:pPr>
                    <w:jc w:val="center"/>
                    <w:rPr>
                      <w:szCs w:val="21"/>
                    </w:rPr>
                  </w:pPr>
                  <w:r>
                    <w:rPr>
                      <w:rFonts w:hint="eastAsia"/>
                      <w:szCs w:val="21"/>
                    </w:rPr>
                    <w:t>初期雨水</w:t>
                  </w:r>
                </w:p>
              </w:tc>
              <w:tc>
                <w:tcPr>
                  <w:tcW w:w="3544" w:type="dxa"/>
                  <w:vAlign w:val="center"/>
                </w:tcPr>
                <w:p>
                  <w:pPr>
                    <w:pStyle w:val="108"/>
                    <w:spacing w:line="240" w:lineRule="auto"/>
                    <w:ind w:firstLine="0" w:firstLineChars="0"/>
                    <w:jc w:val="center"/>
                    <w:rPr>
                      <w:sz w:val="21"/>
                      <w:szCs w:val="21"/>
                    </w:rPr>
                  </w:pPr>
                  <w:r>
                    <w:rPr>
                      <w:rFonts w:hint="eastAsia"/>
                      <w:sz w:val="21"/>
                      <w:szCs w:val="21"/>
                    </w:rPr>
                    <w:t>项目场区设置排水沟、截洪沟，设置初期雨水收集池（容积200m</w:t>
                  </w:r>
                  <w:r>
                    <w:rPr>
                      <w:rFonts w:hint="eastAsia"/>
                      <w:sz w:val="21"/>
                      <w:szCs w:val="21"/>
                      <w:vertAlign w:val="superscript"/>
                    </w:rPr>
                    <w:t>3</w:t>
                  </w:r>
                  <w:r>
                    <w:rPr>
                      <w:rFonts w:hint="eastAsia"/>
                      <w:sz w:val="21"/>
                      <w:szCs w:val="21"/>
                    </w:rPr>
                    <w:t>）</w:t>
                  </w:r>
                </w:p>
              </w:tc>
              <w:tc>
                <w:tcPr>
                  <w:tcW w:w="3202" w:type="dxa"/>
                  <w:vAlign w:val="center"/>
                </w:tcPr>
                <w:p>
                  <w:pPr>
                    <w:autoSpaceDE w:val="0"/>
                    <w:autoSpaceDN w:val="0"/>
                    <w:adjustRightInd w:val="0"/>
                    <w:jc w:val="center"/>
                    <w:rPr>
                      <w:kern w:val="0"/>
                      <w:szCs w:val="21"/>
                    </w:rPr>
                  </w:pPr>
                  <w:r>
                    <w:rPr>
                      <w:rFonts w:hint="eastAsia"/>
                      <w:kern w:val="0"/>
                      <w:szCs w:val="21"/>
                    </w:rPr>
                    <w:t>经沉淀后用于生产用水及洒水降尘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dxa"/>
                  <w:vAlign w:val="center"/>
                </w:tcPr>
                <w:p>
                  <w:pPr>
                    <w:jc w:val="center"/>
                    <w:rPr>
                      <w:rFonts w:hAnsi="宋体"/>
                      <w:szCs w:val="21"/>
                    </w:rPr>
                  </w:pPr>
                  <w:r>
                    <w:rPr>
                      <w:rFonts w:hint="eastAsia" w:hAnsi="宋体"/>
                      <w:szCs w:val="21"/>
                    </w:rPr>
                    <w:t>声</w:t>
                  </w:r>
                </w:p>
                <w:p>
                  <w:pPr>
                    <w:jc w:val="center"/>
                    <w:rPr>
                      <w:rFonts w:hAnsi="宋体"/>
                      <w:szCs w:val="21"/>
                    </w:rPr>
                  </w:pPr>
                  <w:r>
                    <w:rPr>
                      <w:rFonts w:hint="eastAsia" w:hAnsi="宋体"/>
                      <w:szCs w:val="21"/>
                    </w:rPr>
                    <w:t>环</w:t>
                  </w:r>
                </w:p>
                <w:p>
                  <w:pPr>
                    <w:jc w:val="center"/>
                    <w:rPr>
                      <w:szCs w:val="21"/>
                    </w:rPr>
                  </w:pPr>
                  <w:r>
                    <w:rPr>
                      <w:rFonts w:hint="eastAsia" w:hAnsi="宋体"/>
                      <w:szCs w:val="21"/>
                    </w:rPr>
                    <w:t>境</w:t>
                  </w:r>
                </w:p>
              </w:tc>
              <w:tc>
                <w:tcPr>
                  <w:tcW w:w="1496" w:type="dxa"/>
                  <w:vAlign w:val="center"/>
                </w:tcPr>
                <w:p>
                  <w:pPr>
                    <w:jc w:val="center"/>
                    <w:rPr>
                      <w:szCs w:val="21"/>
                    </w:rPr>
                  </w:pPr>
                  <w:r>
                    <w:rPr>
                      <w:rFonts w:hint="eastAsia" w:hAnsi="宋体"/>
                      <w:szCs w:val="21"/>
                    </w:rPr>
                    <w:t>设备噪声</w:t>
                  </w:r>
                </w:p>
              </w:tc>
              <w:tc>
                <w:tcPr>
                  <w:tcW w:w="3544" w:type="dxa"/>
                  <w:vAlign w:val="center"/>
                </w:tcPr>
                <w:p>
                  <w:pPr>
                    <w:jc w:val="center"/>
                    <w:rPr>
                      <w:szCs w:val="21"/>
                    </w:rPr>
                  </w:pPr>
                  <w:r>
                    <w:rPr>
                      <w:rFonts w:hint="eastAsia"/>
                      <w:szCs w:val="21"/>
                    </w:rPr>
                    <w:t>采用低噪设备，基础减振、隔声</w:t>
                  </w:r>
                </w:p>
              </w:tc>
              <w:tc>
                <w:tcPr>
                  <w:tcW w:w="3202" w:type="dxa"/>
                  <w:tcMar>
                    <w:left w:w="28" w:type="dxa"/>
                    <w:right w:w="28" w:type="dxa"/>
                  </w:tcMar>
                  <w:vAlign w:val="center"/>
                </w:tcPr>
                <w:p>
                  <w:pPr>
                    <w:autoSpaceDE w:val="0"/>
                    <w:autoSpaceDN w:val="0"/>
                    <w:adjustRightInd w:val="0"/>
                    <w:jc w:val="center"/>
                    <w:rPr>
                      <w:kern w:val="0"/>
                      <w:szCs w:val="21"/>
                    </w:rPr>
                  </w:pPr>
                  <w:r>
                    <w:rPr>
                      <w:rFonts w:hint="eastAsia"/>
                      <w:kern w:val="0"/>
                      <w:szCs w:val="21"/>
                    </w:rPr>
                    <w:t>厂界噪声达到《工业企业厂界环境噪声排放标准》（GB12348-2008）2类噪声排放限值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vAlign w:val="center"/>
                </w:tcPr>
                <w:p>
                  <w:pPr>
                    <w:jc w:val="center"/>
                    <w:rPr>
                      <w:rFonts w:hAnsi="宋体"/>
                      <w:szCs w:val="21"/>
                    </w:rPr>
                  </w:pPr>
                  <w:r>
                    <w:rPr>
                      <w:rFonts w:hAnsi="宋体"/>
                      <w:szCs w:val="21"/>
                    </w:rPr>
                    <w:t>固</w:t>
                  </w:r>
                </w:p>
                <w:p>
                  <w:pPr>
                    <w:jc w:val="center"/>
                    <w:rPr>
                      <w:rFonts w:hAnsi="宋体"/>
                      <w:szCs w:val="21"/>
                    </w:rPr>
                  </w:pPr>
                  <w:r>
                    <w:rPr>
                      <w:rFonts w:hAnsi="宋体"/>
                      <w:szCs w:val="21"/>
                    </w:rPr>
                    <w:t>体</w:t>
                  </w:r>
                </w:p>
                <w:p>
                  <w:pPr>
                    <w:jc w:val="center"/>
                    <w:rPr>
                      <w:rFonts w:hAnsi="宋体"/>
                      <w:szCs w:val="21"/>
                    </w:rPr>
                  </w:pPr>
                  <w:r>
                    <w:rPr>
                      <w:rFonts w:hAnsi="宋体"/>
                      <w:szCs w:val="21"/>
                    </w:rPr>
                    <w:t>废</w:t>
                  </w:r>
                </w:p>
                <w:p>
                  <w:pPr>
                    <w:jc w:val="center"/>
                    <w:rPr>
                      <w:szCs w:val="21"/>
                    </w:rPr>
                  </w:pPr>
                  <w:r>
                    <w:rPr>
                      <w:rFonts w:hAnsi="宋体"/>
                      <w:szCs w:val="21"/>
                    </w:rPr>
                    <w:t>物</w:t>
                  </w:r>
                </w:p>
              </w:tc>
              <w:tc>
                <w:tcPr>
                  <w:tcW w:w="1496" w:type="dxa"/>
                  <w:tcBorders>
                    <w:bottom w:val="single" w:color="auto" w:sz="4" w:space="0"/>
                  </w:tcBorders>
                  <w:vAlign w:val="center"/>
                </w:tcPr>
                <w:p>
                  <w:pPr>
                    <w:jc w:val="center"/>
                    <w:rPr>
                      <w:rFonts w:hAnsi="宋体"/>
                      <w:szCs w:val="21"/>
                    </w:rPr>
                  </w:pPr>
                  <w:r>
                    <w:rPr>
                      <w:rFonts w:hint="eastAsia" w:hAnsi="宋体"/>
                      <w:szCs w:val="21"/>
                    </w:rPr>
                    <w:t>生活垃圾</w:t>
                  </w:r>
                </w:p>
              </w:tc>
              <w:tc>
                <w:tcPr>
                  <w:tcW w:w="3544" w:type="dxa"/>
                  <w:tcBorders>
                    <w:bottom w:val="single" w:color="auto" w:sz="4" w:space="0"/>
                  </w:tcBorders>
                  <w:vAlign w:val="center"/>
                </w:tcPr>
                <w:p>
                  <w:pPr>
                    <w:jc w:val="center"/>
                    <w:rPr>
                      <w:rFonts w:hAnsi="宋体"/>
                      <w:szCs w:val="21"/>
                    </w:rPr>
                  </w:pPr>
                  <w:r>
                    <w:rPr>
                      <w:rFonts w:hint="eastAsia" w:hAnsi="宋体"/>
                      <w:szCs w:val="21"/>
                    </w:rPr>
                    <w:t>集中收集后清运至云南普阳煤化工有限责任公司垃圾收集点，统一处理</w:t>
                  </w:r>
                </w:p>
              </w:tc>
              <w:tc>
                <w:tcPr>
                  <w:tcW w:w="3202" w:type="dxa"/>
                  <w:vMerge w:val="restart"/>
                  <w:vAlign w:val="center"/>
                </w:tcPr>
                <w:p>
                  <w:pPr>
                    <w:autoSpaceDE w:val="0"/>
                    <w:autoSpaceDN w:val="0"/>
                    <w:adjustRightInd w:val="0"/>
                    <w:jc w:val="center"/>
                    <w:rPr>
                      <w:kern w:val="0"/>
                      <w:szCs w:val="21"/>
                    </w:rPr>
                  </w:pPr>
                  <w:r>
                    <w:rPr>
                      <w:szCs w:val="21"/>
                    </w:rPr>
                    <w:t>固体废物有效收集处置，处置率100%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vAlign w:val="center"/>
                </w:tcPr>
                <w:p>
                  <w:pPr>
                    <w:jc w:val="center"/>
                    <w:rPr>
                      <w:rFonts w:hAnsi="宋体"/>
                      <w:szCs w:val="21"/>
                    </w:rPr>
                  </w:pPr>
                </w:p>
              </w:tc>
              <w:tc>
                <w:tcPr>
                  <w:tcW w:w="1496" w:type="dxa"/>
                  <w:tcBorders>
                    <w:bottom w:val="single" w:color="auto" w:sz="4" w:space="0"/>
                  </w:tcBorders>
                  <w:vAlign w:val="center"/>
                </w:tcPr>
                <w:p>
                  <w:pPr>
                    <w:jc w:val="center"/>
                    <w:rPr>
                      <w:rFonts w:hAnsi="宋体"/>
                      <w:szCs w:val="21"/>
                    </w:rPr>
                  </w:pPr>
                  <w:r>
                    <w:rPr>
                      <w:rFonts w:hint="eastAsia" w:hAnsi="宋体"/>
                      <w:szCs w:val="21"/>
                    </w:rPr>
                    <w:t>危险废物</w:t>
                  </w:r>
                </w:p>
              </w:tc>
              <w:tc>
                <w:tcPr>
                  <w:tcW w:w="3544" w:type="dxa"/>
                  <w:tcBorders>
                    <w:bottom w:val="single" w:color="auto" w:sz="4" w:space="0"/>
                  </w:tcBorders>
                  <w:vAlign w:val="center"/>
                </w:tcPr>
                <w:p>
                  <w:pPr>
                    <w:jc w:val="center"/>
                    <w:rPr>
                      <w:rFonts w:hAnsi="宋体"/>
                      <w:szCs w:val="21"/>
                    </w:rPr>
                  </w:pPr>
                  <w:r>
                    <w:rPr>
                      <w:rFonts w:hint="eastAsia" w:hAnsi="宋体"/>
                      <w:szCs w:val="21"/>
                    </w:rPr>
                    <w:t>废机油经专用收集桶收集后，储存于暂存间内，统一委托有处理资质的单位进行处置</w:t>
                  </w:r>
                </w:p>
              </w:tc>
              <w:tc>
                <w:tcPr>
                  <w:tcW w:w="3202" w:type="dxa"/>
                  <w:vMerge w:val="continue"/>
                  <w:vAlign w:val="center"/>
                </w:tcPr>
                <w:p>
                  <w:pPr>
                    <w:autoSpaceDE w:val="0"/>
                    <w:autoSpaceDN w:val="0"/>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vAlign w:val="center"/>
                </w:tcPr>
                <w:p>
                  <w:pPr>
                    <w:jc w:val="center"/>
                    <w:rPr>
                      <w:rFonts w:hAnsi="宋体"/>
                      <w:szCs w:val="21"/>
                    </w:rPr>
                  </w:pPr>
                </w:p>
              </w:tc>
              <w:tc>
                <w:tcPr>
                  <w:tcW w:w="1496" w:type="dxa"/>
                  <w:tcBorders>
                    <w:bottom w:val="single" w:color="auto" w:sz="4" w:space="0"/>
                  </w:tcBorders>
                  <w:vAlign w:val="center"/>
                </w:tcPr>
                <w:p>
                  <w:pPr>
                    <w:jc w:val="center"/>
                    <w:rPr>
                      <w:rFonts w:hAnsi="宋体"/>
                      <w:szCs w:val="21"/>
                    </w:rPr>
                  </w:pPr>
                  <w:r>
                    <w:rPr>
                      <w:rFonts w:hint="eastAsia" w:hAnsi="宋体"/>
                      <w:szCs w:val="21"/>
                    </w:rPr>
                    <w:t>初期雨水收集池底泥</w:t>
                  </w:r>
                </w:p>
              </w:tc>
              <w:tc>
                <w:tcPr>
                  <w:tcW w:w="3544" w:type="dxa"/>
                  <w:tcBorders>
                    <w:bottom w:val="single" w:color="auto" w:sz="4" w:space="0"/>
                  </w:tcBorders>
                  <w:vAlign w:val="center"/>
                </w:tcPr>
                <w:p>
                  <w:pPr>
                    <w:jc w:val="center"/>
                    <w:rPr>
                      <w:rFonts w:hAnsi="宋体"/>
                      <w:szCs w:val="21"/>
                    </w:rPr>
                  </w:pPr>
                  <w:r>
                    <w:rPr>
                      <w:rFonts w:hint="eastAsia" w:hAnsi="宋体"/>
                      <w:szCs w:val="21"/>
                    </w:rPr>
                    <w:t>底泥定期清掏后，用作项目场区低洼处回填</w:t>
                  </w:r>
                </w:p>
              </w:tc>
              <w:tc>
                <w:tcPr>
                  <w:tcW w:w="3202" w:type="dxa"/>
                  <w:vMerge w:val="continue"/>
                  <w:vAlign w:val="center"/>
                </w:tcPr>
                <w:p>
                  <w:pPr>
                    <w:autoSpaceDE w:val="0"/>
                    <w:autoSpaceDN w:val="0"/>
                    <w:adjustRightIn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15" w:type="dxa"/>
                  <w:vAlign w:val="center"/>
                </w:tcPr>
                <w:p>
                  <w:pPr>
                    <w:jc w:val="center"/>
                    <w:rPr>
                      <w:szCs w:val="21"/>
                    </w:rPr>
                  </w:pPr>
                  <w:r>
                    <w:rPr>
                      <w:rFonts w:hAnsi="宋体"/>
                      <w:szCs w:val="21"/>
                    </w:rPr>
                    <w:t>生态环境</w:t>
                  </w:r>
                </w:p>
              </w:tc>
              <w:tc>
                <w:tcPr>
                  <w:tcW w:w="1496" w:type="dxa"/>
                  <w:tcBorders>
                    <w:top w:val="single" w:color="auto" w:sz="4" w:space="0"/>
                    <w:bottom w:val="single" w:color="auto" w:sz="4" w:space="0"/>
                  </w:tcBorders>
                  <w:vAlign w:val="center"/>
                </w:tcPr>
                <w:p>
                  <w:pPr>
                    <w:jc w:val="center"/>
                    <w:rPr>
                      <w:szCs w:val="21"/>
                    </w:rPr>
                  </w:pPr>
                  <w:r>
                    <w:rPr>
                      <w:rFonts w:hAnsi="宋体"/>
                      <w:szCs w:val="21"/>
                    </w:rPr>
                    <w:t>水土流失</w:t>
                  </w:r>
                </w:p>
              </w:tc>
              <w:tc>
                <w:tcPr>
                  <w:tcW w:w="3544" w:type="dxa"/>
                  <w:tcBorders>
                    <w:top w:val="single" w:color="auto" w:sz="4" w:space="0"/>
                    <w:bottom w:val="single" w:color="auto" w:sz="4" w:space="0"/>
                  </w:tcBorders>
                  <w:vAlign w:val="center"/>
                </w:tcPr>
                <w:p>
                  <w:pPr>
                    <w:jc w:val="center"/>
                    <w:rPr>
                      <w:szCs w:val="21"/>
                    </w:rPr>
                  </w:pPr>
                  <w:r>
                    <w:rPr>
                      <w:rFonts w:hint="eastAsia" w:hAnsi="宋体"/>
                      <w:szCs w:val="21"/>
                    </w:rPr>
                    <w:t>项目场区设置排水沟、截洪沟等</w:t>
                  </w:r>
                </w:p>
              </w:tc>
              <w:tc>
                <w:tcPr>
                  <w:tcW w:w="3202" w:type="dxa"/>
                  <w:tcBorders>
                    <w:top w:val="single" w:color="auto" w:sz="4" w:space="0"/>
                    <w:bottom w:val="single" w:color="auto" w:sz="4" w:space="0"/>
                  </w:tcBorders>
                  <w:vAlign w:val="center"/>
                </w:tcPr>
                <w:p>
                  <w:pPr>
                    <w:autoSpaceDE w:val="0"/>
                    <w:autoSpaceDN w:val="0"/>
                    <w:adjustRightInd w:val="0"/>
                    <w:jc w:val="center"/>
                    <w:rPr>
                      <w:bCs/>
                      <w:szCs w:val="21"/>
                    </w:rPr>
                  </w:pPr>
                  <w:r>
                    <w:rPr>
                      <w:rFonts w:hint="eastAsia" w:hAnsi="宋体"/>
                      <w:bCs/>
                      <w:szCs w:val="21"/>
                    </w:rPr>
                    <w:t>防止雨季雨水进入项目区边坡坡面及砂石料场，减少水土流失。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5" w:type="dxa"/>
                  <w:vAlign w:val="center"/>
                </w:tcPr>
                <w:p>
                  <w:pPr>
                    <w:jc w:val="center"/>
                    <w:rPr>
                      <w:szCs w:val="21"/>
                    </w:rPr>
                  </w:pPr>
                  <w:r>
                    <w:rPr>
                      <w:rFonts w:hAnsi="宋体"/>
                      <w:szCs w:val="21"/>
                    </w:rPr>
                    <w:t>其他</w:t>
                  </w:r>
                </w:p>
              </w:tc>
              <w:tc>
                <w:tcPr>
                  <w:tcW w:w="8242" w:type="dxa"/>
                  <w:gridSpan w:val="3"/>
                  <w:tcBorders>
                    <w:top w:val="single" w:color="auto" w:sz="4" w:space="0"/>
                    <w:bottom w:val="single" w:color="auto" w:sz="4" w:space="0"/>
                  </w:tcBorders>
                  <w:vAlign w:val="center"/>
                </w:tcPr>
                <w:p>
                  <w:pPr>
                    <w:autoSpaceDE w:val="0"/>
                    <w:autoSpaceDN w:val="0"/>
                    <w:adjustRightInd w:val="0"/>
                    <w:jc w:val="left"/>
                    <w:rPr>
                      <w:bCs/>
                      <w:szCs w:val="21"/>
                    </w:rPr>
                  </w:pPr>
                  <w:r>
                    <w:rPr>
                      <w:rFonts w:hAnsi="宋体"/>
                      <w:bCs/>
                      <w:szCs w:val="21"/>
                    </w:rPr>
                    <w:t>必须认真落实</w:t>
                  </w:r>
                  <w:r>
                    <w:rPr>
                      <w:rFonts w:hint="eastAsia"/>
                      <w:bCs/>
                      <w:szCs w:val="21"/>
                    </w:rPr>
                    <w:t>“</w:t>
                  </w:r>
                  <w:r>
                    <w:rPr>
                      <w:rFonts w:hAnsi="宋体"/>
                      <w:bCs/>
                      <w:szCs w:val="21"/>
                    </w:rPr>
                    <w:t>三同时</w:t>
                  </w:r>
                  <w:r>
                    <w:rPr>
                      <w:rFonts w:hint="eastAsia"/>
                      <w:bCs/>
                      <w:szCs w:val="21"/>
                    </w:rPr>
                    <w:t>”</w:t>
                  </w:r>
                  <w:r>
                    <w:rPr>
                      <w:rFonts w:hAnsi="宋体"/>
                      <w:bCs/>
                      <w:szCs w:val="21"/>
                    </w:rPr>
                    <w:t>制度，确保各项污染治理措施的正常运行</w:t>
                  </w:r>
                </w:p>
              </w:tc>
            </w:tr>
          </w:tbl>
          <w:p>
            <w:pPr>
              <w:spacing w:line="360" w:lineRule="auto"/>
              <w:ind w:firstLine="480" w:firstLineChars="200"/>
              <w:rPr>
                <w:color w:val="000000"/>
                <w:sz w:val="24"/>
              </w:rPr>
            </w:pPr>
            <w:r>
              <w:rPr>
                <w:rFonts w:hint="eastAsia"/>
                <w:color w:val="000000"/>
                <w:sz w:val="24"/>
              </w:rPr>
              <w:t xml:space="preserve">   </w:t>
            </w:r>
          </w:p>
        </w:tc>
      </w:tr>
    </w:tbl>
    <w:p>
      <w:pPr>
        <w:spacing w:line="400" w:lineRule="exact"/>
        <w:rPr>
          <w:color w:val="000000"/>
          <w:sz w:val="24"/>
        </w:rPr>
        <w:sectPr>
          <w:pgSz w:w="11906" w:h="16838"/>
          <w:pgMar w:top="1021" w:right="1332" w:bottom="1247" w:left="1332" w:header="0" w:footer="794" w:gutter="0"/>
          <w:cols w:space="425" w:num="1"/>
          <w:docGrid w:type="lines" w:linePitch="312" w:charSpace="0"/>
        </w:sectPr>
      </w:pPr>
    </w:p>
    <w:tbl>
      <w:tblPr>
        <w:tblStyle w:val="28"/>
        <w:tblW w:w="972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
        <w:gridCol w:w="780"/>
        <w:gridCol w:w="547"/>
        <w:gridCol w:w="1392"/>
        <w:gridCol w:w="12"/>
        <w:gridCol w:w="1405"/>
        <w:gridCol w:w="3686"/>
        <w:gridCol w:w="1718"/>
        <w:gridCol w:w="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08" w:hRule="atLeast"/>
        </w:trPr>
        <w:tc>
          <w:tcPr>
            <w:tcW w:w="9612" w:type="dxa"/>
            <w:gridSpan w:val="8"/>
            <w:tcBorders>
              <w:top w:val="nil"/>
              <w:left w:val="nil"/>
              <w:bottom w:val="single" w:color="auto" w:sz="4" w:space="0"/>
              <w:right w:val="nil"/>
            </w:tcBorders>
          </w:tcPr>
          <w:p>
            <w:pPr>
              <w:spacing w:line="500" w:lineRule="exact"/>
              <w:rPr>
                <w:rFonts w:hAnsi="宋体"/>
                <w:b/>
                <w:sz w:val="32"/>
                <w:szCs w:val="32"/>
                <w:highlight w:val="yellow"/>
              </w:rPr>
            </w:pPr>
            <w:r>
              <w:rPr>
                <w:rFonts w:hAnsi="宋体"/>
                <w:b/>
                <w:sz w:val="32"/>
                <w:szCs w:val="32"/>
              </w:rPr>
              <w:t>八、建设项目拟采取的防治措施及预期治理效果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301" w:hRule="atLeast"/>
          <w:jc w:val="center"/>
        </w:trPr>
        <w:tc>
          <w:tcPr>
            <w:tcW w:w="780" w:type="dxa"/>
            <w:tcBorders>
              <w:top w:val="nil"/>
              <w:tl2br w:val="single" w:color="auto" w:sz="4" w:space="0"/>
            </w:tcBorders>
            <w:vAlign w:val="center"/>
          </w:tcPr>
          <w:p>
            <w:pPr>
              <w:jc w:val="center"/>
              <w:rPr>
                <w:b/>
                <w:snapToGrid w:val="0"/>
                <w:sz w:val="24"/>
              </w:rPr>
            </w:pPr>
            <w:r>
              <w:rPr>
                <w:rFonts w:hAnsi="宋体"/>
                <w:b/>
                <w:snapToGrid w:val="0"/>
                <w:sz w:val="24"/>
              </w:rPr>
              <w:t>内容</w:t>
            </w:r>
          </w:p>
          <w:p>
            <w:pPr>
              <w:jc w:val="center"/>
              <w:rPr>
                <w:b/>
                <w:snapToGrid w:val="0"/>
                <w:sz w:val="24"/>
              </w:rPr>
            </w:pPr>
            <w:r>
              <w:rPr>
                <w:rFonts w:hAnsi="宋体"/>
                <w:b/>
                <w:snapToGrid w:val="0"/>
                <w:sz w:val="24"/>
              </w:rPr>
              <w:t>类型</w:t>
            </w:r>
          </w:p>
        </w:tc>
        <w:tc>
          <w:tcPr>
            <w:tcW w:w="1939" w:type="dxa"/>
            <w:gridSpan w:val="2"/>
            <w:vAlign w:val="center"/>
          </w:tcPr>
          <w:p>
            <w:pPr>
              <w:tabs>
                <w:tab w:val="left" w:pos="627"/>
              </w:tabs>
              <w:jc w:val="center"/>
              <w:rPr>
                <w:b/>
                <w:sz w:val="24"/>
              </w:rPr>
            </w:pPr>
            <w:r>
              <w:rPr>
                <w:rFonts w:hAnsi="宋体"/>
                <w:b/>
                <w:snapToGrid w:val="0"/>
                <w:sz w:val="24"/>
              </w:rPr>
              <w:t>排放源</w:t>
            </w:r>
          </w:p>
        </w:tc>
        <w:tc>
          <w:tcPr>
            <w:tcW w:w="1417" w:type="dxa"/>
            <w:gridSpan w:val="2"/>
            <w:vAlign w:val="center"/>
          </w:tcPr>
          <w:p>
            <w:pPr>
              <w:jc w:val="center"/>
              <w:rPr>
                <w:rFonts w:hAnsi="宋体"/>
                <w:b/>
                <w:snapToGrid w:val="0"/>
                <w:sz w:val="24"/>
              </w:rPr>
            </w:pPr>
            <w:r>
              <w:rPr>
                <w:rFonts w:hAnsi="宋体"/>
                <w:b/>
                <w:snapToGrid w:val="0"/>
                <w:sz w:val="24"/>
              </w:rPr>
              <w:t>污染物</w:t>
            </w:r>
          </w:p>
          <w:p>
            <w:pPr>
              <w:jc w:val="center"/>
              <w:rPr>
                <w:b/>
                <w:snapToGrid w:val="0"/>
                <w:sz w:val="24"/>
              </w:rPr>
            </w:pPr>
            <w:r>
              <w:rPr>
                <w:rFonts w:hAnsi="宋体"/>
                <w:b/>
                <w:snapToGrid w:val="0"/>
                <w:sz w:val="24"/>
              </w:rPr>
              <w:t>名称</w:t>
            </w:r>
          </w:p>
        </w:tc>
        <w:tc>
          <w:tcPr>
            <w:tcW w:w="3686" w:type="dxa"/>
            <w:vAlign w:val="center"/>
          </w:tcPr>
          <w:p>
            <w:pPr>
              <w:jc w:val="center"/>
              <w:rPr>
                <w:b/>
                <w:snapToGrid w:val="0"/>
                <w:sz w:val="24"/>
              </w:rPr>
            </w:pPr>
            <w:r>
              <w:rPr>
                <w:rFonts w:hAnsi="宋体"/>
                <w:b/>
                <w:snapToGrid w:val="0"/>
                <w:sz w:val="24"/>
              </w:rPr>
              <w:t>防治措施</w:t>
            </w:r>
          </w:p>
        </w:tc>
        <w:tc>
          <w:tcPr>
            <w:tcW w:w="1826" w:type="dxa"/>
            <w:gridSpan w:val="2"/>
            <w:vAlign w:val="center"/>
          </w:tcPr>
          <w:p>
            <w:pPr>
              <w:ind w:right="-153" w:rightChars="-73"/>
              <w:jc w:val="center"/>
              <w:rPr>
                <w:rFonts w:hAnsi="宋体"/>
                <w:b/>
                <w:sz w:val="24"/>
              </w:rPr>
            </w:pPr>
            <w:r>
              <w:rPr>
                <w:rFonts w:hAnsi="宋体"/>
                <w:b/>
                <w:sz w:val="24"/>
              </w:rPr>
              <w:t>预防治</w:t>
            </w:r>
          </w:p>
          <w:p>
            <w:pPr>
              <w:ind w:right="-153" w:rightChars="-73"/>
              <w:jc w:val="center"/>
              <w:rPr>
                <w:b/>
                <w:sz w:val="24"/>
              </w:rPr>
            </w:pPr>
            <w:r>
              <w:rPr>
                <w:rFonts w:hAnsi="宋体"/>
                <w:b/>
                <w:sz w:val="24"/>
              </w:rPr>
              <w:t>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644" w:hRule="atLeast"/>
          <w:jc w:val="center"/>
        </w:trPr>
        <w:tc>
          <w:tcPr>
            <w:tcW w:w="780" w:type="dxa"/>
            <w:vMerge w:val="restart"/>
            <w:vAlign w:val="center"/>
          </w:tcPr>
          <w:p>
            <w:pPr>
              <w:jc w:val="center"/>
              <w:rPr>
                <w:b/>
                <w:sz w:val="24"/>
              </w:rPr>
            </w:pPr>
            <w:r>
              <w:rPr>
                <w:rFonts w:hAnsi="宋体"/>
                <w:b/>
                <w:sz w:val="24"/>
              </w:rPr>
              <w:t>大</w:t>
            </w:r>
          </w:p>
          <w:p>
            <w:pPr>
              <w:jc w:val="center"/>
              <w:rPr>
                <w:b/>
                <w:sz w:val="24"/>
              </w:rPr>
            </w:pPr>
            <w:r>
              <w:rPr>
                <w:rFonts w:hAnsi="宋体"/>
                <w:b/>
                <w:sz w:val="24"/>
              </w:rPr>
              <w:t>气</w:t>
            </w:r>
          </w:p>
          <w:p>
            <w:pPr>
              <w:jc w:val="center"/>
              <w:rPr>
                <w:b/>
                <w:sz w:val="24"/>
              </w:rPr>
            </w:pPr>
            <w:r>
              <w:rPr>
                <w:rFonts w:hAnsi="宋体"/>
                <w:b/>
                <w:sz w:val="24"/>
              </w:rPr>
              <w:t>污</w:t>
            </w:r>
          </w:p>
          <w:p>
            <w:pPr>
              <w:jc w:val="center"/>
              <w:rPr>
                <w:b/>
                <w:sz w:val="24"/>
              </w:rPr>
            </w:pPr>
            <w:r>
              <w:rPr>
                <w:rFonts w:hAnsi="宋体"/>
                <w:b/>
                <w:sz w:val="24"/>
              </w:rPr>
              <w:t>染</w:t>
            </w:r>
          </w:p>
          <w:p>
            <w:pPr>
              <w:jc w:val="center"/>
              <w:rPr>
                <w:b/>
                <w:sz w:val="24"/>
              </w:rPr>
            </w:pPr>
            <w:r>
              <w:rPr>
                <w:rFonts w:hAnsi="宋体"/>
                <w:b/>
                <w:sz w:val="24"/>
              </w:rPr>
              <w:t>物</w:t>
            </w:r>
          </w:p>
        </w:tc>
        <w:tc>
          <w:tcPr>
            <w:tcW w:w="547" w:type="dxa"/>
            <w:vMerge w:val="restart"/>
            <w:vAlign w:val="center"/>
          </w:tcPr>
          <w:p>
            <w:pPr>
              <w:jc w:val="center"/>
              <w:textAlignment w:val="baseline"/>
              <w:rPr>
                <w:snapToGrid w:val="0"/>
                <w:szCs w:val="21"/>
              </w:rPr>
            </w:pPr>
            <w:r>
              <w:rPr>
                <w:rFonts w:hAnsi="宋体"/>
                <w:snapToGrid w:val="0"/>
                <w:szCs w:val="21"/>
              </w:rPr>
              <w:t>施</w:t>
            </w:r>
          </w:p>
          <w:p>
            <w:pPr>
              <w:jc w:val="center"/>
              <w:textAlignment w:val="baseline"/>
              <w:rPr>
                <w:snapToGrid w:val="0"/>
                <w:szCs w:val="21"/>
              </w:rPr>
            </w:pPr>
            <w:r>
              <w:rPr>
                <w:rFonts w:hAnsi="宋体"/>
                <w:snapToGrid w:val="0"/>
                <w:szCs w:val="21"/>
              </w:rPr>
              <w:t>工</w:t>
            </w:r>
          </w:p>
          <w:p>
            <w:pPr>
              <w:jc w:val="center"/>
              <w:rPr>
                <w:szCs w:val="21"/>
              </w:rPr>
            </w:pPr>
            <w:r>
              <w:rPr>
                <w:rFonts w:hAnsi="宋体"/>
                <w:snapToGrid w:val="0"/>
                <w:szCs w:val="21"/>
              </w:rPr>
              <w:t>期</w:t>
            </w:r>
          </w:p>
        </w:tc>
        <w:tc>
          <w:tcPr>
            <w:tcW w:w="1392" w:type="dxa"/>
            <w:vAlign w:val="center"/>
          </w:tcPr>
          <w:p>
            <w:pPr>
              <w:jc w:val="center"/>
              <w:rPr>
                <w:szCs w:val="21"/>
              </w:rPr>
            </w:pPr>
            <w:r>
              <w:rPr>
                <w:rFonts w:hint="eastAsia"/>
                <w:szCs w:val="21"/>
              </w:rPr>
              <w:t>场地平整、基础开挖、材料运输等</w:t>
            </w:r>
          </w:p>
        </w:tc>
        <w:tc>
          <w:tcPr>
            <w:tcW w:w="1417" w:type="dxa"/>
            <w:gridSpan w:val="2"/>
            <w:vAlign w:val="center"/>
          </w:tcPr>
          <w:p>
            <w:pPr>
              <w:jc w:val="center"/>
              <w:rPr>
                <w:szCs w:val="21"/>
              </w:rPr>
            </w:pPr>
            <w:r>
              <w:rPr>
                <w:rFonts w:hAnsi="宋体"/>
                <w:snapToGrid w:val="0"/>
                <w:szCs w:val="21"/>
              </w:rPr>
              <w:t>扬尘、粉尘</w:t>
            </w:r>
          </w:p>
        </w:tc>
        <w:tc>
          <w:tcPr>
            <w:tcW w:w="3686" w:type="dxa"/>
            <w:vAlign w:val="center"/>
          </w:tcPr>
          <w:p>
            <w:pPr>
              <w:rPr>
                <w:rFonts w:hAnsi="宋体"/>
                <w:snapToGrid w:val="0"/>
                <w:szCs w:val="21"/>
              </w:rPr>
            </w:pPr>
            <w:r>
              <w:rPr>
                <w:rFonts w:ascii="宋体" w:hAnsi="宋体"/>
                <w:snapToGrid w:val="0"/>
                <w:szCs w:val="21"/>
              </w:rPr>
              <w:t>①</w:t>
            </w:r>
            <w:r>
              <w:rPr>
                <w:rFonts w:hAnsi="宋体"/>
                <w:snapToGrid w:val="0"/>
                <w:szCs w:val="21"/>
              </w:rPr>
              <w:t>严格管理，文明施工</w:t>
            </w:r>
            <w:r>
              <w:rPr>
                <w:rFonts w:hint="eastAsia" w:hAnsi="宋体"/>
                <w:snapToGrid w:val="0"/>
                <w:szCs w:val="21"/>
              </w:rPr>
              <w:t>；</w:t>
            </w:r>
            <w:r>
              <w:rPr>
                <w:rFonts w:ascii="宋体" w:hAnsi="宋体"/>
                <w:snapToGrid w:val="0"/>
                <w:szCs w:val="21"/>
              </w:rPr>
              <w:t>②</w:t>
            </w:r>
            <w:r>
              <w:rPr>
                <w:rFonts w:hint="eastAsia" w:hAnsi="宋体"/>
                <w:snapToGrid w:val="0"/>
                <w:szCs w:val="21"/>
              </w:rPr>
              <w:t>在施工场区周边设置挡板</w:t>
            </w:r>
            <w:r>
              <w:rPr>
                <w:rFonts w:hAnsi="宋体"/>
                <w:snapToGrid w:val="0"/>
                <w:szCs w:val="21"/>
              </w:rPr>
              <w:t>；</w:t>
            </w:r>
            <w:r>
              <w:rPr>
                <w:rFonts w:ascii="宋体" w:hAnsi="宋体"/>
                <w:snapToGrid w:val="0"/>
                <w:szCs w:val="21"/>
              </w:rPr>
              <w:t>③</w:t>
            </w:r>
            <w:r>
              <w:rPr>
                <w:rFonts w:hAnsi="宋体"/>
                <w:snapToGrid w:val="0"/>
                <w:szCs w:val="21"/>
              </w:rPr>
              <w:t>洒水抑尘；</w:t>
            </w:r>
            <w:r>
              <w:rPr>
                <w:rFonts w:hint="eastAsia" w:hAnsi="宋体"/>
                <w:snapToGrid w:val="0"/>
                <w:szCs w:val="21"/>
              </w:rPr>
              <w:t>④项目区粉状建筑物料使用篷布有效覆盖；⑤</w:t>
            </w:r>
            <w:r>
              <w:rPr>
                <w:rFonts w:hAnsi="宋体"/>
                <w:snapToGrid w:val="0"/>
                <w:szCs w:val="21"/>
              </w:rPr>
              <w:t>施工期</w:t>
            </w:r>
            <w:r>
              <w:rPr>
                <w:rFonts w:hint="eastAsia" w:hAnsi="宋体"/>
                <w:snapToGrid w:val="0"/>
                <w:szCs w:val="21"/>
              </w:rPr>
              <w:t>施工土石方要及时回填压实</w:t>
            </w:r>
            <w:r>
              <w:rPr>
                <w:rFonts w:hAnsi="宋体"/>
                <w:snapToGrid w:val="0"/>
                <w:szCs w:val="21"/>
              </w:rPr>
              <w:t>；</w:t>
            </w:r>
            <w:r>
              <w:rPr>
                <w:rFonts w:hint="eastAsia" w:ascii="宋体" w:hAnsi="宋体"/>
                <w:snapToGrid w:val="0"/>
                <w:szCs w:val="21"/>
              </w:rPr>
              <w:t>⑥</w:t>
            </w:r>
            <w:r>
              <w:rPr>
                <w:rFonts w:hint="eastAsia" w:hAnsi="宋体"/>
                <w:snapToGrid w:val="0"/>
                <w:szCs w:val="21"/>
              </w:rPr>
              <w:t>加快施工进度，缩短施工工期。</w:t>
            </w:r>
          </w:p>
        </w:tc>
        <w:tc>
          <w:tcPr>
            <w:tcW w:w="1826" w:type="dxa"/>
            <w:gridSpan w:val="2"/>
            <w:vMerge w:val="restart"/>
            <w:vAlign w:val="center"/>
          </w:tcPr>
          <w:p>
            <w:pPr>
              <w:jc w:val="center"/>
              <w:rPr>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7" w:hRule="atLeast"/>
          <w:jc w:val="center"/>
        </w:trPr>
        <w:tc>
          <w:tcPr>
            <w:tcW w:w="780" w:type="dxa"/>
            <w:vMerge w:val="continue"/>
            <w:vAlign w:val="center"/>
          </w:tcPr>
          <w:p>
            <w:pPr>
              <w:jc w:val="center"/>
              <w:rPr>
                <w:b/>
                <w:sz w:val="24"/>
              </w:rPr>
            </w:pPr>
          </w:p>
        </w:tc>
        <w:tc>
          <w:tcPr>
            <w:tcW w:w="547" w:type="dxa"/>
            <w:vMerge w:val="continue"/>
            <w:vAlign w:val="center"/>
          </w:tcPr>
          <w:p>
            <w:pPr>
              <w:jc w:val="center"/>
              <w:rPr>
                <w:szCs w:val="21"/>
              </w:rPr>
            </w:pPr>
          </w:p>
        </w:tc>
        <w:tc>
          <w:tcPr>
            <w:tcW w:w="1392" w:type="dxa"/>
            <w:vAlign w:val="center"/>
          </w:tcPr>
          <w:p>
            <w:pPr>
              <w:jc w:val="center"/>
              <w:rPr>
                <w:szCs w:val="21"/>
              </w:rPr>
            </w:pPr>
            <w:r>
              <w:rPr>
                <w:rFonts w:hAnsi="宋体"/>
                <w:snapToGrid w:val="0"/>
                <w:szCs w:val="21"/>
              </w:rPr>
              <w:t>施工机械和运输车辆</w:t>
            </w:r>
          </w:p>
        </w:tc>
        <w:tc>
          <w:tcPr>
            <w:tcW w:w="1417" w:type="dxa"/>
            <w:gridSpan w:val="2"/>
            <w:vAlign w:val="center"/>
          </w:tcPr>
          <w:p>
            <w:pPr>
              <w:jc w:val="center"/>
              <w:rPr>
                <w:szCs w:val="21"/>
              </w:rPr>
            </w:pPr>
            <w:r>
              <w:rPr>
                <w:rFonts w:hAnsi="宋体"/>
                <w:snapToGrid w:val="0"/>
                <w:szCs w:val="21"/>
              </w:rPr>
              <w:t>尾气</w:t>
            </w:r>
          </w:p>
        </w:tc>
        <w:tc>
          <w:tcPr>
            <w:tcW w:w="3686" w:type="dxa"/>
            <w:vAlign w:val="center"/>
          </w:tcPr>
          <w:p>
            <w:pPr>
              <w:jc w:val="left"/>
              <w:rPr>
                <w:szCs w:val="21"/>
              </w:rPr>
            </w:pPr>
            <w:r>
              <w:rPr>
                <w:rFonts w:hAnsi="宋体"/>
                <w:szCs w:val="21"/>
              </w:rPr>
              <w:t>大气扩散稀释</w:t>
            </w:r>
          </w:p>
        </w:tc>
        <w:tc>
          <w:tcPr>
            <w:tcW w:w="1826" w:type="dxa"/>
            <w:gridSpan w:val="2"/>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b/>
                <w:sz w:val="24"/>
              </w:rPr>
            </w:pPr>
          </w:p>
        </w:tc>
        <w:tc>
          <w:tcPr>
            <w:tcW w:w="547" w:type="dxa"/>
            <w:vMerge w:val="restart"/>
            <w:vAlign w:val="center"/>
          </w:tcPr>
          <w:p>
            <w:pPr>
              <w:jc w:val="center"/>
              <w:rPr>
                <w:snapToGrid w:val="0"/>
                <w:szCs w:val="21"/>
              </w:rPr>
            </w:pPr>
            <w:r>
              <w:rPr>
                <w:rFonts w:hAnsi="宋体"/>
                <w:snapToGrid w:val="0"/>
                <w:szCs w:val="21"/>
              </w:rPr>
              <w:t>运</w:t>
            </w:r>
          </w:p>
          <w:p>
            <w:pPr>
              <w:jc w:val="center"/>
              <w:rPr>
                <w:snapToGrid w:val="0"/>
                <w:szCs w:val="21"/>
              </w:rPr>
            </w:pPr>
            <w:r>
              <w:rPr>
                <w:rFonts w:hAnsi="宋体"/>
                <w:snapToGrid w:val="0"/>
                <w:szCs w:val="21"/>
              </w:rPr>
              <w:t>营</w:t>
            </w:r>
          </w:p>
          <w:p>
            <w:pPr>
              <w:jc w:val="center"/>
              <w:rPr>
                <w:snapToGrid w:val="0"/>
                <w:szCs w:val="21"/>
              </w:rPr>
            </w:pPr>
            <w:r>
              <w:rPr>
                <w:rFonts w:hAnsi="宋体"/>
                <w:snapToGrid w:val="0"/>
                <w:szCs w:val="21"/>
              </w:rPr>
              <w:t>期</w:t>
            </w:r>
          </w:p>
        </w:tc>
        <w:tc>
          <w:tcPr>
            <w:tcW w:w="1404" w:type="dxa"/>
            <w:gridSpan w:val="2"/>
            <w:vAlign w:val="center"/>
          </w:tcPr>
          <w:p>
            <w:pPr>
              <w:jc w:val="center"/>
              <w:rPr>
                <w:snapToGrid w:val="0"/>
                <w:szCs w:val="21"/>
                <w:highlight w:val="yellow"/>
              </w:rPr>
            </w:pPr>
            <w:r>
              <w:rPr>
                <w:rFonts w:hint="eastAsia"/>
                <w:snapToGrid w:val="0"/>
                <w:szCs w:val="21"/>
              </w:rPr>
              <w:t>开采、破碎加工粉尘</w:t>
            </w:r>
          </w:p>
        </w:tc>
        <w:tc>
          <w:tcPr>
            <w:tcW w:w="1405" w:type="dxa"/>
            <w:tcBorders>
              <w:bottom w:val="single" w:color="auto" w:sz="4" w:space="0"/>
            </w:tcBorders>
            <w:vAlign w:val="center"/>
          </w:tcPr>
          <w:p>
            <w:pPr>
              <w:jc w:val="center"/>
              <w:rPr>
                <w:szCs w:val="21"/>
              </w:rPr>
            </w:pPr>
            <w:r>
              <w:rPr>
                <w:rFonts w:hint="eastAsia"/>
                <w:szCs w:val="21"/>
              </w:rPr>
              <w:t>无组织粉尘</w:t>
            </w:r>
          </w:p>
        </w:tc>
        <w:tc>
          <w:tcPr>
            <w:tcW w:w="3686" w:type="dxa"/>
            <w:vAlign w:val="center"/>
          </w:tcPr>
          <w:p>
            <w:pPr>
              <w:pStyle w:val="108"/>
              <w:spacing w:line="240" w:lineRule="auto"/>
              <w:ind w:firstLine="0" w:firstLineChars="0"/>
              <w:rPr>
                <w:rFonts w:hAnsi="宋体"/>
                <w:sz w:val="21"/>
                <w:szCs w:val="21"/>
                <w:highlight w:val="yellow"/>
              </w:rPr>
            </w:pPr>
            <w:r>
              <w:rPr>
                <w:rFonts w:hint="eastAsia" w:hAnsi="宋体"/>
                <w:sz w:val="21"/>
                <w:szCs w:val="21"/>
              </w:rPr>
              <w:t>对采石场作业面采取洒水降尘措施；</w:t>
            </w:r>
            <w:r>
              <w:rPr>
                <w:rFonts w:hAnsi="宋体"/>
                <w:sz w:val="21"/>
                <w:szCs w:val="21"/>
              </w:rPr>
              <w:t>生产加工区，破碎机及砂机喂料口设置一套喷淋洒水装置</w:t>
            </w:r>
            <w:r>
              <w:rPr>
                <w:rFonts w:hint="eastAsia" w:hAnsi="宋体"/>
                <w:sz w:val="21"/>
                <w:szCs w:val="21"/>
              </w:rPr>
              <w:t>；传送带处设置防尘罩，传送到落料口处设置</w:t>
            </w:r>
            <w:r>
              <w:rPr>
                <w:rFonts w:hint="eastAsia" w:hAnsi="宋体"/>
                <w:color w:val="FF0000"/>
                <w:sz w:val="21"/>
                <w:szCs w:val="21"/>
              </w:rPr>
              <w:t>帆布或软管等防尘设施；</w:t>
            </w:r>
            <w:r>
              <w:rPr>
                <w:rFonts w:hint="eastAsia" w:hAnsi="宋体"/>
                <w:sz w:val="21"/>
                <w:szCs w:val="21"/>
              </w:rPr>
              <w:t>项目爆破时采取浅眼凿岩，钻孔时采用湿法钻孔，水封爆破。</w:t>
            </w:r>
          </w:p>
        </w:tc>
        <w:tc>
          <w:tcPr>
            <w:tcW w:w="1826" w:type="dxa"/>
            <w:gridSpan w:val="2"/>
            <w:vAlign w:val="center"/>
          </w:tcPr>
          <w:p>
            <w:pPr>
              <w:jc w:val="center"/>
              <w:rPr>
                <w:rFonts w:hAnsi="宋体"/>
                <w:szCs w:val="21"/>
              </w:rPr>
            </w:pPr>
            <w:r>
              <w:rPr>
                <w:rFonts w:hint="eastAsia" w:hAnsi="宋体"/>
                <w:szCs w:val="21"/>
              </w:rPr>
              <w:t>达到《大气污染物综合排放标准》（GB16297-1996）表2中二级标准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b/>
                <w:sz w:val="24"/>
              </w:rPr>
            </w:pPr>
          </w:p>
        </w:tc>
        <w:tc>
          <w:tcPr>
            <w:tcW w:w="547" w:type="dxa"/>
            <w:vMerge w:val="continue"/>
            <w:vAlign w:val="center"/>
          </w:tcPr>
          <w:p>
            <w:pPr>
              <w:jc w:val="center"/>
              <w:rPr>
                <w:rFonts w:hAnsi="宋体"/>
                <w:snapToGrid w:val="0"/>
                <w:szCs w:val="21"/>
              </w:rPr>
            </w:pPr>
          </w:p>
        </w:tc>
        <w:tc>
          <w:tcPr>
            <w:tcW w:w="1404" w:type="dxa"/>
            <w:gridSpan w:val="2"/>
            <w:vAlign w:val="center"/>
          </w:tcPr>
          <w:p>
            <w:pPr>
              <w:jc w:val="center"/>
              <w:rPr>
                <w:snapToGrid w:val="0"/>
                <w:szCs w:val="21"/>
              </w:rPr>
            </w:pPr>
            <w:r>
              <w:rPr>
                <w:rFonts w:hint="eastAsia"/>
                <w:snapToGrid w:val="0"/>
                <w:szCs w:val="21"/>
              </w:rPr>
              <w:t>爆破废气</w:t>
            </w:r>
          </w:p>
        </w:tc>
        <w:tc>
          <w:tcPr>
            <w:tcW w:w="1405" w:type="dxa"/>
            <w:tcBorders>
              <w:bottom w:val="single" w:color="auto" w:sz="4" w:space="0"/>
            </w:tcBorders>
            <w:vAlign w:val="center"/>
          </w:tcPr>
          <w:p>
            <w:pPr>
              <w:jc w:val="center"/>
              <w:rPr>
                <w:szCs w:val="21"/>
              </w:rPr>
            </w:pPr>
            <w:r>
              <w:rPr>
                <w:bCs/>
                <w:szCs w:val="21"/>
              </w:rPr>
              <w:t>CO、NO</w:t>
            </w:r>
            <w:r>
              <w:rPr>
                <w:bCs/>
                <w:szCs w:val="21"/>
                <w:vertAlign w:val="subscript"/>
              </w:rPr>
              <w:t>2</w:t>
            </w:r>
            <w:r>
              <w:rPr>
                <w:bCs/>
                <w:szCs w:val="21"/>
              </w:rPr>
              <w:t>等</w:t>
            </w:r>
          </w:p>
        </w:tc>
        <w:tc>
          <w:tcPr>
            <w:tcW w:w="3686" w:type="dxa"/>
            <w:vAlign w:val="center"/>
          </w:tcPr>
          <w:p>
            <w:pPr>
              <w:pStyle w:val="108"/>
              <w:spacing w:line="240" w:lineRule="auto"/>
              <w:ind w:firstLine="0" w:firstLineChars="0"/>
              <w:rPr>
                <w:rFonts w:hAnsi="宋体"/>
                <w:sz w:val="21"/>
                <w:szCs w:val="21"/>
              </w:rPr>
            </w:pPr>
            <w:r>
              <w:rPr>
                <w:rFonts w:hint="eastAsia" w:hAnsi="宋体"/>
                <w:sz w:val="21"/>
                <w:szCs w:val="21"/>
              </w:rPr>
              <w:t>大气扩散稀释</w:t>
            </w:r>
          </w:p>
        </w:tc>
        <w:tc>
          <w:tcPr>
            <w:tcW w:w="1826" w:type="dxa"/>
            <w:gridSpan w:val="2"/>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b/>
                <w:sz w:val="24"/>
              </w:rPr>
            </w:pPr>
          </w:p>
        </w:tc>
        <w:tc>
          <w:tcPr>
            <w:tcW w:w="547" w:type="dxa"/>
            <w:vMerge w:val="continue"/>
            <w:vAlign w:val="center"/>
          </w:tcPr>
          <w:p>
            <w:pPr>
              <w:jc w:val="center"/>
              <w:rPr>
                <w:rFonts w:hAnsi="宋体"/>
                <w:snapToGrid w:val="0"/>
                <w:szCs w:val="21"/>
              </w:rPr>
            </w:pPr>
          </w:p>
        </w:tc>
        <w:tc>
          <w:tcPr>
            <w:tcW w:w="1404" w:type="dxa"/>
            <w:gridSpan w:val="2"/>
            <w:tcBorders>
              <w:bottom w:val="single" w:color="auto" w:sz="4" w:space="0"/>
            </w:tcBorders>
            <w:vAlign w:val="center"/>
          </w:tcPr>
          <w:p>
            <w:pPr>
              <w:jc w:val="center"/>
              <w:rPr>
                <w:snapToGrid w:val="0"/>
                <w:szCs w:val="21"/>
                <w:highlight w:val="yellow"/>
              </w:rPr>
            </w:pPr>
            <w:r>
              <w:rPr>
                <w:rFonts w:hint="eastAsia"/>
                <w:snapToGrid w:val="0"/>
                <w:szCs w:val="21"/>
              </w:rPr>
              <w:t>堆场扬尘</w:t>
            </w:r>
          </w:p>
        </w:tc>
        <w:tc>
          <w:tcPr>
            <w:tcW w:w="1405" w:type="dxa"/>
            <w:tcBorders>
              <w:bottom w:val="single" w:color="auto" w:sz="4" w:space="0"/>
            </w:tcBorders>
            <w:vAlign w:val="center"/>
          </w:tcPr>
          <w:p>
            <w:pPr>
              <w:jc w:val="center"/>
              <w:rPr>
                <w:szCs w:val="21"/>
              </w:rPr>
            </w:pPr>
            <w:r>
              <w:rPr>
                <w:rFonts w:hint="eastAsia"/>
                <w:szCs w:val="21"/>
              </w:rPr>
              <w:t>粉尘</w:t>
            </w:r>
          </w:p>
        </w:tc>
        <w:tc>
          <w:tcPr>
            <w:tcW w:w="3686" w:type="dxa"/>
            <w:vAlign w:val="center"/>
          </w:tcPr>
          <w:p>
            <w:pPr>
              <w:pStyle w:val="108"/>
              <w:spacing w:line="240" w:lineRule="auto"/>
              <w:ind w:firstLine="0" w:firstLineChars="0"/>
              <w:rPr>
                <w:rFonts w:hAnsi="宋体"/>
                <w:sz w:val="21"/>
                <w:szCs w:val="21"/>
              </w:rPr>
            </w:pPr>
            <w:r>
              <w:rPr>
                <w:rFonts w:hint="eastAsia" w:hAnsi="宋体"/>
                <w:sz w:val="21"/>
                <w:szCs w:val="21"/>
              </w:rPr>
              <w:t>环评建议项目砂石料场、场区道路等设置固定喷淋设施；对砂石料场设置防尘网覆盖。</w:t>
            </w:r>
          </w:p>
        </w:tc>
        <w:tc>
          <w:tcPr>
            <w:tcW w:w="1826" w:type="dxa"/>
            <w:gridSpan w:val="2"/>
            <w:tcMar>
              <w:left w:w="28" w:type="dxa"/>
              <w:right w:w="28" w:type="dxa"/>
            </w:tcMar>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b/>
                <w:sz w:val="24"/>
              </w:rPr>
            </w:pPr>
          </w:p>
        </w:tc>
        <w:tc>
          <w:tcPr>
            <w:tcW w:w="547" w:type="dxa"/>
            <w:vMerge w:val="continue"/>
            <w:vAlign w:val="center"/>
          </w:tcPr>
          <w:p>
            <w:pPr>
              <w:jc w:val="center"/>
              <w:rPr>
                <w:rFonts w:hAnsi="宋体"/>
                <w:snapToGrid w:val="0"/>
                <w:szCs w:val="21"/>
              </w:rPr>
            </w:pPr>
          </w:p>
        </w:tc>
        <w:tc>
          <w:tcPr>
            <w:tcW w:w="1404" w:type="dxa"/>
            <w:gridSpan w:val="2"/>
            <w:tcBorders>
              <w:bottom w:val="single" w:color="auto" w:sz="4" w:space="0"/>
            </w:tcBorders>
            <w:vAlign w:val="center"/>
          </w:tcPr>
          <w:p>
            <w:pPr>
              <w:jc w:val="center"/>
              <w:rPr>
                <w:snapToGrid w:val="0"/>
                <w:szCs w:val="21"/>
              </w:rPr>
            </w:pPr>
            <w:r>
              <w:rPr>
                <w:rFonts w:hint="eastAsia"/>
                <w:snapToGrid w:val="0"/>
                <w:szCs w:val="21"/>
              </w:rPr>
              <w:t>运输过程粉尘、扬尘</w:t>
            </w:r>
          </w:p>
        </w:tc>
        <w:tc>
          <w:tcPr>
            <w:tcW w:w="1405" w:type="dxa"/>
            <w:tcBorders>
              <w:bottom w:val="single" w:color="auto" w:sz="4" w:space="0"/>
            </w:tcBorders>
            <w:vAlign w:val="center"/>
          </w:tcPr>
          <w:p>
            <w:pPr>
              <w:jc w:val="center"/>
              <w:rPr>
                <w:szCs w:val="21"/>
              </w:rPr>
            </w:pPr>
            <w:r>
              <w:rPr>
                <w:rFonts w:hint="eastAsia"/>
                <w:szCs w:val="21"/>
              </w:rPr>
              <w:t>粉尘</w:t>
            </w:r>
          </w:p>
        </w:tc>
        <w:tc>
          <w:tcPr>
            <w:tcW w:w="3686" w:type="dxa"/>
            <w:vAlign w:val="center"/>
          </w:tcPr>
          <w:p>
            <w:pPr>
              <w:pStyle w:val="108"/>
              <w:spacing w:line="240" w:lineRule="auto"/>
              <w:ind w:firstLine="0" w:firstLineChars="0"/>
              <w:rPr>
                <w:rFonts w:hAnsi="宋体"/>
                <w:sz w:val="21"/>
                <w:szCs w:val="21"/>
              </w:rPr>
            </w:pPr>
            <w:r>
              <w:rPr>
                <w:rFonts w:hint="eastAsia" w:hAnsi="宋体"/>
                <w:sz w:val="21"/>
                <w:szCs w:val="21"/>
              </w:rPr>
              <w:t>对道路采取洒水降尘措施，场区道路及进场道路进行简单硬化，用场区公分石进行铺设；车辆在运输产品时必须采取封闭方式，杜绝运输途中沿路撒落，产生二次污染。</w:t>
            </w:r>
          </w:p>
        </w:tc>
        <w:tc>
          <w:tcPr>
            <w:tcW w:w="1826" w:type="dxa"/>
            <w:gridSpan w:val="2"/>
            <w:tcMar>
              <w:left w:w="28" w:type="dxa"/>
              <w:right w:w="28" w:type="dxa"/>
            </w:tcMar>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b/>
                <w:sz w:val="24"/>
              </w:rPr>
            </w:pPr>
          </w:p>
        </w:tc>
        <w:tc>
          <w:tcPr>
            <w:tcW w:w="547" w:type="dxa"/>
            <w:vMerge w:val="continue"/>
            <w:vAlign w:val="center"/>
          </w:tcPr>
          <w:p>
            <w:pPr>
              <w:jc w:val="center"/>
              <w:rPr>
                <w:rFonts w:hAnsi="宋体"/>
                <w:snapToGrid w:val="0"/>
                <w:szCs w:val="21"/>
              </w:rPr>
            </w:pPr>
          </w:p>
        </w:tc>
        <w:tc>
          <w:tcPr>
            <w:tcW w:w="1404" w:type="dxa"/>
            <w:gridSpan w:val="2"/>
            <w:tcBorders>
              <w:bottom w:val="single" w:color="auto" w:sz="4" w:space="0"/>
            </w:tcBorders>
            <w:tcMar>
              <w:left w:w="28" w:type="dxa"/>
              <w:right w:w="28" w:type="dxa"/>
            </w:tcMar>
            <w:vAlign w:val="center"/>
          </w:tcPr>
          <w:p>
            <w:pPr>
              <w:jc w:val="center"/>
              <w:rPr>
                <w:snapToGrid w:val="0"/>
                <w:szCs w:val="21"/>
              </w:rPr>
            </w:pPr>
            <w:r>
              <w:rPr>
                <w:rFonts w:hint="eastAsia" w:ascii="宋体" w:cs="宋体"/>
                <w:kern w:val="0"/>
                <w:szCs w:val="21"/>
              </w:rPr>
              <w:t>生产设备和车辆燃油废气</w:t>
            </w:r>
          </w:p>
        </w:tc>
        <w:tc>
          <w:tcPr>
            <w:tcW w:w="1405" w:type="dxa"/>
            <w:tcBorders>
              <w:bottom w:val="single" w:color="auto" w:sz="4" w:space="0"/>
            </w:tcBorders>
            <w:vAlign w:val="center"/>
          </w:tcPr>
          <w:p>
            <w:pPr>
              <w:jc w:val="center"/>
              <w:rPr>
                <w:szCs w:val="21"/>
              </w:rPr>
            </w:pPr>
            <w:r>
              <w:rPr>
                <w:rFonts w:hint="eastAsia"/>
                <w:szCs w:val="21"/>
              </w:rPr>
              <w:t>燃油废气</w:t>
            </w:r>
          </w:p>
        </w:tc>
        <w:tc>
          <w:tcPr>
            <w:tcW w:w="3686" w:type="dxa"/>
            <w:vAlign w:val="center"/>
          </w:tcPr>
          <w:p>
            <w:pPr>
              <w:pStyle w:val="108"/>
              <w:spacing w:line="240" w:lineRule="auto"/>
              <w:ind w:firstLine="0" w:firstLineChars="0"/>
              <w:rPr>
                <w:rFonts w:hAnsi="宋体"/>
                <w:sz w:val="21"/>
                <w:szCs w:val="21"/>
              </w:rPr>
            </w:pPr>
            <w:r>
              <w:rPr>
                <w:rFonts w:hint="eastAsia"/>
                <w:sz w:val="21"/>
                <w:szCs w:val="21"/>
              </w:rPr>
              <w:t>①定期对生产设备和车辆进行检修、养护；②严禁超载运输，尽量减速慢行。</w:t>
            </w:r>
          </w:p>
        </w:tc>
        <w:tc>
          <w:tcPr>
            <w:tcW w:w="1826" w:type="dxa"/>
            <w:gridSpan w:val="2"/>
            <w:tcMar>
              <w:left w:w="28" w:type="dxa"/>
              <w:right w:w="28" w:type="dxa"/>
            </w:tcMar>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b/>
                <w:sz w:val="24"/>
              </w:rPr>
            </w:pPr>
          </w:p>
        </w:tc>
        <w:tc>
          <w:tcPr>
            <w:tcW w:w="547" w:type="dxa"/>
            <w:vMerge w:val="continue"/>
            <w:vAlign w:val="center"/>
          </w:tcPr>
          <w:p>
            <w:pPr>
              <w:jc w:val="center"/>
              <w:rPr>
                <w:rFonts w:hAnsi="宋体"/>
                <w:snapToGrid w:val="0"/>
                <w:szCs w:val="21"/>
              </w:rPr>
            </w:pPr>
          </w:p>
        </w:tc>
        <w:tc>
          <w:tcPr>
            <w:tcW w:w="1404" w:type="dxa"/>
            <w:gridSpan w:val="2"/>
            <w:tcBorders>
              <w:bottom w:val="single" w:color="auto" w:sz="4" w:space="0"/>
            </w:tcBorders>
            <w:vAlign w:val="center"/>
          </w:tcPr>
          <w:p>
            <w:pPr>
              <w:jc w:val="center"/>
              <w:rPr>
                <w:szCs w:val="21"/>
              </w:rPr>
            </w:pPr>
            <w:r>
              <w:rPr>
                <w:rFonts w:hint="eastAsia"/>
                <w:szCs w:val="21"/>
              </w:rPr>
              <w:t>厨房油烟</w:t>
            </w:r>
          </w:p>
        </w:tc>
        <w:tc>
          <w:tcPr>
            <w:tcW w:w="1405" w:type="dxa"/>
            <w:tcBorders>
              <w:bottom w:val="single" w:color="auto" w:sz="4" w:space="0"/>
            </w:tcBorders>
            <w:vAlign w:val="center"/>
          </w:tcPr>
          <w:p>
            <w:pPr>
              <w:jc w:val="center"/>
              <w:rPr>
                <w:szCs w:val="21"/>
              </w:rPr>
            </w:pPr>
            <w:r>
              <w:rPr>
                <w:rFonts w:hint="eastAsia"/>
                <w:szCs w:val="21"/>
              </w:rPr>
              <w:t>油烟</w:t>
            </w:r>
          </w:p>
        </w:tc>
        <w:tc>
          <w:tcPr>
            <w:tcW w:w="3686" w:type="dxa"/>
            <w:vAlign w:val="center"/>
          </w:tcPr>
          <w:p>
            <w:pPr>
              <w:pStyle w:val="108"/>
              <w:spacing w:line="240" w:lineRule="auto"/>
              <w:ind w:firstLine="0" w:firstLineChars="0"/>
              <w:rPr>
                <w:rFonts w:hAnsi="宋体"/>
                <w:sz w:val="21"/>
                <w:szCs w:val="21"/>
              </w:rPr>
            </w:pPr>
            <w:r>
              <w:rPr>
                <w:rFonts w:hint="eastAsia" w:hAnsi="宋体"/>
                <w:sz w:val="21"/>
                <w:szCs w:val="21"/>
              </w:rPr>
              <w:t>大气扩散稀释</w:t>
            </w:r>
          </w:p>
        </w:tc>
        <w:tc>
          <w:tcPr>
            <w:tcW w:w="1826" w:type="dxa"/>
            <w:gridSpan w:val="2"/>
            <w:tcMar>
              <w:left w:w="28" w:type="dxa"/>
              <w:right w:w="28" w:type="dxa"/>
            </w:tcMar>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b/>
                <w:sz w:val="24"/>
              </w:rPr>
            </w:pPr>
          </w:p>
        </w:tc>
        <w:tc>
          <w:tcPr>
            <w:tcW w:w="547" w:type="dxa"/>
            <w:vMerge w:val="continue"/>
            <w:vAlign w:val="center"/>
          </w:tcPr>
          <w:p>
            <w:pPr>
              <w:jc w:val="center"/>
              <w:rPr>
                <w:rFonts w:hAnsi="宋体"/>
                <w:snapToGrid w:val="0"/>
                <w:szCs w:val="21"/>
              </w:rPr>
            </w:pPr>
          </w:p>
        </w:tc>
        <w:tc>
          <w:tcPr>
            <w:tcW w:w="1404" w:type="dxa"/>
            <w:gridSpan w:val="2"/>
            <w:tcBorders>
              <w:bottom w:val="single" w:color="auto" w:sz="4" w:space="0"/>
            </w:tcBorders>
            <w:vAlign w:val="center"/>
          </w:tcPr>
          <w:p>
            <w:pPr>
              <w:jc w:val="center"/>
              <w:rPr>
                <w:szCs w:val="21"/>
              </w:rPr>
            </w:pPr>
            <w:r>
              <w:rPr>
                <w:rFonts w:hint="eastAsia"/>
                <w:szCs w:val="21"/>
              </w:rPr>
              <w:t>恶臭气味</w:t>
            </w:r>
          </w:p>
        </w:tc>
        <w:tc>
          <w:tcPr>
            <w:tcW w:w="1405" w:type="dxa"/>
            <w:tcBorders>
              <w:bottom w:val="single" w:color="auto" w:sz="4" w:space="0"/>
            </w:tcBorders>
            <w:vAlign w:val="center"/>
          </w:tcPr>
          <w:p>
            <w:pPr>
              <w:jc w:val="center"/>
              <w:rPr>
                <w:szCs w:val="21"/>
              </w:rPr>
            </w:pPr>
            <w:r>
              <w:rPr>
                <w:rFonts w:hint="eastAsia"/>
                <w:szCs w:val="21"/>
              </w:rPr>
              <w:t>垃圾异味、旱厕等</w:t>
            </w:r>
          </w:p>
        </w:tc>
        <w:tc>
          <w:tcPr>
            <w:tcW w:w="3686" w:type="dxa"/>
            <w:vAlign w:val="center"/>
          </w:tcPr>
          <w:p>
            <w:pPr>
              <w:pStyle w:val="108"/>
              <w:spacing w:line="240" w:lineRule="auto"/>
              <w:ind w:firstLine="0" w:firstLineChars="0"/>
              <w:rPr>
                <w:rFonts w:hAnsi="宋体"/>
                <w:sz w:val="21"/>
                <w:szCs w:val="21"/>
              </w:rPr>
            </w:pPr>
            <w:r>
              <w:rPr>
                <w:rFonts w:hint="eastAsia" w:ascii="宋体" w:hAnsi="宋体" w:cs="宋体"/>
                <w:sz w:val="21"/>
                <w:szCs w:val="21"/>
              </w:rPr>
              <w:t>①</w:t>
            </w:r>
            <w:r>
              <w:rPr>
                <w:sz w:val="21"/>
                <w:szCs w:val="21"/>
              </w:rPr>
              <w:t>旱厕进行定期清理，取粪口设置覆盖物；</w:t>
            </w:r>
            <w:r>
              <w:rPr>
                <w:rFonts w:hint="eastAsia" w:ascii="宋体" w:hAnsi="宋体" w:cs="宋体"/>
                <w:sz w:val="21"/>
                <w:szCs w:val="21"/>
              </w:rPr>
              <w:t>②</w:t>
            </w:r>
            <w:r>
              <w:rPr>
                <w:sz w:val="21"/>
                <w:szCs w:val="21"/>
              </w:rPr>
              <w:t>旱厕掏粪口周边种植植物，以便能起到净化空气的效果</w:t>
            </w:r>
            <w:r>
              <w:rPr>
                <w:rFonts w:hint="eastAsia"/>
                <w:sz w:val="21"/>
                <w:szCs w:val="21"/>
              </w:rPr>
              <w:t>；</w:t>
            </w:r>
            <w:r>
              <w:rPr>
                <w:rFonts w:hint="eastAsia" w:ascii="宋体" w:hAnsi="宋体"/>
                <w:sz w:val="21"/>
                <w:szCs w:val="21"/>
              </w:rPr>
              <w:t>③</w:t>
            </w:r>
            <w:r>
              <w:rPr>
                <w:rFonts w:ascii="宋体" w:hAnsi="宋体"/>
                <w:sz w:val="21"/>
                <w:szCs w:val="21"/>
              </w:rPr>
              <w:t>建立</w:t>
            </w:r>
            <w:r>
              <w:rPr>
                <w:rFonts w:hint="eastAsia" w:ascii="宋体" w:hAnsi="宋体"/>
                <w:sz w:val="21"/>
                <w:szCs w:val="21"/>
              </w:rPr>
              <w:t>垃圾收集桶</w:t>
            </w:r>
            <w:r>
              <w:rPr>
                <w:rFonts w:ascii="宋体" w:hAnsi="宋体"/>
                <w:sz w:val="21"/>
                <w:szCs w:val="21"/>
              </w:rPr>
              <w:t>，将垃圾集中收集，统一处理。</w:t>
            </w:r>
          </w:p>
        </w:tc>
        <w:tc>
          <w:tcPr>
            <w:tcW w:w="1826" w:type="dxa"/>
            <w:gridSpan w:val="2"/>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890" w:hRule="atLeast"/>
          <w:jc w:val="center"/>
        </w:trPr>
        <w:tc>
          <w:tcPr>
            <w:tcW w:w="780" w:type="dxa"/>
            <w:vMerge w:val="restart"/>
            <w:vAlign w:val="center"/>
          </w:tcPr>
          <w:p>
            <w:pPr>
              <w:jc w:val="center"/>
              <w:rPr>
                <w:b/>
                <w:sz w:val="24"/>
              </w:rPr>
            </w:pPr>
            <w:r>
              <w:rPr>
                <w:rFonts w:hAnsi="宋体"/>
                <w:b/>
                <w:sz w:val="24"/>
              </w:rPr>
              <w:t>水</w:t>
            </w:r>
          </w:p>
          <w:p>
            <w:pPr>
              <w:jc w:val="center"/>
              <w:rPr>
                <w:b/>
                <w:sz w:val="24"/>
              </w:rPr>
            </w:pPr>
            <w:r>
              <w:rPr>
                <w:rFonts w:hAnsi="宋体"/>
                <w:b/>
                <w:sz w:val="24"/>
              </w:rPr>
              <w:t>污</w:t>
            </w:r>
          </w:p>
          <w:p>
            <w:pPr>
              <w:jc w:val="center"/>
              <w:rPr>
                <w:b/>
                <w:sz w:val="24"/>
              </w:rPr>
            </w:pPr>
            <w:r>
              <w:rPr>
                <w:rFonts w:hAnsi="宋体"/>
                <w:b/>
                <w:sz w:val="24"/>
              </w:rPr>
              <w:t>染</w:t>
            </w:r>
          </w:p>
          <w:p>
            <w:pPr>
              <w:jc w:val="center"/>
              <w:rPr>
                <w:b/>
                <w:sz w:val="24"/>
              </w:rPr>
            </w:pPr>
            <w:r>
              <w:rPr>
                <w:rFonts w:hAnsi="宋体"/>
                <w:b/>
                <w:sz w:val="24"/>
              </w:rPr>
              <w:t>物</w:t>
            </w:r>
          </w:p>
        </w:tc>
        <w:tc>
          <w:tcPr>
            <w:tcW w:w="547" w:type="dxa"/>
            <w:vAlign w:val="center"/>
          </w:tcPr>
          <w:p>
            <w:pPr>
              <w:jc w:val="center"/>
              <w:textAlignment w:val="baseline"/>
              <w:rPr>
                <w:snapToGrid w:val="0"/>
                <w:szCs w:val="21"/>
              </w:rPr>
            </w:pPr>
            <w:r>
              <w:rPr>
                <w:rFonts w:hAnsi="宋体"/>
                <w:snapToGrid w:val="0"/>
                <w:szCs w:val="21"/>
              </w:rPr>
              <w:t>施</w:t>
            </w:r>
          </w:p>
          <w:p>
            <w:pPr>
              <w:jc w:val="center"/>
              <w:textAlignment w:val="baseline"/>
              <w:rPr>
                <w:snapToGrid w:val="0"/>
                <w:szCs w:val="21"/>
              </w:rPr>
            </w:pPr>
            <w:r>
              <w:rPr>
                <w:rFonts w:hAnsi="宋体"/>
                <w:snapToGrid w:val="0"/>
                <w:szCs w:val="21"/>
              </w:rPr>
              <w:t>工</w:t>
            </w:r>
          </w:p>
          <w:p>
            <w:pPr>
              <w:jc w:val="center"/>
              <w:rPr>
                <w:szCs w:val="21"/>
              </w:rPr>
            </w:pPr>
            <w:r>
              <w:rPr>
                <w:rFonts w:hAnsi="宋体"/>
                <w:snapToGrid w:val="0"/>
                <w:szCs w:val="21"/>
              </w:rPr>
              <w:t>期</w:t>
            </w:r>
          </w:p>
        </w:tc>
        <w:tc>
          <w:tcPr>
            <w:tcW w:w="1392" w:type="dxa"/>
            <w:vAlign w:val="center"/>
          </w:tcPr>
          <w:p>
            <w:pPr>
              <w:jc w:val="center"/>
              <w:rPr>
                <w:snapToGrid w:val="0"/>
                <w:szCs w:val="21"/>
              </w:rPr>
            </w:pPr>
            <w:r>
              <w:rPr>
                <w:rFonts w:hAnsi="宋体"/>
                <w:snapToGrid w:val="0"/>
                <w:szCs w:val="21"/>
              </w:rPr>
              <w:t>生活污水</w:t>
            </w:r>
          </w:p>
        </w:tc>
        <w:tc>
          <w:tcPr>
            <w:tcW w:w="1417" w:type="dxa"/>
            <w:gridSpan w:val="2"/>
            <w:vAlign w:val="center"/>
          </w:tcPr>
          <w:p>
            <w:pPr>
              <w:jc w:val="center"/>
              <w:rPr>
                <w:snapToGrid w:val="0"/>
                <w:szCs w:val="21"/>
              </w:rPr>
            </w:pPr>
            <w:r>
              <w:rPr>
                <w:snapToGrid w:val="0"/>
                <w:szCs w:val="21"/>
              </w:rPr>
              <w:t>SS</w:t>
            </w:r>
            <w:r>
              <w:rPr>
                <w:rFonts w:hAnsi="宋体"/>
                <w:snapToGrid w:val="0"/>
                <w:szCs w:val="21"/>
              </w:rPr>
              <w:t>、</w:t>
            </w:r>
            <w:r>
              <w:rPr>
                <w:snapToGrid w:val="0"/>
                <w:szCs w:val="21"/>
              </w:rPr>
              <w:t>COD</w:t>
            </w:r>
          </w:p>
        </w:tc>
        <w:tc>
          <w:tcPr>
            <w:tcW w:w="3686" w:type="dxa"/>
            <w:vAlign w:val="center"/>
          </w:tcPr>
          <w:p>
            <w:pPr>
              <w:rPr>
                <w:szCs w:val="21"/>
              </w:rPr>
            </w:pPr>
            <w:r>
              <w:rPr>
                <w:rFonts w:hint="eastAsia" w:hAnsi="宋体"/>
                <w:szCs w:val="21"/>
              </w:rPr>
              <w:t>粪便污水进入旱厕后提供给周边的农户用作农肥，洗漱等较清洁废水等收集后用作场区洒水降尘。</w:t>
            </w:r>
          </w:p>
        </w:tc>
        <w:tc>
          <w:tcPr>
            <w:tcW w:w="1826" w:type="dxa"/>
            <w:gridSpan w:val="2"/>
            <w:vAlign w:val="center"/>
          </w:tcPr>
          <w:p>
            <w:pPr>
              <w:jc w:val="center"/>
              <w:rPr>
                <w:szCs w:val="21"/>
              </w:rPr>
            </w:pPr>
            <w:r>
              <w:rPr>
                <w:rFonts w:hAnsi="宋体"/>
                <w:szCs w:val="21"/>
              </w:rPr>
              <w:t>对环境造成的影响</w:t>
            </w:r>
            <w:r>
              <w:rPr>
                <w:rFonts w:hint="eastAsia" w:hAnsi="宋体"/>
                <w:szCs w:val="21"/>
              </w:rPr>
              <w:t>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285" w:hRule="atLeast"/>
          <w:jc w:val="center"/>
        </w:trPr>
        <w:tc>
          <w:tcPr>
            <w:tcW w:w="780" w:type="dxa"/>
            <w:vMerge w:val="continue"/>
            <w:vAlign w:val="center"/>
          </w:tcPr>
          <w:p>
            <w:pPr>
              <w:jc w:val="center"/>
              <w:rPr>
                <w:b/>
                <w:sz w:val="24"/>
              </w:rPr>
            </w:pPr>
          </w:p>
        </w:tc>
        <w:tc>
          <w:tcPr>
            <w:tcW w:w="547" w:type="dxa"/>
            <w:vMerge w:val="restart"/>
            <w:vAlign w:val="center"/>
          </w:tcPr>
          <w:p>
            <w:pPr>
              <w:jc w:val="center"/>
              <w:rPr>
                <w:snapToGrid w:val="0"/>
                <w:szCs w:val="21"/>
              </w:rPr>
            </w:pPr>
            <w:r>
              <w:rPr>
                <w:rFonts w:hAnsi="宋体"/>
                <w:snapToGrid w:val="0"/>
                <w:szCs w:val="21"/>
              </w:rPr>
              <w:t>运</w:t>
            </w:r>
          </w:p>
          <w:p>
            <w:pPr>
              <w:jc w:val="center"/>
              <w:rPr>
                <w:snapToGrid w:val="0"/>
                <w:szCs w:val="21"/>
              </w:rPr>
            </w:pPr>
            <w:r>
              <w:rPr>
                <w:rFonts w:hAnsi="宋体"/>
                <w:snapToGrid w:val="0"/>
                <w:szCs w:val="21"/>
              </w:rPr>
              <w:t>营</w:t>
            </w:r>
          </w:p>
          <w:p>
            <w:pPr>
              <w:jc w:val="center"/>
              <w:rPr>
                <w:szCs w:val="21"/>
              </w:rPr>
            </w:pPr>
            <w:r>
              <w:rPr>
                <w:rFonts w:hAnsi="宋体"/>
                <w:snapToGrid w:val="0"/>
                <w:szCs w:val="21"/>
              </w:rPr>
              <w:t>期</w:t>
            </w:r>
          </w:p>
        </w:tc>
        <w:tc>
          <w:tcPr>
            <w:tcW w:w="1392" w:type="dxa"/>
            <w:vAlign w:val="center"/>
          </w:tcPr>
          <w:p>
            <w:pPr>
              <w:jc w:val="center"/>
              <w:rPr>
                <w:szCs w:val="21"/>
              </w:rPr>
            </w:pPr>
            <w:r>
              <w:rPr>
                <w:rFonts w:hint="eastAsia"/>
                <w:szCs w:val="21"/>
              </w:rPr>
              <w:t>初期雨水</w:t>
            </w:r>
          </w:p>
        </w:tc>
        <w:tc>
          <w:tcPr>
            <w:tcW w:w="1417" w:type="dxa"/>
            <w:gridSpan w:val="2"/>
            <w:vAlign w:val="center"/>
          </w:tcPr>
          <w:p>
            <w:pPr>
              <w:jc w:val="center"/>
              <w:rPr>
                <w:snapToGrid w:val="0"/>
                <w:szCs w:val="21"/>
              </w:rPr>
            </w:pPr>
            <w:r>
              <w:rPr>
                <w:rFonts w:hint="eastAsia"/>
                <w:snapToGrid w:val="0"/>
                <w:szCs w:val="21"/>
              </w:rPr>
              <w:t>SS、石油类等</w:t>
            </w:r>
          </w:p>
        </w:tc>
        <w:tc>
          <w:tcPr>
            <w:tcW w:w="3686" w:type="dxa"/>
            <w:vAlign w:val="center"/>
          </w:tcPr>
          <w:p>
            <w:pPr>
              <w:rPr>
                <w:szCs w:val="21"/>
              </w:rPr>
            </w:pPr>
            <w:r>
              <w:rPr>
                <w:rFonts w:hint="eastAsia"/>
                <w:szCs w:val="21"/>
              </w:rPr>
              <w:t>初期雨水由排水沟收集，经初期雨水收集池处理后，用做生产用水及洒水降尘</w:t>
            </w:r>
          </w:p>
        </w:tc>
        <w:tc>
          <w:tcPr>
            <w:tcW w:w="1826" w:type="dxa"/>
            <w:gridSpan w:val="2"/>
            <w:vAlign w:val="center"/>
          </w:tcPr>
          <w:p>
            <w:pPr>
              <w:pStyle w:val="8"/>
              <w:jc w:val="center"/>
            </w:pPr>
            <w:r>
              <w:rPr>
                <w:rFonts w:hint="eastAsia"/>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b/>
                <w:sz w:val="24"/>
              </w:rPr>
            </w:pPr>
          </w:p>
        </w:tc>
        <w:tc>
          <w:tcPr>
            <w:tcW w:w="547" w:type="dxa"/>
            <w:vMerge w:val="continue"/>
            <w:vAlign w:val="center"/>
          </w:tcPr>
          <w:p>
            <w:pPr>
              <w:jc w:val="center"/>
              <w:rPr>
                <w:rFonts w:hAnsi="宋体"/>
                <w:snapToGrid w:val="0"/>
                <w:szCs w:val="21"/>
              </w:rPr>
            </w:pPr>
          </w:p>
        </w:tc>
        <w:tc>
          <w:tcPr>
            <w:tcW w:w="1392" w:type="dxa"/>
            <w:vAlign w:val="center"/>
          </w:tcPr>
          <w:p>
            <w:pPr>
              <w:jc w:val="center"/>
              <w:rPr>
                <w:szCs w:val="21"/>
              </w:rPr>
            </w:pPr>
            <w:r>
              <w:rPr>
                <w:rFonts w:hint="eastAsia"/>
                <w:szCs w:val="21"/>
              </w:rPr>
              <w:t>生活污水</w:t>
            </w:r>
          </w:p>
        </w:tc>
        <w:tc>
          <w:tcPr>
            <w:tcW w:w="1417" w:type="dxa"/>
            <w:gridSpan w:val="2"/>
            <w:vAlign w:val="center"/>
          </w:tcPr>
          <w:p>
            <w:pPr>
              <w:jc w:val="center"/>
              <w:rPr>
                <w:snapToGrid w:val="0"/>
                <w:szCs w:val="21"/>
                <w:lang w:val="pt-BR"/>
              </w:rPr>
            </w:pPr>
            <w:r>
              <w:rPr>
                <w:rFonts w:hint="eastAsia"/>
                <w:snapToGrid w:val="0"/>
                <w:szCs w:val="21"/>
              </w:rPr>
              <w:t>SS、COD、BOD</w:t>
            </w:r>
            <w:r>
              <w:rPr>
                <w:rFonts w:hint="eastAsia"/>
                <w:snapToGrid w:val="0"/>
                <w:szCs w:val="21"/>
                <w:vertAlign w:val="subscript"/>
              </w:rPr>
              <w:t>5</w:t>
            </w:r>
            <w:r>
              <w:rPr>
                <w:rFonts w:hint="eastAsia"/>
                <w:snapToGrid w:val="0"/>
                <w:szCs w:val="21"/>
              </w:rPr>
              <w:t>等</w:t>
            </w:r>
          </w:p>
        </w:tc>
        <w:tc>
          <w:tcPr>
            <w:tcW w:w="3686" w:type="dxa"/>
            <w:vAlign w:val="center"/>
          </w:tcPr>
          <w:p>
            <w:pPr>
              <w:rPr>
                <w:szCs w:val="21"/>
              </w:rPr>
            </w:pPr>
            <w:r>
              <w:rPr>
                <w:rFonts w:hint="eastAsia"/>
                <w:szCs w:val="21"/>
              </w:rPr>
              <w:t>粪便污水排入项目区旱厕（带粪便收集池），提供给周边村民定期清掏用作农肥；洗漱废水、厨房废水用于项目区洒水降尘，项目废水不外排。</w:t>
            </w:r>
          </w:p>
        </w:tc>
        <w:tc>
          <w:tcPr>
            <w:tcW w:w="1826" w:type="dxa"/>
            <w:gridSpan w:val="2"/>
            <w:vAlign w:val="center"/>
          </w:tcPr>
          <w:p>
            <w:pPr>
              <w:pStyle w:val="8"/>
              <w:jc w:val="center"/>
            </w:pPr>
            <w:r>
              <w:rPr>
                <w:rFonts w:hint="eastAsia"/>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1101" w:hRule="atLeast"/>
          <w:jc w:val="center"/>
        </w:trPr>
        <w:tc>
          <w:tcPr>
            <w:tcW w:w="780" w:type="dxa"/>
            <w:vMerge w:val="restart"/>
            <w:vAlign w:val="center"/>
          </w:tcPr>
          <w:p>
            <w:pPr>
              <w:jc w:val="center"/>
              <w:rPr>
                <w:b/>
                <w:snapToGrid w:val="0"/>
                <w:sz w:val="24"/>
              </w:rPr>
            </w:pPr>
            <w:r>
              <w:rPr>
                <w:rFonts w:hAnsi="宋体"/>
                <w:b/>
                <w:snapToGrid w:val="0"/>
                <w:sz w:val="24"/>
              </w:rPr>
              <w:t>噪</w:t>
            </w:r>
          </w:p>
          <w:p>
            <w:pPr>
              <w:jc w:val="center"/>
              <w:rPr>
                <w:b/>
                <w:sz w:val="24"/>
              </w:rPr>
            </w:pPr>
            <w:r>
              <w:rPr>
                <w:rFonts w:hAnsi="宋体"/>
                <w:b/>
                <w:snapToGrid w:val="0"/>
                <w:sz w:val="24"/>
              </w:rPr>
              <w:t>声</w:t>
            </w:r>
          </w:p>
        </w:tc>
        <w:tc>
          <w:tcPr>
            <w:tcW w:w="547" w:type="dxa"/>
            <w:vMerge w:val="restart"/>
            <w:vAlign w:val="center"/>
          </w:tcPr>
          <w:p>
            <w:pPr>
              <w:jc w:val="center"/>
              <w:rPr>
                <w:rFonts w:hAnsi="宋体"/>
                <w:snapToGrid w:val="0"/>
                <w:szCs w:val="21"/>
              </w:rPr>
            </w:pPr>
            <w:r>
              <w:rPr>
                <w:rFonts w:hAnsi="宋体"/>
                <w:snapToGrid w:val="0"/>
                <w:szCs w:val="21"/>
              </w:rPr>
              <w:t>施</w:t>
            </w:r>
          </w:p>
          <w:p>
            <w:pPr>
              <w:jc w:val="center"/>
              <w:rPr>
                <w:rFonts w:hAnsi="宋体"/>
                <w:snapToGrid w:val="0"/>
                <w:szCs w:val="21"/>
              </w:rPr>
            </w:pPr>
            <w:r>
              <w:rPr>
                <w:rFonts w:hAnsi="宋体"/>
                <w:snapToGrid w:val="0"/>
                <w:szCs w:val="21"/>
              </w:rPr>
              <w:t>工</w:t>
            </w:r>
          </w:p>
          <w:p>
            <w:pPr>
              <w:jc w:val="center"/>
              <w:rPr>
                <w:rFonts w:hAnsi="宋体"/>
                <w:snapToGrid w:val="0"/>
                <w:szCs w:val="21"/>
              </w:rPr>
            </w:pPr>
            <w:r>
              <w:rPr>
                <w:rFonts w:hAnsi="宋体"/>
                <w:snapToGrid w:val="0"/>
                <w:szCs w:val="21"/>
              </w:rPr>
              <w:t>期</w:t>
            </w:r>
          </w:p>
        </w:tc>
        <w:tc>
          <w:tcPr>
            <w:tcW w:w="1404" w:type="dxa"/>
            <w:gridSpan w:val="2"/>
            <w:vAlign w:val="center"/>
          </w:tcPr>
          <w:p>
            <w:pPr>
              <w:jc w:val="center"/>
              <w:rPr>
                <w:szCs w:val="21"/>
              </w:rPr>
            </w:pPr>
            <w:r>
              <w:rPr>
                <w:rFonts w:hAnsi="宋体"/>
                <w:szCs w:val="21"/>
              </w:rPr>
              <w:t>施工机械</w:t>
            </w:r>
          </w:p>
        </w:tc>
        <w:tc>
          <w:tcPr>
            <w:tcW w:w="1405" w:type="dxa"/>
            <w:vAlign w:val="center"/>
          </w:tcPr>
          <w:p>
            <w:pPr>
              <w:jc w:val="center"/>
              <w:rPr>
                <w:szCs w:val="21"/>
              </w:rPr>
            </w:pPr>
            <w:r>
              <w:rPr>
                <w:rFonts w:hAnsi="宋体"/>
                <w:szCs w:val="21"/>
              </w:rPr>
              <w:t>机械噪声</w:t>
            </w:r>
          </w:p>
        </w:tc>
        <w:tc>
          <w:tcPr>
            <w:tcW w:w="3686" w:type="dxa"/>
            <w:vMerge w:val="restart"/>
            <w:vAlign w:val="center"/>
          </w:tcPr>
          <w:p>
            <w:pPr>
              <w:rPr>
                <w:szCs w:val="21"/>
              </w:rPr>
            </w:pPr>
            <w:r>
              <w:rPr>
                <w:rFonts w:hint="eastAsia" w:ascii="宋体" w:hAnsi="宋体" w:cs="宋体"/>
                <w:szCs w:val="21"/>
              </w:rPr>
              <w:t>①</w:t>
            </w:r>
            <w:r>
              <w:rPr>
                <w:szCs w:val="21"/>
              </w:rPr>
              <w:t>应选用低噪声机械，合理安排运输时间</w:t>
            </w:r>
            <w:r>
              <w:rPr>
                <w:rFonts w:hint="eastAsia"/>
                <w:szCs w:val="21"/>
              </w:rPr>
              <w:t>及</w:t>
            </w:r>
            <w:r>
              <w:rPr>
                <w:szCs w:val="21"/>
              </w:rPr>
              <w:t>施工工序，对施工设备定期保养，严守操作规范，加强对施工人员的管理，做到文明施工</w:t>
            </w:r>
            <w:r>
              <w:rPr>
                <w:rFonts w:hint="eastAsia"/>
                <w:szCs w:val="21"/>
              </w:rPr>
              <w:t>；</w:t>
            </w:r>
            <w:r>
              <w:rPr>
                <w:rFonts w:hint="eastAsia" w:ascii="宋体" w:hAnsi="宋体" w:cs="宋体"/>
                <w:szCs w:val="21"/>
              </w:rPr>
              <w:t>②</w:t>
            </w:r>
            <w:r>
              <w:rPr>
                <w:rFonts w:hint="eastAsia"/>
                <w:szCs w:val="21"/>
              </w:rPr>
              <w:t>合理安排高噪声设备的施工人员；</w:t>
            </w:r>
            <w:r>
              <w:rPr>
                <w:rFonts w:hint="eastAsia" w:ascii="宋体" w:hAnsi="宋体" w:cs="宋体"/>
                <w:szCs w:val="21"/>
              </w:rPr>
              <w:t>③</w:t>
            </w:r>
            <w:r>
              <w:rPr>
                <w:szCs w:val="21"/>
              </w:rPr>
              <w:t>提</w:t>
            </w:r>
            <w:r>
              <w:rPr>
                <w:rFonts w:hint="eastAsia"/>
                <w:szCs w:val="21"/>
              </w:rPr>
              <w:t>高施工效率</w:t>
            </w:r>
            <w:r>
              <w:rPr>
                <w:szCs w:val="21"/>
              </w:rPr>
              <w:t>，加快施工进度，缩短施工期</w:t>
            </w:r>
            <w:r>
              <w:rPr>
                <w:rFonts w:hint="eastAsia"/>
                <w:szCs w:val="21"/>
              </w:rPr>
              <w:t>。</w:t>
            </w:r>
          </w:p>
        </w:tc>
        <w:tc>
          <w:tcPr>
            <w:tcW w:w="1826" w:type="dxa"/>
            <w:gridSpan w:val="2"/>
            <w:vMerge w:val="restart"/>
            <w:vAlign w:val="center"/>
          </w:tcPr>
          <w:p>
            <w:pPr>
              <w:jc w:val="left"/>
              <w:rPr>
                <w:szCs w:val="21"/>
              </w:rPr>
            </w:pPr>
            <w:r>
              <w:rPr>
                <w:rFonts w:hint="eastAsia" w:hAnsi="宋体"/>
                <w:szCs w:val="21"/>
              </w:rPr>
              <w:t>执行</w:t>
            </w:r>
            <w:r>
              <w:rPr>
                <w:rFonts w:hAnsi="宋体"/>
                <w:szCs w:val="21"/>
              </w:rPr>
              <w:t>《建筑施工场界环境噪声排放标准》（</w:t>
            </w:r>
            <w:r>
              <w:rPr>
                <w:szCs w:val="21"/>
              </w:rPr>
              <w:t>GB12523</w:t>
            </w:r>
            <w:r>
              <w:rPr>
                <w:rFonts w:hint="eastAsia"/>
                <w:szCs w:val="21"/>
              </w:rPr>
              <w:t xml:space="preserve"> </w:t>
            </w:r>
            <w:r>
              <w:rPr>
                <w:szCs w:val="21"/>
              </w:rPr>
              <w:t>-2011</w:t>
            </w:r>
            <w:r>
              <w:rPr>
                <w:rFonts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105" w:hRule="atLeast"/>
          <w:jc w:val="center"/>
        </w:trPr>
        <w:tc>
          <w:tcPr>
            <w:tcW w:w="780" w:type="dxa"/>
            <w:vMerge w:val="continue"/>
            <w:vAlign w:val="center"/>
          </w:tcPr>
          <w:p>
            <w:pPr>
              <w:jc w:val="center"/>
              <w:rPr>
                <w:rFonts w:hAnsi="宋体"/>
                <w:b/>
                <w:snapToGrid w:val="0"/>
                <w:sz w:val="24"/>
              </w:rPr>
            </w:pPr>
          </w:p>
        </w:tc>
        <w:tc>
          <w:tcPr>
            <w:tcW w:w="547" w:type="dxa"/>
            <w:vMerge w:val="continue"/>
            <w:vAlign w:val="center"/>
          </w:tcPr>
          <w:p>
            <w:pPr>
              <w:jc w:val="center"/>
              <w:rPr>
                <w:rFonts w:hAnsi="宋体"/>
                <w:snapToGrid w:val="0"/>
                <w:szCs w:val="21"/>
              </w:rPr>
            </w:pPr>
          </w:p>
        </w:tc>
        <w:tc>
          <w:tcPr>
            <w:tcW w:w="1404" w:type="dxa"/>
            <w:gridSpan w:val="2"/>
            <w:vAlign w:val="center"/>
          </w:tcPr>
          <w:p>
            <w:pPr>
              <w:jc w:val="center"/>
              <w:rPr>
                <w:szCs w:val="21"/>
              </w:rPr>
            </w:pPr>
            <w:r>
              <w:rPr>
                <w:rFonts w:hAnsi="宋体"/>
                <w:szCs w:val="21"/>
              </w:rPr>
              <w:t>施工作业</w:t>
            </w:r>
          </w:p>
        </w:tc>
        <w:tc>
          <w:tcPr>
            <w:tcW w:w="1405" w:type="dxa"/>
            <w:vAlign w:val="center"/>
          </w:tcPr>
          <w:p>
            <w:pPr>
              <w:jc w:val="center"/>
              <w:rPr>
                <w:szCs w:val="21"/>
              </w:rPr>
            </w:pPr>
            <w:r>
              <w:rPr>
                <w:rFonts w:hAnsi="宋体"/>
                <w:szCs w:val="21"/>
              </w:rPr>
              <w:t>人员噪声</w:t>
            </w:r>
          </w:p>
        </w:tc>
        <w:tc>
          <w:tcPr>
            <w:tcW w:w="3686" w:type="dxa"/>
            <w:vMerge w:val="continue"/>
            <w:vAlign w:val="center"/>
          </w:tcPr>
          <w:p>
            <w:pPr>
              <w:rPr>
                <w:szCs w:val="21"/>
              </w:rPr>
            </w:pPr>
          </w:p>
        </w:tc>
        <w:tc>
          <w:tcPr>
            <w:tcW w:w="1826" w:type="dxa"/>
            <w:gridSpan w:val="2"/>
            <w:vMerge w:val="continue"/>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rFonts w:hAnsi="宋体"/>
                <w:b/>
                <w:snapToGrid w:val="0"/>
                <w:sz w:val="24"/>
              </w:rPr>
            </w:pPr>
          </w:p>
        </w:tc>
        <w:tc>
          <w:tcPr>
            <w:tcW w:w="547" w:type="dxa"/>
            <w:vMerge w:val="continue"/>
            <w:vAlign w:val="center"/>
          </w:tcPr>
          <w:p>
            <w:pPr>
              <w:jc w:val="center"/>
              <w:rPr>
                <w:rFonts w:hAnsi="宋体"/>
                <w:snapToGrid w:val="0"/>
                <w:szCs w:val="21"/>
              </w:rPr>
            </w:pPr>
          </w:p>
        </w:tc>
        <w:tc>
          <w:tcPr>
            <w:tcW w:w="1404" w:type="dxa"/>
            <w:gridSpan w:val="2"/>
            <w:vAlign w:val="center"/>
          </w:tcPr>
          <w:p>
            <w:pPr>
              <w:jc w:val="center"/>
              <w:rPr>
                <w:rFonts w:hAnsi="宋体"/>
                <w:szCs w:val="21"/>
              </w:rPr>
            </w:pPr>
            <w:r>
              <w:rPr>
                <w:rFonts w:hAnsi="宋体"/>
                <w:szCs w:val="21"/>
              </w:rPr>
              <w:t>施工车辆</w:t>
            </w:r>
          </w:p>
        </w:tc>
        <w:tc>
          <w:tcPr>
            <w:tcW w:w="1405" w:type="dxa"/>
            <w:vAlign w:val="center"/>
          </w:tcPr>
          <w:p>
            <w:pPr>
              <w:jc w:val="center"/>
              <w:rPr>
                <w:rFonts w:hAnsi="宋体"/>
                <w:szCs w:val="21"/>
              </w:rPr>
            </w:pPr>
            <w:r>
              <w:rPr>
                <w:rFonts w:hAnsi="宋体"/>
                <w:szCs w:val="21"/>
              </w:rPr>
              <w:t>交通噪声</w:t>
            </w:r>
          </w:p>
        </w:tc>
        <w:tc>
          <w:tcPr>
            <w:tcW w:w="3686" w:type="dxa"/>
            <w:vMerge w:val="continue"/>
            <w:vAlign w:val="center"/>
          </w:tcPr>
          <w:p>
            <w:pPr>
              <w:rPr>
                <w:szCs w:val="21"/>
              </w:rPr>
            </w:pPr>
          </w:p>
        </w:tc>
        <w:tc>
          <w:tcPr>
            <w:tcW w:w="1826" w:type="dxa"/>
            <w:gridSpan w:val="2"/>
            <w:vMerge w:val="continue"/>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105" w:hRule="atLeast"/>
          <w:jc w:val="center"/>
        </w:trPr>
        <w:tc>
          <w:tcPr>
            <w:tcW w:w="780" w:type="dxa"/>
            <w:vMerge w:val="continue"/>
            <w:vAlign w:val="center"/>
          </w:tcPr>
          <w:p>
            <w:pPr>
              <w:jc w:val="center"/>
              <w:rPr>
                <w:rFonts w:hAnsi="宋体"/>
                <w:b/>
                <w:snapToGrid w:val="0"/>
                <w:sz w:val="24"/>
              </w:rPr>
            </w:pPr>
          </w:p>
        </w:tc>
        <w:tc>
          <w:tcPr>
            <w:tcW w:w="547" w:type="dxa"/>
            <w:vMerge w:val="restart"/>
            <w:vAlign w:val="center"/>
          </w:tcPr>
          <w:p>
            <w:pPr>
              <w:jc w:val="center"/>
              <w:rPr>
                <w:snapToGrid w:val="0"/>
                <w:szCs w:val="21"/>
              </w:rPr>
            </w:pPr>
            <w:r>
              <w:rPr>
                <w:rFonts w:hAnsi="宋体"/>
                <w:snapToGrid w:val="0"/>
                <w:szCs w:val="21"/>
              </w:rPr>
              <w:t>运</w:t>
            </w:r>
          </w:p>
          <w:p>
            <w:pPr>
              <w:jc w:val="center"/>
              <w:rPr>
                <w:snapToGrid w:val="0"/>
                <w:szCs w:val="21"/>
              </w:rPr>
            </w:pPr>
            <w:r>
              <w:rPr>
                <w:rFonts w:hAnsi="宋体"/>
                <w:snapToGrid w:val="0"/>
                <w:szCs w:val="21"/>
              </w:rPr>
              <w:t>营</w:t>
            </w:r>
          </w:p>
          <w:p>
            <w:pPr>
              <w:jc w:val="center"/>
              <w:rPr>
                <w:snapToGrid w:val="0"/>
                <w:szCs w:val="21"/>
              </w:rPr>
            </w:pPr>
            <w:r>
              <w:rPr>
                <w:rFonts w:hAnsi="宋体"/>
                <w:snapToGrid w:val="0"/>
                <w:szCs w:val="21"/>
              </w:rPr>
              <w:t>期</w:t>
            </w:r>
          </w:p>
        </w:tc>
        <w:tc>
          <w:tcPr>
            <w:tcW w:w="1404" w:type="dxa"/>
            <w:gridSpan w:val="2"/>
            <w:vAlign w:val="center"/>
          </w:tcPr>
          <w:p>
            <w:pPr>
              <w:jc w:val="center"/>
              <w:rPr>
                <w:rFonts w:hAnsi="宋体"/>
                <w:szCs w:val="21"/>
              </w:rPr>
            </w:pPr>
            <w:r>
              <w:rPr>
                <w:rFonts w:hint="eastAsia" w:hAnsi="宋体"/>
                <w:szCs w:val="21"/>
              </w:rPr>
              <w:t>爆破</w:t>
            </w:r>
          </w:p>
        </w:tc>
        <w:tc>
          <w:tcPr>
            <w:tcW w:w="1405" w:type="dxa"/>
            <w:vAlign w:val="center"/>
          </w:tcPr>
          <w:p>
            <w:pPr>
              <w:jc w:val="center"/>
              <w:rPr>
                <w:rFonts w:hAnsi="宋体"/>
                <w:szCs w:val="21"/>
              </w:rPr>
            </w:pPr>
            <w:r>
              <w:rPr>
                <w:rFonts w:hint="eastAsia" w:hAnsi="宋体"/>
                <w:szCs w:val="21"/>
              </w:rPr>
              <w:t>爆破噪声</w:t>
            </w:r>
          </w:p>
        </w:tc>
        <w:tc>
          <w:tcPr>
            <w:tcW w:w="3686" w:type="dxa"/>
            <w:vAlign w:val="center"/>
          </w:tcPr>
          <w:p>
            <w:pPr>
              <w:jc w:val="left"/>
              <w:rPr>
                <w:szCs w:val="21"/>
              </w:rPr>
            </w:pPr>
            <w:r>
              <w:rPr>
                <w:rFonts w:hint="eastAsia"/>
                <w:szCs w:val="21"/>
              </w:rPr>
              <w:t>①固定爆破时段，合理设置爆破次数，禁止夜间放炮；②合理布局炮眼，采用水封爆破，放炮前提前告知周边村民，在各个路口设置岗哨。</w:t>
            </w:r>
          </w:p>
        </w:tc>
        <w:tc>
          <w:tcPr>
            <w:tcW w:w="1826" w:type="dxa"/>
            <w:gridSpan w:val="2"/>
            <w:vMerge w:val="restart"/>
            <w:vAlign w:val="center"/>
          </w:tcPr>
          <w:p>
            <w:pPr>
              <w:jc w:val="center"/>
              <w:rPr>
                <w:szCs w:val="21"/>
              </w:rPr>
            </w:pPr>
            <w:r>
              <w:rPr>
                <w:rFonts w:hAnsi="宋体"/>
                <w:szCs w:val="21"/>
              </w:rPr>
              <w:t>对环境造成</w:t>
            </w:r>
          </w:p>
          <w:p>
            <w:pPr>
              <w:pStyle w:val="8"/>
              <w:jc w:val="center"/>
            </w:pPr>
            <w:r>
              <w:rPr>
                <w:rFonts w:hAnsi="宋体"/>
                <w:szCs w:val="21"/>
              </w:rPr>
              <w:t>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105" w:hRule="atLeast"/>
          <w:jc w:val="center"/>
        </w:trPr>
        <w:tc>
          <w:tcPr>
            <w:tcW w:w="780" w:type="dxa"/>
            <w:vMerge w:val="continue"/>
            <w:vAlign w:val="center"/>
          </w:tcPr>
          <w:p>
            <w:pPr>
              <w:jc w:val="center"/>
              <w:rPr>
                <w:rFonts w:hAnsi="宋体"/>
                <w:b/>
                <w:snapToGrid w:val="0"/>
                <w:sz w:val="24"/>
              </w:rPr>
            </w:pPr>
          </w:p>
        </w:tc>
        <w:tc>
          <w:tcPr>
            <w:tcW w:w="547" w:type="dxa"/>
            <w:vMerge w:val="continue"/>
            <w:vAlign w:val="center"/>
          </w:tcPr>
          <w:p>
            <w:pPr>
              <w:jc w:val="center"/>
              <w:rPr>
                <w:rFonts w:hAnsi="宋体"/>
                <w:snapToGrid w:val="0"/>
                <w:szCs w:val="21"/>
              </w:rPr>
            </w:pPr>
          </w:p>
        </w:tc>
        <w:tc>
          <w:tcPr>
            <w:tcW w:w="1404" w:type="dxa"/>
            <w:gridSpan w:val="2"/>
            <w:vAlign w:val="center"/>
          </w:tcPr>
          <w:p>
            <w:pPr>
              <w:jc w:val="center"/>
              <w:rPr>
                <w:rFonts w:hAnsi="宋体"/>
                <w:szCs w:val="21"/>
              </w:rPr>
            </w:pPr>
            <w:r>
              <w:rPr>
                <w:rFonts w:hint="eastAsia" w:hAnsi="宋体"/>
                <w:szCs w:val="21"/>
              </w:rPr>
              <w:t>生产设备</w:t>
            </w:r>
          </w:p>
        </w:tc>
        <w:tc>
          <w:tcPr>
            <w:tcW w:w="1405" w:type="dxa"/>
            <w:vAlign w:val="center"/>
          </w:tcPr>
          <w:p>
            <w:pPr>
              <w:jc w:val="center"/>
              <w:rPr>
                <w:rFonts w:hAnsi="宋体"/>
                <w:szCs w:val="21"/>
              </w:rPr>
            </w:pPr>
            <w:r>
              <w:rPr>
                <w:rFonts w:hint="eastAsia" w:hAnsi="宋体"/>
                <w:szCs w:val="21"/>
              </w:rPr>
              <w:t>设备噪声</w:t>
            </w:r>
          </w:p>
        </w:tc>
        <w:tc>
          <w:tcPr>
            <w:tcW w:w="3686" w:type="dxa"/>
            <w:vAlign w:val="center"/>
          </w:tcPr>
          <w:p>
            <w:pPr>
              <w:jc w:val="left"/>
              <w:rPr>
                <w:szCs w:val="21"/>
              </w:rPr>
            </w:pPr>
            <w:r>
              <w:rPr>
                <w:rFonts w:hint="eastAsia"/>
                <w:szCs w:val="21"/>
              </w:rPr>
              <w:t>①选用低噪声机械设备或带隔声、消声的设备；②对设备进行定期保养，严守操作规范，使设备时常处于良好运作状态，避免产生非正常运行噪声。</w:t>
            </w:r>
          </w:p>
        </w:tc>
        <w:tc>
          <w:tcPr>
            <w:tcW w:w="1826" w:type="dxa"/>
            <w:gridSpan w:val="2"/>
            <w:vMerge w:val="continue"/>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502" w:hRule="atLeast"/>
          <w:jc w:val="center"/>
        </w:trPr>
        <w:tc>
          <w:tcPr>
            <w:tcW w:w="780" w:type="dxa"/>
            <w:vMerge w:val="continue"/>
            <w:vAlign w:val="center"/>
          </w:tcPr>
          <w:p>
            <w:pPr>
              <w:jc w:val="center"/>
              <w:rPr>
                <w:rFonts w:hAnsi="宋体"/>
                <w:b/>
                <w:snapToGrid w:val="0"/>
                <w:sz w:val="24"/>
              </w:rPr>
            </w:pPr>
          </w:p>
        </w:tc>
        <w:tc>
          <w:tcPr>
            <w:tcW w:w="547" w:type="dxa"/>
            <w:vMerge w:val="continue"/>
            <w:vAlign w:val="center"/>
          </w:tcPr>
          <w:p>
            <w:pPr>
              <w:jc w:val="center"/>
              <w:rPr>
                <w:rFonts w:hAnsi="宋体"/>
                <w:snapToGrid w:val="0"/>
                <w:szCs w:val="21"/>
              </w:rPr>
            </w:pPr>
          </w:p>
        </w:tc>
        <w:tc>
          <w:tcPr>
            <w:tcW w:w="1404" w:type="dxa"/>
            <w:gridSpan w:val="2"/>
            <w:vAlign w:val="center"/>
          </w:tcPr>
          <w:p>
            <w:pPr>
              <w:jc w:val="center"/>
              <w:rPr>
                <w:rFonts w:hAnsi="宋体"/>
                <w:szCs w:val="21"/>
              </w:rPr>
            </w:pPr>
            <w:r>
              <w:rPr>
                <w:rFonts w:hint="eastAsia" w:hAnsi="宋体"/>
                <w:szCs w:val="21"/>
              </w:rPr>
              <w:t>进出车辆</w:t>
            </w:r>
          </w:p>
        </w:tc>
        <w:tc>
          <w:tcPr>
            <w:tcW w:w="1405" w:type="dxa"/>
            <w:vAlign w:val="center"/>
          </w:tcPr>
          <w:p>
            <w:pPr>
              <w:jc w:val="center"/>
              <w:rPr>
                <w:rFonts w:hAnsi="宋体"/>
                <w:szCs w:val="21"/>
              </w:rPr>
            </w:pPr>
            <w:r>
              <w:rPr>
                <w:rFonts w:hint="eastAsia" w:hAnsi="宋体"/>
                <w:szCs w:val="21"/>
              </w:rPr>
              <w:t>交通噪声</w:t>
            </w:r>
          </w:p>
        </w:tc>
        <w:tc>
          <w:tcPr>
            <w:tcW w:w="3686" w:type="dxa"/>
            <w:vAlign w:val="center"/>
          </w:tcPr>
          <w:p>
            <w:pPr>
              <w:jc w:val="left"/>
              <w:rPr>
                <w:szCs w:val="21"/>
              </w:rPr>
            </w:pPr>
            <w:r>
              <w:rPr>
                <w:szCs w:val="21"/>
              </w:rPr>
              <w:t>通过几何发散衰减和空气吸收衰减</w:t>
            </w:r>
          </w:p>
        </w:tc>
        <w:tc>
          <w:tcPr>
            <w:tcW w:w="1826" w:type="dxa"/>
            <w:gridSpan w:val="2"/>
            <w:vMerge w:val="continue"/>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552" w:hRule="atLeast"/>
          <w:jc w:val="center"/>
        </w:trPr>
        <w:tc>
          <w:tcPr>
            <w:tcW w:w="780" w:type="dxa"/>
            <w:vMerge w:val="continue"/>
            <w:vAlign w:val="center"/>
          </w:tcPr>
          <w:p>
            <w:pPr>
              <w:jc w:val="center"/>
              <w:rPr>
                <w:rFonts w:hAnsi="宋体"/>
                <w:b/>
                <w:snapToGrid w:val="0"/>
                <w:sz w:val="24"/>
              </w:rPr>
            </w:pPr>
          </w:p>
        </w:tc>
        <w:tc>
          <w:tcPr>
            <w:tcW w:w="547" w:type="dxa"/>
            <w:vMerge w:val="continue"/>
            <w:vAlign w:val="center"/>
          </w:tcPr>
          <w:p>
            <w:pPr>
              <w:jc w:val="center"/>
              <w:rPr>
                <w:rFonts w:hAnsi="宋体"/>
                <w:snapToGrid w:val="0"/>
                <w:szCs w:val="21"/>
              </w:rPr>
            </w:pPr>
          </w:p>
        </w:tc>
        <w:tc>
          <w:tcPr>
            <w:tcW w:w="1404" w:type="dxa"/>
            <w:gridSpan w:val="2"/>
            <w:vAlign w:val="center"/>
          </w:tcPr>
          <w:p>
            <w:pPr>
              <w:spacing w:line="300" w:lineRule="exact"/>
              <w:jc w:val="center"/>
              <w:rPr>
                <w:szCs w:val="21"/>
              </w:rPr>
            </w:pPr>
            <w:r>
              <w:rPr>
                <w:rFonts w:hint="eastAsia" w:hAnsi="宋体"/>
                <w:szCs w:val="21"/>
                <w:lang w:val="zh-CN"/>
              </w:rPr>
              <w:t>人员活动</w:t>
            </w:r>
          </w:p>
        </w:tc>
        <w:tc>
          <w:tcPr>
            <w:tcW w:w="1405" w:type="dxa"/>
            <w:vAlign w:val="center"/>
          </w:tcPr>
          <w:p>
            <w:pPr>
              <w:spacing w:line="300" w:lineRule="exact"/>
              <w:jc w:val="center"/>
              <w:rPr>
                <w:snapToGrid w:val="0"/>
                <w:szCs w:val="21"/>
              </w:rPr>
            </w:pPr>
            <w:r>
              <w:rPr>
                <w:rFonts w:hint="eastAsia" w:hAnsi="宋体"/>
                <w:snapToGrid w:val="0"/>
                <w:szCs w:val="21"/>
              </w:rPr>
              <w:t>社会</w:t>
            </w:r>
            <w:r>
              <w:rPr>
                <w:rFonts w:hAnsi="宋体"/>
                <w:snapToGrid w:val="0"/>
                <w:szCs w:val="21"/>
              </w:rPr>
              <w:t>噪声</w:t>
            </w:r>
          </w:p>
        </w:tc>
        <w:tc>
          <w:tcPr>
            <w:tcW w:w="3686" w:type="dxa"/>
            <w:vAlign w:val="center"/>
          </w:tcPr>
          <w:p>
            <w:pPr>
              <w:jc w:val="left"/>
              <w:rPr>
                <w:rFonts w:ascii="宋体" w:hAnsi="宋体"/>
                <w:snapToGrid w:val="0"/>
                <w:szCs w:val="21"/>
              </w:rPr>
            </w:pPr>
            <w:r>
              <w:rPr>
                <w:rFonts w:hint="eastAsia" w:ascii="宋体" w:hAnsi="宋体"/>
                <w:szCs w:val="21"/>
              </w:rPr>
              <w:t>通过几何发散衰减和空气吸收衰减</w:t>
            </w:r>
          </w:p>
        </w:tc>
        <w:tc>
          <w:tcPr>
            <w:tcW w:w="1826" w:type="dxa"/>
            <w:gridSpan w:val="2"/>
            <w:vMerge w:val="continue"/>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263" w:hRule="atLeast"/>
          <w:jc w:val="center"/>
        </w:trPr>
        <w:tc>
          <w:tcPr>
            <w:tcW w:w="780" w:type="dxa"/>
            <w:vMerge w:val="restart"/>
            <w:vAlign w:val="center"/>
          </w:tcPr>
          <w:p>
            <w:pPr>
              <w:jc w:val="center"/>
              <w:rPr>
                <w:b/>
                <w:snapToGrid w:val="0"/>
                <w:sz w:val="24"/>
              </w:rPr>
            </w:pPr>
            <w:r>
              <w:rPr>
                <w:rFonts w:hAnsi="宋体"/>
                <w:b/>
                <w:snapToGrid w:val="0"/>
                <w:sz w:val="24"/>
              </w:rPr>
              <w:t>固</w:t>
            </w:r>
          </w:p>
          <w:p>
            <w:pPr>
              <w:jc w:val="center"/>
              <w:rPr>
                <w:b/>
                <w:snapToGrid w:val="0"/>
                <w:sz w:val="24"/>
              </w:rPr>
            </w:pPr>
            <w:r>
              <w:rPr>
                <w:rFonts w:hAnsi="宋体"/>
                <w:b/>
                <w:snapToGrid w:val="0"/>
                <w:sz w:val="24"/>
              </w:rPr>
              <w:t>体</w:t>
            </w:r>
          </w:p>
          <w:p>
            <w:pPr>
              <w:jc w:val="center"/>
              <w:rPr>
                <w:b/>
                <w:snapToGrid w:val="0"/>
                <w:sz w:val="24"/>
              </w:rPr>
            </w:pPr>
            <w:r>
              <w:rPr>
                <w:rFonts w:hAnsi="宋体"/>
                <w:b/>
                <w:snapToGrid w:val="0"/>
                <w:sz w:val="24"/>
              </w:rPr>
              <w:t>废</w:t>
            </w:r>
          </w:p>
          <w:p>
            <w:pPr>
              <w:jc w:val="center"/>
              <w:rPr>
                <w:b/>
                <w:snapToGrid w:val="0"/>
                <w:sz w:val="24"/>
              </w:rPr>
            </w:pPr>
            <w:r>
              <w:rPr>
                <w:rFonts w:hAnsi="宋体"/>
                <w:b/>
                <w:snapToGrid w:val="0"/>
                <w:sz w:val="24"/>
              </w:rPr>
              <w:t>弃</w:t>
            </w:r>
          </w:p>
          <w:p>
            <w:pPr>
              <w:jc w:val="center"/>
              <w:rPr>
                <w:b/>
                <w:snapToGrid w:val="0"/>
                <w:sz w:val="24"/>
              </w:rPr>
            </w:pPr>
            <w:r>
              <w:rPr>
                <w:rFonts w:hAnsi="宋体"/>
                <w:b/>
                <w:snapToGrid w:val="0"/>
                <w:sz w:val="24"/>
              </w:rPr>
              <w:t>物</w:t>
            </w:r>
          </w:p>
        </w:tc>
        <w:tc>
          <w:tcPr>
            <w:tcW w:w="547" w:type="dxa"/>
            <w:vMerge w:val="restart"/>
            <w:vAlign w:val="center"/>
          </w:tcPr>
          <w:p>
            <w:pPr>
              <w:jc w:val="center"/>
              <w:textAlignment w:val="baseline"/>
              <w:rPr>
                <w:snapToGrid w:val="0"/>
                <w:szCs w:val="21"/>
              </w:rPr>
            </w:pPr>
            <w:r>
              <w:rPr>
                <w:rFonts w:hAnsi="宋体"/>
                <w:snapToGrid w:val="0"/>
                <w:szCs w:val="21"/>
              </w:rPr>
              <w:t>施工期</w:t>
            </w:r>
          </w:p>
        </w:tc>
        <w:tc>
          <w:tcPr>
            <w:tcW w:w="2809" w:type="dxa"/>
            <w:gridSpan w:val="3"/>
            <w:vAlign w:val="center"/>
          </w:tcPr>
          <w:p>
            <w:pPr>
              <w:ind w:right="-94" w:rightChars="-45"/>
              <w:jc w:val="center"/>
              <w:rPr>
                <w:szCs w:val="21"/>
              </w:rPr>
            </w:pPr>
            <w:r>
              <w:rPr>
                <w:rFonts w:hint="eastAsia" w:hAnsi="宋体"/>
                <w:szCs w:val="21"/>
              </w:rPr>
              <w:t>废土石</w:t>
            </w:r>
          </w:p>
        </w:tc>
        <w:tc>
          <w:tcPr>
            <w:tcW w:w="3686" w:type="dxa"/>
            <w:vAlign w:val="center"/>
          </w:tcPr>
          <w:p>
            <w:pPr>
              <w:rPr>
                <w:szCs w:val="21"/>
              </w:rPr>
            </w:pPr>
            <w:r>
              <w:rPr>
                <w:rFonts w:hint="eastAsia"/>
                <w:szCs w:val="21"/>
              </w:rPr>
              <w:t>产生的土方全部用作道路铺填，不外排</w:t>
            </w:r>
          </w:p>
        </w:tc>
        <w:tc>
          <w:tcPr>
            <w:tcW w:w="1826" w:type="dxa"/>
            <w:gridSpan w:val="2"/>
            <w:vMerge w:val="restart"/>
            <w:vAlign w:val="center"/>
          </w:tcPr>
          <w:p>
            <w:pPr>
              <w:jc w:val="center"/>
              <w:rPr>
                <w:szCs w:val="21"/>
              </w:rPr>
            </w:pPr>
            <w:r>
              <w:rPr>
                <w:rFonts w:hAnsi="宋体"/>
                <w:szCs w:val="21"/>
              </w:rPr>
              <w:t>对环境造成</w:t>
            </w:r>
          </w:p>
          <w:p>
            <w:pPr>
              <w:jc w:val="center"/>
              <w:rPr>
                <w:szCs w:val="21"/>
              </w:rPr>
            </w:pPr>
            <w:r>
              <w:rPr>
                <w:rFonts w:hAnsi="宋体"/>
                <w:szCs w:val="21"/>
              </w:rPr>
              <w:t>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429" w:hRule="atLeast"/>
          <w:jc w:val="center"/>
        </w:trPr>
        <w:tc>
          <w:tcPr>
            <w:tcW w:w="780" w:type="dxa"/>
            <w:vMerge w:val="continue"/>
            <w:vAlign w:val="center"/>
          </w:tcPr>
          <w:p>
            <w:pPr>
              <w:jc w:val="center"/>
              <w:rPr>
                <w:rFonts w:hAnsi="宋体"/>
                <w:b/>
                <w:snapToGrid w:val="0"/>
                <w:sz w:val="24"/>
              </w:rPr>
            </w:pPr>
          </w:p>
        </w:tc>
        <w:tc>
          <w:tcPr>
            <w:tcW w:w="547" w:type="dxa"/>
            <w:vMerge w:val="continue"/>
            <w:vAlign w:val="center"/>
          </w:tcPr>
          <w:p>
            <w:pPr>
              <w:jc w:val="center"/>
              <w:textAlignment w:val="baseline"/>
              <w:rPr>
                <w:rFonts w:hAnsi="宋体"/>
                <w:snapToGrid w:val="0"/>
                <w:szCs w:val="21"/>
              </w:rPr>
            </w:pPr>
          </w:p>
        </w:tc>
        <w:tc>
          <w:tcPr>
            <w:tcW w:w="2809" w:type="dxa"/>
            <w:gridSpan w:val="3"/>
            <w:vAlign w:val="center"/>
          </w:tcPr>
          <w:p>
            <w:pPr>
              <w:jc w:val="center"/>
              <w:rPr>
                <w:szCs w:val="21"/>
                <w:lang w:val="zh-CN"/>
              </w:rPr>
            </w:pPr>
            <w:r>
              <w:rPr>
                <w:rFonts w:hint="eastAsia"/>
                <w:szCs w:val="21"/>
                <w:lang w:val="zh-CN"/>
              </w:rPr>
              <w:t>建筑垃圾</w:t>
            </w:r>
          </w:p>
        </w:tc>
        <w:tc>
          <w:tcPr>
            <w:tcW w:w="3686" w:type="dxa"/>
            <w:vAlign w:val="center"/>
          </w:tcPr>
          <w:p>
            <w:pPr>
              <w:rPr>
                <w:szCs w:val="21"/>
              </w:rPr>
            </w:pPr>
            <w:r>
              <w:rPr>
                <w:rFonts w:hint="eastAsia"/>
                <w:szCs w:val="21"/>
              </w:rPr>
              <w:t>项目产生的废弃设备售卖给废品收购站，建筑垃圾用于项目场区低凹处回填</w:t>
            </w:r>
          </w:p>
        </w:tc>
        <w:tc>
          <w:tcPr>
            <w:tcW w:w="1826" w:type="dxa"/>
            <w:gridSpan w:val="2"/>
            <w:vMerge w:val="continue"/>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szCs w:val="21"/>
              </w:rPr>
            </w:pPr>
          </w:p>
        </w:tc>
        <w:tc>
          <w:tcPr>
            <w:tcW w:w="547" w:type="dxa"/>
            <w:vMerge w:val="continue"/>
            <w:vAlign w:val="center"/>
          </w:tcPr>
          <w:p>
            <w:pPr>
              <w:jc w:val="center"/>
              <w:rPr>
                <w:szCs w:val="21"/>
              </w:rPr>
            </w:pPr>
          </w:p>
        </w:tc>
        <w:tc>
          <w:tcPr>
            <w:tcW w:w="1392" w:type="dxa"/>
            <w:vAlign w:val="center"/>
          </w:tcPr>
          <w:p>
            <w:pPr>
              <w:jc w:val="center"/>
              <w:rPr>
                <w:szCs w:val="21"/>
              </w:rPr>
            </w:pPr>
            <w:r>
              <w:rPr>
                <w:rFonts w:hAnsi="宋体"/>
                <w:szCs w:val="21"/>
              </w:rPr>
              <w:t>施工人员</w:t>
            </w:r>
          </w:p>
        </w:tc>
        <w:tc>
          <w:tcPr>
            <w:tcW w:w="1417" w:type="dxa"/>
            <w:gridSpan w:val="2"/>
            <w:vAlign w:val="center"/>
          </w:tcPr>
          <w:p>
            <w:pPr>
              <w:jc w:val="center"/>
              <w:rPr>
                <w:szCs w:val="21"/>
              </w:rPr>
            </w:pPr>
            <w:r>
              <w:rPr>
                <w:rFonts w:hAnsi="宋体"/>
                <w:snapToGrid w:val="0"/>
                <w:szCs w:val="21"/>
              </w:rPr>
              <w:t>生活垃圾</w:t>
            </w:r>
          </w:p>
        </w:tc>
        <w:tc>
          <w:tcPr>
            <w:tcW w:w="3686" w:type="dxa"/>
            <w:vAlign w:val="center"/>
          </w:tcPr>
          <w:p>
            <w:pPr>
              <w:rPr>
                <w:szCs w:val="21"/>
              </w:rPr>
            </w:pPr>
            <w:r>
              <w:rPr>
                <w:rFonts w:hint="eastAsia" w:hAnsi="宋体"/>
                <w:bCs/>
                <w:szCs w:val="21"/>
              </w:rPr>
              <w:t>生活垃圾集中收集后清运至</w:t>
            </w:r>
            <w:r>
              <w:rPr>
                <w:rFonts w:hint="eastAsia" w:hAnsi="宋体"/>
                <w:szCs w:val="21"/>
              </w:rPr>
              <w:t>云南普阳煤化工有限责任公司</w:t>
            </w:r>
            <w:r>
              <w:rPr>
                <w:rFonts w:hint="eastAsia" w:hAnsi="宋体"/>
                <w:bCs/>
                <w:szCs w:val="21"/>
              </w:rPr>
              <w:t>垃圾收集点，统一处理</w:t>
            </w:r>
          </w:p>
        </w:tc>
        <w:tc>
          <w:tcPr>
            <w:tcW w:w="1826" w:type="dxa"/>
            <w:gridSpan w:val="2"/>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153" w:hRule="atLeast"/>
          <w:jc w:val="center"/>
        </w:trPr>
        <w:tc>
          <w:tcPr>
            <w:tcW w:w="780" w:type="dxa"/>
            <w:vMerge w:val="continue"/>
            <w:vAlign w:val="center"/>
          </w:tcPr>
          <w:p>
            <w:pPr>
              <w:jc w:val="center"/>
              <w:rPr>
                <w:szCs w:val="21"/>
              </w:rPr>
            </w:pPr>
          </w:p>
        </w:tc>
        <w:tc>
          <w:tcPr>
            <w:tcW w:w="547" w:type="dxa"/>
            <w:vMerge w:val="restart"/>
            <w:vAlign w:val="center"/>
          </w:tcPr>
          <w:p>
            <w:pPr>
              <w:jc w:val="center"/>
              <w:rPr>
                <w:snapToGrid w:val="0"/>
                <w:szCs w:val="21"/>
              </w:rPr>
            </w:pPr>
            <w:r>
              <w:rPr>
                <w:rFonts w:hAnsi="宋体"/>
                <w:snapToGrid w:val="0"/>
                <w:szCs w:val="21"/>
              </w:rPr>
              <w:t>运</w:t>
            </w:r>
          </w:p>
          <w:p>
            <w:pPr>
              <w:jc w:val="center"/>
              <w:rPr>
                <w:snapToGrid w:val="0"/>
                <w:szCs w:val="21"/>
              </w:rPr>
            </w:pPr>
            <w:r>
              <w:rPr>
                <w:rFonts w:hAnsi="宋体"/>
                <w:snapToGrid w:val="0"/>
                <w:szCs w:val="21"/>
              </w:rPr>
              <w:t>营</w:t>
            </w:r>
          </w:p>
          <w:p>
            <w:pPr>
              <w:jc w:val="center"/>
              <w:rPr>
                <w:snapToGrid w:val="0"/>
                <w:szCs w:val="21"/>
              </w:rPr>
            </w:pPr>
            <w:r>
              <w:rPr>
                <w:rFonts w:hAnsi="宋体"/>
                <w:snapToGrid w:val="0"/>
                <w:szCs w:val="21"/>
              </w:rPr>
              <w:t>期</w:t>
            </w:r>
          </w:p>
        </w:tc>
        <w:tc>
          <w:tcPr>
            <w:tcW w:w="2809" w:type="dxa"/>
            <w:gridSpan w:val="3"/>
            <w:vAlign w:val="center"/>
          </w:tcPr>
          <w:p>
            <w:pPr>
              <w:jc w:val="center"/>
              <w:rPr>
                <w:snapToGrid w:val="0"/>
                <w:szCs w:val="21"/>
              </w:rPr>
            </w:pPr>
            <w:r>
              <w:rPr>
                <w:rFonts w:hint="eastAsia"/>
                <w:snapToGrid w:val="0"/>
                <w:szCs w:val="21"/>
              </w:rPr>
              <w:t>剥离废土石</w:t>
            </w:r>
          </w:p>
        </w:tc>
        <w:tc>
          <w:tcPr>
            <w:tcW w:w="3686" w:type="dxa"/>
            <w:vAlign w:val="center"/>
          </w:tcPr>
          <w:p>
            <w:pPr>
              <w:rPr>
                <w:snapToGrid w:val="0"/>
                <w:szCs w:val="21"/>
              </w:rPr>
            </w:pPr>
            <w:r>
              <w:rPr>
                <w:rFonts w:hint="eastAsia"/>
                <w:snapToGrid w:val="0"/>
                <w:szCs w:val="21"/>
              </w:rPr>
              <w:t>运送至位于矿山东面后山洼的废土场堆存（依托1号矿区废土场）</w:t>
            </w:r>
          </w:p>
        </w:tc>
        <w:tc>
          <w:tcPr>
            <w:tcW w:w="1826" w:type="dxa"/>
            <w:gridSpan w:val="2"/>
            <w:vAlign w:val="center"/>
          </w:tcPr>
          <w:p>
            <w:pPr>
              <w:jc w:val="center"/>
              <w:rPr>
                <w:szCs w:val="21"/>
              </w:rPr>
            </w:pPr>
            <w:r>
              <w:rPr>
                <w:rFonts w:hAnsi="宋体"/>
                <w:szCs w:val="21"/>
              </w:rPr>
              <w:t>对环境造成</w:t>
            </w:r>
          </w:p>
          <w:p>
            <w:pPr>
              <w:jc w:val="center"/>
              <w:rPr>
                <w:szCs w:val="21"/>
              </w:rPr>
            </w:pPr>
            <w:r>
              <w:rPr>
                <w:rFonts w:hAnsi="宋体"/>
                <w:szCs w:val="21"/>
              </w:rPr>
              <w:t>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60" w:hRule="atLeast"/>
          <w:jc w:val="center"/>
        </w:trPr>
        <w:tc>
          <w:tcPr>
            <w:tcW w:w="780" w:type="dxa"/>
            <w:vMerge w:val="continue"/>
            <w:vAlign w:val="center"/>
          </w:tcPr>
          <w:p>
            <w:pPr>
              <w:jc w:val="center"/>
              <w:rPr>
                <w:szCs w:val="21"/>
              </w:rPr>
            </w:pPr>
          </w:p>
        </w:tc>
        <w:tc>
          <w:tcPr>
            <w:tcW w:w="547" w:type="dxa"/>
            <w:vMerge w:val="continue"/>
            <w:vAlign w:val="center"/>
          </w:tcPr>
          <w:p>
            <w:pPr>
              <w:jc w:val="center"/>
              <w:rPr>
                <w:rFonts w:hAnsi="宋体"/>
                <w:snapToGrid w:val="0"/>
                <w:szCs w:val="21"/>
              </w:rPr>
            </w:pPr>
          </w:p>
        </w:tc>
        <w:tc>
          <w:tcPr>
            <w:tcW w:w="2809" w:type="dxa"/>
            <w:gridSpan w:val="3"/>
            <w:vAlign w:val="center"/>
          </w:tcPr>
          <w:p>
            <w:pPr>
              <w:widowControl/>
              <w:snapToGrid w:val="0"/>
              <w:jc w:val="center"/>
              <w:rPr>
                <w:szCs w:val="21"/>
              </w:rPr>
            </w:pPr>
            <w:r>
              <w:rPr>
                <w:rFonts w:hint="eastAsia"/>
                <w:szCs w:val="21"/>
              </w:rPr>
              <w:t>生活垃圾</w:t>
            </w:r>
          </w:p>
        </w:tc>
        <w:tc>
          <w:tcPr>
            <w:tcW w:w="3686" w:type="dxa"/>
            <w:vAlign w:val="center"/>
          </w:tcPr>
          <w:p>
            <w:pPr>
              <w:rPr>
                <w:kern w:val="0"/>
                <w:szCs w:val="21"/>
              </w:rPr>
            </w:pPr>
            <w:r>
              <w:rPr>
                <w:rFonts w:hint="eastAsia"/>
                <w:kern w:val="0"/>
                <w:szCs w:val="21"/>
              </w:rPr>
              <w:t>集中收集后清运至</w:t>
            </w:r>
            <w:r>
              <w:rPr>
                <w:rFonts w:hint="eastAsia" w:hAnsi="宋体"/>
                <w:szCs w:val="21"/>
              </w:rPr>
              <w:t>云南普阳煤化工有限责任公司</w:t>
            </w:r>
            <w:r>
              <w:rPr>
                <w:rFonts w:hint="eastAsia"/>
                <w:kern w:val="0"/>
                <w:szCs w:val="21"/>
              </w:rPr>
              <w:t>垃圾收集点，统一处理</w:t>
            </w:r>
          </w:p>
        </w:tc>
        <w:tc>
          <w:tcPr>
            <w:tcW w:w="1826" w:type="dxa"/>
            <w:gridSpan w:val="2"/>
            <w:vAlign w:val="center"/>
          </w:tcPr>
          <w:p>
            <w:pPr>
              <w:jc w:val="center"/>
              <w:rPr>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400" w:hRule="atLeast"/>
          <w:jc w:val="center"/>
        </w:trPr>
        <w:tc>
          <w:tcPr>
            <w:tcW w:w="780" w:type="dxa"/>
            <w:vMerge w:val="continue"/>
            <w:vAlign w:val="center"/>
          </w:tcPr>
          <w:p>
            <w:pPr>
              <w:jc w:val="center"/>
              <w:rPr>
                <w:szCs w:val="21"/>
              </w:rPr>
            </w:pPr>
          </w:p>
        </w:tc>
        <w:tc>
          <w:tcPr>
            <w:tcW w:w="547" w:type="dxa"/>
            <w:vMerge w:val="continue"/>
            <w:vAlign w:val="center"/>
          </w:tcPr>
          <w:p>
            <w:pPr>
              <w:jc w:val="center"/>
              <w:rPr>
                <w:rFonts w:hAnsi="宋体"/>
                <w:snapToGrid w:val="0"/>
                <w:szCs w:val="21"/>
              </w:rPr>
            </w:pPr>
          </w:p>
        </w:tc>
        <w:tc>
          <w:tcPr>
            <w:tcW w:w="1404" w:type="dxa"/>
            <w:gridSpan w:val="2"/>
            <w:vAlign w:val="center"/>
          </w:tcPr>
          <w:p>
            <w:pPr>
              <w:widowControl/>
              <w:snapToGrid w:val="0"/>
              <w:jc w:val="center"/>
              <w:rPr>
                <w:szCs w:val="21"/>
              </w:rPr>
            </w:pPr>
            <w:r>
              <w:rPr>
                <w:rFonts w:hint="eastAsia"/>
                <w:szCs w:val="21"/>
              </w:rPr>
              <w:t>危险废物</w:t>
            </w:r>
          </w:p>
        </w:tc>
        <w:tc>
          <w:tcPr>
            <w:tcW w:w="1405" w:type="dxa"/>
            <w:vAlign w:val="center"/>
          </w:tcPr>
          <w:p>
            <w:pPr>
              <w:widowControl/>
              <w:snapToGrid w:val="0"/>
              <w:jc w:val="center"/>
              <w:rPr>
                <w:szCs w:val="21"/>
              </w:rPr>
            </w:pPr>
            <w:r>
              <w:rPr>
                <w:rFonts w:hint="eastAsia"/>
                <w:szCs w:val="21"/>
              </w:rPr>
              <w:t>废机油</w:t>
            </w:r>
          </w:p>
        </w:tc>
        <w:tc>
          <w:tcPr>
            <w:tcW w:w="3686" w:type="dxa"/>
            <w:vAlign w:val="center"/>
          </w:tcPr>
          <w:p>
            <w:pPr>
              <w:rPr>
                <w:kern w:val="0"/>
                <w:szCs w:val="21"/>
              </w:rPr>
            </w:pPr>
            <w:r>
              <w:rPr>
                <w:rFonts w:hint="eastAsia"/>
                <w:kern w:val="0"/>
                <w:szCs w:val="21"/>
              </w:rPr>
              <w:t>使用符合标准的专用容器盛装，暂存于对危险废物暂存间内，统一委托有处理资质的单位进行处置。</w:t>
            </w:r>
          </w:p>
        </w:tc>
        <w:tc>
          <w:tcPr>
            <w:tcW w:w="1826" w:type="dxa"/>
            <w:gridSpan w:val="2"/>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42" w:hRule="atLeast"/>
          <w:jc w:val="center"/>
        </w:trPr>
        <w:tc>
          <w:tcPr>
            <w:tcW w:w="780" w:type="dxa"/>
            <w:vMerge w:val="continue"/>
            <w:vAlign w:val="center"/>
          </w:tcPr>
          <w:p>
            <w:pPr>
              <w:jc w:val="center"/>
              <w:rPr>
                <w:szCs w:val="21"/>
              </w:rPr>
            </w:pPr>
          </w:p>
        </w:tc>
        <w:tc>
          <w:tcPr>
            <w:tcW w:w="547" w:type="dxa"/>
            <w:vMerge w:val="continue"/>
            <w:vAlign w:val="center"/>
          </w:tcPr>
          <w:p>
            <w:pPr>
              <w:jc w:val="center"/>
              <w:rPr>
                <w:rFonts w:hAnsi="宋体"/>
                <w:snapToGrid w:val="0"/>
                <w:szCs w:val="21"/>
              </w:rPr>
            </w:pPr>
          </w:p>
        </w:tc>
        <w:tc>
          <w:tcPr>
            <w:tcW w:w="2809" w:type="dxa"/>
            <w:gridSpan w:val="3"/>
            <w:vAlign w:val="center"/>
          </w:tcPr>
          <w:p>
            <w:pPr>
              <w:widowControl/>
              <w:snapToGrid w:val="0"/>
              <w:jc w:val="center"/>
              <w:rPr>
                <w:szCs w:val="21"/>
              </w:rPr>
            </w:pPr>
            <w:r>
              <w:rPr>
                <w:rFonts w:hint="eastAsia"/>
                <w:szCs w:val="21"/>
              </w:rPr>
              <w:t>初期雨水收集池底泥</w:t>
            </w:r>
          </w:p>
        </w:tc>
        <w:tc>
          <w:tcPr>
            <w:tcW w:w="3686" w:type="dxa"/>
            <w:vAlign w:val="center"/>
          </w:tcPr>
          <w:p>
            <w:pPr>
              <w:rPr>
                <w:kern w:val="0"/>
                <w:szCs w:val="21"/>
              </w:rPr>
            </w:pPr>
            <w:r>
              <w:rPr>
                <w:rFonts w:hint="eastAsia"/>
                <w:kern w:val="0"/>
                <w:szCs w:val="21"/>
              </w:rPr>
              <w:t>用作项目场区低洼处回填或按照相关部门要求运至砚山县其他开发建设施工地基作填方回用。</w:t>
            </w:r>
          </w:p>
        </w:tc>
        <w:tc>
          <w:tcPr>
            <w:tcW w:w="1826" w:type="dxa"/>
            <w:gridSpan w:val="2"/>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490" w:hRule="atLeast"/>
          <w:jc w:val="center"/>
        </w:trPr>
        <w:tc>
          <w:tcPr>
            <w:tcW w:w="780" w:type="dxa"/>
            <w:vAlign w:val="center"/>
          </w:tcPr>
          <w:p>
            <w:pPr>
              <w:spacing w:line="400" w:lineRule="exact"/>
              <w:jc w:val="center"/>
              <w:rPr>
                <w:b/>
                <w:sz w:val="24"/>
              </w:rPr>
            </w:pPr>
            <w:r>
              <w:rPr>
                <w:b/>
                <w:sz w:val="24"/>
              </w:rPr>
              <w:t>其它</w:t>
            </w:r>
          </w:p>
        </w:tc>
        <w:tc>
          <w:tcPr>
            <w:tcW w:w="8868" w:type="dxa"/>
            <w:gridSpan w:val="7"/>
            <w:vAlign w:val="center"/>
          </w:tcPr>
          <w:p>
            <w:pPr>
              <w:jc w:val="left"/>
              <w:rPr>
                <w:rFonts w:hAnsi="宋体"/>
                <w:szCs w:val="21"/>
              </w:rPr>
            </w:pPr>
            <w:r>
              <w:rPr>
                <w:rFonts w:hAnsi="宋体"/>
                <w:szCs w:val="21"/>
              </w:rPr>
              <w:t>振动瞬时性影响，</w:t>
            </w:r>
            <w:r>
              <w:rPr>
                <w:rFonts w:hint="eastAsia" w:hAnsi="宋体"/>
                <w:szCs w:val="21"/>
              </w:rPr>
              <w:t>随施工活动结束即消失，</w:t>
            </w:r>
            <w:r>
              <w:rPr>
                <w:rFonts w:hAnsi="宋体"/>
                <w:szCs w:val="21"/>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636" w:hRule="atLeast"/>
          <w:jc w:val="center"/>
        </w:trPr>
        <w:tc>
          <w:tcPr>
            <w:tcW w:w="9648" w:type="dxa"/>
            <w:gridSpan w:val="8"/>
            <w:vAlign w:val="center"/>
          </w:tcPr>
          <w:p>
            <w:pPr>
              <w:adjustRightInd w:val="0"/>
              <w:spacing w:line="360" w:lineRule="auto"/>
              <w:rPr>
                <w:b/>
                <w:sz w:val="24"/>
              </w:rPr>
            </w:pPr>
            <w:r>
              <w:rPr>
                <w:rFonts w:hAnsi="宋体"/>
                <w:b/>
                <w:sz w:val="24"/>
              </w:rPr>
              <w:t>生态保护措施及预期效果：</w:t>
            </w:r>
          </w:p>
          <w:p>
            <w:pPr>
              <w:spacing w:line="360" w:lineRule="auto"/>
              <w:ind w:firstLine="480" w:firstLineChars="200"/>
              <w:rPr>
                <w:rFonts w:hAnsi="宋体"/>
                <w:sz w:val="24"/>
              </w:rPr>
            </w:pPr>
            <w:r>
              <w:rPr>
                <w:rFonts w:hAnsi="宋体"/>
                <w:sz w:val="24"/>
              </w:rPr>
              <w:t>本项目生态环境影响主要是地表植被及土壤的破坏，和由此引起的水土流失，以及可能产生的滑坡、塌方、泥石流等地质灾害问题。项目区域不属于自然保护区、饮用水源保护区、风景名胜区、生态功能保护区、基本农田保护区等需要特殊保护的范围，没有国家规定保护的野生动植物，影响相对较小。矿山开采</w:t>
            </w:r>
            <w:r>
              <w:rPr>
                <w:rFonts w:hint="eastAsia" w:hAnsi="宋体"/>
                <w:sz w:val="24"/>
              </w:rPr>
              <w:t>应</w:t>
            </w:r>
            <w:r>
              <w:rPr>
                <w:rFonts w:hAnsi="宋体"/>
                <w:sz w:val="24"/>
              </w:rPr>
              <w:t>按《矿山地质环境保护与治理恢复方案》</w:t>
            </w:r>
            <w:r>
              <w:rPr>
                <w:rFonts w:hint="eastAsia" w:hAnsi="宋体"/>
                <w:sz w:val="24"/>
              </w:rPr>
              <w:t>、</w:t>
            </w:r>
            <w:r>
              <w:rPr>
                <w:rFonts w:hAnsi="宋体"/>
                <w:sz w:val="24"/>
              </w:rPr>
              <w:t>水土保持要求和本报告提出的要求，做好场地清理、水土保持及地质灾害防治工作，闭矿区按土地复垦要求进行复耕、复土植被，可减轻因采矿活动造成的生态破坏</w:t>
            </w:r>
            <w:r>
              <w:rPr>
                <w:rFonts w:hint="eastAsia" w:hAnsi="宋体"/>
                <w:sz w:val="24"/>
              </w:rPr>
              <w:t>。</w:t>
            </w:r>
            <w:r>
              <w:rPr>
                <w:rFonts w:hAnsi="宋体"/>
                <w:sz w:val="24"/>
              </w:rPr>
              <w:t>山体地质受雨水冲刷影响很大，为了遏制水土资源破坏，保护、恢复、补偿生态系统，保障水土资源持续利用，项目方应制定相应的生态环境保护计划，采取积极可靠的生态环境保护措施，采用预防措施和治理措施相结合、工程措施和生物措施相结合的方法，把对生态环境的影响减至最低限度。</w:t>
            </w:r>
          </w:p>
          <w:p>
            <w:pPr>
              <w:spacing w:line="360" w:lineRule="auto"/>
              <w:ind w:firstLine="480" w:firstLineChars="200"/>
              <w:rPr>
                <w:rFonts w:hAnsi="宋体"/>
                <w:sz w:val="24"/>
              </w:rPr>
            </w:pPr>
            <w:r>
              <w:rPr>
                <w:rFonts w:hint="eastAsia" w:hAnsi="宋体"/>
                <w:sz w:val="24"/>
              </w:rPr>
              <w:t>主要防治措施：按开发利用方案及边坡参数设计采矿方法、剥采工艺规范开采，监测地质灾害可能发生区域，发生异常情况立即采取相关措施，完善矿山工程区排水系统、拦挡工程措施、绿化措施等，避免或减轻诱发地质灾害。</w:t>
            </w:r>
          </w:p>
          <w:p>
            <w:pPr>
              <w:spacing w:line="360" w:lineRule="auto"/>
              <w:ind w:firstLine="482" w:firstLineChars="200"/>
              <w:rPr>
                <w:rFonts w:hAnsi="宋体"/>
                <w:b/>
                <w:sz w:val="24"/>
              </w:rPr>
            </w:pPr>
            <w:r>
              <w:rPr>
                <w:rFonts w:hAnsi="宋体"/>
                <w:b/>
                <w:sz w:val="24"/>
              </w:rPr>
              <w:t>1、对</w:t>
            </w:r>
            <w:r>
              <w:rPr>
                <w:rFonts w:hint="eastAsia" w:hAnsi="宋体"/>
                <w:b/>
                <w:sz w:val="24"/>
              </w:rPr>
              <w:t>地形地貌</w:t>
            </w:r>
            <w:r>
              <w:rPr>
                <w:rFonts w:hAnsi="宋体"/>
                <w:b/>
                <w:sz w:val="24"/>
              </w:rPr>
              <w:t>的影响</w:t>
            </w:r>
            <w:r>
              <w:rPr>
                <w:rFonts w:hint="eastAsia" w:hAnsi="宋体"/>
                <w:b/>
                <w:sz w:val="24"/>
              </w:rPr>
              <w:t>减缓措施及预期效果</w:t>
            </w:r>
          </w:p>
          <w:p>
            <w:pPr>
              <w:spacing w:line="360" w:lineRule="auto"/>
              <w:ind w:firstLine="480" w:firstLineChars="200"/>
              <w:rPr>
                <w:rFonts w:hAnsi="宋体"/>
                <w:sz w:val="24"/>
              </w:rPr>
            </w:pPr>
            <w:r>
              <w:rPr>
                <w:rFonts w:hint="eastAsia" w:hAnsi="宋体"/>
                <w:sz w:val="24"/>
              </w:rPr>
              <w:t>对于该部分影响，环评要求本项目的征地须经林业部门同意，</w:t>
            </w:r>
            <w:r>
              <w:rPr>
                <w:rFonts w:hAnsi="宋体"/>
                <w:sz w:val="24"/>
              </w:rPr>
              <w:t>在矿山关闭之后可以人为地恢复植被</w:t>
            </w:r>
            <w:r>
              <w:rPr>
                <w:rFonts w:hint="eastAsia" w:hAnsi="宋体"/>
                <w:sz w:val="24"/>
              </w:rPr>
              <w:t>，采取相应措施后，可能达到的预期效果为：原有破坏的植被、地貌得到了一定程度的恢复。</w:t>
            </w:r>
          </w:p>
          <w:p>
            <w:pPr>
              <w:autoSpaceDE w:val="0"/>
              <w:autoSpaceDN w:val="0"/>
              <w:adjustRightInd w:val="0"/>
              <w:spacing w:line="360" w:lineRule="auto"/>
              <w:ind w:firstLine="482" w:firstLineChars="200"/>
              <w:rPr>
                <w:rFonts w:hAnsi="宋体"/>
                <w:b/>
                <w:color w:val="000000"/>
                <w:sz w:val="24"/>
              </w:rPr>
            </w:pPr>
            <w:r>
              <w:rPr>
                <w:rFonts w:hAnsi="宋体"/>
                <w:b/>
                <w:color w:val="000000"/>
                <w:sz w:val="24"/>
              </w:rPr>
              <w:t>2、</w:t>
            </w:r>
            <w:r>
              <w:rPr>
                <w:rFonts w:hint="eastAsia" w:hAnsi="宋体"/>
                <w:b/>
                <w:color w:val="000000"/>
                <w:sz w:val="24"/>
              </w:rPr>
              <w:t>水土流失影响减缓措施及预期效果</w:t>
            </w:r>
          </w:p>
          <w:p>
            <w:pPr>
              <w:spacing w:line="360" w:lineRule="auto"/>
              <w:ind w:firstLine="480" w:firstLineChars="200"/>
              <w:rPr>
                <w:rFonts w:hAnsi="宋体"/>
                <w:sz w:val="24"/>
              </w:rPr>
            </w:pPr>
            <w:r>
              <w:rPr>
                <w:rFonts w:hint="eastAsia" w:hAnsi="宋体"/>
                <w:sz w:val="24"/>
              </w:rPr>
              <w:t>（1）水土流失影响</w:t>
            </w:r>
          </w:p>
          <w:p>
            <w:pPr>
              <w:spacing w:line="360" w:lineRule="auto"/>
              <w:ind w:firstLine="480" w:firstLineChars="200"/>
              <w:rPr>
                <w:rFonts w:hAnsi="宋体"/>
                <w:sz w:val="24"/>
              </w:rPr>
            </w:pPr>
            <w:r>
              <w:rPr>
                <w:rFonts w:hint="eastAsia" w:hAnsi="宋体"/>
                <w:sz w:val="24"/>
              </w:rPr>
              <w:t>本矿山项目生态环境影响以水土流失为重，本项目水土流失类型主要为水力侵蚀。水土流失主要受降雨、地质、地形、植被、人为活动等因素影响，其中降雨是水土流失的直接动力。本项目在开采过程中产生的水土流失影响主要表现在以下几个方面：</w:t>
            </w:r>
          </w:p>
          <w:p>
            <w:pPr>
              <w:spacing w:line="360" w:lineRule="auto"/>
              <w:ind w:firstLine="480" w:firstLineChars="200"/>
              <w:rPr>
                <w:rFonts w:hAnsi="宋体"/>
                <w:sz w:val="24"/>
              </w:rPr>
            </w:pPr>
            <w:r>
              <w:rPr>
                <w:rFonts w:hint="eastAsia" w:ascii="宋体" w:hAnsi="宋体"/>
                <w:sz w:val="24"/>
              </w:rPr>
              <w:t>①</w:t>
            </w:r>
            <w:r>
              <w:rPr>
                <w:rFonts w:hint="eastAsia" w:hAnsi="宋体"/>
                <w:sz w:val="24"/>
              </w:rPr>
              <w:t>在开采过程中将破坏地表植被，土体被剥离、扰动，土壤可蚀性相应增加，地形切割加剧，从而导致土壤侵蚀程度加大，水土流失增加，破坏矿山地面景观；</w:t>
            </w:r>
            <w:r>
              <w:rPr>
                <w:rFonts w:hint="eastAsia" w:ascii="宋体" w:hAnsi="宋体"/>
                <w:sz w:val="24"/>
              </w:rPr>
              <w:t>②</w:t>
            </w:r>
            <w:r>
              <w:rPr>
                <w:rFonts w:hint="eastAsia" w:hAnsi="宋体"/>
                <w:sz w:val="24"/>
              </w:rPr>
              <w:t>矿山的开采，在一定条件下会引起地表塌陷、滑坡和边坡不稳，造成环境的严重破坏和矿产资源的损失。</w:t>
            </w:r>
          </w:p>
          <w:p>
            <w:pPr>
              <w:spacing w:line="360" w:lineRule="auto"/>
              <w:ind w:firstLine="480" w:firstLineChars="200"/>
              <w:rPr>
                <w:rFonts w:hAnsi="宋体"/>
                <w:sz w:val="24"/>
              </w:rPr>
            </w:pPr>
            <w:r>
              <w:rPr>
                <w:rFonts w:hint="eastAsia" w:hAnsi="宋体"/>
                <w:sz w:val="24"/>
              </w:rPr>
              <w:t>项目建设和开采过程中由于原有的地表植被、土体的剥离和扰动，土壤可蚀性相应增加，抗侵蚀能力降低，易造成水土流失，破坏矿山地面景观。矿山开掘或地表剥离会破坏岩石应力平衡状态，在一定条件下有可能会引起滑坡和边坡失稳，造成严重的水土流失。</w:t>
            </w:r>
          </w:p>
          <w:p>
            <w:pPr>
              <w:spacing w:line="360" w:lineRule="auto"/>
              <w:ind w:firstLine="480" w:firstLineChars="200"/>
              <w:rPr>
                <w:rFonts w:hAnsi="宋体"/>
                <w:sz w:val="24"/>
              </w:rPr>
            </w:pPr>
            <w:r>
              <w:rPr>
                <w:rFonts w:hint="eastAsia" w:hAnsi="宋体"/>
                <w:sz w:val="24"/>
              </w:rPr>
              <w:t>（2）水土保持措施</w:t>
            </w:r>
          </w:p>
          <w:p>
            <w:pPr>
              <w:spacing w:line="360" w:lineRule="auto"/>
              <w:ind w:firstLine="480" w:firstLineChars="200"/>
              <w:rPr>
                <w:rFonts w:hAnsi="宋体"/>
                <w:sz w:val="24"/>
              </w:rPr>
            </w:pPr>
            <w:r>
              <w:rPr>
                <w:rFonts w:hint="eastAsia" w:ascii="宋体" w:hAnsi="宋体"/>
                <w:sz w:val="24"/>
              </w:rPr>
              <w:t>①</w:t>
            </w:r>
            <w:r>
              <w:rPr>
                <w:rFonts w:hint="eastAsia" w:hAnsi="宋体"/>
                <w:sz w:val="24"/>
              </w:rPr>
              <w:t>采矿区水土保持措施</w:t>
            </w:r>
          </w:p>
          <w:p>
            <w:pPr>
              <w:spacing w:line="360" w:lineRule="auto"/>
              <w:ind w:firstLine="480" w:firstLineChars="200"/>
              <w:rPr>
                <w:rFonts w:hAnsi="宋体"/>
                <w:sz w:val="24"/>
              </w:rPr>
            </w:pPr>
            <w:r>
              <w:rPr>
                <w:rFonts w:hint="eastAsia" w:hAnsi="宋体"/>
                <w:sz w:val="24"/>
              </w:rPr>
              <w:t>采取“边开采，边复垦”的措施，加强生物防治措施，结合矿山开采时间和开采方位，采用阶段性复垦措施，可利用前期剥离产生的表土进行覆土，并及时采取播撒草籽和覆盖防尘布等措施；在开采区顶部、开采境界以外的合适位置设置截洪沟，将雨水及高处汇水排离开采区以防止雨水渗透、冲刷边坡，在开采区内设置排水沟，将汇集的雨水排至初期雨水收集池；车辆、机械应在规划的道路上行驶，严禁随意行驶，碾压植被，严禁破坏工程区内与工程本身无关的植被，将植被损失降至最低。</w:t>
            </w:r>
          </w:p>
          <w:p>
            <w:pPr>
              <w:spacing w:line="360" w:lineRule="auto"/>
              <w:ind w:firstLine="480" w:firstLineChars="200"/>
              <w:rPr>
                <w:rFonts w:hAnsi="宋体"/>
                <w:sz w:val="24"/>
              </w:rPr>
            </w:pPr>
            <w:r>
              <w:rPr>
                <w:rFonts w:hint="eastAsia" w:hAnsi="宋体"/>
                <w:sz w:val="24"/>
              </w:rPr>
              <w:t>②生产加工区、</w:t>
            </w:r>
            <w:r>
              <w:rPr>
                <w:rFonts w:hint="eastAsia" w:ascii="宋体" w:hAnsi="宋体"/>
                <w:sz w:val="24"/>
              </w:rPr>
              <w:t>砂石料场</w:t>
            </w:r>
            <w:r>
              <w:rPr>
                <w:rFonts w:hint="eastAsia" w:hAnsi="宋体"/>
                <w:sz w:val="24"/>
              </w:rPr>
              <w:t>水土保持措施</w:t>
            </w:r>
          </w:p>
          <w:p>
            <w:pPr>
              <w:spacing w:line="360" w:lineRule="auto"/>
              <w:ind w:firstLine="480" w:firstLineChars="200"/>
              <w:rPr>
                <w:rFonts w:hAnsi="宋体"/>
                <w:sz w:val="24"/>
              </w:rPr>
            </w:pPr>
            <w:r>
              <w:rPr>
                <w:rFonts w:hint="eastAsia" w:hAnsi="宋体"/>
                <w:sz w:val="24"/>
              </w:rPr>
              <w:t>对生产加工区、</w:t>
            </w:r>
            <w:r>
              <w:rPr>
                <w:rFonts w:hint="eastAsia" w:ascii="宋体" w:hAnsi="宋体"/>
                <w:sz w:val="24"/>
              </w:rPr>
              <w:t>砂石料场</w:t>
            </w:r>
            <w:r>
              <w:rPr>
                <w:rFonts w:hint="eastAsia" w:hAnsi="宋体"/>
                <w:sz w:val="24"/>
              </w:rPr>
              <w:t>进行水泥硬化，周边设置排水沟，将汇集的雨水排至初期雨水收集池，减小项目区水土流失。</w:t>
            </w:r>
          </w:p>
          <w:p>
            <w:pPr>
              <w:spacing w:line="360" w:lineRule="auto"/>
              <w:ind w:firstLine="480" w:firstLineChars="200"/>
              <w:rPr>
                <w:rFonts w:ascii="宋体" w:hAnsi="宋体"/>
                <w:sz w:val="24"/>
              </w:rPr>
            </w:pPr>
            <w:r>
              <w:rPr>
                <w:rFonts w:hint="eastAsia" w:ascii="宋体" w:hAnsi="宋体"/>
                <w:sz w:val="24"/>
              </w:rPr>
              <w:t>③对项目场区道路进行水泥硬化，道路两侧设置绿化及排水沟，减小水土流失量。</w:t>
            </w:r>
          </w:p>
          <w:p>
            <w:pPr>
              <w:spacing w:line="360" w:lineRule="auto"/>
              <w:ind w:firstLine="480" w:firstLineChars="200"/>
              <w:rPr>
                <w:rFonts w:hAnsi="宋体"/>
                <w:sz w:val="24"/>
              </w:rPr>
            </w:pPr>
            <w:r>
              <w:rPr>
                <w:rFonts w:hint="eastAsia" w:ascii="宋体" w:hAnsi="宋体"/>
                <w:sz w:val="24"/>
              </w:rPr>
              <w:t>④</w:t>
            </w:r>
            <w:r>
              <w:rPr>
                <w:rFonts w:hint="eastAsia" w:hAnsi="宋体"/>
                <w:sz w:val="24"/>
              </w:rPr>
              <w:t>采矿结束期，对开采区底平台覆土并植树种草，覆土厚度1.5m，覆土后及时种草种树。</w:t>
            </w:r>
          </w:p>
          <w:p>
            <w:pPr>
              <w:spacing w:line="360" w:lineRule="auto"/>
              <w:ind w:firstLine="482" w:firstLineChars="200"/>
              <w:rPr>
                <w:rFonts w:hAnsi="宋体"/>
                <w:sz w:val="24"/>
              </w:rPr>
            </w:pPr>
            <w:r>
              <w:rPr>
                <w:rFonts w:hint="eastAsia" w:hAnsi="宋体"/>
                <w:b/>
                <w:sz w:val="24"/>
              </w:rPr>
              <w:t>3、土地占用减缓措施及预期效果</w:t>
            </w:r>
          </w:p>
          <w:p>
            <w:pPr>
              <w:spacing w:line="360" w:lineRule="auto"/>
              <w:ind w:firstLine="480" w:firstLineChars="200"/>
              <w:rPr>
                <w:rFonts w:hAnsi="宋体"/>
                <w:sz w:val="24"/>
              </w:rPr>
            </w:pPr>
            <w:r>
              <w:rPr>
                <w:rFonts w:hAnsi="宋体"/>
                <w:sz w:val="24"/>
              </w:rPr>
              <w:t>占地对社会环境影响较大，矿山占用的耕地主要为</w:t>
            </w:r>
            <w:r>
              <w:rPr>
                <w:rFonts w:hint="eastAsia" w:hAnsi="宋体"/>
                <w:sz w:val="24"/>
              </w:rPr>
              <w:t>自然山体、旱地等</w:t>
            </w:r>
            <w:r>
              <w:rPr>
                <w:rFonts w:hAnsi="宋体"/>
                <w:sz w:val="24"/>
              </w:rPr>
              <w:t>，种植作物产量不高，土地附加值不高，通过将土地转变为工业用地，能够创造更多的土地附加值，有利于当地生活水平的提高。对社会环境也产生一定的有利影响，矿山生产过程中以及闭坑后，对露天采场以及</w:t>
            </w:r>
            <w:r>
              <w:rPr>
                <w:rFonts w:hint="eastAsia" w:hAnsi="宋体"/>
                <w:sz w:val="24"/>
              </w:rPr>
              <w:t>生产加工区</w:t>
            </w:r>
            <w:r>
              <w:rPr>
                <w:rFonts w:hAnsi="宋体"/>
                <w:sz w:val="24"/>
              </w:rPr>
              <w:t>进行覆土植被恢复，恢复为耕地，可将土地归还给当地农民。</w:t>
            </w:r>
            <w:r>
              <w:rPr>
                <w:rFonts w:hint="eastAsia" w:hAnsi="宋体"/>
                <w:sz w:val="24"/>
              </w:rPr>
              <w:t>为了减小复垦过程带来的影响，环评建议建设实行边开采边恢复，减少项目土地占用的时间。</w:t>
            </w:r>
          </w:p>
          <w:p>
            <w:pPr>
              <w:spacing w:line="360" w:lineRule="auto"/>
              <w:ind w:firstLine="482" w:firstLineChars="200"/>
              <w:rPr>
                <w:rFonts w:hAnsi="宋体"/>
                <w:b/>
                <w:sz w:val="24"/>
              </w:rPr>
            </w:pPr>
            <w:r>
              <w:rPr>
                <w:rFonts w:hint="eastAsia" w:hAnsi="宋体"/>
                <w:b/>
                <w:sz w:val="24"/>
              </w:rPr>
              <w:t>4、对植被的影响及防治措施</w:t>
            </w:r>
          </w:p>
          <w:p>
            <w:pPr>
              <w:spacing w:line="360" w:lineRule="auto"/>
              <w:ind w:firstLine="480" w:firstLineChars="200"/>
              <w:rPr>
                <w:rFonts w:hAnsi="宋体"/>
                <w:sz w:val="24"/>
              </w:rPr>
            </w:pPr>
            <w:r>
              <w:rPr>
                <w:rFonts w:hint="eastAsia" w:hAnsi="宋体"/>
                <w:sz w:val="24"/>
              </w:rPr>
              <w:t>对评价区植物资源及植被的影响主要表现在营运期。矿山露天开采对地表植被将造成毁灭性的破坏，使该区域内地表植被全部消失。</w:t>
            </w:r>
          </w:p>
          <w:p>
            <w:pPr>
              <w:spacing w:line="360" w:lineRule="auto"/>
              <w:ind w:firstLine="480" w:firstLineChars="200"/>
              <w:rPr>
                <w:rFonts w:hAnsi="宋体"/>
                <w:sz w:val="24"/>
              </w:rPr>
            </w:pPr>
            <w:r>
              <w:rPr>
                <w:rFonts w:hint="eastAsia" w:hAnsi="宋体"/>
                <w:sz w:val="24"/>
              </w:rPr>
              <w:t>通过现场调查，项目评价区主要用地类型为自然山体、旱地、灌木丛等，自然山体植被以人工种植的桉树林和自然生长的灌木丛林为主。矿山的开发，不会改变当地森林植被分布的格局，项目建设涉及到的植被较为简单，评价范围内的植被植物在当地普遍存在，矿区内没有珍稀保护植物分布，损坏的植物在项目附近的区域内个体数量仍然较多，因此该项目生产活动虽然使区域的生物量有所减少，但不会导致区域物种数量的减少，亦不会对这些植物的种群造成明显的影响。</w:t>
            </w:r>
          </w:p>
          <w:p>
            <w:pPr>
              <w:spacing w:line="360" w:lineRule="auto"/>
              <w:ind w:firstLine="480" w:firstLineChars="200"/>
              <w:rPr>
                <w:rFonts w:hAnsi="宋体"/>
                <w:sz w:val="24"/>
              </w:rPr>
            </w:pPr>
            <w:r>
              <w:rPr>
                <w:rFonts w:hint="eastAsia" w:hAnsi="宋体"/>
                <w:sz w:val="24"/>
              </w:rPr>
              <w:t>营运期在项目生产过程中，项目周围的植物会吸附施工或生产中产生的粉尘，对其产生不利影响。随着矿山露天开采结束，不利影响将大大减小。</w:t>
            </w:r>
          </w:p>
          <w:p>
            <w:pPr>
              <w:spacing w:line="360" w:lineRule="auto"/>
              <w:ind w:firstLine="482" w:firstLineChars="200"/>
              <w:rPr>
                <w:rFonts w:hAnsi="宋体"/>
                <w:b/>
                <w:sz w:val="24"/>
              </w:rPr>
            </w:pPr>
            <w:r>
              <w:rPr>
                <w:rFonts w:hint="eastAsia" w:hAnsi="宋体"/>
                <w:b/>
                <w:sz w:val="24"/>
              </w:rPr>
              <w:t>5、对野生动物的影响</w:t>
            </w:r>
          </w:p>
          <w:p>
            <w:pPr>
              <w:spacing w:line="360" w:lineRule="auto"/>
              <w:ind w:firstLine="480" w:firstLineChars="200"/>
              <w:rPr>
                <w:rFonts w:hAnsi="宋体"/>
                <w:sz w:val="24"/>
              </w:rPr>
            </w:pPr>
            <w:r>
              <w:rPr>
                <w:rFonts w:hint="eastAsia" w:hAnsi="宋体"/>
                <w:sz w:val="24"/>
              </w:rPr>
              <w:t>矿区内野生动物的种类及数量均较少，主要为爬行类、昆虫、鸟类，均为常见物种。矿区露天开采、各种生产生活设施、砂石料场占地将使原栖息地上的动物丧失家园，为觅食和寻找适宜的栖息地而向四周迁移。但矿区内动物均为普通的常见种类，没有国家保护珍稀野生动物，而且工程实际占地面积较小，评价区域内地形、地貌、生境等因素对野生动物逃遁较为有利，矿区不被扰动的地方及矿区外有大面积土地上的生态环境与工程所占用的区域相似，大多数将辗转至矿区周围的其它地带。因此对整个区域的野生动物影响不大。此外，开采期间生产活动带来的各种噪声，对生活在周围地区的动物将会产生一定的不利影响，对野生动物的影响范围主要集中在矿区200m范围内。项目所在区域当地的野生动物大多为体形较小、适应人类活动干扰的种类。因此，矿山开采过程中产生的噪声对野生动物的影响不大。</w:t>
            </w:r>
          </w:p>
          <w:p>
            <w:pPr>
              <w:spacing w:line="360" w:lineRule="auto"/>
              <w:ind w:firstLine="482" w:firstLineChars="200"/>
              <w:rPr>
                <w:rFonts w:hAnsi="宋体"/>
                <w:b/>
                <w:sz w:val="24"/>
              </w:rPr>
            </w:pPr>
            <w:r>
              <w:rPr>
                <w:rFonts w:hint="eastAsia" w:hAnsi="宋体"/>
                <w:b/>
                <w:sz w:val="24"/>
              </w:rPr>
              <w:t>6、对生物多样性的影响</w:t>
            </w:r>
          </w:p>
          <w:p>
            <w:pPr>
              <w:spacing w:line="360" w:lineRule="auto"/>
              <w:ind w:firstLine="480" w:firstLineChars="200"/>
              <w:rPr>
                <w:rFonts w:hAnsi="宋体"/>
                <w:sz w:val="24"/>
              </w:rPr>
            </w:pPr>
            <w:r>
              <w:rPr>
                <w:rFonts w:hint="eastAsia" w:hAnsi="宋体"/>
                <w:sz w:val="24"/>
              </w:rPr>
              <w:t>项目区及周边区域内无国家和省级重点保护野生动、植物分布，项目区内动、植物均为当地分布较广、较常见的种类。矿山的开发会改变原用地性质，会导致该地区植物数量减少，但不会导致这些物种灭绝。因此，项目建设对当地的生物多样性利影响不大。</w:t>
            </w:r>
          </w:p>
          <w:p>
            <w:pPr>
              <w:spacing w:line="360" w:lineRule="auto"/>
              <w:ind w:firstLine="482" w:firstLineChars="200"/>
              <w:rPr>
                <w:rFonts w:hAnsi="宋体"/>
                <w:b/>
                <w:sz w:val="24"/>
              </w:rPr>
            </w:pPr>
            <w:r>
              <w:rPr>
                <w:rFonts w:hint="eastAsia" w:hAnsi="宋体"/>
                <w:b/>
                <w:sz w:val="24"/>
              </w:rPr>
              <w:t>7、对景观风貌的影响</w:t>
            </w:r>
          </w:p>
          <w:p>
            <w:pPr>
              <w:spacing w:line="360" w:lineRule="auto"/>
              <w:ind w:firstLine="480" w:firstLineChars="200"/>
              <w:rPr>
                <w:rFonts w:hAnsi="宋体"/>
                <w:sz w:val="24"/>
              </w:rPr>
            </w:pPr>
            <w:r>
              <w:rPr>
                <w:rFonts w:hint="eastAsia" w:hAnsi="宋体"/>
                <w:sz w:val="24"/>
              </w:rPr>
              <w:t>项目建设区域内无风景名胜区和有待开发的自然景观风貌，露天采矿对植被破坏会随着采场工作面的推进而逐步增大，届时矿区采场会出现一定面积的“光秃”现象将影响人的视觉感观，短期内将破坏区域内生态景观潜在的美学价值，一定程度上影响视觉。本项目封场后通过采取复垦等措施，使得工程建设对项目区及周边区域景观风貌影响不大。</w:t>
            </w:r>
          </w:p>
          <w:p>
            <w:pPr>
              <w:spacing w:line="360" w:lineRule="auto"/>
              <w:ind w:firstLine="482" w:firstLineChars="200"/>
              <w:rPr>
                <w:rFonts w:hAnsi="宋体"/>
                <w:b/>
                <w:sz w:val="24"/>
              </w:rPr>
            </w:pPr>
            <w:r>
              <w:rPr>
                <w:rFonts w:hint="eastAsia" w:hAnsi="宋体"/>
                <w:b/>
                <w:sz w:val="24"/>
              </w:rPr>
              <w:t>8、闭采期环境分析及环保措施</w:t>
            </w:r>
          </w:p>
          <w:p>
            <w:pPr>
              <w:spacing w:line="360" w:lineRule="auto"/>
              <w:ind w:firstLine="480" w:firstLineChars="200"/>
              <w:rPr>
                <w:rFonts w:hAnsi="宋体"/>
                <w:sz w:val="24"/>
              </w:rPr>
            </w:pPr>
            <w:r>
              <w:rPr>
                <w:rFonts w:hint="eastAsia" w:hAnsi="宋体"/>
                <w:sz w:val="24"/>
              </w:rPr>
              <w:t>国土资源部关于印发《“十五”国土资源生态建设和环境保护规划》及国家环境保护总局、国土资源部、科技部环发（2005）109号文《矿山生态环境保护与污染防治技术政策》、环境保护部发布的《矿山生态环境保护与恢复治理技术规范（试行）》（HJ651—2013）中规定，矿山企业必须依法履行环境保护、土地复垦等义务，大力加强对矿山环境的恢复治理工作，加快对矿山损毁土地进行复垦，对矿山“三废”进行综合治理，综合利用。建设项目开采期满后，当按照国家有关环境保护规定进行封场，并对矿山进行生态恢复，防止造成环境污染和生态破坏。按照国务院颁布的《土地复垦规定》（1988.10.21），制定了“谁破坏，谁复垦”的原则，项目必须做到生产期间尽可能地不断恢复被破坏的土地，在矿山服务期满后对因项目建设占用的山地进行全面地恢复工作。另外，矿山服务期满后重点对采掘等部分采空区进行安全检查，对存在坍陷隐患的区域进行及时加固或回填。</w:t>
            </w:r>
          </w:p>
          <w:p>
            <w:pPr>
              <w:spacing w:line="360" w:lineRule="auto"/>
              <w:ind w:firstLine="480" w:firstLineChars="200"/>
              <w:rPr>
                <w:rFonts w:hAnsi="宋体"/>
                <w:sz w:val="24"/>
              </w:rPr>
            </w:pPr>
            <w:r>
              <w:rPr>
                <w:rFonts w:hint="eastAsia" w:hAnsi="宋体"/>
                <w:sz w:val="24"/>
              </w:rPr>
              <w:t>矿区开发后植被的恢复是非常重要的生态恢复措施，它可以提高植被覆盖率、生物量，保持水土，提高景观美感，有利于改善野生生物的生存环境。为改善景观生态环境，矿区严格按照生态恢复和复垦方案对矿区进行生态恢复和复垦，另外，本环境影响评价提出的生态恢复和复垦措施如下：</w:t>
            </w:r>
          </w:p>
          <w:p>
            <w:pPr>
              <w:spacing w:line="360" w:lineRule="auto"/>
              <w:ind w:firstLine="480" w:firstLineChars="200"/>
              <w:rPr>
                <w:rFonts w:hAnsi="宋体"/>
                <w:sz w:val="24"/>
              </w:rPr>
            </w:pPr>
            <w:r>
              <w:rPr>
                <w:rFonts w:hint="eastAsia" w:hAnsi="宋体"/>
                <w:sz w:val="24"/>
              </w:rPr>
              <w:t>①项目在后期开采作业全部结束前制定场区生态恢复和复垦方案，在开采结束后，根据方案内容实施有序的生态恢复和复垦工作；</w:t>
            </w:r>
          </w:p>
          <w:p>
            <w:pPr>
              <w:spacing w:line="360" w:lineRule="auto"/>
              <w:ind w:firstLine="480" w:firstLineChars="200"/>
              <w:rPr>
                <w:rFonts w:hAnsi="宋体"/>
                <w:sz w:val="24"/>
              </w:rPr>
            </w:pPr>
            <w:r>
              <w:rPr>
                <w:rFonts w:hint="eastAsia" w:hAnsi="宋体"/>
                <w:sz w:val="24"/>
              </w:rPr>
              <w:t>②项目外购合格的土石方，对项目区的挖损区和塌陷区进行回填；</w:t>
            </w:r>
          </w:p>
          <w:p>
            <w:pPr>
              <w:spacing w:line="360" w:lineRule="auto"/>
              <w:ind w:firstLine="480" w:firstLineChars="200"/>
              <w:rPr>
                <w:rFonts w:hAnsi="宋体"/>
                <w:sz w:val="24"/>
              </w:rPr>
            </w:pPr>
            <w:r>
              <w:rPr>
                <w:rFonts w:hint="eastAsia" w:hAnsi="宋体"/>
                <w:sz w:val="24"/>
              </w:rPr>
              <w:t>③在需要复垦的地上充填平整后，最上层铺上适合植被生长的土壤，最后种植草皮等植物，选择生命力较强的植物物种；</w:t>
            </w:r>
          </w:p>
          <w:p>
            <w:pPr>
              <w:spacing w:line="360" w:lineRule="auto"/>
              <w:ind w:firstLine="480" w:firstLineChars="200"/>
              <w:rPr>
                <w:rFonts w:hAnsi="宋体"/>
                <w:sz w:val="24"/>
              </w:rPr>
            </w:pPr>
            <w:r>
              <w:rPr>
                <w:rFonts w:hint="eastAsia" w:hAnsi="宋体"/>
                <w:sz w:val="24"/>
              </w:rPr>
              <w:t>④增加土壤的有机质含量是生物复垦的重要内容之一。由于待复垦土地中有机质含量很少，而土壤有机质的作用却很大，因此复垦过程应注重增加土壤的有机质含量，可通过改善土壤物理性质，提高粘土的透性，改变砂土的松散状态等，以增加土壤的有机质含量。</w:t>
            </w:r>
          </w:p>
          <w:p>
            <w:pPr>
              <w:spacing w:line="360" w:lineRule="auto"/>
              <w:ind w:firstLine="480" w:firstLineChars="200"/>
              <w:rPr>
                <w:rFonts w:hAnsi="宋体"/>
                <w:sz w:val="24"/>
              </w:rPr>
            </w:pPr>
            <w:r>
              <w:rPr>
                <w:rFonts w:hint="eastAsia" w:hAnsi="宋体"/>
                <w:sz w:val="24"/>
              </w:rPr>
              <w:t>⑤复垦后的土地达到复垦标准，并经土地管理部门会同有关行业管理部门验收合格后，方可交付使用。</w:t>
            </w:r>
          </w:p>
          <w:p>
            <w:pPr>
              <w:spacing w:line="360" w:lineRule="auto"/>
              <w:ind w:firstLine="480" w:firstLineChars="200"/>
              <w:rPr>
                <w:rFonts w:hAnsi="宋体"/>
                <w:sz w:val="24"/>
              </w:rPr>
            </w:pPr>
            <w:r>
              <w:rPr>
                <w:rFonts w:hint="eastAsia" w:hAnsi="宋体"/>
                <w:sz w:val="24"/>
              </w:rPr>
              <w:t>本项目矿山逐年开采，对生态环境的影响是间断性的，建议边开采边及时恢复旧采区，服务期满后随着矿山闭坑及植被全面恢复，项目对生态环境的影响逐步减小。通过采取以上措施后，可有效控制项目在开采过程中造成对生态环境的影响。</w:t>
            </w:r>
          </w:p>
          <w:p>
            <w:pPr>
              <w:spacing w:line="360" w:lineRule="auto"/>
              <w:ind w:firstLine="482" w:firstLineChars="200"/>
              <w:rPr>
                <w:rFonts w:hAnsi="宋体"/>
                <w:b/>
                <w:sz w:val="24"/>
              </w:rPr>
            </w:pPr>
            <w:r>
              <w:rPr>
                <w:rFonts w:hint="eastAsia" w:hAnsi="宋体"/>
                <w:b/>
                <w:sz w:val="24"/>
              </w:rPr>
              <w:t>9、生态环境影响结论</w:t>
            </w:r>
          </w:p>
          <w:p>
            <w:pPr>
              <w:spacing w:line="360" w:lineRule="auto"/>
              <w:ind w:firstLine="480" w:firstLineChars="200"/>
              <w:rPr>
                <w:rFonts w:hAnsi="宋体"/>
                <w:sz w:val="24"/>
              </w:rPr>
            </w:pPr>
            <w:r>
              <w:rPr>
                <w:rFonts w:hint="eastAsia" w:hAnsi="宋体"/>
                <w:sz w:val="24"/>
              </w:rPr>
              <w:t>综上所述，本项目对当地总体土地利用现状影响不大，对项目区域内的土地资源、水资源、气候环境以及林业可持续发展不会造成大的负面影响，对当地及周边地区的生态环境也不会造成大的影响。同时受破坏的植被类型在周围及区内大部分地区均有分布，故不会导致该类植被物种消失。因此，通过采取本环境影响评价提出的措施，水土流失可有得到有效控制，从生态保护的角度来看，此项目的环境影响是可以接受的。</w:t>
            </w: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20" w:firstLineChars="20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08" w:hRule="atLeast"/>
        </w:trPr>
        <w:tc>
          <w:tcPr>
            <w:tcW w:w="9612" w:type="dxa"/>
            <w:gridSpan w:val="8"/>
            <w:tcBorders>
              <w:top w:val="nil"/>
              <w:left w:val="nil"/>
              <w:right w:val="nil"/>
            </w:tcBorders>
          </w:tcPr>
          <w:p>
            <w:pPr>
              <w:spacing w:line="500" w:lineRule="exact"/>
              <w:rPr>
                <w:b/>
                <w:color w:val="000000"/>
                <w:sz w:val="32"/>
                <w:szCs w:val="32"/>
              </w:rPr>
            </w:pPr>
            <w:r>
              <w:rPr>
                <w:rFonts w:hint="eastAsia" w:hAnsi="宋体"/>
                <w:b/>
                <w:color w:val="000000"/>
                <w:sz w:val="32"/>
                <w:szCs w:val="32"/>
              </w:rPr>
              <w:t>九、</w:t>
            </w:r>
            <w:r>
              <w:rPr>
                <w:rFonts w:hAnsi="宋体"/>
                <w:b/>
                <w:color w:val="000000"/>
                <w:sz w:val="32"/>
                <w:szCs w:val="32"/>
              </w:rPr>
              <w:t>结论和建议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12196" w:hRule="atLeast"/>
        </w:trPr>
        <w:tc>
          <w:tcPr>
            <w:tcW w:w="9612" w:type="dxa"/>
            <w:gridSpan w:val="8"/>
            <w:tcMar>
              <w:top w:w="85" w:type="dxa"/>
              <w:bottom w:w="85" w:type="dxa"/>
            </w:tcMar>
          </w:tcPr>
          <w:p>
            <w:pPr>
              <w:spacing w:line="348" w:lineRule="auto"/>
              <w:ind w:firstLine="482" w:firstLineChars="200"/>
              <w:rPr>
                <w:b/>
                <w:color w:val="000000"/>
                <w:sz w:val="24"/>
              </w:rPr>
            </w:pPr>
            <w:r>
              <w:rPr>
                <w:rFonts w:hint="eastAsia" w:hAnsi="宋体"/>
                <w:b/>
                <w:color w:val="000000"/>
                <w:sz w:val="24"/>
              </w:rPr>
              <w:t>（一）</w:t>
            </w:r>
            <w:r>
              <w:rPr>
                <w:rFonts w:hAnsi="宋体"/>
                <w:b/>
                <w:color w:val="000000"/>
                <w:sz w:val="24"/>
              </w:rPr>
              <w:t>结论</w:t>
            </w:r>
          </w:p>
          <w:p>
            <w:pPr>
              <w:spacing w:line="348" w:lineRule="auto"/>
              <w:ind w:firstLine="480" w:firstLineChars="200"/>
              <w:rPr>
                <w:b/>
                <w:sz w:val="24"/>
              </w:rPr>
            </w:pPr>
            <w:r>
              <w:rPr>
                <w:sz w:val="24"/>
              </w:rPr>
              <w:t>1</w:t>
            </w:r>
            <w:r>
              <w:rPr>
                <w:rFonts w:hAnsi="宋体"/>
                <w:sz w:val="24"/>
              </w:rPr>
              <w:t>、</w:t>
            </w:r>
            <w:r>
              <w:rPr>
                <w:rFonts w:hint="eastAsia"/>
                <w:sz w:val="24"/>
              </w:rPr>
              <w:t>产业政策符合性结论</w:t>
            </w:r>
          </w:p>
          <w:p>
            <w:pPr>
              <w:spacing w:line="348" w:lineRule="auto"/>
              <w:ind w:firstLine="480" w:firstLineChars="200"/>
              <w:rPr>
                <w:rFonts w:hAnsi="宋体"/>
                <w:bCs/>
                <w:sz w:val="24"/>
              </w:rPr>
            </w:pPr>
            <w:r>
              <w:rPr>
                <w:rFonts w:hint="eastAsia" w:hAnsi="宋体"/>
                <w:kern w:val="0"/>
                <w:sz w:val="24"/>
              </w:rPr>
              <w:t>根据2011年6月1日实施的中华人民共和国发展和改革委员会令第9号和2013年5月1日实施的中华人民共和国发展和改革委员会令第21号《产业结构调整指导目录（2011年本）（修正）》对照，</w:t>
            </w:r>
            <w:r>
              <w:rPr>
                <w:bCs/>
                <w:sz w:val="24"/>
              </w:rPr>
              <w:t>本项目不属于鼓励类</w:t>
            </w:r>
            <w:r>
              <w:rPr>
                <w:rFonts w:hint="eastAsia"/>
                <w:bCs/>
                <w:sz w:val="24"/>
              </w:rPr>
              <w:t>、</w:t>
            </w:r>
            <w:r>
              <w:rPr>
                <w:bCs/>
                <w:sz w:val="24"/>
              </w:rPr>
              <w:t>限制类和淘汰类，为允许类，符合国家产业政策的相关要求。</w:t>
            </w:r>
          </w:p>
          <w:p>
            <w:pPr>
              <w:spacing w:line="348" w:lineRule="auto"/>
              <w:ind w:firstLine="480" w:firstLineChars="200"/>
              <w:rPr>
                <w:sz w:val="24"/>
              </w:rPr>
            </w:pPr>
            <w:r>
              <w:rPr>
                <w:sz w:val="24"/>
              </w:rPr>
              <w:t>2</w:t>
            </w:r>
            <w:r>
              <w:rPr>
                <w:rFonts w:hAnsi="宋体"/>
                <w:sz w:val="24"/>
              </w:rPr>
              <w:t>、</w:t>
            </w:r>
            <w:r>
              <w:rPr>
                <w:rFonts w:hint="eastAsia" w:hAnsi="宋体"/>
                <w:sz w:val="24"/>
              </w:rPr>
              <w:t>选址</w:t>
            </w:r>
            <w:r>
              <w:rPr>
                <w:rFonts w:hAnsi="宋体"/>
                <w:sz w:val="24"/>
              </w:rPr>
              <w:t>合理性结论</w:t>
            </w:r>
          </w:p>
          <w:p>
            <w:pPr>
              <w:adjustRightInd w:val="0"/>
              <w:spacing w:line="348" w:lineRule="auto"/>
              <w:ind w:firstLine="480" w:firstLineChars="200"/>
              <w:rPr>
                <w:sz w:val="24"/>
              </w:rPr>
            </w:pPr>
            <w:r>
              <w:rPr>
                <w:rFonts w:ascii="宋体" w:hAnsi="宋体"/>
                <w:sz w:val="24"/>
              </w:rPr>
              <w:t>本项目位于</w:t>
            </w:r>
            <w:r>
              <w:rPr>
                <w:rFonts w:hint="eastAsia" w:hAnsi="宋体"/>
                <w:color w:val="000000"/>
                <w:sz w:val="24"/>
              </w:rPr>
              <w:t>砚山县江那镇铳卡村石门坎</w:t>
            </w:r>
            <w:r>
              <w:rPr>
                <w:rFonts w:ascii="宋体" w:hAnsi="宋体"/>
                <w:sz w:val="24"/>
              </w:rPr>
              <w:t>，评价区内没有风景名胜区，没有自然保护区和饮用水源地，没有受国家重点保护的珍稀和濒危动植物物种，不属地质灾害危险、生态功能保护区和自然保护区（过渡区）、地质灾害易发区、水土流失严重区域等生态脆弱区；矿区周边无国道、省道。由以上分析</w:t>
            </w:r>
            <w:r>
              <w:rPr>
                <w:rFonts w:hint="eastAsia" w:ascii="宋体" w:hAnsi="宋体"/>
                <w:sz w:val="24"/>
              </w:rPr>
              <w:t>可</w:t>
            </w:r>
            <w:r>
              <w:rPr>
                <w:rFonts w:ascii="宋体" w:hAnsi="宋体"/>
                <w:sz w:val="24"/>
              </w:rPr>
              <w:t>知</w:t>
            </w:r>
            <w:r>
              <w:rPr>
                <w:rFonts w:hint="eastAsia" w:ascii="宋体" w:hAnsi="宋体"/>
                <w:sz w:val="24"/>
              </w:rPr>
              <w:t>，</w:t>
            </w:r>
            <w:r>
              <w:rPr>
                <w:rFonts w:ascii="宋体" w:hAnsi="宋体"/>
                <w:sz w:val="24"/>
              </w:rPr>
              <w:t>项目选址合理。</w:t>
            </w:r>
          </w:p>
          <w:p>
            <w:pPr>
              <w:adjustRightInd w:val="0"/>
              <w:spacing w:line="348" w:lineRule="auto"/>
              <w:ind w:firstLine="480" w:firstLineChars="200"/>
              <w:rPr>
                <w:sz w:val="24"/>
              </w:rPr>
            </w:pPr>
            <w:r>
              <w:rPr>
                <w:rFonts w:hint="eastAsia"/>
                <w:sz w:val="24"/>
              </w:rPr>
              <w:t>3、平面布置合理性结论</w:t>
            </w:r>
          </w:p>
          <w:p>
            <w:pPr>
              <w:spacing w:line="348" w:lineRule="auto"/>
              <w:ind w:firstLine="480" w:firstLineChars="200"/>
              <w:rPr>
                <w:rFonts w:hAnsi="宋体"/>
                <w:sz w:val="24"/>
              </w:rPr>
            </w:pPr>
            <w:r>
              <w:rPr>
                <w:rFonts w:hint="eastAsia" w:hAnsi="宋体"/>
                <w:sz w:val="24"/>
              </w:rPr>
              <w:t>项目平面布置充分利用地势，做到厂内功能分区清楚，相隔有序</w:t>
            </w:r>
            <w:r>
              <w:rPr>
                <w:rFonts w:hint="eastAsia"/>
                <w:sz w:val="24"/>
              </w:rPr>
              <w:t>。</w:t>
            </w:r>
            <w:r>
              <w:rPr>
                <w:rFonts w:hAnsi="宋体"/>
                <w:sz w:val="24"/>
              </w:rPr>
              <w:t>考虑</w:t>
            </w:r>
            <w:r>
              <w:rPr>
                <w:rFonts w:hint="eastAsia" w:hAnsi="宋体"/>
                <w:sz w:val="24"/>
              </w:rPr>
              <w:t>加工区、砂石料场</w:t>
            </w:r>
            <w:r>
              <w:rPr>
                <w:rFonts w:hAnsi="宋体"/>
                <w:sz w:val="24"/>
              </w:rPr>
              <w:t>和露天</w:t>
            </w:r>
            <w:r>
              <w:rPr>
                <w:rFonts w:hint="eastAsia" w:hAnsi="宋体"/>
                <w:sz w:val="24"/>
              </w:rPr>
              <w:t>开采区</w:t>
            </w:r>
            <w:r>
              <w:rPr>
                <w:rFonts w:hAnsi="宋体"/>
                <w:sz w:val="24"/>
              </w:rPr>
              <w:t>对生活</w:t>
            </w:r>
            <w:r>
              <w:rPr>
                <w:rFonts w:hint="eastAsia" w:hAnsi="宋体"/>
                <w:sz w:val="24"/>
              </w:rPr>
              <w:t>办公</w:t>
            </w:r>
            <w:r>
              <w:rPr>
                <w:rFonts w:hAnsi="宋体"/>
                <w:sz w:val="24"/>
              </w:rPr>
              <w:t>区的影响，将生活</w:t>
            </w:r>
            <w:r>
              <w:rPr>
                <w:rFonts w:hint="eastAsia" w:hAnsi="宋体"/>
                <w:sz w:val="24"/>
              </w:rPr>
              <w:t>办公</w:t>
            </w:r>
            <w:r>
              <w:rPr>
                <w:rFonts w:hAnsi="宋体"/>
                <w:sz w:val="24"/>
              </w:rPr>
              <w:t>区远离</w:t>
            </w:r>
            <w:r>
              <w:rPr>
                <w:rFonts w:hint="eastAsia" w:hAnsi="宋体"/>
                <w:sz w:val="24"/>
              </w:rPr>
              <w:t>生产加工区、砂石料场</w:t>
            </w:r>
            <w:r>
              <w:rPr>
                <w:rFonts w:hAnsi="宋体"/>
                <w:sz w:val="24"/>
              </w:rPr>
              <w:t>和露天</w:t>
            </w:r>
            <w:r>
              <w:rPr>
                <w:rFonts w:hint="eastAsia" w:hAnsi="宋体"/>
                <w:sz w:val="24"/>
              </w:rPr>
              <w:t>开采区</w:t>
            </w:r>
            <w:r>
              <w:rPr>
                <w:rFonts w:hAnsi="宋体"/>
                <w:sz w:val="24"/>
              </w:rPr>
              <w:t>，有效地减少运营期粉尘</w:t>
            </w:r>
            <w:r>
              <w:rPr>
                <w:rFonts w:hint="eastAsia" w:hAnsi="宋体"/>
                <w:sz w:val="24"/>
              </w:rPr>
              <w:t>、</w:t>
            </w:r>
            <w:r>
              <w:rPr>
                <w:rFonts w:hAnsi="宋体"/>
                <w:sz w:val="24"/>
              </w:rPr>
              <w:t>扬尘、噪声等对现场工作人员身体健康可能造成的影响；项目加工生产线紧邻</w:t>
            </w:r>
            <w:r>
              <w:rPr>
                <w:rFonts w:hint="eastAsia" w:hAnsi="宋体"/>
                <w:sz w:val="24"/>
              </w:rPr>
              <w:t>砂石料场</w:t>
            </w:r>
            <w:r>
              <w:rPr>
                <w:rFonts w:hAnsi="宋体"/>
                <w:sz w:val="24"/>
              </w:rPr>
              <w:t>，</w:t>
            </w:r>
            <w:r>
              <w:rPr>
                <w:rFonts w:hint="eastAsia" w:hAnsi="宋体"/>
                <w:sz w:val="24"/>
              </w:rPr>
              <w:t>砂石料场</w:t>
            </w:r>
            <w:r>
              <w:rPr>
                <w:rFonts w:hAnsi="宋体"/>
                <w:sz w:val="24"/>
              </w:rPr>
              <w:t>临近入场道路，便于装运，而</w:t>
            </w:r>
            <w:r>
              <w:rPr>
                <w:rFonts w:hint="eastAsia" w:hAnsi="宋体"/>
                <w:sz w:val="24"/>
              </w:rPr>
              <w:t>生产</w:t>
            </w:r>
            <w:r>
              <w:rPr>
                <w:rFonts w:hAnsi="宋体"/>
                <w:sz w:val="24"/>
              </w:rPr>
              <w:t>加工区临近开采区，便于进料加工，总之，项目各功能布置充分考虑了各种因素，总体上既减小了对周边环境和场区工作人员的影响，又便于加工运输，故项目各功能布设具有一定的合理性。</w:t>
            </w:r>
          </w:p>
          <w:p>
            <w:pPr>
              <w:spacing w:line="348" w:lineRule="auto"/>
              <w:ind w:firstLine="480" w:firstLineChars="200"/>
              <w:rPr>
                <w:sz w:val="24"/>
              </w:rPr>
            </w:pPr>
            <w:r>
              <w:rPr>
                <w:rFonts w:hint="eastAsia" w:hAnsi="宋体"/>
                <w:sz w:val="24"/>
              </w:rPr>
              <w:t>4、</w:t>
            </w:r>
            <w:r>
              <w:rPr>
                <w:rFonts w:hAnsi="宋体"/>
                <w:sz w:val="24"/>
              </w:rPr>
              <w:t>环境质量现状评价结论</w:t>
            </w:r>
          </w:p>
          <w:p>
            <w:pPr>
              <w:spacing w:line="348" w:lineRule="auto"/>
              <w:ind w:firstLine="480" w:firstLineChars="200"/>
              <w:rPr>
                <w:rFonts w:hAnsi="宋体"/>
                <w:sz w:val="24"/>
              </w:rPr>
            </w:pPr>
            <w:r>
              <w:rPr>
                <w:rFonts w:hint="eastAsia" w:hAnsi="宋体"/>
                <w:sz w:val="24"/>
              </w:rPr>
              <w:t>根据环境质量现状章节分析可知，</w:t>
            </w:r>
            <w:r>
              <w:rPr>
                <w:rFonts w:hAnsi="宋体"/>
                <w:sz w:val="24"/>
              </w:rPr>
              <w:t>项目所处区域</w:t>
            </w:r>
            <w:r>
              <w:rPr>
                <w:rFonts w:hint="eastAsia" w:hAnsi="宋体"/>
                <w:sz w:val="24"/>
              </w:rPr>
              <w:t>目前环境空气质量可满足《环境空气质量标准》（GB3095-2012）二级标准</w:t>
            </w:r>
            <w:r>
              <w:rPr>
                <w:rFonts w:hAnsi="宋体"/>
                <w:sz w:val="24"/>
              </w:rPr>
              <w:t>；</w:t>
            </w:r>
            <w:r>
              <w:rPr>
                <w:sz w:val="24"/>
              </w:rPr>
              <w:t>水质指标可以达到《地表水环境质量标准》(GB3838</w:t>
            </w:r>
            <w:r>
              <w:rPr>
                <w:rFonts w:hint="eastAsia"/>
                <w:sz w:val="24"/>
              </w:rPr>
              <w:t>-</w:t>
            </w:r>
            <w:r>
              <w:rPr>
                <w:sz w:val="24"/>
              </w:rPr>
              <w:t>2002)中规定的</w:t>
            </w:r>
            <w:r>
              <w:rPr>
                <w:rFonts w:hint="eastAsia" w:ascii="宋体" w:hAnsi="宋体"/>
                <w:sz w:val="24"/>
              </w:rPr>
              <w:t>Ⅲ</w:t>
            </w:r>
            <w:r>
              <w:rPr>
                <w:sz w:val="24"/>
              </w:rPr>
              <w:t>类水质标准</w:t>
            </w:r>
            <w:r>
              <w:rPr>
                <w:rFonts w:hint="eastAsia"/>
                <w:sz w:val="24"/>
              </w:rPr>
              <w:t>，能够满足</w:t>
            </w:r>
            <w:r>
              <w:rPr>
                <w:sz w:val="24"/>
              </w:rPr>
              <w:t>《云南省地表水水环境功能区划（2010~2020）》</w:t>
            </w:r>
            <w:r>
              <w:rPr>
                <w:rFonts w:hint="eastAsia"/>
                <w:sz w:val="24"/>
              </w:rPr>
              <w:t>中</w:t>
            </w:r>
            <w:r>
              <w:rPr>
                <w:rFonts w:hint="eastAsia" w:ascii="宋体" w:hAnsi="宋体"/>
                <w:sz w:val="24"/>
              </w:rPr>
              <w:t>Ⅲ</w:t>
            </w:r>
            <w:r>
              <w:rPr>
                <w:sz w:val="24"/>
              </w:rPr>
              <w:t>类</w:t>
            </w:r>
            <w:r>
              <w:rPr>
                <w:rFonts w:hint="eastAsia"/>
                <w:sz w:val="24"/>
              </w:rPr>
              <w:t>水要求</w:t>
            </w:r>
            <w:r>
              <w:rPr>
                <w:rFonts w:hAnsi="宋体"/>
                <w:sz w:val="24"/>
              </w:rPr>
              <w:t>；</w:t>
            </w:r>
            <w:r>
              <w:rPr>
                <w:rFonts w:hint="eastAsia" w:hAnsi="宋体"/>
                <w:sz w:val="24"/>
              </w:rPr>
              <w:t>项目区域地下水环境质量总体良好；项目区域目前声环境质量一般；</w:t>
            </w:r>
            <w:r>
              <w:rPr>
                <w:rFonts w:hint="eastAsia"/>
                <w:sz w:val="24"/>
              </w:rPr>
              <w:t>项目所处区域生态环境质量一般，生态自身调控能力较弱，易受人控制</w:t>
            </w:r>
            <w:r>
              <w:rPr>
                <w:sz w:val="24"/>
              </w:rPr>
              <w:t>。</w:t>
            </w:r>
          </w:p>
          <w:p>
            <w:pPr>
              <w:spacing w:line="348" w:lineRule="auto"/>
              <w:ind w:firstLine="480" w:firstLineChars="200"/>
              <w:rPr>
                <w:sz w:val="24"/>
              </w:rPr>
            </w:pPr>
            <w:r>
              <w:rPr>
                <w:rFonts w:hint="eastAsia"/>
                <w:sz w:val="24"/>
              </w:rPr>
              <w:t>5、</w:t>
            </w:r>
            <w:r>
              <w:rPr>
                <w:rFonts w:hAnsi="宋体"/>
                <w:sz w:val="24"/>
              </w:rPr>
              <w:t>施工期和运营期环境影响评价结论</w:t>
            </w:r>
          </w:p>
          <w:p>
            <w:pPr>
              <w:snapToGrid w:val="0"/>
              <w:spacing w:line="348" w:lineRule="auto"/>
              <w:ind w:firstLine="480" w:firstLineChars="200"/>
              <w:rPr>
                <w:rFonts w:hAnsi="宋体"/>
                <w:sz w:val="24"/>
              </w:rPr>
            </w:pPr>
            <w:r>
              <w:rPr>
                <w:rFonts w:hAnsi="宋体"/>
                <w:sz w:val="24"/>
              </w:rPr>
              <w:t>项目施工期和运营期会对周边的水环境、大气环境、声环境以及生态环境产生一定的不利影响</w:t>
            </w:r>
            <w:r>
              <w:rPr>
                <w:rFonts w:hint="eastAsia" w:hAnsi="宋体"/>
                <w:sz w:val="24"/>
              </w:rPr>
              <w:t>。</w:t>
            </w:r>
            <w:r>
              <w:rPr>
                <w:rFonts w:hAnsi="宋体"/>
                <w:sz w:val="24"/>
              </w:rPr>
              <w:t>根据建设方提供的其它资料可知，本项目在确定建设和营运方案时也考虑了上述影响，而且对主要污染物及排放源采取了相应的防治措施，但了使本项目造成的上述影响得到缓解或尽可能的降低至最低，环评在本报告表中作了相应的补充和要求，环评认在采取相关措施的前提下，项目在施工期和运营期对环境造成的影响不大。</w:t>
            </w:r>
          </w:p>
          <w:p>
            <w:pPr>
              <w:snapToGrid w:val="0"/>
              <w:spacing w:line="348" w:lineRule="auto"/>
              <w:ind w:firstLine="480" w:firstLineChars="200"/>
              <w:rPr>
                <w:rFonts w:hAnsi="宋体"/>
                <w:sz w:val="24"/>
              </w:rPr>
            </w:pPr>
            <w:r>
              <w:rPr>
                <w:rFonts w:hAnsi="宋体"/>
                <w:sz w:val="24"/>
              </w:rPr>
              <w:t>综上所述，</w:t>
            </w:r>
            <w:r>
              <w:rPr>
                <w:rFonts w:hint="eastAsia" w:hAnsi="宋体"/>
                <w:sz w:val="24"/>
              </w:rPr>
              <w:t>云南普阳煤化工有限责任公司砚山县红舍克东山石灰岩矿2号矿建设项目</w:t>
            </w:r>
            <w:r>
              <w:rPr>
                <w:rFonts w:hAnsi="宋体"/>
                <w:sz w:val="24"/>
              </w:rPr>
              <w:t>符合国家和地方的相关政策要求。项目建成后，对产生的废气、</w:t>
            </w:r>
            <w:r>
              <w:rPr>
                <w:rFonts w:hint="eastAsia" w:hAnsi="宋体"/>
                <w:sz w:val="24"/>
              </w:rPr>
              <w:t>废水</w:t>
            </w:r>
            <w:r>
              <w:rPr>
                <w:rFonts w:hAnsi="宋体"/>
                <w:sz w:val="24"/>
              </w:rPr>
              <w:t>、噪声、固废采取措施治理后，能够实现污染物的达标排放，不会对环境造成大的影响。在严格执行有关环保法规</w:t>
            </w:r>
            <w:r>
              <w:rPr>
                <w:rFonts w:ascii="宋体" w:hAnsi="宋体"/>
                <w:sz w:val="24"/>
              </w:rPr>
              <w:t>和“三同时”制度</w:t>
            </w:r>
            <w:r>
              <w:rPr>
                <w:rFonts w:hAnsi="宋体"/>
                <w:sz w:val="24"/>
              </w:rPr>
              <w:t>，认真落实本报告提出的各项污染防治的基础上，该项目能够实现社会效益、经济效益和环境效益的协调发展。从环保的角度分析，该项目可行。</w:t>
            </w:r>
          </w:p>
          <w:p>
            <w:pPr>
              <w:snapToGrid w:val="0"/>
              <w:spacing w:line="348" w:lineRule="auto"/>
              <w:ind w:firstLine="482" w:firstLineChars="200"/>
              <w:rPr>
                <w:rFonts w:hAnsi="宋体"/>
                <w:b/>
                <w:color w:val="000000"/>
                <w:sz w:val="24"/>
              </w:rPr>
            </w:pPr>
            <w:r>
              <w:rPr>
                <w:rFonts w:hint="eastAsia" w:hAnsi="宋体"/>
                <w:b/>
                <w:color w:val="000000"/>
                <w:sz w:val="24"/>
              </w:rPr>
              <w:t>（二）</w:t>
            </w:r>
            <w:r>
              <w:rPr>
                <w:rFonts w:hAnsi="宋体"/>
                <w:b/>
                <w:color w:val="000000"/>
                <w:sz w:val="24"/>
              </w:rPr>
              <w:t>要求</w:t>
            </w:r>
          </w:p>
          <w:p>
            <w:pPr>
              <w:spacing w:line="348" w:lineRule="auto"/>
              <w:ind w:firstLine="480" w:firstLineChars="200"/>
              <w:rPr>
                <w:rFonts w:hAnsi="宋体"/>
                <w:sz w:val="24"/>
              </w:rPr>
            </w:pPr>
            <w:r>
              <w:rPr>
                <w:sz w:val="24"/>
              </w:rPr>
              <w:t>1</w:t>
            </w:r>
            <w:r>
              <w:rPr>
                <w:rFonts w:hAnsi="宋体"/>
                <w:sz w:val="24"/>
              </w:rPr>
              <w:t>、营运过程按照《工作场所有害因素职业接触限值》（GBZ2-2002）进行员工防护</w:t>
            </w:r>
            <w:r>
              <w:rPr>
                <w:rFonts w:hint="eastAsia" w:hAnsi="宋体"/>
                <w:sz w:val="24"/>
              </w:rPr>
              <w:t>；</w:t>
            </w:r>
          </w:p>
          <w:p>
            <w:pPr>
              <w:spacing w:line="348" w:lineRule="auto"/>
              <w:ind w:firstLine="480" w:firstLineChars="200"/>
              <w:rPr>
                <w:rFonts w:hAnsi="宋体"/>
                <w:sz w:val="24"/>
              </w:rPr>
            </w:pPr>
            <w:r>
              <w:rPr>
                <w:rFonts w:hint="eastAsia" w:hAnsi="宋体"/>
                <w:sz w:val="24"/>
              </w:rPr>
              <w:t>2、</w:t>
            </w:r>
            <w:r>
              <w:rPr>
                <w:rFonts w:hAnsi="宋体"/>
                <w:sz w:val="24"/>
              </w:rPr>
              <w:t>在营运过程中应做好水土保持等工程措施，场区修铺截、排水设施</w:t>
            </w:r>
            <w:r>
              <w:rPr>
                <w:rFonts w:hint="eastAsia" w:hAnsi="宋体"/>
                <w:sz w:val="24"/>
              </w:rPr>
              <w:t>，</w:t>
            </w:r>
            <w:r>
              <w:rPr>
                <w:rFonts w:hAnsi="宋体"/>
                <w:sz w:val="24"/>
              </w:rPr>
              <w:t>回避雨季开采，</w:t>
            </w:r>
            <w:r>
              <w:rPr>
                <w:rFonts w:hint="eastAsia" w:hAnsi="宋体"/>
                <w:sz w:val="24"/>
              </w:rPr>
              <w:t>场区地面进行硬化处理，</w:t>
            </w:r>
            <w:r>
              <w:rPr>
                <w:rFonts w:hAnsi="宋体"/>
                <w:sz w:val="24"/>
              </w:rPr>
              <w:t>尽可能的将水土流失量控制到最低水平</w:t>
            </w:r>
            <w:r>
              <w:rPr>
                <w:rFonts w:hint="eastAsia" w:hAnsi="宋体"/>
                <w:sz w:val="24"/>
              </w:rPr>
              <w:t>；</w:t>
            </w:r>
          </w:p>
          <w:p>
            <w:pPr>
              <w:spacing w:line="348" w:lineRule="auto"/>
              <w:ind w:firstLine="480" w:firstLineChars="200"/>
              <w:rPr>
                <w:rFonts w:hAnsi="宋体"/>
                <w:sz w:val="24"/>
              </w:rPr>
            </w:pPr>
            <w:r>
              <w:rPr>
                <w:rFonts w:hint="eastAsia" w:hAnsi="宋体"/>
                <w:sz w:val="24"/>
              </w:rPr>
              <w:t>3、</w:t>
            </w:r>
            <w:r>
              <w:rPr>
                <w:rFonts w:hAnsi="宋体"/>
                <w:sz w:val="24"/>
              </w:rPr>
              <w:t>矿山开采过程中，对开采的矿山进行边开采边绿化，不能出现矿山长时间裸露现象，以使当地生态系统得到尽快恢复，从而降低因开采造成的影响</w:t>
            </w:r>
            <w:r>
              <w:rPr>
                <w:rFonts w:hint="eastAsia" w:hAnsi="宋体"/>
                <w:sz w:val="24"/>
              </w:rPr>
              <w:t>；</w:t>
            </w:r>
          </w:p>
          <w:p>
            <w:pPr>
              <w:spacing w:line="348" w:lineRule="auto"/>
              <w:ind w:firstLine="480" w:firstLineChars="200"/>
              <w:rPr>
                <w:rFonts w:hAnsi="宋体"/>
                <w:sz w:val="24"/>
              </w:rPr>
            </w:pPr>
            <w:r>
              <w:rPr>
                <w:rFonts w:hint="eastAsia" w:hAnsi="宋体"/>
                <w:color w:val="000000"/>
                <w:sz w:val="24"/>
              </w:rPr>
              <w:t>4、</w:t>
            </w:r>
            <w:r>
              <w:rPr>
                <w:rFonts w:hAnsi="宋体"/>
                <w:color w:val="000000"/>
                <w:sz w:val="24"/>
              </w:rPr>
              <w:t>加强环境保护意识教育，在施工期</w:t>
            </w:r>
            <w:r>
              <w:rPr>
                <w:rFonts w:hint="eastAsia" w:hAnsi="宋体"/>
                <w:color w:val="000000"/>
                <w:sz w:val="24"/>
              </w:rPr>
              <w:t>、运营期</w:t>
            </w:r>
            <w:r>
              <w:rPr>
                <w:rFonts w:hAnsi="宋体"/>
                <w:color w:val="000000"/>
                <w:sz w:val="24"/>
              </w:rPr>
              <w:t>建立相应环境保护管理制度，且制度必须上墙，同时应设专职的环境管理人员，负责监督环境管理制度的执行和各项污染设施的正常运行，确保各项污染物的达标排放</w:t>
            </w:r>
            <w:r>
              <w:rPr>
                <w:rFonts w:hint="eastAsia" w:hAnsi="宋体"/>
                <w:color w:val="000000"/>
                <w:sz w:val="24"/>
              </w:rPr>
              <w:t>；</w:t>
            </w:r>
          </w:p>
          <w:p>
            <w:pPr>
              <w:spacing w:line="348" w:lineRule="auto"/>
              <w:ind w:firstLine="480" w:firstLineChars="200"/>
              <w:rPr>
                <w:sz w:val="24"/>
              </w:rPr>
            </w:pPr>
            <w:r>
              <w:rPr>
                <w:rFonts w:hint="eastAsia"/>
                <w:sz w:val="24"/>
              </w:rPr>
              <w:t>5、矿山开采时，须完善企业突发环境事件应急预案备案，项目开采范围须严格按照</w:t>
            </w:r>
            <w:r>
              <w:rPr>
                <w:sz w:val="24"/>
              </w:rPr>
              <w:t>《云南省人民政府关于促进非煤矿山转型升级的实施意见》（云政发〔2015〕38号）关于新建非煤矿山准入标准</w:t>
            </w:r>
            <w:r>
              <w:rPr>
                <w:rFonts w:hint="eastAsia"/>
                <w:sz w:val="24"/>
              </w:rPr>
              <w:t>中规定的“安全距离”进行开采；</w:t>
            </w:r>
          </w:p>
          <w:p>
            <w:pPr>
              <w:spacing w:line="348" w:lineRule="auto"/>
              <w:ind w:firstLine="480" w:firstLineChars="200"/>
              <w:rPr>
                <w:rFonts w:hAnsi="宋体"/>
                <w:sz w:val="24"/>
              </w:rPr>
            </w:pPr>
            <w:r>
              <w:rPr>
                <w:rFonts w:hint="eastAsia"/>
                <w:sz w:val="24"/>
              </w:rPr>
              <w:t>6</w:t>
            </w:r>
            <w:r>
              <w:rPr>
                <w:rFonts w:hAnsi="宋体"/>
                <w:sz w:val="24"/>
              </w:rPr>
              <w:t>、严格执行环保</w:t>
            </w:r>
            <w:r>
              <w:rPr>
                <w:rFonts w:hint="eastAsia"/>
                <w:sz w:val="24"/>
              </w:rPr>
              <w:t>“</w:t>
            </w:r>
            <w:r>
              <w:rPr>
                <w:rFonts w:hAnsi="宋体"/>
                <w:sz w:val="24"/>
              </w:rPr>
              <w:t>三同时</w:t>
            </w:r>
            <w:r>
              <w:rPr>
                <w:rFonts w:hint="eastAsia"/>
                <w:sz w:val="24"/>
              </w:rPr>
              <w:t>”</w:t>
            </w:r>
            <w:r>
              <w:rPr>
                <w:rFonts w:hAnsi="宋体"/>
                <w:sz w:val="24"/>
              </w:rPr>
              <w:t>制度，即防治污染设施与主体工程同时设计、同时施工、同时投入使用</w:t>
            </w:r>
            <w:r>
              <w:rPr>
                <w:rFonts w:hint="eastAsia" w:hAnsi="宋体"/>
                <w:sz w:val="24"/>
              </w:rPr>
              <w:t>；</w:t>
            </w:r>
          </w:p>
          <w:p>
            <w:pPr>
              <w:spacing w:line="348" w:lineRule="auto"/>
              <w:ind w:firstLine="480" w:firstLineChars="200"/>
              <w:rPr>
                <w:sz w:val="24"/>
              </w:rPr>
            </w:pPr>
            <w:r>
              <w:rPr>
                <w:rFonts w:hint="eastAsia"/>
                <w:sz w:val="24"/>
              </w:rPr>
              <w:t>7</w:t>
            </w:r>
            <w:r>
              <w:rPr>
                <w:rFonts w:hAnsi="宋体"/>
                <w:sz w:val="24"/>
              </w:rPr>
              <w:t>、项目</w:t>
            </w:r>
            <w:r>
              <w:rPr>
                <w:rFonts w:hint="eastAsia" w:hAnsi="宋体"/>
                <w:sz w:val="24"/>
              </w:rPr>
              <w:t>竣工</w:t>
            </w:r>
            <w:r>
              <w:rPr>
                <w:rFonts w:hAnsi="宋体"/>
                <w:sz w:val="24"/>
              </w:rPr>
              <w:t>后，</w:t>
            </w:r>
            <w:r>
              <w:rPr>
                <w:rFonts w:hint="eastAsia" w:hAnsi="宋体"/>
                <w:sz w:val="24"/>
              </w:rPr>
              <w:t>建设单位按照国务院环境保护行政主管部门规定的标准和程序，对配套建设的环境保护设施进行自主验收，编制验收报告，经验收合格后，方可投入生产使用；</w:t>
            </w:r>
          </w:p>
          <w:p>
            <w:pPr>
              <w:spacing w:line="348" w:lineRule="auto"/>
              <w:ind w:firstLine="480" w:firstLineChars="200"/>
              <w:rPr>
                <w:sz w:val="24"/>
              </w:rPr>
            </w:pPr>
            <w:r>
              <w:rPr>
                <w:rFonts w:hint="eastAsia"/>
                <w:sz w:val="24"/>
              </w:rPr>
              <w:t>8</w:t>
            </w:r>
            <w:r>
              <w:rPr>
                <w:rFonts w:hAnsi="宋体"/>
                <w:sz w:val="24"/>
              </w:rPr>
              <w:t>、</w:t>
            </w:r>
            <w:r>
              <w:rPr>
                <w:rFonts w:hAnsi="宋体"/>
                <w:color w:val="000000"/>
                <w:sz w:val="24"/>
              </w:rPr>
              <w:t>项目实施过程中，必须接受各级环境保护部门的现场监督管理，现场监察资料将做项目竣工验收的有效依据</w:t>
            </w:r>
            <w:r>
              <w:rPr>
                <w:rFonts w:hint="eastAsia" w:hAnsi="宋体"/>
                <w:color w:val="000000"/>
                <w:sz w:val="24"/>
              </w:rPr>
              <w:t>；</w:t>
            </w:r>
          </w:p>
          <w:p>
            <w:pPr>
              <w:spacing w:line="348" w:lineRule="auto"/>
              <w:ind w:firstLine="480" w:firstLineChars="200"/>
              <w:rPr>
                <w:rFonts w:hAnsi="宋体"/>
                <w:color w:val="000000"/>
                <w:sz w:val="24"/>
              </w:rPr>
            </w:pPr>
            <w:r>
              <w:rPr>
                <w:rFonts w:hint="eastAsia"/>
                <w:sz w:val="24"/>
              </w:rPr>
              <w:t>9</w:t>
            </w:r>
            <w:r>
              <w:rPr>
                <w:rFonts w:hAnsi="宋体"/>
                <w:sz w:val="24"/>
              </w:rPr>
              <w:t>、</w:t>
            </w:r>
            <w:r>
              <w:rPr>
                <w:rFonts w:hint="eastAsia" w:hAnsi="宋体"/>
                <w:sz w:val="24"/>
              </w:rPr>
              <w:t>营运期间严格按水土保持方案要求控制水土流失，降低生态环境影响；闭矿后根据矿山地质环境保护与治理恢复方案和土地复垦方案及时恢复采空区生态；</w:t>
            </w:r>
          </w:p>
          <w:p>
            <w:pPr>
              <w:tabs>
                <w:tab w:val="center" w:pos="4905"/>
              </w:tabs>
              <w:spacing w:line="348" w:lineRule="auto"/>
              <w:ind w:firstLine="482" w:firstLineChars="200"/>
              <w:rPr>
                <w:b/>
                <w:color w:val="000000"/>
                <w:sz w:val="24"/>
              </w:rPr>
            </w:pPr>
            <w:r>
              <w:rPr>
                <w:rFonts w:hint="eastAsia" w:hAnsi="宋体"/>
                <w:b/>
                <w:color w:val="000000"/>
                <w:sz w:val="24"/>
              </w:rPr>
              <w:t>（三）</w:t>
            </w:r>
            <w:r>
              <w:rPr>
                <w:rFonts w:hAnsi="宋体"/>
                <w:b/>
                <w:color w:val="000000"/>
                <w:sz w:val="24"/>
              </w:rPr>
              <w:t>建议</w:t>
            </w:r>
          </w:p>
          <w:p>
            <w:pPr>
              <w:spacing w:line="348" w:lineRule="auto"/>
              <w:ind w:firstLine="480" w:firstLineChars="200"/>
              <w:rPr>
                <w:color w:val="000000"/>
                <w:sz w:val="24"/>
              </w:rPr>
            </w:pPr>
            <w:r>
              <w:rPr>
                <w:rFonts w:hint="eastAsia"/>
                <w:color w:val="000000"/>
                <w:sz w:val="24"/>
              </w:rPr>
              <w:t>1、建议</w:t>
            </w:r>
            <w:r>
              <w:rPr>
                <w:rFonts w:hint="eastAsia" w:hAnsi="宋体"/>
                <w:color w:val="000000"/>
                <w:sz w:val="24"/>
              </w:rPr>
              <w:t>项目绿化设计严格按照相关规范进行，</w:t>
            </w:r>
            <w:r>
              <w:rPr>
                <w:color w:val="000000"/>
                <w:sz w:val="24"/>
              </w:rPr>
              <w:t>厂区加强绿化工作，改善厂区环境，净化空气，绿化后应经常对绿地进行养护，以免遭受破坏。</w:t>
            </w:r>
          </w:p>
          <w:p>
            <w:pPr>
              <w:spacing w:line="348" w:lineRule="auto"/>
              <w:ind w:firstLine="480" w:firstLineChars="200"/>
              <w:rPr>
                <w:color w:val="000000"/>
                <w:sz w:val="24"/>
              </w:rPr>
            </w:pPr>
            <w:r>
              <w:rPr>
                <w:rFonts w:hint="eastAsia"/>
                <w:color w:val="000000"/>
                <w:sz w:val="24"/>
              </w:rPr>
              <w:t>2、</w:t>
            </w:r>
            <w:r>
              <w:rPr>
                <w:color w:val="000000"/>
                <w:sz w:val="24"/>
              </w:rPr>
              <w:t>做好设备维护检修工作，保持设备运行工况良好。</w:t>
            </w:r>
          </w:p>
          <w:p>
            <w:pPr>
              <w:spacing w:line="348" w:lineRule="auto"/>
              <w:ind w:firstLine="480" w:firstLineChars="200"/>
              <w:rPr>
                <w:color w:val="000000"/>
                <w:sz w:val="24"/>
              </w:rPr>
            </w:pPr>
          </w:p>
          <w:p>
            <w:pPr>
              <w:spacing w:line="348" w:lineRule="auto"/>
              <w:ind w:firstLine="480" w:firstLineChars="200"/>
              <w:rPr>
                <w:sz w:val="24"/>
              </w:rPr>
            </w:pPr>
          </w:p>
        </w:tc>
      </w:tr>
    </w:tbl>
    <w:p>
      <w:pPr>
        <w:spacing w:line="400" w:lineRule="exact"/>
        <w:rPr>
          <w:color w:val="000000"/>
          <w:sz w:val="24"/>
        </w:rPr>
        <w:sectPr>
          <w:pgSz w:w="11906" w:h="16838"/>
          <w:pgMar w:top="1021" w:right="1332" w:bottom="1247" w:left="1332" w:header="851" w:footer="794" w:gutter="0"/>
          <w:cols w:space="425" w:num="1"/>
          <w:docGrid w:type="lines" w:linePitch="312" w:charSpace="0"/>
        </w:sectPr>
      </w:pPr>
    </w:p>
    <w:tbl>
      <w:tblPr>
        <w:tblStyle w:val="2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8" w:type="dxa"/>
          </w:tcPr>
          <w:p>
            <w:pPr>
              <w:spacing w:line="400" w:lineRule="exact"/>
              <w:rPr>
                <w:rFonts w:ascii="仿宋_GB2312" w:eastAsia="仿宋_GB2312"/>
                <w:color w:val="000000"/>
                <w:sz w:val="28"/>
                <w:szCs w:val="28"/>
              </w:rPr>
            </w:pPr>
            <w:r>
              <w:rPr>
                <w:rFonts w:hint="eastAsia" w:ascii="仿宋_GB2312" w:hAnsi="宋体" w:eastAsia="仿宋_GB2312"/>
                <w:color w:val="000000"/>
                <w:sz w:val="28"/>
                <w:szCs w:val="28"/>
              </w:rPr>
              <w:t>预审意见：</w:t>
            </w: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wordWrap w:val="0"/>
              <w:spacing w:line="400" w:lineRule="exact"/>
              <w:jc w:val="right"/>
              <w:rPr>
                <w:rFonts w:ascii="仿宋_GB2312" w:eastAsia="仿宋_GB2312"/>
                <w:color w:val="000000"/>
                <w:sz w:val="28"/>
                <w:szCs w:val="28"/>
              </w:rPr>
            </w:pPr>
            <w:r>
              <w:rPr>
                <w:rFonts w:hint="eastAsia" w:ascii="仿宋_GB2312" w:hAnsi="宋体" w:eastAsia="仿宋_GB2312"/>
                <w:color w:val="000000"/>
                <w:sz w:val="28"/>
                <w:szCs w:val="28"/>
              </w:rPr>
              <w:t>公</w:t>
            </w:r>
            <w:r>
              <w:rPr>
                <w:rFonts w:hint="eastAsia" w:ascii="仿宋_GB2312" w:eastAsia="仿宋_GB2312"/>
                <w:color w:val="000000"/>
                <w:sz w:val="28"/>
                <w:szCs w:val="28"/>
              </w:rPr>
              <w:t xml:space="preserve">    </w:t>
            </w:r>
            <w:r>
              <w:rPr>
                <w:rFonts w:hint="eastAsia" w:ascii="仿宋_GB2312" w:hAnsi="宋体" w:eastAsia="仿宋_GB2312"/>
                <w:color w:val="000000"/>
                <w:sz w:val="28"/>
                <w:szCs w:val="28"/>
              </w:rPr>
              <w:t>章</w:t>
            </w:r>
            <w:r>
              <w:rPr>
                <w:rFonts w:hint="eastAsia" w:ascii="仿宋_GB2312" w:eastAsia="仿宋_GB2312"/>
                <w:color w:val="000000"/>
                <w:sz w:val="28"/>
                <w:szCs w:val="28"/>
              </w:rPr>
              <w:t xml:space="preserve">       </w:t>
            </w:r>
          </w:p>
          <w:p>
            <w:pPr>
              <w:spacing w:line="400" w:lineRule="exact"/>
              <w:jc w:val="right"/>
              <w:rPr>
                <w:rFonts w:ascii="仿宋_GB2312" w:eastAsia="仿宋_GB2312"/>
                <w:color w:val="000000"/>
                <w:sz w:val="28"/>
                <w:szCs w:val="28"/>
              </w:rPr>
            </w:pPr>
          </w:p>
          <w:p>
            <w:pPr>
              <w:wordWrap w:val="0"/>
              <w:spacing w:line="400" w:lineRule="exact"/>
              <w:ind w:right="120"/>
              <w:jc w:val="right"/>
              <w:rPr>
                <w:rFonts w:ascii="仿宋_GB2312" w:eastAsia="仿宋_GB2312"/>
                <w:color w:val="000000"/>
                <w:sz w:val="28"/>
                <w:szCs w:val="28"/>
              </w:rPr>
            </w:pPr>
            <w:r>
              <w:rPr>
                <w:rFonts w:hint="eastAsia" w:ascii="仿宋_GB2312" w:hAnsi="宋体" w:eastAsia="仿宋_GB2312"/>
                <w:color w:val="000000"/>
                <w:sz w:val="28"/>
                <w:szCs w:val="28"/>
              </w:rPr>
              <w:t>经办人：</w:t>
            </w:r>
            <w:r>
              <w:rPr>
                <w:rFonts w:hint="eastAsia" w:ascii="仿宋_GB2312" w:eastAsia="仿宋_GB2312"/>
                <w:color w:val="000000"/>
                <w:sz w:val="28"/>
                <w:szCs w:val="28"/>
              </w:rPr>
              <w:t xml:space="preserve">                                         </w:t>
            </w:r>
            <w:r>
              <w:rPr>
                <w:rFonts w:hint="eastAsia" w:ascii="仿宋_GB2312" w:hAnsi="宋体" w:eastAsia="仿宋_GB2312"/>
                <w:color w:val="000000"/>
                <w:sz w:val="28"/>
                <w:szCs w:val="28"/>
              </w:rPr>
              <w:t>年</w:t>
            </w:r>
            <w:r>
              <w:rPr>
                <w:rFonts w:hint="eastAsia" w:ascii="仿宋_GB2312" w:eastAsia="仿宋_GB2312"/>
                <w:color w:val="000000"/>
                <w:sz w:val="28"/>
                <w:szCs w:val="28"/>
              </w:rPr>
              <w:t xml:space="preserve">  </w:t>
            </w:r>
            <w:r>
              <w:rPr>
                <w:rFonts w:hint="eastAsia" w:ascii="仿宋_GB2312" w:hAnsi="宋体" w:eastAsia="仿宋_GB2312"/>
                <w:color w:val="000000"/>
                <w:sz w:val="28"/>
                <w:szCs w:val="28"/>
              </w:rPr>
              <w:t>月</w:t>
            </w:r>
            <w:r>
              <w:rPr>
                <w:rFonts w:hint="eastAsia" w:ascii="仿宋_GB2312" w:eastAsia="仿宋_GB2312"/>
                <w:color w:val="000000"/>
                <w:sz w:val="28"/>
                <w:szCs w:val="28"/>
              </w:rPr>
              <w:t xml:space="preserve">     </w:t>
            </w:r>
            <w:r>
              <w:rPr>
                <w:rFonts w:hint="eastAsia" w:ascii="仿宋_GB2312" w:hAnsi="宋体" w:eastAsia="仿宋_GB2312"/>
                <w:color w:val="000000"/>
                <w:sz w:val="28"/>
                <w:szCs w:val="28"/>
              </w:rPr>
              <w:t>日</w:t>
            </w:r>
            <w:r>
              <w:rPr>
                <w:rFonts w:hint="eastAsia" w:ascii="仿宋_GB2312" w:eastAsia="仿宋_GB2312"/>
                <w:color w:val="000000"/>
                <w:sz w:val="28"/>
                <w:szCs w:val="28"/>
              </w:rPr>
              <w:t xml:space="preserve">    </w:t>
            </w:r>
          </w:p>
          <w:p>
            <w:pPr>
              <w:spacing w:line="400" w:lineRule="exact"/>
              <w:jc w:val="righ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2" w:hRule="atLeast"/>
        </w:trPr>
        <w:tc>
          <w:tcPr>
            <w:tcW w:w="9458" w:type="dxa"/>
          </w:tcPr>
          <w:p>
            <w:pPr>
              <w:spacing w:line="400" w:lineRule="exact"/>
              <w:rPr>
                <w:rFonts w:ascii="仿宋_GB2312" w:eastAsia="仿宋_GB2312"/>
                <w:color w:val="000000"/>
                <w:sz w:val="28"/>
                <w:szCs w:val="28"/>
              </w:rPr>
            </w:pPr>
            <w:r>
              <w:rPr>
                <w:rFonts w:hint="eastAsia" w:ascii="仿宋_GB2312" w:eastAsia="仿宋_GB2312"/>
                <w:color w:val="000000"/>
                <w:sz w:val="28"/>
                <w:szCs w:val="28"/>
              </w:rPr>
              <w:t>下一级环境保护行政主管部门审查意见：</w:t>
            </w: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tabs>
                <w:tab w:val="left" w:pos="1695"/>
              </w:tabs>
              <w:spacing w:line="400" w:lineRule="exact"/>
              <w:ind w:right="1120"/>
              <w:jc w:val="right"/>
              <w:rPr>
                <w:rFonts w:ascii="仿宋_GB2312" w:eastAsia="仿宋_GB2312"/>
                <w:color w:val="000000"/>
                <w:sz w:val="28"/>
                <w:szCs w:val="28"/>
              </w:rPr>
            </w:pPr>
            <w:r>
              <w:rPr>
                <w:rFonts w:hint="eastAsia" w:ascii="仿宋_GB2312" w:eastAsia="仿宋_GB2312"/>
                <w:color w:val="000000"/>
                <w:sz w:val="28"/>
                <w:szCs w:val="28"/>
              </w:rPr>
              <w:t xml:space="preserve">公    章       </w:t>
            </w:r>
          </w:p>
          <w:p>
            <w:pPr>
              <w:spacing w:line="400" w:lineRule="exact"/>
              <w:jc w:val="right"/>
              <w:rPr>
                <w:rFonts w:ascii="仿宋_GB2312" w:eastAsia="仿宋_GB2312"/>
                <w:color w:val="000000"/>
                <w:sz w:val="28"/>
                <w:szCs w:val="28"/>
              </w:rPr>
            </w:pPr>
          </w:p>
          <w:p>
            <w:pPr>
              <w:wordWrap w:val="0"/>
              <w:spacing w:line="400" w:lineRule="exact"/>
              <w:jc w:val="right"/>
              <w:rPr>
                <w:rFonts w:ascii="仿宋_GB2312" w:eastAsia="仿宋_GB2312"/>
                <w:color w:val="000000"/>
                <w:sz w:val="28"/>
                <w:szCs w:val="28"/>
              </w:rPr>
            </w:pPr>
            <w:r>
              <w:rPr>
                <w:rFonts w:hint="eastAsia" w:ascii="仿宋_GB2312" w:eastAsia="仿宋_GB2312"/>
                <w:color w:val="000000"/>
                <w:sz w:val="28"/>
                <w:szCs w:val="28"/>
              </w:rPr>
              <w:t xml:space="preserve">经办人：                                     年    月    日    </w:t>
            </w:r>
          </w:p>
        </w:tc>
      </w:tr>
    </w:tbl>
    <w:p>
      <w:pPr>
        <w:spacing w:line="400" w:lineRule="exact"/>
        <w:rPr>
          <w:color w:val="000000"/>
          <w:sz w:val="24"/>
        </w:rPr>
        <w:sectPr>
          <w:pgSz w:w="11906" w:h="16838"/>
          <w:pgMar w:top="1021" w:right="1332" w:bottom="1247" w:left="1332" w:header="851" w:footer="794" w:gutter="0"/>
          <w:cols w:space="425" w:num="1"/>
          <w:docGrid w:type="lines" w:linePitch="312" w:charSpace="0"/>
        </w:sectPr>
      </w:pPr>
    </w:p>
    <w:tbl>
      <w:tblPr>
        <w:tblStyle w:val="28"/>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0" w:hRule="atLeast"/>
        </w:trPr>
        <w:tc>
          <w:tcPr>
            <w:tcW w:w="9457" w:type="dxa"/>
            <w:tcBorders>
              <w:bottom w:val="single" w:color="auto" w:sz="4" w:space="0"/>
            </w:tcBorders>
          </w:tcPr>
          <w:p>
            <w:pPr>
              <w:spacing w:line="400" w:lineRule="exact"/>
              <w:rPr>
                <w:rFonts w:ascii="仿宋_GB2312" w:eastAsia="仿宋_GB2312"/>
                <w:color w:val="000000"/>
                <w:sz w:val="28"/>
                <w:szCs w:val="28"/>
              </w:rPr>
            </w:pPr>
            <w:r>
              <w:rPr>
                <w:rFonts w:hint="eastAsia" w:ascii="仿宋_GB2312" w:eastAsia="仿宋_GB2312"/>
                <w:color w:val="000000"/>
                <w:sz w:val="28"/>
                <w:szCs w:val="28"/>
              </w:rPr>
              <w:t>审批意见：</w:t>
            </w:r>
          </w:p>
          <w:p>
            <w:pPr>
              <w:spacing w:line="48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经我局研究，同意《报告表》通过审批，请严格按照《报告表》及砚环审〔2019〕     号文件批复要求，做好环境保护工作。</w:t>
            </w:r>
          </w:p>
          <w:p>
            <w:pPr>
              <w:spacing w:line="480" w:lineRule="exact"/>
              <w:ind w:firstLine="560" w:firstLineChars="200"/>
              <w:rPr>
                <w:rFonts w:ascii="仿宋_GB2312" w:eastAsia="仿宋_GB2312"/>
                <w:color w:val="000000"/>
                <w:sz w:val="28"/>
                <w:szCs w:val="28"/>
              </w:rPr>
            </w:pPr>
          </w:p>
          <w:p>
            <w:pPr>
              <w:spacing w:line="360" w:lineRule="auto"/>
              <w:ind w:firstLine="560" w:firstLineChars="200"/>
              <w:rPr>
                <w:rFonts w:ascii="仿宋_GB2312" w:eastAsia="仿宋_GB2312"/>
                <w:sz w:val="28"/>
                <w:szCs w:val="28"/>
              </w:rPr>
            </w:pPr>
          </w:p>
          <w:p>
            <w:pPr>
              <w:spacing w:line="480" w:lineRule="exact"/>
              <w:ind w:firstLine="560" w:firstLineChars="200"/>
              <w:rPr>
                <w:rFonts w:ascii="仿宋_GB2312" w:eastAsia="仿宋_GB2312"/>
                <w:color w:val="000000"/>
                <w:sz w:val="28"/>
                <w:szCs w:val="28"/>
              </w:rPr>
            </w:pPr>
          </w:p>
          <w:p>
            <w:pPr>
              <w:spacing w:line="480" w:lineRule="exact"/>
              <w:ind w:firstLine="560" w:firstLineChars="200"/>
              <w:rPr>
                <w:rFonts w:ascii="仿宋_GB2312" w:eastAsia="仿宋_GB2312"/>
                <w:color w:val="000000"/>
                <w:sz w:val="28"/>
                <w:szCs w:val="28"/>
              </w:rPr>
            </w:pPr>
          </w:p>
          <w:p>
            <w:pPr>
              <w:spacing w:line="480" w:lineRule="exact"/>
              <w:ind w:firstLine="560" w:firstLineChars="200"/>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ind w:right="1120"/>
              <w:jc w:val="right"/>
              <w:rPr>
                <w:rFonts w:ascii="仿宋_GB2312" w:eastAsia="仿宋_GB2312"/>
                <w:color w:val="000000"/>
                <w:sz w:val="28"/>
                <w:szCs w:val="28"/>
              </w:rPr>
            </w:pPr>
            <w:r>
              <w:rPr>
                <w:rFonts w:hint="eastAsia" w:ascii="仿宋_GB2312" w:eastAsia="仿宋_GB2312"/>
                <w:color w:val="000000"/>
                <w:sz w:val="28"/>
                <w:szCs w:val="28"/>
              </w:rPr>
              <w:t xml:space="preserve">公    章       </w:t>
            </w:r>
          </w:p>
          <w:p>
            <w:pPr>
              <w:spacing w:line="400" w:lineRule="exact"/>
              <w:jc w:val="right"/>
              <w:rPr>
                <w:rFonts w:ascii="仿宋_GB2312" w:eastAsia="仿宋_GB2312"/>
                <w:color w:val="000000"/>
                <w:sz w:val="28"/>
                <w:szCs w:val="28"/>
              </w:rPr>
            </w:pPr>
          </w:p>
          <w:p>
            <w:pPr>
              <w:wordWrap w:val="0"/>
              <w:spacing w:line="400" w:lineRule="exact"/>
              <w:jc w:val="right"/>
              <w:rPr>
                <w:rFonts w:ascii="仿宋_GB2312" w:eastAsia="仿宋_GB2312"/>
                <w:color w:val="000000"/>
                <w:sz w:val="28"/>
                <w:szCs w:val="28"/>
              </w:rPr>
            </w:pPr>
            <w:r>
              <w:rPr>
                <w:rFonts w:hint="eastAsia" w:ascii="仿宋_GB2312" w:eastAsia="仿宋_GB2312"/>
                <w:color w:val="000000"/>
                <w:sz w:val="28"/>
                <w:szCs w:val="28"/>
              </w:rPr>
              <w:t xml:space="preserve">经办人：                                     年    月    日    </w:t>
            </w:r>
          </w:p>
          <w:p>
            <w:pPr>
              <w:spacing w:line="400" w:lineRule="exact"/>
              <w:rPr>
                <w:rFonts w:ascii="仿宋_GB2312" w:eastAsia="仿宋_GB2312"/>
                <w:color w:val="000000"/>
                <w:sz w:val="28"/>
                <w:szCs w:val="28"/>
              </w:rPr>
            </w:pPr>
          </w:p>
        </w:tc>
      </w:tr>
    </w:tbl>
    <w:p>
      <w:pPr>
        <w:spacing w:line="400" w:lineRule="exact"/>
        <w:rPr>
          <w:color w:val="000000"/>
          <w:sz w:val="24"/>
        </w:rPr>
        <w:sectPr>
          <w:pgSz w:w="11906" w:h="16838"/>
          <w:pgMar w:top="1021" w:right="1332" w:bottom="1247" w:left="1332" w:header="851" w:footer="794" w:gutter="0"/>
          <w:cols w:space="425" w:num="1"/>
          <w:docGrid w:type="lines" w:linePitch="312" w:charSpace="0"/>
        </w:sectPr>
      </w:pPr>
    </w:p>
    <w:tbl>
      <w:tblPr>
        <w:tblStyle w:val="28"/>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6" w:hRule="atLeast"/>
        </w:trPr>
        <w:tc>
          <w:tcPr>
            <w:tcW w:w="9517" w:type="dxa"/>
            <w:tcBorders>
              <w:bottom w:val="single" w:color="auto" w:sz="4" w:space="0"/>
            </w:tcBorders>
          </w:tcPr>
          <w:p>
            <w:pPr>
              <w:spacing w:line="400" w:lineRule="exact"/>
              <w:rPr>
                <w:rFonts w:ascii="仿宋_GB2312" w:eastAsia="仿宋_GB2312"/>
                <w:color w:val="000000"/>
                <w:sz w:val="28"/>
                <w:szCs w:val="28"/>
              </w:rPr>
            </w:pPr>
            <w:r>
              <w:rPr>
                <w:rFonts w:hint="eastAsia" w:ascii="仿宋_GB2312" w:eastAsia="仿宋_GB2312"/>
                <w:color w:val="000000"/>
                <w:sz w:val="28"/>
                <w:szCs w:val="28"/>
              </w:rPr>
              <w:t xml:space="preserve"> </w:t>
            </w:r>
          </w:p>
          <w:p>
            <w:pPr>
              <w:spacing w:line="400" w:lineRule="exact"/>
              <w:jc w:val="center"/>
              <w:rPr>
                <w:rFonts w:ascii="仿宋_GB2312" w:eastAsia="仿宋_GB2312"/>
                <w:color w:val="000000"/>
                <w:sz w:val="28"/>
                <w:szCs w:val="28"/>
              </w:rPr>
            </w:pPr>
            <w:r>
              <w:rPr>
                <w:rFonts w:hint="eastAsia" w:ascii="仿宋_GB2312" w:hAnsi="宋体" w:eastAsia="仿宋_GB2312"/>
                <w:color w:val="000000"/>
                <w:sz w:val="28"/>
                <w:szCs w:val="28"/>
              </w:rPr>
              <w:t>注</w:t>
            </w:r>
            <w:r>
              <w:rPr>
                <w:rFonts w:hint="eastAsia" w:ascii="仿宋_GB2312" w:eastAsia="仿宋_GB2312"/>
                <w:color w:val="000000"/>
                <w:sz w:val="28"/>
                <w:szCs w:val="28"/>
              </w:rPr>
              <w:t xml:space="preserve">      </w:t>
            </w:r>
            <w:r>
              <w:rPr>
                <w:rFonts w:hint="eastAsia" w:ascii="仿宋_GB2312" w:hAnsi="宋体" w:eastAsia="仿宋_GB2312"/>
                <w:color w:val="000000"/>
                <w:sz w:val="28"/>
                <w:szCs w:val="28"/>
              </w:rPr>
              <w:t>释</w:t>
            </w: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r>
              <w:rPr>
                <w:rFonts w:hint="eastAsia" w:ascii="仿宋_GB2312" w:hAnsi="宋体" w:eastAsia="仿宋_GB2312"/>
                <w:color w:val="000000"/>
                <w:sz w:val="28"/>
                <w:szCs w:val="28"/>
              </w:rPr>
              <w:t>一、本报告表应附以下附件、附图：</w:t>
            </w:r>
          </w:p>
          <w:p>
            <w:pPr>
              <w:spacing w:line="400" w:lineRule="exact"/>
              <w:ind w:firstLine="560" w:firstLineChars="200"/>
              <w:rPr>
                <w:rFonts w:ascii="仿宋_GB2312" w:eastAsia="仿宋_GB2312"/>
                <w:color w:val="000000"/>
                <w:sz w:val="28"/>
                <w:szCs w:val="28"/>
              </w:rPr>
            </w:pPr>
            <w:r>
              <w:rPr>
                <w:rFonts w:hint="eastAsia" w:ascii="仿宋_GB2312" w:hAnsi="宋体" w:eastAsia="仿宋_GB2312"/>
                <w:color w:val="000000"/>
                <w:sz w:val="28"/>
                <w:szCs w:val="28"/>
              </w:rPr>
              <w:t>附件</w:t>
            </w:r>
            <w:r>
              <w:rPr>
                <w:rFonts w:hint="eastAsia" w:ascii="仿宋_GB2312" w:eastAsia="仿宋_GB2312"/>
                <w:color w:val="000000"/>
                <w:sz w:val="28"/>
                <w:szCs w:val="28"/>
              </w:rPr>
              <w:t>1</w:t>
            </w:r>
            <w:r>
              <w:rPr>
                <w:rFonts w:hint="eastAsia" w:ascii="仿宋_GB2312" w:hAnsi="宋体" w:eastAsia="仿宋_GB2312"/>
                <w:color w:val="000000"/>
                <w:sz w:val="28"/>
                <w:szCs w:val="28"/>
              </w:rPr>
              <w:t>：立项批准文件</w:t>
            </w:r>
          </w:p>
          <w:p>
            <w:pPr>
              <w:spacing w:line="400" w:lineRule="exact"/>
              <w:ind w:firstLine="560" w:firstLineChars="200"/>
              <w:rPr>
                <w:rFonts w:ascii="仿宋_GB2312" w:eastAsia="仿宋_GB2312"/>
                <w:color w:val="000000"/>
                <w:sz w:val="28"/>
                <w:szCs w:val="28"/>
              </w:rPr>
            </w:pPr>
            <w:r>
              <w:rPr>
                <w:rFonts w:hint="eastAsia" w:ascii="仿宋_GB2312" w:hAnsi="宋体" w:eastAsia="仿宋_GB2312"/>
                <w:color w:val="000000"/>
                <w:sz w:val="28"/>
                <w:szCs w:val="28"/>
              </w:rPr>
              <w:t>附件</w:t>
            </w:r>
            <w:r>
              <w:rPr>
                <w:rFonts w:hint="eastAsia" w:ascii="仿宋_GB2312" w:eastAsia="仿宋_GB2312"/>
                <w:color w:val="000000"/>
                <w:sz w:val="28"/>
                <w:szCs w:val="28"/>
              </w:rPr>
              <w:t>2</w:t>
            </w:r>
            <w:r>
              <w:rPr>
                <w:rFonts w:hint="eastAsia" w:ascii="仿宋_GB2312" w:hAnsi="宋体" w:eastAsia="仿宋_GB2312"/>
                <w:color w:val="000000"/>
                <w:sz w:val="28"/>
                <w:szCs w:val="28"/>
              </w:rPr>
              <w:t>：其他与环评有关的行政管理文件</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附图</w:t>
            </w:r>
            <w:r>
              <w:rPr>
                <w:rFonts w:hint="eastAsia" w:ascii="仿宋_GB2312" w:eastAsia="仿宋_GB2312"/>
                <w:color w:val="000000"/>
                <w:sz w:val="28"/>
                <w:szCs w:val="28"/>
              </w:rPr>
              <w:t>1</w:t>
            </w:r>
            <w:r>
              <w:rPr>
                <w:rFonts w:hint="eastAsia" w:ascii="仿宋_GB2312" w:hAnsi="宋体" w:eastAsia="仿宋_GB2312"/>
                <w:color w:val="000000"/>
                <w:sz w:val="28"/>
                <w:szCs w:val="28"/>
              </w:rPr>
              <w:t>：项目地理位置示意图（应反映行政区划、水系、标明纳污口位置和地形地貌）</w:t>
            </w:r>
          </w:p>
          <w:p>
            <w:pPr>
              <w:spacing w:line="400" w:lineRule="exact"/>
              <w:ind w:firstLine="560" w:firstLineChars="200"/>
              <w:rPr>
                <w:rFonts w:ascii="仿宋_GB2312" w:eastAsia="仿宋_GB2312"/>
                <w:color w:val="000000"/>
                <w:sz w:val="28"/>
                <w:szCs w:val="28"/>
              </w:rPr>
            </w:pPr>
            <w:r>
              <w:rPr>
                <w:rFonts w:eastAsia="仿宋_GB2312"/>
                <w:sz w:val="28"/>
                <w:szCs w:val="28"/>
              </w:rPr>
              <w:t>附图</w:t>
            </w:r>
            <w:r>
              <w:rPr>
                <w:rFonts w:ascii="仿宋_GB2312" w:eastAsia="仿宋_GB2312"/>
                <w:color w:val="000000"/>
                <w:sz w:val="28"/>
                <w:szCs w:val="28"/>
              </w:rPr>
              <w:t>2：</w:t>
            </w:r>
            <w:r>
              <w:rPr>
                <w:rFonts w:hint="eastAsia" w:ascii="仿宋_GB2312" w:eastAsia="仿宋_GB2312"/>
                <w:color w:val="000000"/>
                <w:sz w:val="28"/>
                <w:szCs w:val="28"/>
              </w:rPr>
              <w:t>项目平面布置示意图</w:t>
            </w:r>
          </w:p>
          <w:p>
            <w:pPr>
              <w:spacing w:line="400" w:lineRule="exact"/>
              <w:ind w:firstLine="560" w:firstLineChars="200"/>
              <w:rPr>
                <w:rFonts w:ascii="仿宋_GB2312" w:eastAsia="仿宋_GB2312"/>
                <w:color w:val="000000"/>
                <w:sz w:val="28"/>
                <w:szCs w:val="28"/>
              </w:rPr>
            </w:pPr>
            <w:r>
              <w:rPr>
                <w:rFonts w:ascii="仿宋_GB2312" w:eastAsia="仿宋_GB2312"/>
                <w:color w:val="000000"/>
                <w:sz w:val="28"/>
                <w:szCs w:val="28"/>
              </w:rPr>
              <w:t>附图3：项目环保设施布置示意图</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附图4：</w:t>
            </w:r>
            <w:r>
              <w:rPr>
                <w:rFonts w:ascii="仿宋_GB2312" w:eastAsia="仿宋_GB2312"/>
                <w:color w:val="000000"/>
                <w:sz w:val="28"/>
                <w:szCs w:val="28"/>
              </w:rPr>
              <w:t>项目与周边</w:t>
            </w:r>
            <w:r>
              <w:rPr>
                <w:rFonts w:hint="eastAsia" w:ascii="仿宋_GB2312" w:eastAsia="仿宋_GB2312"/>
                <w:color w:val="000000"/>
                <w:sz w:val="28"/>
                <w:szCs w:val="28"/>
              </w:rPr>
              <w:t>环境</w:t>
            </w:r>
            <w:r>
              <w:rPr>
                <w:rFonts w:ascii="仿宋_GB2312" w:eastAsia="仿宋_GB2312"/>
                <w:color w:val="000000"/>
                <w:sz w:val="28"/>
                <w:szCs w:val="28"/>
              </w:rPr>
              <w:t>关系示意图</w:t>
            </w:r>
          </w:p>
          <w:p>
            <w:pPr>
              <w:spacing w:line="400" w:lineRule="exact"/>
              <w:ind w:firstLine="560" w:firstLineChars="200"/>
              <w:rPr>
                <w:rFonts w:eastAsia="仿宋_GB2312"/>
                <w:sz w:val="28"/>
                <w:szCs w:val="28"/>
              </w:rPr>
            </w:pPr>
            <w:r>
              <w:rPr>
                <w:rFonts w:ascii="仿宋_GB2312" w:eastAsia="仿宋_GB2312"/>
                <w:color w:val="000000"/>
                <w:sz w:val="28"/>
                <w:szCs w:val="28"/>
              </w:rPr>
              <w:t>附图</w:t>
            </w:r>
            <w:r>
              <w:rPr>
                <w:rFonts w:hint="eastAsia" w:ascii="仿宋_GB2312" w:eastAsia="仿宋_GB2312"/>
                <w:color w:val="000000"/>
                <w:sz w:val="28"/>
                <w:szCs w:val="28"/>
              </w:rPr>
              <w:t>5</w:t>
            </w:r>
            <w:r>
              <w:rPr>
                <w:rFonts w:ascii="仿宋_GB2312" w:eastAsia="仿宋_GB2312"/>
                <w:color w:val="000000"/>
                <w:sz w:val="28"/>
                <w:szCs w:val="28"/>
              </w:rPr>
              <w:t>：</w:t>
            </w:r>
            <w:r>
              <w:rPr>
                <w:rFonts w:eastAsia="仿宋_GB2312"/>
                <w:sz w:val="28"/>
                <w:szCs w:val="28"/>
              </w:rPr>
              <w:t>项目</w:t>
            </w:r>
            <w:r>
              <w:rPr>
                <w:rFonts w:hint="eastAsia" w:eastAsia="仿宋_GB2312"/>
                <w:sz w:val="28"/>
                <w:szCs w:val="28"/>
              </w:rPr>
              <w:t>区及</w:t>
            </w:r>
            <w:r>
              <w:rPr>
                <w:rFonts w:eastAsia="仿宋_GB2312"/>
                <w:sz w:val="28"/>
                <w:szCs w:val="28"/>
              </w:rPr>
              <w:t>周边环境现状图</w:t>
            </w:r>
          </w:p>
          <w:p>
            <w:pPr>
              <w:spacing w:line="400" w:lineRule="exact"/>
              <w:ind w:firstLine="560" w:firstLineChars="200"/>
              <w:rPr>
                <w:rFonts w:ascii="仿宋_GB2312" w:eastAsia="仿宋_GB2312"/>
                <w:color w:val="000000"/>
                <w:sz w:val="28"/>
                <w:szCs w:val="28"/>
              </w:rPr>
            </w:pPr>
            <w:r>
              <w:rPr>
                <w:rFonts w:hint="eastAsia" w:ascii="仿宋_GB2312" w:hAnsi="宋体" w:eastAsia="仿宋_GB2312"/>
                <w:color w:val="000000"/>
                <w:sz w:val="28"/>
                <w:szCs w:val="28"/>
              </w:rPr>
              <w:t>二、如果本报告表不能说明项目产生的污染及对环境造成的影响，应进行专项评价。根据建设项目的特点和当地环境特征，应选下列</w:t>
            </w:r>
            <w:r>
              <w:rPr>
                <w:rFonts w:hint="eastAsia" w:ascii="仿宋_GB2312" w:eastAsia="仿宋_GB2312"/>
                <w:color w:val="000000"/>
                <w:sz w:val="28"/>
                <w:szCs w:val="28"/>
              </w:rPr>
              <w:t>1—2</w:t>
            </w:r>
            <w:r>
              <w:rPr>
                <w:rFonts w:hint="eastAsia" w:ascii="仿宋_GB2312" w:hAnsi="宋体" w:eastAsia="仿宋_GB2312"/>
                <w:color w:val="000000"/>
                <w:sz w:val="28"/>
                <w:szCs w:val="28"/>
              </w:rPr>
              <w:t>项进行专项评价。</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w:t>
            </w:r>
            <w:r>
              <w:rPr>
                <w:rFonts w:hint="eastAsia" w:ascii="仿宋_GB2312" w:hAnsi="宋体" w:eastAsia="仿宋_GB2312"/>
                <w:color w:val="000000"/>
                <w:sz w:val="28"/>
                <w:szCs w:val="28"/>
              </w:rPr>
              <w:t>．大气环境影响专项评价</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w:t>
            </w:r>
            <w:r>
              <w:rPr>
                <w:rFonts w:hint="eastAsia" w:ascii="仿宋_GB2312" w:hAnsi="宋体" w:eastAsia="仿宋_GB2312"/>
                <w:color w:val="000000"/>
                <w:sz w:val="28"/>
                <w:szCs w:val="28"/>
              </w:rPr>
              <w:t>．水环境影响专项评价（包括地表水和地下水）</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w:t>
            </w:r>
            <w:r>
              <w:rPr>
                <w:rFonts w:hint="eastAsia" w:ascii="仿宋_GB2312" w:hAnsi="宋体" w:eastAsia="仿宋_GB2312"/>
                <w:color w:val="000000"/>
                <w:sz w:val="28"/>
                <w:szCs w:val="28"/>
              </w:rPr>
              <w:t>．生态影响专项评价</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w:t>
            </w:r>
            <w:r>
              <w:rPr>
                <w:rFonts w:hint="eastAsia" w:ascii="仿宋_GB2312" w:hAnsi="宋体" w:eastAsia="仿宋_GB2312"/>
                <w:color w:val="000000"/>
                <w:sz w:val="28"/>
                <w:szCs w:val="28"/>
              </w:rPr>
              <w:t>．声影响专项评价</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w:t>
            </w:r>
            <w:r>
              <w:rPr>
                <w:rFonts w:hint="eastAsia" w:ascii="仿宋_GB2312" w:hAnsi="宋体" w:eastAsia="仿宋_GB2312"/>
                <w:color w:val="000000"/>
                <w:sz w:val="28"/>
                <w:szCs w:val="28"/>
              </w:rPr>
              <w:t>．土壤影响专项评价</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6</w:t>
            </w:r>
            <w:r>
              <w:rPr>
                <w:rFonts w:hint="eastAsia" w:ascii="仿宋_GB2312" w:hAnsi="宋体" w:eastAsia="仿宋_GB2312"/>
                <w:color w:val="000000"/>
                <w:sz w:val="28"/>
                <w:szCs w:val="28"/>
              </w:rPr>
              <w:t>．固体废弃物影响专项评价</w:t>
            </w:r>
          </w:p>
          <w:p>
            <w:pPr>
              <w:spacing w:line="400" w:lineRule="exact"/>
              <w:ind w:firstLine="560" w:firstLineChars="200"/>
              <w:rPr>
                <w:rFonts w:ascii="仿宋_GB2312" w:eastAsia="仿宋_GB2312"/>
                <w:color w:val="000000"/>
                <w:sz w:val="28"/>
                <w:szCs w:val="28"/>
              </w:rPr>
            </w:pPr>
            <w:r>
              <w:rPr>
                <w:rFonts w:hint="eastAsia" w:ascii="仿宋_GB2312" w:hAnsi="宋体" w:eastAsia="仿宋_GB2312"/>
                <w:color w:val="000000"/>
                <w:sz w:val="28"/>
                <w:szCs w:val="28"/>
              </w:rPr>
              <w:t>以上专项评价未包括的可另列专项，专项评价按照《环境影响评价技术导则》中的要求进行。</w:t>
            </w: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jc w:val="center"/>
              <w:rPr>
                <w:rFonts w:ascii="仿宋_GB2312" w:eastAsia="仿宋_GB2312"/>
                <w:color w:val="000000"/>
                <w:sz w:val="28"/>
                <w:szCs w:val="28"/>
              </w:rPr>
            </w:pPr>
          </w:p>
          <w:p>
            <w:pPr>
              <w:spacing w:line="400" w:lineRule="exact"/>
              <w:jc w:val="center"/>
              <w:rPr>
                <w:rFonts w:ascii="仿宋_GB2312" w:eastAsia="仿宋_GB2312"/>
                <w:color w:val="000000"/>
                <w:sz w:val="28"/>
                <w:szCs w:val="28"/>
              </w:rPr>
            </w:pPr>
          </w:p>
          <w:p>
            <w:pPr>
              <w:spacing w:line="400" w:lineRule="exact"/>
              <w:jc w:val="center"/>
              <w:rPr>
                <w:rFonts w:ascii="仿宋_GB2312" w:eastAsia="仿宋_GB2312"/>
                <w:color w:val="000000"/>
                <w:sz w:val="28"/>
                <w:szCs w:val="28"/>
              </w:rPr>
            </w:pPr>
          </w:p>
          <w:p>
            <w:pPr>
              <w:spacing w:line="400" w:lineRule="exact"/>
              <w:rPr>
                <w:rFonts w:ascii="仿宋_GB2312" w:eastAsia="仿宋_GB2312"/>
                <w:color w:val="000000"/>
                <w:sz w:val="28"/>
                <w:szCs w:val="28"/>
              </w:rPr>
            </w:pPr>
          </w:p>
        </w:tc>
      </w:tr>
    </w:tbl>
    <w:p>
      <w:pPr>
        <w:spacing w:line="20" w:lineRule="exact"/>
        <w:rPr>
          <w:color w:val="000000"/>
          <w:sz w:val="24"/>
        </w:rPr>
      </w:pPr>
      <w:r>
        <w:rPr>
          <w:rFonts w:hint="eastAsia"/>
          <w:color w:val="000000"/>
          <w:sz w:val="24"/>
        </w:rPr>
        <w:t xml:space="preserve"> </w:t>
      </w:r>
    </w:p>
    <w:sectPr>
      <w:pgSz w:w="11906" w:h="16838"/>
      <w:pgMar w:top="1021" w:right="1332" w:bottom="1247" w:left="1332" w:header="851" w:footer="794"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cho">
    <w:altName w:val="MS Mincho"/>
    <w:panose1 w:val="02020609040305080305"/>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Adobe 楷体 Std R">
    <w:altName w:val="宋体"/>
    <w:panose1 w:val="00000000000000000000"/>
    <w:charset w:val="86"/>
    <w:family w:val="roman"/>
    <w:pitch w:val="default"/>
    <w:sig w:usb0="00000000" w:usb1="00000000" w:usb2="00000016" w:usb3="00000000" w:csb0="00060007" w:csb1="00000000"/>
  </w:font>
  <w:font w:name="宋?">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3"/>
      </w:rPr>
    </w:pPr>
    <w:r>
      <w:rPr>
        <w:rStyle w:val="33"/>
      </w:rPr>
      <w:fldChar w:fldCharType="begin"/>
    </w:r>
    <w:r>
      <w:rPr>
        <w:rStyle w:val="33"/>
      </w:rPr>
      <w:instrText xml:space="preserve">PAGE  </w:instrText>
    </w:r>
    <w:r>
      <w:rPr>
        <w:rStyle w:val="33"/>
      </w:rPr>
      <w:fldChar w:fldCharType="separate"/>
    </w:r>
    <w:r>
      <w:rPr>
        <w:rStyle w:val="33"/>
      </w:rPr>
      <w:t>48</w:t>
    </w:r>
    <w:r>
      <w:rPr>
        <w:rStyle w:val="33"/>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65C3"/>
    <w:rsid w:val="000000A1"/>
    <w:rsid w:val="00000159"/>
    <w:rsid w:val="0000032E"/>
    <w:rsid w:val="00000347"/>
    <w:rsid w:val="00000382"/>
    <w:rsid w:val="000005D5"/>
    <w:rsid w:val="00000A7E"/>
    <w:rsid w:val="00000BF2"/>
    <w:rsid w:val="00000C93"/>
    <w:rsid w:val="0000103F"/>
    <w:rsid w:val="000014B1"/>
    <w:rsid w:val="000017F6"/>
    <w:rsid w:val="0000182A"/>
    <w:rsid w:val="0000185C"/>
    <w:rsid w:val="00001AE3"/>
    <w:rsid w:val="00001CEC"/>
    <w:rsid w:val="00001F08"/>
    <w:rsid w:val="00001F0D"/>
    <w:rsid w:val="00002133"/>
    <w:rsid w:val="0000244E"/>
    <w:rsid w:val="0000247F"/>
    <w:rsid w:val="000025A9"/>
    <w:rsid w:val="00002716"/>
    <w:rsid w:val="000029BC"/>
    <w:rsid w:val="00002A4D"/>
    <w:rsid w:val="00002CDD"/>
    <w:rsid w:val="000030F2"/>
    <w:rsid w:val="0000359A"/>
    <w:rsid w:val="000035A1"/>
    <w:rsid w:val="000037B7"/>
    <w:rsid w:val="00003BFB"/>
    <w:rsid w:val="00003EF6"/>
    <w:rsid w:val="00003FE2"/>
    <w:rsid w:val="000041C6"/>
    <w:rsid w:val="00004332"/>
    <w:rsid w:val="00004788"/>
    <w:rsid w:val="00004BC8"/>
    <w:rsid w:val="00004C60"/>
    <w:rsid w:val="00004ED7"/>
    <w:rsid w:val="00005125"/>
    <w:rsid w:val="000052CF"/>
    <w:rsid w:val="0000531C"/>
    <w:rsid w:val="000053AF"/>
    <w:rsid w:val="0000556F"/>
    <w:rsid w:val="00005B13"/>
    <w:rsid w:val="00005FF5"/>
    <w:rsid w:val="000060EE"/>
    <w:rsid w:val="0000648E"/>
    <w:rsid w:val="0000648F"/>
    <w:rsid w:val="0000656A"/>
    <w:rsid w:val="00006787"/>
    <w:rsid w:val="000068CA"/>
    <w:rsid w:val="00006B36"/>
    <w:rsid w:val="00006D41"/>
    <w:rsid w:val="00006DE5"/>
    <w:rsid w:val="00006E83"/>
    <w:rsid w:val="000070B3"/>
    <w:rsid w:val="00007162"/>
    <w:rsid w:val="00007195"/>
    <w:rsid w:val="000071E2"/>
    <w:rsid w:val="000072FF"/>
    <w:rsid w:val="00007367"/>
    <w:rsid w:val="000073CA"/>
    <w:rsid w:val="00007537"/>
    <w:rsid w:val="00007607"/>
    <w:rsid w:val="000078C1"/>
    <w:rsid w:val="00007BC0"/>
    <w:rsid w:val="00007E4D"/>
    <w:rsid w:val="000100FE"/>
    <w:rsid w:val="00010213"/>
    <w:rsid w:val="00010486"/>
    <w:rsid w:val="000105DC"/>
    <w:rsid w:val="00010614"/>
    <w:rsid w:val="00010888"/>
    <w:rsid w:val="00010C7B"/>
    <w:rsid w:val="00010DC2"/>
    <w:rsid w:val="0001112B"/>
    <w:rsid w:val="00011324"/>
    <w:rsid w:val="000114CE"/>
    <w:rsid w:val="000117BF"/>
    <w:rsid w:val="00011852"/>
    <w:rsid w:val="00011B2B"/>
    <w:rsid w:val="00011E93"/>
    <w:rsid w:val="0001202A"/>
    <w:rsid w:val="00012145"/>
    <w:rsid w:val="00012162"/>
    <w:rsid w:val="000121F6"/>
    <w:rsid w:val="00012247"/>
    <w:rsid w:val="00012306"/>
    <w:rsid w:val="0001271A"/>
    <w:rsid w:val="000128A4"/>
    <w:rsid w:val="000128A5"/>
    <w:rsid w:val="00012AC9"/>
    <w:rsid w:val="00012D6D"/>
    <w:rsid w:val="00012EAF"/>
    <w:rsid w:val="00012F8D"/>
    <w:rsid w:val="0001324B"/>
    <w:rsid w:val="000133DB"/>
    <w:rsid w:val="000134C0"/>
    <w:rsid w:val="00013897"/>
    <w:rsid w:val="000138ED"/>
    <w:rsid w:val="0001396D"/>
    <w:rsid w:val="00013991"/>
    <w:rsid w:val="00013DC3"/>
    <w:rsid w:val="000144B6"/>
    <w:rsid w:val="000144D3"/>
    <w:rsid w:val="000145F2"/>
    <w:rsid w:val="000146D7"/>
    <w:rsid w:val="00014941"/>
    <w:rsid w:val="00014A5A"/>
    <w:rsid w:val="00014BEE"/>
    <w:rsid w:val="00014C10"/>
    <w:rsid w:val="00014D99"/>
    <w:rsid w:val="00014F15"/>
    <w:rsid w:val="00014F85"/>
    <w:rsid w:val="00015483"/>
    <w:rsid w:val="00015B11"/>
    <w:rsid w:val="00015B22"/>
    <w:rsid w:val="00015B7E"/>
    <w:rsid w:val="0001601F"/>
    <w:rsid w:val="000162B6"/>
    <w:rsid w:val="0001644B"/>
    <w:rsid w:val="00016587"/>
    <w:rsid w:val="000168E8"/>
    <w:rsid w:val="00016980"/>
    <w:rsid w:val="00016B69"/>
    <w:rsid w:val="00016E81"/>
    <w:rsid w:val="00016F49"/>
    <w:rsid w:val="000174D4"/>
    <w:rsid w:val="000174F3"/>
    <w:rsid w:val="00017584"/>
    <w:rsid w:val="00017C7B"/>
    <w:rsid w:val="00017D30"/>
    <w:rsid w:val="00017DBF"/>
    <w:rsid w:val="00017DE6"/>
    <w:rsid w:val="00017E0F"/>
    <w:rsid w:val="00017F70"/>
    <w:rsid w:val="00017FF4"/>
    <w:rsid w:val="00020064"/>
    <w:rsid w:val="000200B6"/>
    <w:rsid w:val="000200D6"/>
    <w:rsid w:val="000200D7"/>
    <w:rsid w:val="0002012F"/>
    <w:rsid w:val="00020286"/>
    <w:rsid w:val="0002029C"/>
    <w:rsid w:val="000203A9"/>
    <w:rsid w:val="000205E8"/>
    <w:rsid w:val="0002061B"/>
    <w:rsid w:val="0002066E"/>
    <w:rsid w:val="000206AF"/>
    <w:rsid w:val="000208F7"/>
    <w:rsid w:val="00020C3D"/>
    <w:rsid w:val="00020E9B"/>
    <w:rsid w:val="00020E9C"/>
    <w:rsid w:val="00020F94"/>
    <w:rsid w:val="000210F6"/>
    <w:rsid w:val="000213B4"/>
    <w:rsid w:val="000214CF"/>
    <w:rsid w:val="000217AA"/>
    <w:rsid w:val="000217DE"/>
    <w:rsid w:val="00021872"/>
    <w:rsid w:val="00021C04"/>
    <w:rsid w:val="00021F94"/>
    <w:rsid w:val="000223D3"/>
    <w:rsid w:val="00022650"/>
    <w:rsid w:val="00022B73"/>
    <w:rsid w:val="00022D4A"/>
    <w:rsid w:val="00022FDB"/>
    <w:rsid w:val="00023083"/>
    <w:rsid w:val="0002312D"/>
    <w:rsid w:val="0002319B"/>
    <w:rsid w:val="00023269"/>
    <w:rsid w:val="000232D3"/>
    <w:rsid w:val="0002331D"/>
    <w:rsid w:val="0002334B"/>
    <w:rsid w:val="00023C31"/>
    <w:rsid w:val="00023D0E"/>
    <w:rsid w:val="00023DFF"/>
    <w:rsid w:val="00023F23"/>
    <w:rsid w:val="00023F84"/>
    <w:rsid w:val="00024070"/>
    <w:rsid w:val="00024795"/>
    <w:rsid w:val="000247A0"/>
    <w:rsid w:val="00024821"/>
    <w:rsid w:val="000248AC"/>
    <w:rsid w:val="00024F64"/>
    <w:rsid w:val="00024FB4"/>
    <w:rsid w:val="00025211"/>
    <w:rsid w:val="0002525E"/>
    <w:rsid w:val="000252D7"/>
    <w:rsid w:val="0002533F"/>
    <w:rsid w:val="00025606"/>
    <w:rsid w:val="00025686"/>
    <w:rsid w:val="000256C3"/>
    <w:rsid w:val="00025884"/>
    <w:rsid w:val="00025A77"/>
    <w:rsid w:val="00025D7C"/>
    <w:rsid w:val="00025DD6"/>
    <w:rsid w:val="00026094"/>
    <w:rsid w:val="00026723"/>
    <w:rsid w:val="0002687B"/>
    <w:rsid w:val="00026A69"/>
    <w:rsid w:val="00026B24"/>
    <w:rsid w:val="00026D56"/>
    <w:rsid w:val="00026D73"/>
    <w:rsid w:val="00027166"/>
    <w:rsid w:val="000271E2"/>
    <w:rsid w:val="000272CC"/>
    <w:rsid w:val="00027330"/>
    <w:rsid w:val="0002760A"/>
    <w:rsid w:val="00027A2C"/>
    <w:rsid w:val="00027BEB"/>
    <w:rsid w:val="00027C0F"/>
    <w:rsid w:val="00027DC7"/>
    <w:rsid w:val="0003008B"/>
    <w:rsid w:val="000302EA"/>
    <w:rsid w:val="00030722"/>
    <w:rsid w:val="00030778"/>
    <w:rsid w:val="000307F7"/>
    <w:rsid w:val="000308AD"/>
    <w:rsid w:val="000309E4"/>
    <w:rsid w:val="000309E8"/>
    <w:rsid w:val="00030AB3"/>
    <w:rsid w:val="00030BF0"/>
    <w:rsid w:val="00030F91"/>
    <w:rsid w:val="00031217"/>
    <w:rsid w:val="000312BC"/>
    <w:rsid w:val="000314CC"/>
    <w:rsid w:val="000316C1"/>
    <w:rsid w:val="00031B00"/>
    <w:rsid w:val="00031B94"/>
    <w:rsid w:val="00031D3C"/>
    <w:rsid w:val="00031DAC"/>
    <w:rsid w:val="00031F0B"/>
    <w:rsid w:val="000324C7"/>
    <w:rsid w:val="00032620"/>
    <w:rsid w:val="00032948"/>
    <w:rsid w:val="0003295C"/>
    <w:rsid w:val="00032BB4"/>
    <w:rsid w:val="00032BCF"/>
    <w:rsid w:val="00032D2A"/>
    <w:rsid w:val="00032E58"/>
    <w:rsid w:val="00032EAF"/>
    <w:rsid w:val="00033750"/>
    <w:rsid w:val="0003383F"/>
    <w:rsid w:val="00033999"/>
    <w:rsid w:val="00033A38"/>
    <w:rsid w:val="00033A9B"/>
    <w:rsid w:val="00033E61"/>
    <w:rsid w:val="00034398"/>
    <w:rsid w:val="000345AB"/>
    <w:rsid w:val="000347E6"/>
    <w:rsid w:val="00034835"/>
    <w:rsid w:val="000349B2"/>
    <w:rsid w:val="000349FC"/>
    <w:rsid w:val="00034C1C"/>
    <w:rsid w:val="00034C47"/>
    <w:rsid w:val="00034C4D"/>
    <w:rsid w:val="00034FA2"/>
    <w:rsid w:val="000353C1"/>
    <w:rsid w:val="000356A3"/>
    <w:rsid w:val="000356C5"/>
    <w:rsid w:val="0003580E"/>
    <w:rsid w:val="00035A2F"/>
    <w:rsid w:val="00035A9D"/>
    <w:rsid w:val="00035AA8"/>
    <w:rsid w:val="00035C5A"/>
    <w:rsid w:val="00035F1E"/>
    <w:rsid w:val="00035FD3"/>
    <w:rsid w:val="00036050"/>
    <w:rsid w:val="0003632B"/>
    <w:rsid w:val="0003646C"/>
    <w:rsid w:val="000366E5"/>
    <w:rsid w:val="00036801"/>
    <w:rsid w:val="00036AE8"/>
    <w:rsid w:val="00036BE0"/>
    <w:rsid w:val="00036ED3"/>
    <w:rsid w:val="00036F56"/>
    <w:rsid w:val="00037099"/>
    <w:rsid w:val="00037627"/>
    <w:rsid w:val="00037637"/>
    <w:rsid w:val="0003765B"/>
    <w:rsid w:val="0003773A"/>
    <w:rsid w:val="00037821"/>
    <w:rsid w:val="00037994"/>
    <w:rsid w:val="000379AD"/>
    <w:rsid w:val="00037B9F"/>
    <w:rsid w:val="00037CD2"/>
    <w:rsid w:val="00040278"/>
    <w:rsid w:val="0004061B"/>
    <w:rsid w:val="0004066F"/>
    <w:rsid w:val="0004094C"/>
    <w:rsid w:val="000409DD"/>
    <w:rsid w:val="00040A36"/>
    <w:rsid w:val="00040C4C"/>
    <w:rsid w:val="00040E31"/>
    <w:rsid w:val="00040F5F"/>
    <w:rsid w:val="00040F60"/>
    <w:rsid w:val="00040FDE"/>
    <w:rsid w:val="00040FEE"/>
    <w:rsid w:val="000410B9"/>
    <w:rsid w:val="00041382"/>
    <w:rsid w:val="000413C4"/>
    <w:rsid w:val="0004148D"/>
    <w:rsid w:val="00041803"/>
    <w:rsid w:val="00041A34"/>
    <w:rsid w:val="00041B52"/>
    <w:rsid w:val="00041B9A"/>
    <w:rsid w:val="00041C49"/>
    <w:rsid w:val="00041CC0"/>
    <w:rsid w:val="00041CCF"/>
    <w:rsid w:val="000422DD"/>
    <w:rsid w:val="00042738"/>
    <w:rsid w:val="0004278C"/>
    <w:rsid w:val="000429A6"/>
    <w:rsid w:val="000429DF"/>
    <w:rsid w:val="00042C02"/>
    <w:rsid w:val="00042F4A"/>
    <w:rsid w:val="00042F75"/>
    <w:rsid w:val="0004332A"/>
    <w:rsid w:val="00043412"/>
    <w:rsid w:val="00043437"/>
    <w:rsid w:val="0004350A"/>
    <w:rsid w:val="00043BA5"/>
    <w:rsid w:val="00043CEE"/>
    <w:rsid w:val="00044004"/>
    <w:rsid w:val="0004434F"/>
    <w:rsid w:val="00044BAB"/>
    <w:rsid w:val="0004503B"/>
    <w:rsid w:val="0004528A"/>
    <w:rsid w:val="00045405"/>
    <w:rsid w:val="00045B05"/>
    <w:rsid w:val="00045B59"/>
    <w:rsid w:val="00046165"/>
    <w:rsid w:val="0004620E"/>
    <w:rsid w:val="00046455"/>
    <w:rsid w:val="0004647F"/>
    <w:rsid w:val="0004685D"/>
    <w:rsid w:val="00046B73"/>
    <w:rsid w:val="00046C0E"/>
    <w:rsid w:val="00046D2E"/>
    <w:rsid w:val="00046E01"/>
    <w:rsid w:val="00047058"/>
    <w:rsid w:val="00047281"/>
    <w:rsid w:val="000473A7"/>
    <w:rsid w:val="00047643"/>
    <w:rsid w:val="000476AA"/>
    <w:rsid w:val="00047927"/>
    <w:rsid w:val="00047978"/>
    <w:rsid w:val="00047AAE"/>
    <w:rsid w:val="00047B17"/>
    <w:rsid w:val="00047F61"/>
    <w:rsid w:val="00050463"/>
    <w:rsid w:val="000505EB"/>
    <w:rsid w:val="00050762"/>
    <w:rsid w:val="000507E5"/>
    <w:rsid w:val="000508F2"/>
    <w:rsid w:val="00050A2D"/>
    <w:rsid w:val="00050B40"/>
    <w:rsid w:val="00050C87"/>
    <w:rsid w:val="00050E49"/>
    <w:rsid w:val="00050F1B"/>
    <w:rsid w:val="00050FCC"/>
    <w:rsid w:val="00051222"/>
    <w:rsid w:val="000512A8"/>
    <w:rsid w:val="000515B7"/>
    <w:rsid w:val="000515FF"/>
    <w:rsid w:val="00051913"/>
    <w:rsid w:val="00051924"/>
    <w:rsid w:val="0005197B"/>
    <w:rsid w:val="00051A98"/>
    <w:rsid w:val="00052004"/>
    <w:rsid w:val="000522DB"/>
    <w:rsid w:val="000523CE"/>
    <w:rsid w:val="00052485"/>
    <w:rsid w:val="0005255B"/>
    <w:rsid w:val="00052B87"/>
    <w:rsid w:val="00052E64"/>
    <w:rsid w:val="00053176"/>
    <w:rsid w:val="00053312"/>
    <w:rsid w:val="000536EE"/>
    <w:rsid w:val="000538ED"/>
    <w:rsid w:val="00053CA8"/>
    <w:rsid w:val="00053DB0"/>
    <w:rsid w:val="00053F6F"/>
    <w:rsid w:val="00053FAB"/>
    <w:rsid w:val="00053FC7"/>
    <w:rsid w:val="0005415F"/>
    <w:rsid w:val="0005426D"/>
    <w:rsid w:val="0005432A"/>
    <w:rsid w:val="00054619"/>
    <w:rsid w:val="000547DE"/>
    <w:rsid w:val="000549A3"/>
    <w:rsid w:val="00054C6F"/>
    <w:rsid w:val="00054DDA"/>
    <w:rsid w:val="00054FB5"/>
    <w:rsid w:val="0005507A"/>
    <w:rsid w:val="0005535A"/>
    <w:rsid w:val="00055371"/>
    <w:rsid w:val="0005554D"/>
    <w:rsid w:val="000556B2"/>
    <w:rsid w:val="00055799"/>
    <w:rsid w:val="00055882"/>
    <w:rsid w:val="000558E0"/>
    <w:rsid w:val="00055AE0"/>
    <w:rsid w:val="00055C84"/>
    <w:rsid w:val="00055F3D"/>
    <w:rsid w:val="00056014"/>
    <w:rsid w:val="000560B9"/>
    <w:rsid w:val="000560D4"/>
    <w:rsid w:val="000560FE"/>
    <w:rsid w:val="0005614D"/>
    <w:rsid w:val="00056159"/>
    <w:rsid w:val="0005615F"/>
    <w:rsid w:val="0005618F"/>
    <w:rsid w:val="0005622F"/>
    <w:rsid w:val="00056253"/>
    <w:rsid w:val="0005626D"/>
    <w:rsid w:val="000562F2"/>
    <w:rsid w:val="000563A6"/>
    <w:rsid w:val="000567C9"/>
    <w:rsid w:val="00056EE4"/>
    <w:rsid w:val="00057007"/>
    <w:rsid w:val="00057428"/>
    <w:rsid w:val="00057605"/>
    <w:rsid w:val="00057609"/>
    <w:rsid w:val="00057616"/>
    <w:rsid w:val="00057664"/>
    <w:rsid w:val="0005766B"/>
    <w:rsid w:val="000579AF"/>
    <w:rsid w:val="000579BA"/>
    <w:rsid w:val="00057BE2"/>
    <w:rsid w:val="00057BEB"/>
    <w:rsid w:val="00057E66"/>
    <w:rsid w:val="00057EF7"/>
    <w:rsid w:val="00060269"/>
    <w:rsid w:val="00060574"/>
    <w:rsid w:val="00060644"/>
    <w:rsid w:val="000607A5"/>
    <w:rsid w:val="000607C8"/>
    <w:rsid w:val="000608FD"/>
    <w:rsid w:val="00060D57"/>
    <w:rsid w:val="000614D3"/>
    <w:rsid w:val="000615A6"/>
    <w:rsid w:val="00061661"/>
    <w:rsid w:val="0006181E"/>
    <w:rsid w:val="000620F0"/>
    <w:rsid w:val="00062313"/>
    <w:rsid w:val="00062362"/>
    <w:rsid w:val="00062526"/>
    <w:rsid w:val="0006285F"/>
    <w:rsid w:val="000628C7"/>
    <w:rsid w:val="00062A2D"/>
    <w:rsid w:val="00062AA0"/>
    <w:rsid w:val="00062B33"/>
    <w:rsid w:val="00062C56"/>
    <w:rsid w:val="00062D25"/>
    <w:rsid w:val="00062D4B"/>
    <w:rsid w:val="00062D68"/>
    <w:rsid w:val="00063278"/>
    <w:rsid w:val="000636AB"/>
    <w:rsid w:val="00063798"/>
    <w:rsid w:val="0006396D"/>
    <w:rsid w:val="00063A74"/>
    <w:rsid w:val="00063A96"/>
    <w:rsid w:val="00063CD2"/>
    <w:rsid w:val="00063D7A"/>
    <w:rsid w:val="00064290"/>
    <w:rsid w:val="00064425"/>
    <w:rsid w:val="00064A21"/>
    <w:rsid w:val="00064A43"/>
    <w:rsid w:val="00064CBB"/>
    <w:rsid w:val="00064E38"/>
    <w:rsid w:val="000651FB"/>
    <w:rsid w:val="00065277"/>
    <w:rsid w:val="000652CE"/>
    <w:rsid w:val="000652D3"/>
    <w:rsid w:val="000656C4"/>
    <w:rsid w:val="00065818"/>
    <w:rsid w:val="00065D5E"/>
    <w:rsid w:val="00065ECE"/>
    <w:rsid w:val="00065EF5"/>
    <w:rsid w:val="0006613C"/>
    <w:rsid w:val="000662D3"/>
    <w:rsid w:val="0006664F"/>
    <w:rsid w:val="000666EB"/>
    <w:rsid w:val="00066710"/>
    <w:rsid w:val="00066853"/>
    <w:rsid w:val="000668B3"/>
    <w:rsid w:val="000669FF"/>
    <w:rsid w:val="00066B50"/>
    <w:rsid w:val="00066F8E"/>
    <w:rsid w:val="000673BA"/>
    <w:rsid w:val="000673DF"/>
    <w:rsid w:val="000673EE"/>
    <w:rsid w:val="00067963"/>
    <w:rsid w:val="00067A9C"/>
    <w:rsid w:val="00067ED1"/>
    <w:rsid w:val="00070112"/>
    <w:rsid w:val="00070189"/>
    <w:rsid w:val="000702E2"/>
    <w:rsid w:val="000703E8"/>
    <w:rsid w:val="0007042C"/>
    <w:rsid w:val="0007053A"/>
    <w:rsid w:val="000705A4"/>
    <w:rsid w:val="000708E1"/>
    <w:rsid w:val="00070B3B"/>
    <w:rsid w:val="00070DD1"/>
    <w:rsid w:val="00070DEF"/>
    <w:rsid w:val="00070DFC"/>
    <w:rsid w:val="000710DA"/>
    <w:rsid w:val="000711EB"/>
    <w:rsid w:val="00071224"/>
    <w:rsid w:val="000712F3"/>
    <w:rsid w:val="00071478"/>
    <w:rsid w:val="00071495"/>
    <w:rsid w:val="000714AD"/>
    <w:rsid w:val="000714D0"/>
    <w:rsid w:val="00071580"/>
    <w:rsid w:val="00071706"/>
    <w:rsid w:val="00071C96"/>
    <w:rsid w:val="00071F0D"/>
    <w:rsid w:val="00071F45"/>
    <w:rsid w:val="00071F82"/>
    <w:rsid w:val="000721E7"/>
    <w:rsid w:val="0007244E"/>
    <w:rsid w:val="000725CF"/>
    <w:rsid w:val="00072791"/>
    <w:rsid w:val="00072837"/>
    <w:rsid w:val="000728B3"/>
    <w:rsid w:val="000728D8"/>
    <w:rsid w:val="000728FB"/>
    <w:rsid w:val="0007299A"/>
    <w:rsid w:val="00072A27"/>
    <w:rsid w:val="00072B22"/>
    <w:rsid w:val="00072BD6"/>
    <w:rsid w:val="00072D66"/>
    <w:rsid w:val="00072E70"/>
    <w:rsid w:val="000730BD"/>
    <w:rsid w:val="00073296"/>
    <w:rsid w:val="0007330E"/>
    <w:rsid w:val="00073313"/>
    <w:rsid w:val="0007336C"/>
    <w:rsid w:val="000735A1"/>
    <w:rsid w:val="00073A69"/>
    <w:rsid w:val="00073AA6"/>
    <w:rsid w:val="00073DB1"/>
    <w:rsid w:val="00073E6F"/>
    <w:rsid w:val="00074078"/>
    <w:rsid w:val="000740AA"/>
    <w:rsid w:val="00074161"/>
    <w:rsid w:val="00074207"/>
    <w:rsid w:val="000742C0"/>
    <w:rsid w:val="00074355"/>
    <w:rsid w:val="000743DE"/>
    <w:rsid w:val="0007441B"/>
    <w:rsid w:val="00074444"/>
    <w:rsid w:val="00074535"/>
    <w:rsid w:val="00074662"/>
    <w:rsid w:val="000747C2"/>
    <w:rsid w:val="00074BDA"/>
    <w:rsid w:val="00074BE4"/>
    <w:rsid w:val="00074CC0"/>
    <w:rsid w:val="00074D4D"/>
    <w:rsid w:val="00074DB4"/>
    <w:rsid w:val="000755C4"/>
    <w:rsid w:val="0007563B"/>
    <w:rsid w:val="00075924"/>
    <w:rsid w:val="00075ADB"/>
    <w:rsid w:val="00076227"/>
    <w:rsid w:val="00076597"/>
    <w:rsid w:val="0007663E"/>
    <w:rsid w:val="000767E1"/>
    <w:rsid w:val="00076827"/>
    <w:rsid w:val="00076941"/>
    <w:rsid w:val="0007698D"/>
    <w:rsid w:val="00076A23"/>
    <w:rsid w:val="00076DE5"/>
    <w:rsid w:val="00076FF4"/>
    <w:rsid w:val="0007701F"/>
    <w:rsid w:val="0007708B"/>
    <w:rsid w:val="00077149"/>
    <w:rsid w:val="0007715C"/>
    <w:rsid w:val="0007744A"/>
    <w:rsid w:val="000774E2"/>
    <w:rsid w:val="000775D9"/>
    <w:rsid w:val="000778BF"/>
    <w:rsid w:val="000778C3"/>
    <w:rsid w:val="000778E9"/>
    <w:rsid w:val="00077A5D"/>
    <w:rsid w:val="00077AAB"/>
    <w:rsid w:val="00077CA4"/>
    <w:rsid w:val="0008000B"/>
    <w:rsid w:val="00080107"/>
    <w:rsid w:val="00080334"/>
    <w:rsid w:val="0008044E"/>
    <w:rsid w:val="0008046E"/>
    <w:rsid w:val="000804ED"/>
    <w:rsid w:val="000804F0"/>
    <w:rsid w:val="000806C7"/>
    <w:rsid w:val="000807F6"/>
    <w:rsid w:val="00080898"/>
    <w:rsid w:val="00080AB5"/>
    <w:rsid w:val="00080AF4"/>
    <w:rsid w:val="00080B59"/>
    <w:rsid w:val="00080D75"/>
    <w:rsid w:val="000813B8"/>
    <w:rsid w:val="0008152E"/>
    <w:rsid w:val="000819E1"/>
    <w:rsid w:val="00081A51"/>
    <w:rsid w:val="00081B0F"/>
    <w:rsid w:val="0008211B"/>
    <w:rsid w:val="00082288"/>
    <w:rsid w:val="0008232A"/>
    <w:rsid w:val="0008239C"/>
    <w:rsid w:val="000824A3"/>
    <w:rsid w:val="0008282E"/>
    <w:rsid w:val="00082910"/>
    <w:rsid w:val="00082ADF"/>
    <w:rsid w:val="00082AE0"/>
    <w:rsid w:val="00082B44"/>
    <w:rsid w:val="00082DD6"/>
    <w:rsid w:val="0008315E"/>
    <w:rsid w:val="00083168"/>
    <w:rsid w:val="00083348"/>
    <w:rsid w:val="00083844"/>
    <w:rsid w:val="000839E3"/>
    <w:rsid w:val="00083B33"/>
    <w:rsid w:val="00083C68"/>
    <w:rsid w:val="00083C88"/>
    <w:rsid w:val="00083D93"/>
    <w:rsid w:val="00083DA1"/>
    <w:rsid w:val="000842D7"/>
    <w:rsid w:val="0008437F"/>
    <w:rsid w:val="00084440"/>
    <w:rsid w:val="0008460F"/>
    <w:rsid w:val="00084944"/>
    <w:rsid w:val="000849D4"/>
    <w:rsid w:val="00084AFF"/>
    <w:rsid w:val="00084B9B"/>
    <w:rsid w:val="00084C4C"/>
    <w:rsid w:val="00084C87"/>
    <w:rsid w:val="00084F0B"/>
    <w:rsid w:val="00084F7A"/>
    <w:rsid w:val="00085360"/>
    <w:rsid w:val="00085367"/>
    <w:rsid w:val="00085386"/>
    <w:rsid w:val="00085481"/>
    <w:rsid w:val="000859C6"/>
    <w:rsid w:val="00085A38"/>
    <w:rsid w:val="00085C92"/>
    <w:rsid w:val="00085DB1"/>
    <w:rsid w:val="00086120"/>
    <w:rsid w:val="000863C7"/>
    <w:rsid w:val="0008641E"/>
    <w:rsid w:val="0008671B"/>
    <w:rsid w:val="000868D9"/>
    <w:rsid w:val="00086B30"/>
    <w:rsid w:val="00086C56"/>
    <w:rsid w:val="00086D6A"/>
    <w:rsid w:val="0008730E"/>
    <w:rsid w:val="00087392"/>
    <w:rsid w:val="00087ACC"/>
    <w:rsid w:val="00087B40"/>
    <w:rsid w:val="00087BA7"/>
    <w:rsid w:val="00087E8B"/>
    <w:rsid w:val="000901F2"/>
    <w:rsid w:val="0009029D"/>
    <w:rsid w:val="000902C3"/>
    <w:rsid w:val="00090397"/>
    <w:rsid w:val="00090412"/>
    <w:rsid w:val="000907B7"/>
    <w:rsid w:val="00090C57"/>
    <w:rsid w:val="000911D0"/>
    <w:rsid w:val="0009153F"/>
    <w:rsid w:val="00091598"/>
    <w:rsid w:val="000916EE"/>
    <w:rsid w:val="000919BF"/>
    <w:rsid w:val="00091A15"/>
    <w:rsid w:val="00091BA8"/>
    <w:rsid w:val="00091D9A"/>
    <w:rsid w:val="00091DD7"/>
    <w:rsid w:val="00091F5F"/>
    <w:rsid w:val="00092028"/>
    <w:rsid w:val="00092584"/>
    <w:rsid w:val="000928F7"/>
    <w:rsid w:val="000937C8"/>
    <w:rsid w:val="00093E98"/>
    <w:rsid w:val="000941FD"/>
    <w:rsid w:val="00094231"/>
    <w:rsid w:val="000943D7"/>
    <w:rsid w:val="000949E6"/>
    <w:rsid w:val="00094B12"/>
    <w:rsid w:val="00094B3B"/>
    <w:rsid w:val="00094C60"/>
    <w:rsid w:val="00094D66"/>
    <w:rsid w:val="00094DB0"/>
    <w:rsid w:val="0009515A"/>
    <w:rsid w:val="00095227"/>
    <w:rsid w:val="00095418"/>
    <w:rsid w:val="00095B08"/>
    <w:rsid w:val="00095C30"/>
    <w:rsid w:val="00095D23"/>
    <w:rsid w:val="00095E3C"/>
    <w:rsid w:val="00095EA6"/>
    <w:rsid w:val="00095EDE"/>
    <w:rsid w:val="00096032"/>
    <w:rsid w:val="00096167"/>
    <w:rsid w:val="00096373"/>
    <w:rsid w:val="000963B8"/>
    <w:rsid w:val="0009668C"/>
    <w:rsid w:val="000967D1"/>
    <w:rsid w:val="000969C2"/>
    <w:rsid w:val="00096A7F"/>
    <w:rsid w:val="00096D27"/>
    <w:rsid w:val="0009713F"/>
    <w:rsid w:val="000975AE"/>
    <w:rsid w:val="00097761"/>
    <w:rsid w:val="0009797A"/>
    <w:rsid w:val="00097C06"/>
    <w:rsid w:val="00097CB7"/>
    <w:rsid w:val="00097F67"/>
    <w:rsid w:val="000A03D0"/>
    <w:rsid w:val="000A03DA"/>
    <w:rsid w:val="000A0414"/>
    <w:rsid w:val="000A0922"/>
    <w:rsid w:val="000A0A3D"/>
    <w:rsid w:val="000A0EA6"/>
    <w:rsid w:val="000A0EB3"/>
    <w:rsid w:val="000A11DA"/>
    <w:rsid w:val="000A1651"/>
    <w:rsid w:val="000A1A81"/>
    <w:rsid w:val="000A1C01"/>
    <w:rsid w:val="000A1C61"/>
    <w:rsid w:val="000A1D8F"/>
    <w:rsid w:val="000A1F89"/>
    <w:rsid w:val="000A23A2"/>
    <w:rsid w:val="000A2512"/>
    <w:rsid w:val="000A2ADF"/>
    <w:rsid w:val="000A2C13"/>
    <w:rsid w:val="000A2E59"/>
    <w:rsid w:val="000A2FBC"/>
    <w:rsid w:val="000A3108"/>
    <w:rsid w:val="000A3335"/>
    <w:rsid w:val="000A33E2"/>
    <w:rsid w:val="000A33E4"/>
    <w:rsid w:val="000A356C"/>
    <w:rsid w:val="000A3715"/>
    <w:rsid w:val="000A3773"/>
    <w:rsid w:val="000A37CA"/>
    <w:rsid w:val="000A3BAB"/>
    <w:rsid w:val="000A43AE"/>
    <w:rsid w:val="000A4479"/>
    <w:rsid w:val="000A448F"/>
    <w:rsid w:val="000A45A8"/>
    <w:rsid w:val="000A4695"/>
    <w:rsid w:val="000A46CB"/>
    <w:rsid w:val="000A46F5"/>
    <w:rsid w:val="000A4908"/>
    <w:rsid w:val="000A4B4D"/>
    <w:rsid w:val="000A4BD5"/>
    <w:rsid w:val="000A4CA6"/>
    <w:rsid w:val="000A4DF0"/>
    <w:rsid w:val="000A51A8"/>
    <w:rsid w:val="000A51C4"/>
    <w:rsid w:val="000A5764"/>
    <w:rsid w:val="000A5B76"/>
    <w:rsid w:val="000A5C0B"/>
    <w:rsid w:val="000A5CCE"/>
    <w:rsid w:val="000A5E51"/>
    <w:rsid w:val="000A5E70"/>
    <w:rsid w:val="000A5EBD"/>
    <w:rsid w:val="000A62AB"/>
    <w:rsid w:val="000A633B"/>
    <w:rsid w:val="000A6407"/>
    <w:rsid w:val="000A64D9"/>
    <w:rsid w:val="000A6725"/>
    <w:rsid w:val="000A6874"/>
    <w:rsid w:val="000A6B8A"/>
    <w:rsid w:val="000A6BF8"/>
    <w:rsid w:val="000A72B3"/>
    <w:rsid w:val="000A7576"/>
    <w:rsid w:val="000A75B2"/>
    <w:rsid w:val="000A765B"/>
    <w:rsid w:val="000A7832"/>
    <w:rsid w:val="000A797D"/>
    <w:rsid w:val="000A79CC"/>
    <w:rsid w:val="000A7AA0"/>
    <w:rsid w:val="000A7D7F"/>
    <w:rsid w:val="000A7DCE"/>
    <w:rsid w:val="000A7E6F"/>
    <w:rsid w:val="000B016A"/>
    <w:rsid w:val="000B0219"/>
    <w:rsid w:val="000B068C"/>
    <w:rsid w:val="000B06A3"/>
    <w:rsid w:val="000B06FF"/>
    <w:rsid w:val="000B08D6"/>
    <w:rsid w:val="000B08DF"/>
    <w:rsid w:val="000B08EE"/>
    <w:rsid w:val="000B0B23"/>
    <w:rsid w:val="000B0DE8"/>
    <w:rsid w:val="000B0E71"/>
    <w:rsid w:val="000B0EB3"/>
    <w:rsid w:val="000B0FAA"/>
    <w:rsid w:val="000B1044"/>
    <w:rsid w:val="000B109F"/>
    <w:rsid w:val="000B11CD"/>
    <w:rsid w:val="000B143E"/>
    <w:rsid w:val="000B1569"/>
    <w:rsid w:val="000B160F"/>
    <w:rsid w:val="000B1614"/>
    <w:rsid w:val="000B16AD"/>
    <w:rsid w:val="000B19FE"/>
    <w:rsid w:val="000B1B3D"/>
    <w:rsid w:val="000B1EF8"/>
    <w:rsid w:val="000B201E"/>
    <w:rsid w:val="000B2468"/>
    <w:rsid w:val="000B2518"/>
    <w:rsid w:val="000B269C"/>
    <w:rsid w:val="000B26A0"/>
    <w:rsid w:val="000B26D5"/>
    <w:rsid w:val="000B2745"/>
    <w:rsid w:val="000B2873"/>
    <w:rsid w:val="000B2AA3"/>
    <w:rsid w:val="000B2BC2"/>
    <w:rsid w:val="000B2DF9"/>
    <w:rsid w:val="000B2F2B"/>
    <w:rsid w:val="000B30A4"/>
    <w:rsid w:val="000B3272"/>
    <w:rsid w:val="000B3404"/>
    <w:rsid w:val="000B3482"/>
    <w:rsid w:val="000B3491"/>
    <w:rsid w:val="000B349B"/>
    <w:rsid w:val="000B3579"/>
    <w:rsid w:val="000B357E"/>
    <w:rsid w:val="000B38EA"/>
    <w:rsid w:val="000B3AD8"/>
    <w:rsid w:val="000B3B7D"/>
    <w:rsid w:val="000B3FC8"/>
    <w:rsid w:val="000B3FD7"/>
    <w:rsid w:val="000B4249"/>
    <w:rsid w:val="000B437F"/>
    <w:rsid w:val="000B4533"/>
    <w:rsid w:val="000B4609"/>
    <w:rsid w:val="000B4926"/>
    <w:rsid w:val="000B4A16"/>
    <w:rsid w:val="000B4A4F"/>
    <w:rsid w:val="000B4B9A"/>
    <w:rsid w:val="000B4BC9"/>
    <w:rsid w:val="000B4E68"/>
    <w:rsid w:val="000B5133"/>
    <w:rsid w:val="000B532B"/>
    <w:rsid w:val="000B540A"/>
    <w:rsid w:val="000B5495"/>
    <w:rsid w:val="000B5827"/>
    <w:rsid w:val="000B5843"/>
    <w:rsid w:val="000B59F4"/>
    <w:rsid w:val="000B5B34"/>
    <w:rsid w:val="000B5C9F"/>
    <w:rsid w:val="000B6035"/>
    <w:rsid w:val="000B6568"/>
    <w:rsid w:val="000B6740"/>
    <w:rsid w:val="000B6888"/>
    <w:rsid w:val="000B696B"/>
    <w:rsid w:val="000B6B11"/>
    <w:rsid w:val="000B6B7C"/>
    <w:rsid w:val="000B6BA9"/>
    <w:rsid w:val="000B6CC1"/>
    <w:rsid w:val="000B6E94"/>
    <w:rsid w:val="000B716D"/>
    <w:rsid w:val="000B729F"/>
    <w:rsid w:val="000B7324"/>
    <w:rsid w:val="000B75AA"/>
    <w:rsid w:val="000B765B"/>
    <w:rsid w:val="000B79B7"/>
    <w:rsid w:val="000B7BFF"/>
    <w:rsid w:val="000B7D30"/>
    <w:rsid w:val="000B7ED3"/>
    <w:rsid w:val="000B7F0D"/>
    <w:rsid w:val="000C00FB"/>
    <w:rsid w:val="000C01B3"/>
    <w:rsid w:val="000C02BC"/>
    <w:rsid w:val="000C0300"/>
    <w:rsid w:val="000C0333"/>
    <w:rsid w:val="000C0815"/>
    <w:rsid w:val="000C0AE5"/>
    <w:rsid w:val="000C0BF9"/>
    <w:rsid w:val="000C0F6D"/>
    <w:rsid w:val="000C0FB4"/>
    <w:rsid w:val="000C1501"/>
    <w:rsid w:val="000C1564"/>
    <w:rsid w:val="000C1BC9"/>
    <w:rsid w:val="000C1C59"/>
    <w:rsid w:val="000C1F5D"/>
    <w:rsid w:val="000C21F8"/>
    <w:rsid w:val="000C23C0"/>
    <w:rsid w:val="000C23D2"/>
    <w:rsid w:val="000C23F1"/>
    <w:rsid w:val="000C25FF"/>
    <w:rsid w:val="000C2651"/>
    <w:rsid w:val="000C27A6"/>
    <w:rsid w:val="000C28DA"/>
    <w:rsid w:val="000C290B"/>
    <w:rsid w:val="000C291D"/>
    <w:rsid w:val="000C2ADF"/>
    <w:rsid w:val="000C2E0D"/>
    <w:rsid w:val="000C30E8"/>
    <w:rsid w:val="000C310C"/>
    <w:rsid w:val="000C314A"/>
    <w:rsid w:val="000C31FC"/>
    <w:rsid w:val="000C3321"/>
    <w:rsid w:val="000C336A"/>
    <w:rsid w:val="000C3540"/>
    <w:rsid w:val="000C417C"/>
    <w:rsid w:val="000C41A1"/>
    <w:rsid w:val="000C42C6"/>
    <w:rsid w:val="000C4641"/>
    <w:rsid w:val="000C47FB"/>
    <w:rsid w:val="000C4B59"/>
    <w:rsid w:val="000C4C2C"/>
    <w:rsid w:val="000C4C84"/>
    <w:rsid w:val="000C513E"/>
    <w:rsid w:val="000C543C"/>
    <w:rsid w:val="000C56DB"/>
    <w:rsid w:val="000C5740"/>
    <w:rsid w:val="000C583C"/>
    <w:rsid w:val="000C5999"/>
    <w:rsid w:val="000C5A6D"/>
    <w:rsid w:val="000C5A83"/>
    <w:rsid w:val="000C5C4D"/>
    <w:rsid w:val="000C60A2"/>
    <w:rsid w:val="000C6421"/>
    <w:rsid w:val="000C646E"/>
    <w:rsid w:val="000C654D"/>
    <w:rsid w:val="000C66AE"/>
    <w:rsid w:val="000C6879"/>
    <w:rsid w:val="000C6B49"/>
    <w:rsid w:val="000C6BBE"/>
    <w:rsid w:val="000C6C5E"/>
    <w:rsid w:val="000C6CE3"/>
    <w:rsid w:val="000C6CFB"/>
    <w:rsid w:val="000C6D35"/>
    <w:rsid w:val="000C6E9C"/>
    <w:rsid w:val="000C709C"/>
    <w:rsid w:val="000C7192"/>
    <w:rsid w:val="000C751B"/>
    <w:rsid w:val="000C783B"/>
    <w:rsid w:val="000C7899"/>
    <w:rsid w:val="000C7AC5"/>
    <w:rsid w:val="000C7B06"/>
    <w:rsid w:val="000C7BD1"/>
    <w:rsid w:val="000D01B2"/>
    <w:rsid w:val="000D02A5"/>
    <w:rsid w:val="000D030B"/>
    <w:rsid w:val="000D05E9"/>
    <w:rsid w:val="000D069D"/>
    <w:rsid w:val="000D06CE"/>
    <w:rsid w:val="000D082E"/>
    <w:rsid w:val="000D09AE"/>
    <w:rsid w:val="000D0A85"/>
    <w:rsid w:val="000D1007"/>
    <w:rsid w:val="000D107B"/>
    <w:rsid w:val="000D152A"/>
    <w:rsid w:val="000D1568"/>
    <w:rsid w:val="000D1647"/>
    <w:rsid w:val="000D17CE"/>
    <w:rsid w:val="000D180F"/>
    <w:rsid w:val="000D18BA"/>
    <w:rsid w:val="000D1B24"/>
    <w:rsid w:val="000D1B44"/>
    <w:rsid w:val="000D1BD4"/>
    <w:rsid w:val="000D1D62"/>
    <w:rsid w:val="000D1DE0"/>
    <w:rsid w:val="000D1DEE"/>
    <w:rsid w:val="000D1E7F"/>
    <w:rsid w:val="000D1EFC"/>
    <w:rsid w:val="000D200B"/>
    <w:rsid w:val="000D2087"/>
    <w:rsid w:val="000D2803"/>
    <w:rsid w:val="000D2874"/>
    <w:rsid w:val="000D28E8"/>
    <w:rsid w:val="000D2B2F"/>
    <w:rsid w:val="000D2C2F"/>
    <w:rsid w:val="000D2E73"/>
    <w:rsid w:val="000D2EDA"/>
    <w:rsid w:val="000D2F2E"/>
    <w:rsid w:val="000D303F"/>
    <w:rsid w:val="000D320F"/>
    <w:rsid w:val="000D3325"/>
    <w:rsid w:val="000D3AC4"/>
    <w:rsid w:val="000D3D20"/>
    <w:rsid w:val="000D3F1E"/>
    <w:rsid w:val="000D42A3"/>
    <w:rsid w:val="000D42B0"/>
    <w:rsid w:val="000D4533"/>
    <w:rsid w:val="000D45C5"/>
    <w:rsid w:val="000D484E"/>
    <w:rsid w:val="000D4958"/>
    <w:rsid w:val="000D4A7C"/>
    <w:rsid w:val="000D4AFD"/>
    <w:rsid w:val="000D4EF4"/>
    <w:rsid w:val="000D5164"/>
    <w:rsid w:val="000D5253"/>
    <w:rsid w:val="000D52C2"/>
    <w:rsid w:val="000D52DD"/>
    <w:rsid w:val="000D5390"/>
    <w:rsid w:val="000D5883"/>
    <w:rsid w:val="000D58BA"/>
    <w:rsid w:val="000D5A1E"/>
    <w:rsid w:val="000D5B7C"/>
    <w:rsid w:val="000D5C59"/>
    <w:rsid w:val="000D5E09"/>
    <w:rsid w:val="000D5E5E"/>
    <w:rsid w:val="000D5FE0"/>
    <w:rsid w:val="000D60DB"/>
    <w:rsid w:val="000D62E4"/>
    <w:rsid w:val="000D6483"/>
    <w:rsid w:val="000D652C"/>
    <w:rsid w:val="000D68EE"/>
    <w:rsid w:val="000D6B83"/>
    <w:rsid w:val="000D6F3D"/>
    <w:rsid w:val="000D702A"/>
    <w:rsid w:val="000D70FA"/>
    <w:rsid w:val="000D712C"/>
    <w:rsid w:val="000D71AB"/>
    <w:rsid w:val="000D73D6"/>
    <w:rsid w:val="000D74AF"/>
    <w:rsid w:val="000D7694"/>
    <w:rsid w:val="000D79CA"/>
    <w:rsid w:val="000D79FC"/>
    <w:rsid w:val="000D7AC9"/>
    <w:rsid w:val="000D7B61"/>
    <w:rsid w:val="000D7BFB"/>
    <w:rsid w:val="000D7D19"/>
    <w:rsid w:val="000D7ECF"/>
    <w:rsid w:val="000D7FA9"/>
    <w:rsid w:val="000E00D3"/>
    <w:rsid w:val="000E049B"/>
    <w:rsid w:val="000E07CE"/>
    <w:rsid w:val="000E0803"/>
    <w:rsid w:val="000E0901"/>
    <w:rsid w:val="000E091A"/>
    <w:rsid w:val="000E11FF"/>
    <w:rsid w:val="000E1447"/>
    <w:rsid w:val="000E18C4"/>
    <w:rsid w:val="000E19B3"/>
    <w:rsid w:val="000E1A96"/>
    <w:rsid w:val="000E1B8E"/>
    <w:rsid w:val="000E1C63"/>
    <w:rsid w:val="000E1DB4"/>
    <w:rsid w:val="000E1DEC"/>
    <w:rsid w:val="000E20E4"/>
    <w:rsid w:val="000E2263"/>
    <w:rsid w:val="000E2485"/>
    <w:rsid w:val="000E2639"/>
    <w:rsid w:val="000E2ABB"/>
    <w:rsid w:val="000E2B6B"/>
    <w:rsid w:val="000E2BF2"/>
    <w:rsid w:val="000E2C57"/>
    <w:rsid w:val="000E2E3F"/>
    <w:rsid w:val="000E2F1A"/>
    <w:rsid w:val="000E3024"/>
    <w:rsid w:val="000E307B"/>
    <w:rsid w:val="000E30AC"/>
    <w:rsid w:val="000E30C4"/>
    <w:rsid w:val="000E31C2"/>
    <w:rsid w:val="000E32AB"/>
    <w:rsid w:val="000E34F1"/>
    <w:rsid w:val="000E358F"/>
    <w:rsid w:val="000E3641"/>
    <w:rsid w:val="000E37DB"/>
    <w:rsid w:val="000E3AF9"/>
    <w:rsid w:val="000E3CDC"/>
    <w:rsid w:val="000E3E5E"/>
    <w:rsid w:val="000E3F18"/>
    <w:rsid w:val="000E405C"/>
    <w:rsid w:val="000E4119"/>
    <w:rsid w:val="000E413B"/>
    <w:rsid w:val="000E4376"/>
    <w:rsid w:val="000E44B3"/>
    <w:rsid w:val="000E4723"/>
    <w:rsid w:val="000E486E"/>
    <w:rsid w:val="000E48B1"/>
    <w:rsid w:val="000E48FF"/>
    <w:rsid w:val="000E495E"/>
    <w:rsid w:val="000E4A8A"/>
    <w:rsid w:val="000E4CA7"/>
    <w:rsid w:val="000E513A"/>
    <w:rsid w:val="000E52AE"/>
    <w:rsid w:val="000E5337"/>
    <w:rsid w:val="000E5348"/>
    <w:rsid w:val="000E5352"/>
    <w:rsid w:val="000E536E"/>
    <w:rsid w:val="000E56C6"/>
    <w:rsid w:val="000E56CE"/>
    <w:rsid w:val="000E588C"/>
    <w:rsid w:val="000E5A84"/>
    <w:rsid w:val="000E5CAC"/>
    <w:rsid w:val="000E5E6C"/>
    <w:rsid w:val="000E6275"/>
    <w:rsid w:val="000E641B"/>
    <w:rsid w:val="000E6522"/>
    <w:rsid w:val="000E653D"/>
    <w:rsid w:val="000E658A"/>
    <w:rsid w:val="000E663A"/>
    <w:rsid w:val="000E685A"/>
    <w:rsid w:val="000E6883"/>
    <w:rsid w:val="000E6936"/>
    <w:rsid w:val="000E6D7F"/>
    <w:rsid w:val="000E7096"/>
    <w:rsid w:val="000E70AB"/>
    <w:rsid w:val="000E70AC"/>
    <w:rsid w:val="000E7199"/>
    <w:rsid w:val="000E72FD"/>
    <w:rsid w:val="000E784D"/>
    <w:rsid w:val="000E78E0"/>
    <w:rsid w:val="000E795E"/>
    <w:rsid w:val="000E7A22"/>
    <w:rsid w:val="000E7B3C"/>
    <w:rsid w:val="000E7CAA"/>
    <w:rsid w:val="000E7D5A"/>
    <w:rsid w:val="000F0062"/>
    <w:rsid w:val="000F062D"/>
    <w:rsid w:val="000F0670"/>
    <w:rsid w:val="000F0A6B"/>
    <w:rsid w:val="000F0A95"/>
    <w:rsid w:val="000F0E76"/>
    <w:rsid w:val="000F0ED2"/>
    <w:rsid w:val="000F145D"/>
    <w:rsid w:val="000F1480"/>
    <w:rsid w:val="000F16B9"/>
    <w:rsid w:val="000F17AE"/>
    <w:rsid w:val="000F1837"/>
    <w:rsid w:val="000F1891"/>
    <w:rsid w:val="000F19BE"/>
    <w:rsid w:val="000F1BC5"/>
    <w:rsid w:val="000F1CCC"/>
    <w:rsid w:val="000F1DDA"/>
    <w:rsid w:val="000F1F06"/>
    <w:rsid w:val="000F1FDD"/>
    <w:rsid w:val="000F20FE"/>
    <w:rsid w:val="000F22D1"/>
    <w:rsid w:val="000F267A"/>
    <w:rsid w:val="000F2B19"/>
    <w:rsid w:val="000F2C64"/>
    <w:rsid w:val="000F2C8D"/>
    <w:rsid w:val="000F305D"/>
    <w:rsid w:val="000F3159"/>
    <w:rsid w:val="000F3305"/>
    <w:rsid w:val="000F334B"/>
    <w:rsid w:val="000F339B"/>
    <w:rsid w:val="000F3557"/>
    <w:rsid w:val="000F3587"/>
    <w:rsid w:val="000F370E"/>
    <w:rsid w:val="000F37E6"/>
    <w:rsid w:val="000F3939"/>
    <w:rsid w:val="000F39A3"/>
    <w:rsid w:val="000F39CB"/>
    <w:rsid w:val="000F3C19"/>
    <w:rsid w:val="000F3CAF"/>
    <w:rsid w:val="000F4075"/>
    <w:rsid w:val="000F4094"/>
    <w:rsid w:val="000F40B3"/>
    <w:rsid w:val="000F40E0"/>
    <w:rsid w:val="000F4419"/>
    <w:rsid w:val="000F48C5"/>
    <w:rsid w:val="000F4926"/>
    <w:rsid w:val="000F4CEE"/>
    <w:rsid w:val="000F4EE4"/>
    <w:rsid w:val="000F4FC4"/>
    <w:rsid w:val="000F50CF"/>
    <w:rsid w:val="000F53B9"/>
    <w:rsid w:val="000F5F06"/>
    <w:rsid w:val="000F5F41"/>
    <w:rsid w:val="000F64B8"/>
    <w:rsid w:val="000F66B2"/>
    <w:rsid w:val="000F6901"/>
    <w:rsid w:val="000F6F6E"/>
    <w:rsid w:val="000F7019"/>
    <w:rsid w:val="000F705A"/>
    <w:rsid w:val="000F72CE"/>
    <w:rsid w:val="000F7A65"/>
    <w:rsid w:val="000F7A71"/>
    <w:rsid w:val="000F7CA3"/>
    <w:rsid w:val="000F7E6D"/>
    <w:rsid w:val="000F7F44"/>
    <w:rsid w:val="001002A9"/>
    <w:rsid w:val="00100434"/>
    <w:rsid w:val="001004CB"/>
    <w:rsid w:val="00100B3D"/>
    <w:rsid w:val="00100CF2"/>
    <w:rsid w:val="001011E3"/>
    <w:rsid w:val="001012A7"/>
    <w:rsid w:val="001012F4"/>
    <w:rsid w:val="00101441"/>
    <w:rsid w:val="00101698"/>
    <w:rsid w:val="00101743"/>
    <w:rsid w:val="001018C3"/>
    <w:rsid w:val="001018F6"/>
    <w:rsid w:val="001019A7"/>
    <w:rsid w:val="00101A19"/>
    <w:rsid w:val="00101A41"/>
    <w:rsid w:val="00101EE5"/>
    <w:rsid w:val="00101FEC"/>
    <w:rsid w:val="001020FF"/>
    <w:rsid w:val="0010210B"/>
    <w:rsid w:val="00102110"/>
    <w:rsid w:val="00102326"/>
    <w:rsid w:val="0010255A"/>
    <w:rsid w:val="0010268E"/>
    <w:rsid w:val="001028E8"/>
    <w:rsid w:val="0010293B"/>
    <w:rsid w:val="00102AA6"/>
    <w:rsid w:val="00102ABD"/>
    <w:rsid w:val="00102B5C"/>
    <w:rsid w:val="00102C2A"/>
    <w:rsid w:val="00102C37"/>
    <w:rsid w:val="00102CD1"/>
    <w:rsid w:val="00102D0E"/>
    <w:rsid w:val="00102EBD"/>
    <w:rsid w:val="00102F86"/>
    <w:rsid w:val="001031E8"/>
    <w:rsid w:val="001033D2"/>
    <w:rsid w:val="00103762"/>
    <w:rsid w:val="00103840"/>
    <w:rsid w:val="00103867"/>
    <w:rsid w:val="00103884"/>
    <w:rsid w:val="0010389A"/>
    <w:rsid w:val="00103AA5"/>
    <w:rsid w:val="00103EDB"/>
    <w:rsid w:val="001040F2"/>
    <w:rsid w:val="001043FD"/>
    <w:rsid w:val="001045C6"/>
    <w:rsid w:val="00104664"/>
    <w:rsid w:val="001048C1"/>
    <w:rsid w:val="001049C8"/>
    <w:rsid w:val="00104AA8"/>
    <w:rsid w:val="00104BEE"/>
    <w:rsid w:val="00105322"/>
    <w:rsid w:val="00105362"/>
    <w:rsid w:val="00105551"/>
    <w:rsid w:val="00105553"/>
    <w:rsid w:val="001055B7"/>
    <w:rsid w:val="001055ED"/>
    <w:rsid w:val="001059E5"/>
    <w:rsid w:val="00105A47"/>
    <w:rsid w:val="00105A55"/>
    <w:rsid w:val="00105AB1"/>
    <w:rsid w:val="00105BC2"/>
    <w:rsid w:val="001062B3"/>
    <w:rsid w:val="0010637E"/>
    <w:rsid w:val="001066D8"/>
    <w:rsid w:val="001067F2"/>
    <w:rsid w:val="00106A1B"/>
    <w:rsid w:val="00106A75"/>
    <w:rsid w:val="00107080"/>
    <w:rsid w:val="00107093"/>
    <w:rsid w:val="00107123"/>
    <w:rsid w:val="00110065"/>
    <w:rsid w:val="00110377"/>
    <w:rsid w:val="00110799"/>
    <w:rsid w:val="001108BB"/>
    <w:rsid w:val="00110A02"/>
    <w:rsid w:val="00110E5B"/>
    <w:rsid w:val="00110E76"/>
    <w:rsid w:val="00110F47"/>
    <w:rsid w:val="001112D2"/>
    <w:rsid w:val="0011142A"/>
    <w:rsid w:val="00111753"/>
    <w:rsid w:val="00111A55"/>
    <w:rsid w:val="00111A83"/>
    <w:rsid w:val="00111B33"/>
    <w:rsid w:val="00111BDD"/>
    <w:rsid w:val="00111EE2"/>
    <w:rsid w:val="0011204A"/>
    <w:rsid w:val="001121B2"/>
    <w:rsid w:val="00112683"/>
    <w:rsid w:val="001128A0"/>
    <w:rsid w:val="00112AAB"/>
    <w:rsid w:val="00112C52"/>
    <w:rsid w:val="00113468"/>
    <w:rsid w:val="0011355D"/>
    <w:rsid w:val="001137D7"/>
    <w:rsid w:val="0011398E"/>
    <w:rsid w:val="00113C49"/>
    <w:rsid w:val="00113D6C"/>
    <w:rsid w:val="00113FFA"/>
    <w:rsid w:val="001140DC"/>
    <w:rsid w:val="00114367"/>
    <w:rsid w:val="0011436B"/>
    <w:rsid w:val="001145F3"/>
    <w:rsid w:val="00114735"/>
    <w:rsid w:val="001147EF"/>
    <w:rsid w:val="0011488C"/>
    <w:rsid w:val="00114A5D"/>
    <w:rsid w:val="00114D87"/>
    <w:rsid w:val="00114EC6"/>
    <w:rsid w:val="001151CF"/>
    <w:rsid w:val="00115242"/>
    <w:rsid w:val="001152BA"/>
    <w:rsid w:val="001153E5"/>
    <w:rsid w:val="001156C0"/>
    <w:rsid w:val="001156E9"/>
    <w:rsid w:val="00115860"/>
    <w:rsid w:val="0011593C"/>
    <w:rsid w:val="00115C1B"/>
    <w:rsid w:val="00115E72"/>
    <w:rsid w:val="00115F17"/>
    <w:rsid w:val="0011610E"/>
    <w:rsid w:val="001161EF"/>
    <w:rsid w:val="001165F2"/>
    <w:rsid w:val="001166A9"/>
    <w:rsid w:val="001166F1"/>
    <w:rsid w:val="00116740"/>
    <w:rsid w:val="00116846"/>
    <w:rsid w:val="001168AD"/>
    <w:rsid w:val="00116953"/>
    <w:rsid w:val="00116CBC"/>
    <w:rsid w:val="001170DD"/>
    <w:rsid w:val="00117250"/>
    <w:rsid w:val="001173A8"/>
    <w:rsid w:val="001174C9"/>
    <w:rsid w:val="001176D2"/>
    <w:rsid w:val="00117728"/>
    <w:rsid w:val="001177B1"/>
    <w:rsid w:val="0011788D"/>
    <w:rsid w:val="00117ADB"/>
    <w:rsid w:val="00117C20"/>
    <w:rsid w:val="00117DC8"/>
    <w:rsid w:val="00117EF7"/>
    <w:rsid w:val="00117FCE"/>
    <w:rsid w:val="0012004D"/>
    <w:rsid w:val="001206A6"/>
    <w:rsid w:val="001206BE"/>
    <w:rsid w:val="00120709"/>
    <w:rsid w:val="00120AA8"/>
    <w:rsid w:val="00120AAB"/>
    <w:rsid w:val="00120BAE"/>
    <w:rsid w:val="00120BB2"/>
    <w:rsid w:val="00120D52"/>
    <w:rsid w:val="00120E2C"/>
    <w:rsid w:val="00120EA1"/>
    <w:rsid w:val="001210F2"/>
    <w:rsid w:val="0012110D"/>
    <w:rsid w:val="00121424"/>
    <w:rsid w:val="001215C6"/>
    <w:rsid w:val="001219C2"/>
    <w:rsid w:val="00121AB5"/>
    <w:rsid w:val="00121CF2"/>
    <w:rsid w:val="00121ED9"/>
    <w:rsid w:val="001220AA"/>
    <w:rsid w:val="001225BB"/>
    <w:rsid w:val="00122991"/>
    <w:rsid w:val="00122B1D"/>
    <w:rsid w:val="00122CBF"/>
    <w:rsid w:val="00123005"/>
    <w:rsid w:val="0012306C"/>
    <w:rsid w:val="0012336A"/>
    <w:rsid w:val="0012362C"/>
    <w:rsid w:val="0012365B"/>
    <w:rsid w:val="0012384B"/>
    <w:rsid w:val="001239A9"/>
    <w:rsid w:val="00123A0A"/>
    <w:rsid w:val="0012400C"/>
    <w:rsid w:val="00124037"/>
    <w:rsid w:val="001242A2"/>
    <w:rsid w:val="00124497"/>
    <w:rsid w:val="001244D3"/>
    <w:rsid w:val="00124573"/>
    <w:rsid w:val="001248D8"/>
    <w:rsid w:val="00124C59"/>
    <w:rsid w:val="00124E79"/>
    <w:rsid w:val="001250F8"/>
    <w:rsid w:val="001252A7"/>
    <w:rsid w:val="001252A9"/>
    <w:rsid w:val="001254AD"/>
    <w:rsid w:val="0012555B"/>
    <w:rsid w:val="001255BA"/>
    <w:rsid w:val="001257D1"/>
    <w:rsid w:val="00125820"/>
    <w:rsid w:val="00125835"/>
    <w:rsid w:val="0012587C"/>
    <w:rsid w:val="00125891"/>
    <w:rsid w:val="0012591F"/>
    <w:rsid w:val="00125987"/>
    <w:rsid w:val="00125AF4"/>
    <w:rsid w:val="00125BF0"/>
    <w:rsid w:val="00125D16"/>
    <w:rsid w:val="00125D21"/>
    <w:rsid w:val="001261CF"/>
    <w:rsid w:val="001263C9"/>
    <w:rsid w:val="0012643E"/>
    <w:rsid w:val="00126A0A"/>
    <w:rsid w:val="00126A80"/>
    <w:rsid w:val="00126F6C"/>
    <w:rsid w:val="00126FC0"/>
    <w:rsid w:val="001270ED"/>
    <w:rsid w:val="001273A6"/>
    <w:rsid w:val="0012749D"/>
    <w:rsid w:val="00127A01"/>
    <w:rsid w:val="00127A6C"/>
    <w:rsid w:val="00127C1F"/>
    <w:rsid w:val="00127CE0"/>
    <w:rsid w:val="00127E7D"/>
    <w:rsid w:val="00127F84"/>
    <w:rsid w:val="0013004A"/>
    <w:rsid w:val="00130281"/>
    <w:rsid w:val="00130686"/>
    <w:rsid w:val="00130A7E"/>
    <w:rsid w:val="00130B8C"/>
    <w:rsid w:val="00130D72"/>
    <w:rsid w:val="00130DFA"/>
    <w:rsid w:val="00130F42"/>
    <w:rsid w:val="00131138"/>
    <w:rsid w:val="00131388"/>
    <w:rsid w:val="001314B0"/>
    <w:rsid w:val="001314CD"/>
    <w:rsid w:val="001315ED"/>
    <w:rsid w:val="001317A6"/>
    <w:rsid w:val="0013182F"/>
    <w:rsid w:val="00131835"/>
    <w:rsid w:val="00131AAF"/>
    <w:rsid w:val="00131EBB"/>
    <w:rsid w:val="00131F6C"/>
    <w:rsid w:val="00131FFD"/>
    <w:rsid w:val="00132013"/>
    <w:rsid w:val="0013212D"/>
    <w:rsid w:val="001322D2"/>
    <w:rsid w:val="001324BB"/>
    <w:rsid w:val="001324D5"/>
    <w:rsid w:val="001326F5"/>
    <w:rsid w:val="00132A3E"/>
    <w:rsid w:val="00132D0E"/>
    <w:rsid w:val="00132F49"/>
    <w:rsid w:val="00133057"/>
    <w:rsid w:val="00133101"/>
    <w:rsid w:val="0013313F"/>
    <w:rsid w:val="00133150"/>
    <w:rsid w:val="00133191"/>
    <w:rsid w:val="00133203"/>
    <w:rsid w:val="0013325A"/>
    <w:rsid w:val="0013339B"/>
    <w:rsid w:val="00133462"/>
    <w:rsid w:val="00133954"/>
    <w:rsid w:val="00133D68"/>
    <w:rsid w:val="00133D94"/>
    <w:rsid w:val="00133DFF"/>
    <w:rsid w:val="00133E4D"/>
    <w:rsid w:val="00133EBE"/>
    <w:rsid w:val="001342B5"/>
    <w:rsid w:val="00134486"/>
    <w:rsid w:val="00134741"/>
    <w:rsid w:val="001347D3"/>
    <w:rsid w:val="0013495D"/>
    <w:rsid w:val="00134CDB"/>
    <w:rsid w:val="00134E47"/>
    <w:rsid w:val="00135398"/>
    <w:rsid w:val="001354CF"/>
    <w:rsid w:val="0013560E"/>
    <w:rsid w:val="0013569F"/>
    <w:rsid w:val="00135847"/>
    <w:rsid w:val="00135877"/>
    <w:rsid w:val="001358CD"/>
    <w:rsid w:val="001359C6"/>
    <w:rsid w:val="00135B9E"/>
    <w:rsid w:val="00135BD5"/>
    <w:rsid w:val="00135F43"/>
    <w:rsid w:val="001361DB"/>
    <w:rsid w:val="00136AAC"/>
    <w:rsid w:val="00136B13"/>
    <w:rsid w:val="00136C10"/>
    <w:rsid w:val="00136D06"/>
    <w:rsid w:val="0013703E"/>
    <w:rsid w:val="001371D3"/>
    <w:rsid w:val="00137218"/>
    <w:rsid w:val="00137226"/>
    <w:rsid w:val="001373DE"/>
    <w:rsid w:val="00137467"/>
    <w:rsid w:val="00137480"/>
    <w:rsid w:val="00137566"/>
    <w:rsid w:val="00137612"/>
    <w:rsid w:val="00137983"/>
    <w:rsid w:val="001379DC"/>
    <w:rsid w:val="00137C2F"/>
    <w:rsid w:val="00137D69"/>
    <w:rsid w:val="00140231"/>
    <w:rsid w:val="00140407"/>
    <w:rsid w:val="001406B9"/>
    <w:rsid w:val="00140894"/>
    <w:rsid w:val="00140EF6"/>
    <w:rsid w:val="00141296"/>
    <w:rsid w:val="00141464"/>
    <w:rsid w:val="0014199E"/>
    <w:rsid w:val="001419B6"/>
    <w:rsid w:val="001419BF"/>
    <w:rsid w:val="00141A8A"/>
    <w:rsid w:val="00141CD3"/>
    <w:rsid w:val="00141ECC"/>
    <w:rsid w:val="00141FF2"/>
    <w:rsid w:val="001423B7"/>
    <w:rsid w:val="0014269F"/>
    <w:rsid w:val="00142747"/>
    <w:rsid w:val="001427DC"/>
    <w:rsid w:val="00142A47"/>
    <w:rsid w:val="00142D82"/>
    <w:rsid w:val="0014310A"/>
    <w:rsid w:val="00143142"/>
    <w:rsid w:val="00143165"/>
    <w:rsid w:val="00143A1D"/>
    <w:rsid w:val="00143B79"/>
    <w:rsid w:val="00143C10"/>
    <w:rsid w:val="00143C56"/>
    <w:rsid w:val="00143E29"/>
    <w:rsid w:val="001440BD"/>
    <w:rsid w:val="001445CE"/>
    <w:rsid w:val="00144613"/>
    <w:rsid w:val="0014487F"/>
    <w:rsid w:val="00144956"/>
    <w:rsid w:val="00144EBD"/>
    <w:rsid w:val="00145310"/>
    <w:rsid w:val="0014565A"/>
    <w:rsid w:val="0014584A"/>
    <w:rsid w:val="00145BB6"/>
    <w:rsid w:val="00145D6A"/>
    <w:rsid w:val="00145EA6"/>
    <w:rsid w:val="0014607F"/>
    <w:rsid w:val="00146090"/>
    <w:rsid w:val="00146616"/>
    <w:rsid w:val="00146876"/>
    <w:rsid w:val="00146903"/>
    <w:rsid w:val="00146969"/>
    <w:rsid w:val="0014696F"/>
    <w:rsid w:val="00146A97"/>
    <w:rsid w:val="00146B1E"/>
    <w:rsid w:val="00146B5D"/>
    <w:rsid w:val="00146BF6"/>
    <w:rsid w:val="00146D5F"/>
    <w:rsid w:val="00146D92"/>
    <w:rsid w:val="00146E48"/>
    <w:rsid w:val="00146F0E"/>
    <w:rsid w:val="00147019"/>
    <w:rsid w:val="001470DC"/>
    <w:rsid w:val="0014722E"/>
    <w:rsid w:val="00147305"/>
    <w:rsid w:val="00147453"/>
    <w:rsid w:val="0014769A"/>
    <w:rsid w:val="00147859"/>
    <w:rsid w:val="001478FA"/>
    <w:rsid w:val="00147991"/>
    <w:rsid w:val="00147B24"/>
    <w:rsid w:val="00147BFF"/>
    <w:rsid w:val="00147C95"/>
    <w:rsid w:val="00147E79"/>
    <w:rsid w:val="001500CF"/>
    <w:rsid w:val="001502A1"/>
    <w:rsid w:val="001502D2"/>
    <w:rsid w:val="00150367"/>
    <w:rsid w:val="00150451"/>
    <w:rsid w:val="00150729"/>
    <w:rsid w:val="00150805"/>
    <w:rsid w:val="001509F7"/>
    <w:rsid w:val="00150BF1"/>
    <w:rsid w:val="00150FC1"/>
    <w:rsid w:val="001510C3"/>
    <w:rsid w:val="00151113"/>
    <w:rsid w:val="001513D0"/>
    <w:rsid w:val="00151413"/>
    <w:rsid w:val="00151812"/>
    <w:rsid w:val="00151BC3"/>
    <w:rsid w:val="00151FCC"/>
    <w:rsid w:val="001521E1"/>
    <w:rsid w:val="00152205"/>
    <w:rsid w:val="00152373"/>
    <w:rsid w:val="00152486"/>
    <w:rsid w:val="00152A7F"/>
    <w:rsid w:val="00152B72"/>
    <w:rsid w:val="00152D54"/>
    <w:rsid w:val="0015323B"/>
    <w:rsid w:val="001532A1"/>
    <w:rsid w:val="001533B8"/>
    <w:rsid w:val="001538BA"/>
    <w:rsid w:val="0015397D"/>
    <w:rsid w:val="00153A12"/>
    <w:rsid w:val="00153A85"/>
    <w:rsid w:val="00153F24"/>
    <w:rsid w:val="0015404A"/>
    <w:rsid w:val="00154128"/>
    <w:rsid w:val="00154267"/>
    <w:rsid w:val="0015430B"/>
    <w:rsid w:val="00154435"/>
    <w:rsid w:val="00154524"/>
    <w:rsid w:val="00154874"/>
    <w:rsid w:val="00154A44"/>
    <w:rsid w:val="00154B66"/>
    <w:rsid w:val="00154BBE"/>
    <w:rsid w:val="00154E0F"/>
    <w:rsid w:val="00154EFE"/>
    <w:rsid w:val="00154F78"/>
    <w:rsid w:val="00155037"/>
    <w:rsid w:val="0015525C"/>
    <w:rsid w:val="00155467"/>
    <w:rsid w:val="001556B7"/>
    <w:rsid w:val="001557D2"/>
    <w:rsid w:val="0015581E"/>
    <w:rsid w:val="0015584E"/>
    <w:rsid w:val="001558CE"/>
    <w:rsid w:val="0015597A"/>
    <w:rsid w:val="00155B10"/>
    <w:rsid w:val="00155B29"/>
    <w:rsid w:val="0015629F"/>
    <w:rsid w:val="00156C7D"/>
    <w:rsid w:val="00156D35"/>
    <w:rsid w:val="00156F42"/>
    <w:rsid w:val="00156FD1"/>
    <w:rsid w:val="001574E5"/>
    <w:rsid w:val="001574F0"/>
    <w:rsid w:val="00157892"/>
    <w:rsid w:val="00157B9C"/>
    <w:rsid w:val="00157BD4"/>
    <w:rsid w:val="00157CC7"/>
    <w:rsid w:val="00157FC9"/>
    <w:rsid w:val="001600C5"/>
    <w:rsid w:val="00160312"/>
    <w:rsid w:val="00160496"/>
    <w:rsid w:val="001606AD"/>
    <w:rsid w:val="001606D4"/>
    <w:rsid w:val="001608B6"/>
    <w:rsid w:val="0016095D"/>
    <w:rsid w:val="00160C3B"/>
    <w:rsid w:val="00161064"/>
    <w:rsid w:val="00161183"/>
    <w:rsid w:val="0016119D"/>
    <w:rsid w:val="0016129B"/>
    <w:rsid w:val="001612B9"/>
    <w:rsid w:val="00161308"/>
    <w:rsid w:val="00161360"/>
    <w:rsid w:val="001613E8"/>
    <w:rsid w:val="001613F7"/>
    <w:rsid w:val="00161DB1"/>
    <w:rsid w:val="00161DFE"/>
    <w:rsid w:val="00161E30"/>
    <w:rsid w:val="00161EFA"/>
    <w:rsid w:val="0016217C"/>
    <w:rsid w:val="001622DD"/>
    <w:rsid w:val="0016233D"/>
    <w:rsid w:val="001623D0"/>
    <w:rsid w:val="001623D6"/>
    <w:rsid w:val="00162479"/>
    <w:rsid w:val="001624BC"/>
    <w:rsid w:val="00162609"/>
    <w:rsid w:val="00162858"/>
    <w:rsid w:val="001628C3"/>
    <w:rsid w:val="00162E3B"/>
    <w:rsid w:val="001633EB"/>
    <w:rsid w:val="00163660"/>
    <w:rsid w:val="0016368F"/>
    <w:rsid w:val="00163ADA"/>
    <w:rsid w:val="00163EA2"/>
    <w:rsid w:val="00163EB6"/>
    <w:rsid w:val="00163F97"/>
    <w:rsid w:val="0016405D"/>
    <w:rsid w:val="0016414A"/>
    <w:rsid w:val="0016423F"/>
    <w:rsid w:val="001643CD"/>
    <w:rsid w:val="001643EA"/>
    <w:rsid w:val="001647C3"/>
    <w:rsid w:val="00164905"/>
    <w:rsid w:val="00164946"/>
    <w:rsid w:val="00164B84"/>
    <w:rsid w:val="00164C72"/>
    <w:rsid w:val="00164F90"/>
    <w:rsid w:val="00164FFA"/>
    <w:rsid w:val="00165235"/>
    <w:rsid w:val="00165253"/>
    <w:rsid w:val="00165602"/>
    <w:rsid w:val="00165660"/>
    <w:rsid w:val="001656E7"/>
    <w:rsid w:val="00165703"/>
    <w:rsid w:val="0016584A"/>
    <w:rsid w:val="001658A5"/>
    <w:rsid w:val="00165A94"/>
    <w:rsid w:val="00165B05"/>
    <w:rsid w:val="00165DBF"/>
    <w:rsid w:val="00165FB8"/>
    <w:rsid w:val="00166007"/>
    <w:rsid w:val="00166462"/>
    <w:rsid w:val="001665F8"/>
    <w:rsid w:val="00166872"/>
    <w:rsid w:val="001668D2"/>
    <w:rsid w:val="00166B11"/>
    <w:rsid w:val="00166C53"/>
    <w:rsid w:val="001672F1"/>
    <w:rsid w:val="001674AA"/>
    <w:rsid w:val="00167B7C"/>
    <w:rsid w:val="00170191"/>
    <w:rsid w:val="00170240"/>
    <w:rsid w:val="0017025C"/>
    <w:rsid w:val="001705FE"/>
    <w:rsid w:val="0017082A"/>
    <w:rsid w:val="00170A20"/>
    <w:rsid w:val="00170C0E"/>
    <w:rsid w:val="00170CE7"/>
    <w:rsid w:val="0017112F"/>
    <w:rsid w:val="00171227"/>
    <w:rsid w:val="00171237"/>
    <w:rsid w:val="00171AA3"/>
    <w:rsid w:val="00172032"/>
    <w:rsid w:val="00172326"/>
    <w:rsid w:val="001724A1"/>
    <w:rsid w:val="001726CE"/>
    <w:rsid w:val="00172A31"/>
    <w:rsid w:val="00172AA4"/>
    <w:rsid w:val="001731C0"/>
    <w:rsid w:val="0017332F"/>
    <w:rsid w:val="001733C7"/>
    <w:rsid w:val="00173503"/>
    <w:rsid w:val="00173540"/>
    <w:rsid w:val="00173671"/>
    <w:rsid w:val="001736B2"/>
    <w:rsid w:val="001736F7"/>
    <w:rsid w:val="00173A38"/>
    <w:rsid w:val="001743AA"/>
    <w:rsid w:val="001747A9"/>
    <w:rsid w:val="001748C2"/>
    <w:rsid w:val="00174C4F"/>
    <w:rsid w:val="00174D93"/>
    <w:rsid w:val="00174DAE"/>
    <w:rsid w:val="0017502F"/>
    <w:rsid w:val="00175065"/>
    <w:rsid w:val="00175197"/>
    <w:rsid w:val="001754F4"/>
    <w:rsid w:val="001755A1"/>
    <w:rsid w:val="001756E7"/>
    <w:rsid w:val="001758A1"/>
    <w:rsid w:val="0017593E"/>
    <w:rsid w:val="0017599E"/>
    <w:rsid w:val="00175B8D"/>
    <w:rsid w:val="00175D7C"/>
    <w:rsid w:val="0017635C"/>
    <w:rsid w:val="00176B2F"/>
    <w:rsid w:val="00176D11"/>
    <w:rsid w:val="00176E83"/>
    <w:rsid w:val="00176F91"/>
    <w:rsid w:val="001775ED"/>
    <w:rsid w:val="001775FE"/>
    <w:rsid w:val="00177AB3"/>
    <w:rsid w:val="00177CD6"/>
    <w:rsid w:val="00177E6D"/>
    <w:rsid w:val="00180005"/>
    <w:rsid w:val="00180017"/>
    <w:rsid w:val="0018006B"/>
    <w:rsid w:val="00180249"/>
    <w:rsid w:val="00180263"/>
    <w:rsid w:val="00180405"/>
    <w:rsid w:val="00180623"/>
    <w:rsid w:val="00180921"/>
    <w:rsid w:val="00180967"/>
    <w:rsid w:val="001809EA"/>
    <w:rsid w:val="00180BB7"/>
    <w:rsid w:val="00180C1D"/>
    <w:rsid w:val="00180C70"/>
    <w:rsid w:val="00180CDB"/>
    <w:rsid w:val="00180D92"/>
    <w:rsid w:val="00180E10"/>
    <w:rsid w:val="00180EB2"/>
    <w:rsid w:val="00180FC3"/>
    <w:rsid w:val="00181156"/>
    <w:rsid w:val="001814DC"/>
    <w:rsid w:val="0018161F"/>
    <w:rsid w:val="00181666"/>
    <w:rsid w:val="00181731"/>
    <w:rsid w:val="00181753"/>
    <w:rsid w:val="0018193E"/>
    <w:rsid w:val="00181CED"/>
    <w:rsid w:val="00181D20"/>
    <w:rsid w:val="00181D44"/>
    <w:rsid w:val="00181FB1"/>
    <w:rsid w:val="00182109"/>
    <w:rsid w:val="0018248B"/>
    <w:rsid w:val="001824B1"/>
    <w:rsid w:val="001825D5"/>
    <w:rsid w:val="001828CB"/>
    <w:rsid w:val="00182D77"/>
    <w:rsid w:val="00182F4B"/>
    <w:rsid w:val="00182FBB"/>
    <w:rsid w:val="0018312E"/>
    <w:rsid w:val="0018326D"/>
    <w:rsid w:val="001833F4"/>
    <w:rsid w:val="001833FA"/>
    <w:rsid w:val="0018345A"/>
    <w:rsid w:val="001838C8"/>
    <w:rsid w:val="001838F5"/>
    <w:rsid w:val="00183951"/>
    <w:rsid w:val="00183C1C"/>
    <w:rsid w:val="00183F10"/>
    <w:rsid w:val="00183F9F"/>
    <w:rsid w:val="00184054"/>
    <w:rsid w:val="001840F9"/>
    <w:rsid w:val="0018420B"/>
    <w:rsid w:val="00184298"/>
    <w:rsid w:val="001842A8"/>
    <w:rsid w:val="001842AF"/>
    <w:rsid w:val="0018452A"/>
    <w:rsid w:val="00184803"/>
    <w:rsid w:val="001848E9"/>
    <w:rsid w:val="00184926"/>
    <w:rsid w:val="00184A6D"/>
    <w:rsid w:val="00184B66"/>
    <w:rsid w:val="00184C4A"/>
    <w:rsid w:val="0018568E"/>
    <w:rsid w:val="00185868"/>
    <w:rsid w:val="0018587D"/>
    <w:rsid w:val="00185B72"/>
    <w:rsid w:val="00186679"/>
    <w:rsid w:val="0018674B"/>
    <w:rsid w:val="001869A2"/>
    <w:rsid w:val="001869FF"/>
    <w:rsid w:val="00186C40"/>
    <w:rsid w:val="00186EEA"/>
    <w:rsid w:val="0018729B"/>
    <w:rsid w:val="001872A2"/>
    <w:rsid w:val="001872A5"/>
    <w:rsid w:val="001872BB"/>
    <w:rsid w:val="00187644"/>
    <w:rsid w:val="00187731"/>
    <w:rsid w:val="001877B6"/>
    <w:rsid w:val="0018793E"/>
    <w:rsid w:val="00187973"/>
    <w:rsid w:val="00187A10"/>
    <w:rsid w:val="0019039F"/>
    <w:rsid w:val="001903AD"/>
    <w:rsid w:val="0019044F"/>
    <w:rsid w:val="001907A9"/>
    <w:rsid w:val="001907B6"/>
    <w:rsid w:val="00190FAA"/>
    <w:rsid w:val="00190FEC"/>
    <w:rsid w:val="001912FB"/>
    <w:rsid w:val="001913AE"/>
    <w:rsid w:val="00191695"/>
    <w:rsid w:val="001916EC"/>
    <w:rsid w:val="001919EB"/>
    <w:rsid w:val="00191B6C"/>
    <w:rsid w:val="00191D11"/>
    <w:rsid w:val="00191F02"/>
    <w:rsid w:val="00191F3A"/>
    <w:rsid w:val="00191F79"/>
    <w:rsid w:val="001926E7"/>
    <w:rsid w:val="0019280D"/>
    <w:rsid w:val="00192865"/>
    <w:rsid w:val="00192900"/>
    <w:rsid w:val="00192A14"/>
    <w:rsid w:val="00192BAD"/>
    <w:rsid w:val="00192C2C"/>
    <w:rsid w:val="00192E01"/>
    <w:rsid w:val="00192E2E"/>
    <w:rsid w:val="001931AE"/>
    <w:rsid w:val="001934E8"/>
    <w:rsid w:val="00193522"/>
    <w:rsid w:val="0019353A"/>
    <w:rsid w:val="00193578"/>
    <w:rsid w:val="00193706"/>
    <w:rsid w:val="0019384E"/>
    <w:rsid w:val="00193CD0"/>
    <w:rsid w:val="00193D4F"/>
    <w:rsid w:val="001941B0"/>
    <w:rsid w:val="00194530"/>
    <w:rsid w:val="001945A1"/>
    <w:rsid w:val="00194731"/>
    <w:rsid w:val="00194751"/>
    <w:rsid w:val="0019483F"/>
    <w:rsid w:val="001949BA"/>
    <w:rsid w:val="00194A7F"/>
    <w:rsid w:val="00194AC0"/>
    <w:rsid w:val="00194B17"/>
    <w:rsid w:val="00194CA2"/>
    <w:rsid w:val="00194CCF"/>
    <w:rsid w:val="001951BD"/>
    <w:rsid w:val="0019527E"/>
    <w:rsid w:val="0019532E"/>
    <w:rsid w:val="0019571E"/>
    <w:rsid w:val="00195C39"/>
    <w:rsid w:val="00195EE5"/>
    <w:rsid w:val="00195F72"/>
    <w:rsid w:val="0019614A"/>
    <w:rsid w:val="001961EF"/>
    <w:rsid w:val="00196496"/>
    <w:rsid w:val="00196529"/>
    <w:rsid w:val="00196A14"/>
    <w:rsid w:val="00196A33"/>
    <w:rsid w:val="00196B33"/>
    <w:rsid w:val="00196C63"/>
    <w:rsid w:val="00196DAD"/>
    <w:rsid w:val="00196F6D"/>
    <w:rsid w:val="0019709B"/>
    <w:rsid w:val="00197240"/>
    <w:rsid w:val="00197443"/>
    <w:rsid w:val="00197494"/>
    <w:rsid w:val="00197726"/>
    <w:rsid w:val="001978DA"/>
    <w:rsid w:val="00197AAD"/>
    <w:rsid w:val="00197C26"/>
    <w:rsid w:val="00197E96"/>
    <w:rsid w:val="00197F7E"/>
    <w:rsid w:val="001A012E"/>
    <w:rsid w:val="001A0157"/>
    <w:rsid w:val="001A0158"/>
    <w:rsid w:val="001A01BD"/>
    <w:rsid w:val="001A0394"/>
    <w:rsid w:val="001A0458"/>
    <w:rsid w:val="001A04DA"/>
    <w:rsid w:val="001A0553"/>
    <w:rsid w:val="001A0788"/>
    <w:rsid w:val="001A08CD"/>
    <w:rsid w:val="001A0A23"/>
    <w:rsid w:val="001A0B03"/>
    <w:rsid w:val="001A0C7C"/>
    <w:rsid w:val="001A0CE0"/>
    <w:rsid w:val="001A0ED9"/>
    <w:rsid w:val="001A0F15"/>
    <w:rsid w:val="001A1061"/>
    <w:rsid w:val="001A10D6"/>
    <w:rsid w:val="001A14A2"/>
    <w:rsid w:val="001A155C"/>
    <w:rsid w:val="001A1631"/>
    <w:rsid w:val="001A1970"/>
    <w:rsid w:val="001A1997"/>
    <w:rsid w:val="001A1A11"/>
    <w:rsid w:val="001A1A58"/>
    <w:rsid w:val="001A1C4D"/>
    <w:rsid w:val="001A1EE9"/>
    <w:rsid w:val="001A1F2A"/>
    <w:rsid w:val="001A1FF4"/>
    <w:rsid w:val="001A2185"/>
    <w:rsid w:val="001A2234"/>
    <w:rsid w:val="001A2476"/>
    <w:rsid w:val="001A2496"/>
    <w:rsid w:val="001A2527"/>
    <w:rsid w:val="001A2A34"/>
    <w:rsid w:val="001A2A95"/>
    <w:rsid w:val="001A2B9A"/>
    <w:rsid w:val="001A2EAF"/>
    <w:rsid w:val="001A2F0C"/>
    <w:rsid w:val="001A305D"/>
    <w:rsid w:val="001A3097"/>
    <w:rsid w:val="001A3166"/>
    <w:rsid w:val="001A324D"/>
    <w:rsid w:val="001A3300"/>
    <w:rsid w:val="001A330D"/>
    <w:rsid w:val="001A36C0"/>
    <w:rsid w:val="001A3C70"/>
    <w:rsid w:val="001A3D16"/>
    <w:rsid w:val="001A3F23"/>
    <w:rsid w:val="001A3F7A"/>
    <w:rsid w:val="001A3FB7"/>
    <w:rsid w:val="001A4168"/>
    <w:rsid w:val="001A4193"/>
    <w:rsid w:val="001A41EB"/>
    <w:rsid w:val="001A42B3"/>
    <w:rsid w:val="001A43D8"/>
    <w:rsid w:val="001A4499"/>
    <w:rsid w:val="001A4A07"/>
    <w:rsid w:val="001A4A9B"/>
    <w:rsid w:val="001A4C21"/>
    <w:rsid w:val="001A4D16"/>
    <w:rsid w:val="001A4D44"/>
    <w:rsid w:val="001A4DC1"/>
    <w:rsid w:val="001A4DDD"/>
    <w:rsid w:val="001A4E28"/>
    <w:rsid w:val="001A5088"/>
    <w:rsid w:val="001A5250"/>
    <w:rsid w:val="001A553D"/>
    <w:rsid w:val="001A584E"/>
    <w:rsid w:val="001A597B"/>
    <w:rsid w:val="001A59A3"/>
    <w:rsid w:val="001A5B7D"/>
    <w:rsid w:val="001A5B97"/>
    <w:rsid w:val="001A5B9F"/>
    <w:rsid w:val="001A5C41"/>
    <w:rsid w:val="001A5D6C"/>
    <w:rsid w:val="001A5F72"/>
    <w:rsid w:val="001A5F7F"/>
    <w:rsid w:val="001A5FD9"/>
    <w:rsid w:val="001A649C"/>
    <w:rsid w:val="001A654A"/>
    <w:rsid w:val="001A65B5"/>
    <w:rsid w:val="001A6BA8"/>
    <w:rsid w:val="001A6D10"/>
    <w:rsid w:val="001A6D25"/>
    <w:rsid w:val="001A6D3B"/>
    <w:rsid w:val="001A712D"/>
    <w:rsid w:val="001A714B"/>
    <w:rsid w:val="001A73CD"/>
    <w:rsid w:val="001A7645"/>
    <w:rsid w:val="001A7A3E"/>
    <w:rsid w:val="001A7BC3"/>
    <w:rsid w:val="001A7C44"/>
    <w:rsid w:val="001A7EB9"/>
    <w:rsid w:val="001A7EEA"/>
    <w:rsid w:val="001A7F40"/>
    <w:rsid w:val="001B043B"/>
    <w:rsid w:val="001B0A42"/>
    <w:rsid w:val="001B0AB1"/>
    <w:rsid w:val="001B0BB9"/>
    <w:rsid w:val="001B10F5"/>
    <w:rsid w:val="001B13CA"/>
    <w:rsid w:val="001B151D"/>
    <w:rsid w:val="001B1603"/>
    <w:rsid w:val="001B18B8"/>
    <w:rsid w:val="001B193B"/>
    <w:rsid w:val="001B1A3D"/>
    <w:rsid w:val="001B20BE"/>
    <w:rsid w:val="001B2450"/>
    <w:rsid w:val="001B246C"/>
    <w:rsid w:val="001B2560"/>
    <w:rsid w:val="001B2561"/>
    <w:rsid w:val="001B274F"/>
    <w:rsid w:val="001B2962"/>
    <w:rsid w:val="001B2AE5"/>
    <w:rsid w:val="001B2B0A"/>
    <w:rsid w:val="001B2B48"/>
    <w:rsid w:val="001B2CFA"/>
    <w:rsid w:val="001B2E8C"/>
    <w:rsid w:val="001B2ED3"/>
    <w:rsid w:val="001B32F9"/>
    <w:rsid w:val="001B3337"/>
    <w:rsid w:val="001B366A"/>
    <w:rsid w:val="001B3792"/>
    <w:rsid w:val="001B37E2"/>
    <w:rsid w:val="001B38EA"/>
    <w:rsid w:val="001B390A"/>
    <w:rsid w:val="001B397D"/>
    <w:rsid w:val="001B3A1D"/>
    <w:rsid w:val="001B3A36"/>
    <w:rsid w:val="001B41A3"/>
    <w:rsid w:val="001B444E"/>
    <w:rsid w:val="001B4509"/>
    <w:rsid w:val="001B4772"/>
    <w:rsid w:val="001B488B"/>
    <w:rsid w:val="001B4983"/>
    <w:rsid w:val="001B4EF1"/>
    <w:rsid w:val="001B51F2"/>
    <w:rsid w:val="001B544C"/>
    <w:rsid w:val="001B55B1"/>
    <w:rsid w:val="001B57EF"/>
    <w:rsid w:val="001B59B3"/>
    <w:rsid w:val="001B5B10"/>
    <w:rsid w:val="001B5D0C"/>
    <w:rsid w:val="001B5DA9"/>
    <w:rsid w:val="001B5E2E"/>
    <w:rsid w:val="001B5E7B"/>
    <w:rsid w:val="001B615C"/>
    <w:rsid w:val="001B6575"/>
    <w:rsid w:val="001B65C1"/>
    <w:rsid w:val="001B676D"/>
    <w:rsid w:val="001B6776"/>
    <w:rsid w:val="001B68FE"/>
    <w:rsid w:val="001B694E"/>
    <w:rsid w:val="001B69FB"/>
    <w:rsid w:val="001B6B8C"/>
    <w:rsid w:val="001B6C88"/>
    <w:rsid w:val="001B6DF8"/>
    <w:rsid w:val="001B6F72"/>
    <w:rsid w:val="001B76D9"/>
    <w:rsid w:val="001B7962"/>
    <w:rsid w:val="001B79AE"/>
    <w:rsid w:val="001B7D1B"/>
    <w:rsid w:val="001B7EBE"/>
    <w:rsid w:val="001B7F48"/>
    <w:rsid w:val="001C009C"/>
    <w:rsid w:val="001C0100"/>
    <w:rsid w:val="001C0224"/>
    <w:rsid w:val="001C0274"/>
    <w:rsid w:val="001C03CB"/>
    <w:rsid w:val="001C0551"/>
    <w:rsid w:val="001C0CEF"/>
    <w:rsid w:val="001C0D43"/>
    <w:rsid w:val="001C1064"/>
    <w:rsid w:val="001C1243"/>
    <w:rsid w:val="001C139F"/>
    <w:rsid w:val="001C13EC"/>
    <w:rsid w:val="001C1444"/>
    <w:rsid w:val="001C157D"/>
    <w:rsid w:val="001C1664"/>
    <w:rsid w:val="001C17CE"/>
    <w:rsid w:val="001C1963"/>
    <w:rsid w:val="001C1A04"/>
    <w:rsid w:val="001C1A19"/>
    <w:rsid w:val="001C1B44"/>
    <w:rsid w:val="001C1EAA"/>
    <w:rsid w:val="001C2290"/>
    <w:rsid w:val="001C22EF"/>
    <w:rsid w:val="001C243E"/>
    <w:rsid w:val="001C256A"/>
    <w:rsid w:val="001C26B9"/>
    <w:rsid w:val="001C2726"/>
    <w:rsid w:val="001C2954"/>
    <w:rsid w:val="001C2ACE"/>
    <w:rsid w:val="001C2F3C"/>
    <w:rsid w:val="001C30E3"/>
    <w:rsid w:val="001C322E"/>
    <w:rsid w:val="001C32D6"/>
    <w:rsid w:val="001C381F"/>
    <w:rsid w:val="001C3D8F"/>
    <w:rsid w:val="001C4219"/>
    <w:rsid w:val="001C4379"/>
    <w:rsid w:val="001C44D4"/>
    <w:rsid w:val="001C44E7"/>
    <w:rsid w:val="001C4666"/>
    <w:rsid w:val="001C492B"/>
    <w:rsid w:val="001C4A21"/>
    <w:rsid w:val="001C4A2F"/>
    <w:rsid w:val="001C4E0B"/>
    <w:rsid w:val="001C4EE3"/>
    <w:rsid w:val="001C4FAB"/>
    <w:rsid w:val="001C4FF1"/>
    <w:rsid w:val="001C50C7"/>
    <w:rsid w:val="001C50CD"/>
    <w:rsid w:val="001C528E"/>
    <w:rsid w:val="001C52A2"/>
    <w:rsid w:val="001C52B3"/>
    <w:rsid w:val="001C52D2"/>
    <w:rsid w:val="001C52F8"/>
    <w:rsid w:val="001C5483"/>
    <w:rsid w:val="001C55D8"/>
    <w:rsid w:val="001C576E"/>
    <w:rsid w:val="001C5AA5"/>
    <w:rsid w:val="001C5BFD"/>
    <w:rsid w:val="001C5D3E"/>
    <w:rsid w:val="001C5D9A"/>
    <w:rsid w:val="001C5F52"/>
    <w:rsid w:val="001C626A"/>
    <w:rsid w:val="001C643A"/>
    <w:rsid w:val="001C653C"/>
    <w:rsid w:val="001C6573"/>
    <w:rsid w:val="001C686C"/>
    <w:rsid w:val="001C6A57"/>
    <w:rsid w:val="001C6A9B"/>
    <w:rsid w:val="001C6AE8"/>
    <w:rsid w:val="001C6BC2"/>
    <w:rsid w:val="001C6EF5"/>
    <w:rsid w:val="001C744E"/>
    <w:rsid w:val="001C7D3D"/>
    <w:rsid w:val="001C7E05"/>
    <w:rsid w:val="001C7F9B"/>
    <w:rsid w:val="001D038D"/>
    <w:rsid w:val="001D0431"/>
    <w:rsid w:val="001D05E7"/>
    <w:rsid w:val="001D09A8"/>
    <w:rsid w:val="001D0C4D"/>
    <w:rsid w:val="001D0CBD"/>
    <w:rsid w:val="001D0D9D"/>
    <w:rsid w:val="001D0DF0"/>
    <w:rsid w:val="001D0FA4"/>
    <w:rsid w:val="001D11DF"/>
    <w:rsid w:val="001D129E"/>
    <w:rsid w:val="001D1355"/>
    <w:rsid w:val="001D1391"/>
    <w:rsid w:val="001D1422"/>
    <w:rsid w:val="001D143E"/>
    <w:rsid w:val="001D14F2"/>
    <w:rsid w:val="001D184F"/>
    <w:rsid w:val="001D1D6A"/>
    <w:rsid w:val="001D1F6B"/>
    <w:rsid w:val="001D2096"/>
    <w:rsid w:val="001D20CF"/>
    <w:rsid w:val="001D2174"/>
    <w:rsid w:val="001D2255"/>
    <w:rsid w:val="001D2582"/>
    <w:rsid w:val="001D2728"/>
    <w:rsid w:val="001D295F"/>
    <w:rsid w:val="001D29B0"/>
    <w:rsid w:val="001D2DE0"/>
    <w:rsid w:val="001D3009"/>
    <w:rsid w:val="001D3E61"/>
    <w:rsid w:val="001D3F71"/>
    <w:rsid w:val="001D40CC"/>
    <w:rsid w:val="001D40DA"/>
    <w:rsid w:val="001D41A1"/>
    <w:rsid w:val="001D42BF"/>
    <w:rsid w:val="001D42C7"/>
    <w:rsid w:val="001D4554"/>
    <w:rsid w:val="001D484A"/>
    <w:rsid w:val="001D48F8"/>
    <w:rsid w:val="001D4D8D"/>
    <w:rsid w:val="001D4E7E"/>
    <w:rsid w:val="001D4EB7"/>
    <w:rsid w:val="001D4ECF"/>
    <w:rsid w:val="001D501F"/>
    <w:rsid w:val="001D53F1"/>
    <w:rsid w:val="001D59AD"/>
    <w:rsid w:val="001D6014"/>
    <w:rsid w:val="001D61D4"/>
    <w:rsid w:val="001D61F7"/>
    <w:rsid w:val="001D6236"/>
    <w:rsid w:val="001D6307"/>
    <w:rsid w:val="001D662D"/>
    <w:rsid w:val="001D66D3"/>
    <w:rsid w:val="001D680E"/>
    <w:rsid w:val="001D6919"/>
    <w:rsid w:val="001D6B5F"/>
    <w:rsid w:val="001D6C2B"/>
    <w:rsid w:val="001D7065"/>
    <w:rsid w:val="001D71F7"/>
    <w:rsid w:val="001D73B4"/>
    <w:rsid w:val="001D7603"/>
    <w:rsid w:val="001D7758"/>
    <w:rsid w:val="001D77D3"/>
    <w:rsid w:val="001D78FB"/>
    <w:rsid w:val="001D791E"/>
    <w:rsid w:val="001D799B"/>
    <w:rsid w:val="001D7B5D"/>
    <w:rsid w:val="001E000A"/>
    <w:rsid w:val="001E012F"/>
    <w:rsid w:val="001E01A1"/>
    <w:rsid w:val="001E0213"/>
    <w:rsid w:val="001E03FC"/>
    <w:rsid w:val="001E05A6"/>
    <w:rsid w:val="001E0894"/>
    <w:rsid w:val="001E0AD0"/>
    <w:rsid w:val="001E1369"/>
    <w:rsid w:val="001E1441"/>
    <w:rsid w:val="001E166A"/>
    <w:rsid w:val="001E18C6"/>
    <w:rsid w:val="001E19DF"/>
    <w:rsid w:val="001E1AF8"/>
    <w:rsid w:val="001E1B78"/>
    <w:rsid w:val="001E1BBC"/>
    <w:rsid w:val="001E2074"/>
    <w:rsid w:val="001E21FB"/>
    <w:rsid w:val="001E2560"/>
    <w:rsid w:val="001E27DE"/>
    <w:rsid w:val="001E2940"/>
    <w:rsid w:val="001E2A65"/>
    <w:rsid w:val="001E338D"/>
    <w:rsid w:val="001E3479"/>
    <w:rsid w:val="001E34B1"/>
    <w:rsid w:val="001E3598"/>
    <w:rsid w:val="001E35CC"/>
    <w:rsid w:val="001E3845"/>
    <w:rsid w:val="001E38E1"/>
    <w:rsid w:val="001E39C7"/>
    <w:rsid w:val="001E3B33"/>
    <w:rsid w:val="001E3E50"/>
    <w:rsid w:val="001E3EA1"/>
    <w:rsid w:val="001E3F48"/>
    <w:rsid w:val="001E41D7"/>
    <w:rsid w:val="001E44D6"/>
    <w:rsid w:val="001E44F6"/>
    <w:rsid w:val="001E4633"/>
    <w:rsid w:val="001E4771"/>
    <w:rsid w:val="001E5034"/>
    <w:rsid w:val="001E515E"/>
    <w:rsid w:val="001E53AE"/>
    <w:rsid w:val="001E54BB"/>
    <w:rsid w:val="001E579A"/>
    <w:rsid w:val="001E581F"/>
    <w:rsid w:val="001E5902"/>
    <w:rsid w:val="001E5B0F"/>
    <w:rsid w:val="001E60CA"/>
    <w:rsid w:val="001E6789"/>
    <w:rsid w:val="001E698F"/>
    <w:rsid w:val="001E6A36"/>
    <w:rsid w:val="001E6B92"/>
    <w:rsid w:val="001E6DAB"/>
    <w:rsid w:val="001E6DDB"/>
    <w:rsid w:val="001E6E0C"/>
    <w:rsid w:val="001E70CE"/>
    <w:rsid w:val="001E711E"/>
    <w:rsid w:val="001E727E"/>
    <w:rsid w:val="001E7408"/>
    <w:rsid w:val="001E7496"/>
    <w:rsid w:val="001E757A"/>
    <w:rsid w:val="001E768C"/>
    <w:rsid w:val="001E7A69"/>
    <w:rsid w:val="001E7F9C"/>
    <w:rsid w:val="001E7FD1"/>
    <w:rsid w:val="001F0122"/>
    <w:rsid w:val="001F01F1"/>
    <w:rsid w:val="001F0515"/>
    <w:rsid w:val="001F0611"/>
    <w:rsid w:val="001F07B2"/>
    <w:rsid w:val="001F07E9"/>
    <w:rsid w:val="001F088F"/>
    <w:rsid w:val="001F0934"/>
    <w:rsid w:val="001F096D"/>
    <w:rsid w:val="001F0B53"/>
    <w:rsid w:val="001F0BF4"/>
    <w:rsid w:val="001F0CB1"/>
    <w:rsid w:val="001F0F74"/>
    <w:rsid w:val="001F0FAC"/>
    <w:rsid w:val="001F105D"/>
    <w:rsid w:val="001F1282"/>
    <w:rsid w:val="001F181C"/>
    <w:rsid w:val="001F198F"/>
    <w:rsid w:val="001F1B4C"/>
    <w:rsid w:val="001F1B61"/>
    <w:rsid w:val="001F1E3A"/>
    <w:rsid w:val="001F1E47"/>
    <w:rsid w:val="001F1EEF"/>
    <w:rsid w:val="001F1F3B"/>
    <w:rsid w:val="001F1F8E"/>
    <w:rsid w:val="001F2014"/>
    <w:rsid w:val="001F2694"/>
    <w:rsid w:val="001F29C3"/>
    <w:rsid w:val="001F2E30"/>
    <w:rsid w:val="001F2E90"/>
    <w:rsid w:val="001F32B6"/>
    <w:rsid w:val="001F3370"/>
    <w:rsid w:val="001F3885"/>
    <w:rsid w:val="001F3B7C"/>
    <w:rsid w:val="001F3B80"/>
    <w:rsid w:val="001F3E32"/>
    <w:rsid w:val="001F3F32"/>
    <w:rsid w:val="001F3F41"/>
    <w:rsid w:val="001F4154"/>
    <w:rsid w:val="001F41FE"/>
    <w:rsid w:val="001F4321"/>
    <w:rsid w:val="001F4638"/>
    <w:rsid w:val="001F4755"/>
    <w:rsid w:val="001F499A"/>
    <w:rsid w:val="001F49F6"/>
    <w:rsid w:val="001F4A40"/>
    <w:rsid w:val="001F4CDE"/>
    <w:rsid w:val="001F4EE7"/>
    <w:rsid w:val="001F5017"/>
    <w:rsid w:val="001F501C"/>
    <w:rsid w:val="001F5152"/>
    <w:rsid w:val="001F5154"/>
    <w:rsid w:val="001F51A5"/>
    <w:rsid w:val="001F566B"/>
    <w:rsid w:val="001F5734"/>
    <w:rsid w:val="001F5795"/>
    <w:rsid w:val="001F5803"/>
    <w:rsid w:val="001F5914"/>
    <w:rsid w:val="001F5D48"/>
    <w:rsid w:val="001F5E64"/>
    <w:rsid w:val="001F5EA8"/>
    <w:rsid w:val="001F5EBA"/>
    <w:rsid w:val="001F63F9"/>
    <w:rsid w:val="001F665E"/>
    <w:rsid w:val="001F67B1"/>
    <w:rsid w:val="001F689C"/>
    <w:rsid w:val="001F69B3"/>
    <w:rsid w:val="001F6A9F"/>
    <w:rsid w:val="001F6D0E"/>
    <w:rsid w:val="001F6DDE"/>
    <w:rsid w:val="001F6E85"/>
    <w:rsid w:val="001F6F61"/>
    <w:rsid w:val="001F6F72"/>
    <w:rsid w:val="001F7401"/>
    <w:rsid w:val="001F7510"/>
    <w:rsid w:val="001F76F8"/>
    <w:rsid w:val="001F771D"/>
    <w:rsid w:val="001F7802"/>
    <w:rsid w:val="001F78B3"/>
    <w:rsid w:val="001F7CB7"/>
    <w:rsid w:val="001F7EA1"/>
    <w:rsid w:val="001F7FB3"/>
    <w:rsid w:val="002000A4"/>
    <w:rsid w:val="00200141"/>
    <w:rsid w:val="00200671"/>
    <w:rsid w:val="002006B1"/>
    <w:rsid w:val="002006D8"/>
    <w:rsid w:val="00200842"/>
    <w:rsid w:val="00200A71"/>
    <w:rsid w:val="00200ACE"/>
    <w:rsid w:val="00200AD2"/>
    <w:rsid w:val="00200E98"/>
    <w:rsid w:val="002011EA"/>
    <w:rsid w:val="00201385"/>
    <w:rsid w:val="0020138F"/>
    <w:rsid w:val="002015A3"/>
    <w:rsid w:val="002016B0"/>
    <w:rsid w:val="002016BE"/>
    <w:rsid w:val="00201878"/>
    <w:rsid w:val="002019F7"/>
    <w:rsid w:val="00201A15"/>
    <w:rsid w:val="00201DEB"/>
    <w:rsid w:val="00202002"/>
    <w:rsid w:val="00202246"/>
    <w:rsid w:val="002022EA"/>
    <w:rsid w:val="00202425"/>
    <w:rsid w:val="0020247B"/>
    <w:rsid w:val="002027FA"/>
    <w:rsid w:val="00202832"/>
    <w:rsid w:val="00202BFA"/>
    <w:rsid w:val="00202F5C"/>
    <w:rsid w:val="00202FEA"/>
    <w:rsid w:val="00203065"/>
    <w:rsid w:val="00203107"/>
    <w:rsid w:val="002031F1"/>
    <w:rsid w:val="002032E3"/>
    <w:rsid w:val="00203358"/>
    <w:rsid w:val="0020344F"/>
    <w:rsid w:val="00203469"/>
    <w:rsid w:val="0020349F"/>
    <w:rsid w:val="0020370A"/>
    <w:rsid w:val="002039B4"/>
    <w:rsid w:val="00203C9F"/>
    <w:rsid w:val="0020447B"/>
    <w:rsid w:val="002045D7"/>
    <w:rsid w:val="002046CB"/>
    <w:rsid w:val="002048C9"/>
    <w:rsid w:val="0020490C"/>
    <w:rsid w:val="00204930"/>
    <w:rsid w:val="00204A44"/>
    <w:rsid w:val="00204CD6"/>
    <w:rsid w:val="00204DD8"/>
    <w:rsid w:val="00204E7F"/>
    <w:rsid w:val="00204E8E"/>
    <w:rsid w:val="002050F2"/>
    <w:rsid w:val="00205254"/>
    <w:rsid w:val="002052C4"/>
    <w:rsid w:val="00205510"/>
    <w:rsid w:val="002055C3"/>
    <w:rsid w:val="002055E0"/>
    <w:rsid w:val="00205775"/>
    <w:rsid w:val="0020585B"/>
    <w:rsid w:val="00205BAF"/>
    <w:rsid w:val="00205C5F"/>
    <w:rsid w:val="00205D21"/>
    <w:rsid w:val="00205E6D"/>
    <w:rsid w:val="00205E8B"/>
    <w:rsid w:val="00206444"/>
    <w:rsid w:val="002064FC"/>
    <w:rsid w:val="00206674"/>
    <w:rsid w:val="0020680E"/>
    <w:rsid w:val="00206C89"/>
    <w:rsid w:val="00206CEE"/>
    <w:rsid w:val="00206DC0"/>
    <w:rsid w:val="0020710D"/>
    <w:rsid w:val="00207112"/>
    <w:rsid w:val="0020755B"/>
    <w:rsid w:val="00207604"/>
    <w:rsid w:val="00207655"/>
    <w:rsid w:val="00207835"/>
    <w:rsid w:val="002079E9"/>
    <w:rsid w:val="00207E6C"/>
    <w:rsid w:val="0021010A"/>
    <w:rsid w:val="00210387"/>
    <w:rsid w:val="002103F3"/>
    <w:rsid w:val="0021062F"/>
    <w:rsid w:val="00210747"/>
    <w:rsid w:val="00210794"/>
    <w:rsid w:val="002108A0"/>
    <w:rsid w:val="00210C04"/>
    <w:rsid w:val="00210C83"/>
    <w:rsid w:val="00210D1F"/>
    <w:rsid w:val="00210EAF"/>
    <w:rsid w:val="00210F72"/>
    <w:rsid w:val="00210FB3"/>
    <w:rsid w:val="00210FBA"/>
    <w:rsid w:val="002110CC"/>
    <w:rsid w:val="00211218"/>
    <w:rsid w:val="002112E3"/>
    <w:rsid w:val="002112EF"/>
    <w:rsid w:val="00211446"/>
    <w:rsid w:val="00211578"/>
    <w:rsid w:val="002115E1"/>
    <w:rsid w:val="00211B4B"/>
    <w:rsid w:val="00211F16"/>
    <w:rsid w:val="00211FC3"/>
    <w:rsid w:val="00212188"/>
    <w:rsid w:val="00212198"/>
    <w:rsid w:val="002121A4"/>
    <w:rsid w:val="0021237C"/>
    <w:rsid w:val="00212893"/>
    <w:rsid w:val="0021292D"/>
    <w:rsid w:val="00212998"/>
    <w:rsid w:val="00212E65"/>
    <w:rsid w:val="00212E84"/>
    <w:rsid w:val="002132EA"/>
    <w:rsid w:val="00213400"/>
    <w:rsid w:val="00213605"/>
    <w:rsid w:val="00213C76"/>
    <w:rsid w:val="00213CB5"/>
    <w:rsid w:val="00213F4F"/>
    <w:rsid w:val="00213FFA"/>
    <w:rsid w:val="002140E4"/>
    <w:rsid w:val="0021413A"/>
    <w:rsid w:val="00214454"/>
    <w:rsid w:val="002149DF"/>
    <w:rsid w:val="00214DC8"/>
    <w:rsid w:val="00214F86"/>
    <w:rsid w:val="00215468"/>
    <w:rsid w:val="00215497"/>
    <w:rsid w:val="0021570F"/>
    <w:rsid w:val="002158C7"/>
    <w:rsid w:val="00215A47"/>
    <w:rsid w:val="00215B3A"/>
    <w:rsid w:val="00215BAE"/>
    <w:rsid w:val="00215BCD"/>
    <w:rsid w:val="00215C2A"/>
    <w:rsid w:val="00215FBE"/>
    <w:rsid w:val="0021603A"/>
    <w:rsid w:val="002164FC"/>
    <w:rsid w:val="0021666C"/>
    <w:rsid w:val="002166B6"/>
    <w:rsid w:val="00216C6E"/>
    <w:rsid w:val="00216C78"/>
    <w:rsid w:val="002173DB"/>
    <w:rsid w:val="002178F4"/>
    <w:rsid w:val="00217AE5"/>
    <w:rsid w:val="00217BE5"/>
    <w:rsid w:val="00217E0E"/>
    <w:rsid w:val="00217F5A"/>
    <w:rsid w:val="00217F8C"/>
    <w:rsid w:val="002202CE"/>
    <w:rsid w:val="00220345"/>
    <w:rsid w:val="00220756"/>
    <w:rsid w:val="00220B23"/>
    <w:rsid w:val="00220C32"/>
    <w:rsid w:val="00220C3A"/>
    <w:rsid w:val="00220DA3"/>
    <w:rsid w:val="00220FE7"/>
    <w:rsid w:val="0022114F"/>
    <w:rsid w:val="0022173E"/>
    <w:rsid w:val="00221BA2"/>
    <w:rsid w:val="00221CE9"/>
    <w:rsid w:val="002220D6"/>
    <w:rsid w:val="002221FA"/>
    <w:rsid w:val="00222250"/>
    <w:rsid w:val="002222A1"/>
    <w:rsid w:val="0022263C"/>
    <w:rsid w:val="00222860"/>
    <w:rsid w:val="00222A0B"/>
    <w:rsid w:val="00222DC1"/>
    <w:rsid w:val="00222E15"/>
    <w:rsid w:val="00222E7E"/>
    <w:rsid w:val="00222EB2"/>
    <w:rsid w:val="00222FCE"/>
    <w:rsid w:val="0022333B"/>
    <w:rsid w:val="002233B0"/>
    <w:rsid w:val="0022346D"/>
    <w:rsid w:val="002235C7"/>
    <w:rsid w:val="002237EF"/>
    <w:rsid w:val="00223877"/>
    <w:rsid w:val="00223984"/>
    <w:rsid w:val="002239EC"/>
    <w:rsid w:val="00223E59"/>
    <w:rsid w:val="0022404F"/>
    <w:rsid w:val="002241A0"/>
    <w:rsid w:val="002241C0"/>
    <w:rsid w:val="00224238"/>
    <w:rsid w:val="002246A3"/>
    <w:rsid w:val="00224784"/>
    <w:rsid w:val="002249C3"/>
    <w:rsid w:val="00224B83"/>
    <w:rsid w:val="00224E07"/>
    <w:rsid w:val="00224EE5"/>
    <w:rsid w:val="002251CD"/>
    <w:rsid w:val="00225480"/>
    <w:rsid w:val="00225487"/>
    <w:rsid w:val="002255A8"/>
    <w:rsid w:val="002255CA"/>
    <w:rsid w:val="00225669"/>
    <w:rsid w:val="002259BE"/>
    <w:rsid w:val="00225A5B"/>
    <w:rsid w:val="00225D65"/>
    <w:rsid w:val="00225EF2"/>
    <w:rsid w:val="00225F5B"/>
    <w:rsid w:val="00225FAA"/>
    <w:rsid w:val="00226191"/>
    <w:rsid w:val="002262B1"/>
    <w:rsid w:val="0022651A"/>
    <w:rsid w:val="002268F0"/>
    <w:rsid w:val="00227020"/>
    <w:rsid w:val="00227279"/>
    <w:rsid w:val="002272B2"/>
    <w:rsid w:val="002273D6"/>
    <w:rsid w:val="002273F7"/>
    <w:rsid w:val="00227698"/>
    <w:rsid w:val="00227D88"/>
    <w:rsid w:val="00227D95"/>
    <w:rsid w:val="002300F4"/>
    <w:rsid w:val="00230262"/>
    <w:rsid w:val="00230542"/>
    <w:rsid w:val="00230654"/>
    <w:rsid w:val="002307DA"/>
    <w:rsid w:val="00230873"/>
    <w:rsid w:val="00230BE0"/>
    <w:rsid w:val="0023115C"/>
    <w:rsid w:val="002311FF"/>
    <w:rsid w:val="00231296"/>
    <w:rsid w:val="00231308"/>
    <w:rsid w:val="00231362"/>
    <w:rsid w:val="002315AD"/>
    <w:rsid w:val="00231659"/>
    <w:rsid w:val="00231969"/>
    <w:rsid w:val="00231B52"/>
    <w:rsid w:val="00231B67"/>
    <w:rsid w:val="00231BC5"/>
    <w:rsid w:val="00231BD8"/>
    <w:rsid w:val="00231BF0"/>
    <w:rsid w:val="00231EC1"/>
    <w:rsid w:val="00231EEB"/>
    <w:rsid w:val="00231F29"/>
    <w:rsid w:val="00231FD7"/>
    <w:rsid w:val="002320C5"/>
    <w:rsid w:val="00232126"/>
    <w:rsid w:val="00232199"/>
    <w:rsid w:val="0023269C"/>
    <w:rsid w:val="00232838"/>
    <w:rsid w:val="00232CA8"/>
    <w:rsid w:val="00232DB8"/>
    <w:rsid w:val="00233161"/>
    <w:rsid w:val="00233419"/>
    <w:rsid w:val="00233556"/>
    <w:rsid w:val="00233722"/>
    <w:rsid w:val="00233736"/>
    <w:rsid w:val="002338B4"/>
    <w:rsid w:val="00233AF1"/>
    <w:rsid w:val="00233AF3"/>
    <w:rsid w:val="00233D61"/>
    <w:rsid w:val="00233F6F"/>
    <w:rsid w:val="00234142"/>
    <w:rsid w:val="002341B4"/>
    <w:rsid w:val="00234226"/>
    <w:rsid w:val="0023425B"/>
    <w:rsid w:val="002343A7"/>
    <w:rsid w:val="00234454"/>
    <w:rsid w:val="002344A7"/>
    <w:rsid w:val="00234967"/>
    <w:rsid w:val="00234AE3"/>
    <w:rsid w:val="00234C9C"/>
    <w:rsid w:val="00235089"/>
    <w:rsid w:val="002351D0"/>
    <w:rsid w:val="0023530C"/>
    <w:rsid w:val="00235406"/>
    <w:rsid w:val="0023545F"/>
    <w:rsid w:val="002354EF"/>
    <w:rsid w:val="0023558E"/>
    <w:rsid w:val="00235601"/>
    <w:rsid w:val="002357DB"/>
    <w:rsid w:val="0023589A"/>
    <w:rsid w:val="00235FD4"/>
    <w:rsid w:val="00236169"/>
    <w:rsid w:val="002361E7"/>
    <w:rsid w:val="0023630E"/>
    <w:rsid w:val="002363AA"/>
    <w:rsid w:val="002367B0"/>
    <w:rsid w:val="00236885"/>
    <w:rsid w:val="00236A1D"/>
    <w:rsid w:val="00236A21"/>
    <w:rsid w:val="00236B6E"/>
    <w:rsid w:val="002371DD"/>
    <w:rsid w:val="002371DF"/>
    <w:rsid w:val="0023723F"/>
    <w:rsid w:val="0023769D"/>
    <w:rsid w:val="002378F2"/>
    <w:rsid w:val="00237C29"/>
    <w:rsid w:val="00237F0B"/>
    <w:rsid w:val="0024018E"/>
    <w:rsid w:val="00240358"/>
    <w:rsid w:val="0024041B"/>
    <w:rsid w:val="00240450"/>
    <w:rsid w:val="002404D4"/>
    <w:rsid w:val="002407F6"/>
    <w:rsid w:val="00240872"/>
    <w:rsid w:val="00240883"/>
    <w:rsid w:val="00240A0F"/>
    <w:rsid w:val="00240A8C"/>
    <w:rsid w:val="00240F7A"/>
    <w:rsid w:val="00240FC8"/>
    <w:rsid w:val="002411C2"/>
    <w:rsid w:val="00241285"/>
    <w:rsid w:val="002413B2"/>
    <w:rsid w:val="00241532"/>
    <w:rsid w:val="002415F9"/>
    <w:rsid w:val="00241872"/>
    <w:rsid w:val="0024189E"/>
    <w:rsid w:val="002418A6"/>
    <w:rsid w:val="002419DA"/>
    <w:rsid w:val="00241B94"/>
    <w:rsid w:val="00241C84"/>
    <w:rsid w:val="00241E80"/>
    <w:rsid w:val="00242031"/>
    <w:rsid w:val="00242655"/>
    <w:rsid w:val="002428C0"/>
    <w:rsid w:val="002428ED"/>
    <w:rsid w:val="002429E8"/>
    <w:rsid w:val="00242C2C"/>
    <w:rsid w:val="00242CBF"/>
    <w:rsid w:val="00242FA5"/>
    <w:rsid w:val="0024321D"/>
    <w:rsid w:val="0024325E"/>
    <w:rsid w:val="00243287"/>
    <w:rsid w:val="0024332D"/>
    <w:rsid w:val="00243477"/>
    <w:rsid w:val="002436AE"/>
    <w:rsid w:val="00243871"/>
    <w:rsid w:val="00243908"/>
    <w:rsid w:val="00243A3B"/>
    <w:rsid w:val="00243BEE"/>
    <w:rsid w:val="00243E36"/>
    <w:rsid w:val="0024418D"/>
    <w:rsid w:val="0024425E"/>
    <w:rsid w:val="00244420"/>
    <w:rsid w:val="00244651"/>
    <w:rsid w:val="00244A38"/>
    <w:rsid w:val="00244A39"/>
    <w:rsid w:val="00245128"/>
    <w:rsid w:val="0024523A"/>
    <w:rsid w:val="00245640"/>
    <w:rsid w:val="0024564E"/>
    <w:rsid w:val="00245703"/>
    <w:rsid w:val="002458F0"/>
    <w:rsid w:val="002459AB"/>
    <w:rsid w:val="002459FB"/>
    <w:rsid w:val="00245C6F"/>
    <w:rsid w:val="00245DAB"/>
    <w:rsid w:val="00246128"/>
    <w:rsid w:val="002462D9"/>
    <w:rsid w:val="002464CD"/>
    <w:rsid w:val="002464D5"/>
    <w:rsid w:val="002465DB"/>
    <w:rsid w:val="0024660F"/>
    <w:rsid w:val="00246843"/>
    <w:rsid w:val="00246896"/>
    <w:rsid w:val="00246B85"/>
    <w:rsid w:val="00246D8A"/>
    <w:rsid w:val="002472E8"/>
    <w:rsid w:val="00247408"/>
    <w:rsid w:val="00247450"/>
    <w:rsid w:val="00247B37"/>
    <w:rsid w:val="00247C14"/>
    <w:rsid w:val="00247CF7"/>
    <w:rsid w:val="00247D2E"/>
    <w:rsid w:val="00247FCD"/>
    <w:rsid w:val="00250199"/>
    <w:rsid w:val="0025039B"/>
    <w:rsid w:val="002505EE"/>
    <w:rsid w:val="00250796"/>
    <w:rsid w:val="002508AB"/>
    <w:rsid w:val="0025104D"/>
    <w:rsid w:val="0025112E"/>
    <w:rsid w:val="00251330"/>
    <w:rsid w:val="002513D1"/>
    <w:rsid w:val="00251411"/>
    <w:rsid w:val="00251457"/>
    <w:rsid w:val="0025159E"/>
    <w:rsid w:val="00251748"/>
    <w:rsid w:val="002518A2"/>
    <w:rsid w:val="00251AFC"/>
    <w:rsid w:val="00251DE5"/>
    <w:rsid w:val="002521E8"/>
    <w:rsid w:val="0025231E"/>
    <w:rsid w:val="002524E3"/>
    <w:rsid w:val="00252504"/>
    <w:rsid w:val="00252650"/>
    <w:rsid w:val="00252B95"/>
    <w:rsid w:val="00252C6C"/>
    <w:rsid w:val="002531C3"/>
    <w:rsid w:val="0025339B"/>
    <w:rsid w:val="0025352D"/>
    <w:rsid w:val="00254090"/>
    <w:rsid w:val="002542F0"/>
    <w:rsid w:val="00254431"/>
    <w:rsid w:val="0025469A"/>
    <w:rsid w:val="0025470C"/>
    <w:rsid w:val="00254AB6"/>
    <w:rsid w:val="00254AF9"/>
    <w:rsid w:val="00255176"/>
    <w:rsid w:val="00255287"/>
    <w:rsid w:val="002553EE"/>
    <w:rsid w:val="00255697"/>
    <w:rsid w:val="002557B9"/>
    <w:rsid w:val="00255930"/>
    <w:rsid w:val="00255989"/>
    <w:rsid w:val="00255D02"/>
    <w:rsid w:val="00255D5F"/>
    <w:rsid w:val="00255DE4"/>
    <w:rsid w:val="00255E6A"/>
    <w:rsid w:val="00255E80"/>
    <w:rsid w:val="00255F28"/>
    <w:rsid w:val="00256001"/>
    <w:rsid w:val="00256145"/>
    <w:rsid w:val="00256422"/>
    <w:rsid w:val="002564A9"/>
    <w:rsid w:val="00256941"/>
    <w:rsid w:val="00256BA8"/>
    <w:rsid w:val="00256BB6"/>
    <w:rsid w:val="00256E9D"/>
    <w:rsid w:val="0025705B"/>
    <w:rsid w:val="00257266"/>
    <w:rsid w:val="00257411"/>
    <w:rsid w:val="00257564"/>
    <w:rsid w:val="00257CFE"/>
    <w:rsid w:val="00257D06"/>
    <w:rsid w:val="00257F57"/>
    <w:rsid w:val="00260446"/>
    <w:rsid w:val="00260478"/>
    <w:rsid w:val="00260570"/>
    <w:rsid w:val="002606C3"/>
    <w:rsid w:val="00260905"/>
    <w:rsid w:val="00260919"/>
    <w:rsid w:val="0026091C"/>
    <w:rsid w:val="00260A33"/>
    <w:rsid w:val="00260B8A"/>
    <w:rsid w:val="00260BCE"/>
    <w:rsid w:val="00260D54"/>
    <w:rsid w:val="00260DBC"/>
    <w:rsid w:val="00260F2B"/>
    <w:rsid w:val="00261C56"/>
    <w:rsid w:val="00261D6B"/>
    <w:rsid w:val="00261DA2"/>
    <w:rsid w:val="00261DE3"/>
    <w:rsid w:val="00262093"/>
    <w:rsid w:val="002622A6"/>
    <w:rsid w:val="002625F3"/>
    <w:rsid w:val="00262692"/>
    <w:rsid w:val="0026273D"/>
    <w:rsid w:val="002629A9"/>
    <w:rsid w:val="00262A3E"/>
    <w:rsid w:val="00262CCA"/>
    <w:rsid w:val="00262E2C"/>
    <w:rsid w:val="00262F7C"/>
    <w:rsid w:val="00262FDB"/>
    <w:rsid w:val="00263659"/>
    <w:rsid w:val="0026391B"/>
    <w:rsid w:val="00263C65"/>
    <w:rsid w:val="00263D50"/>
    <w:rsid w:val="002642BA"/>
    <w:rsid w:val="002642CB"/>
    <w:rsid w:val="0026433E"/>
    <w:rsid w:val="002644CA"/>
    <w:rsid w:val="002648A1"/>
    <w:rsid w:val="00264B3F"/>
    <w:rsid w:val="00264F77"/>
    <w:rsid w:val="00265315"/>
    <w:rsid w:val="00265444"/>
    <w:rsid w:val="002654E8"/>
    <w:rsid w:val="0026563C"/>
    <w:rsid w:val="002656A1"/>
    <w:rsid w:val="002657EA"/>
    <w:rsid w:val="002658C2"/>
    <w:rsid w:val="002659DD"/>
    <w:rsid w:val="00265B16"/>
    <w:rsid w:val="00265B5E"/>
    <w:rsid w:val="00265BFA"/>
    <w:rsid w:val="00265DD0"/>
    <w:rsid w:val="00265E11"/>
    <w:rsid w:val="0026618E"/>
    <w:rsid w:val="002662B4"/>
    <w:rsid w:val="00266575"/>
    <w:rsid w:val="00266624"/>
    <w:rsid w:val="002668EB"/>
    <w:rsid w:val="002668F0"/>
    <w:rsid w:val="0026694D"/>
    <w:rsid w:val="00266C40"/>
    <w:rsid w:val="00266D20"/>
    <w:rsid w:val="00266DEF"/>
    <w:rsid w:val="0026716E"/>
    <w:rsid w:val="002672D8"/>
    <w:rsid w:val="002677D6"/>
    <w:rsid w:val="00267CCD"/>
    <w:rsid w:val="0027037A"/>
    <w:rsid w:val="002707E8"/>
    <w:rsid w:val="00270860"/>
    <w:rsid w:val="00270ABB"/>
    <w:rsid w:val="00270B1D"/>
    <w:rsid w:val="00270E8A"/>
    <w:rsid w:val="00270F03"/>
    <w:rsid w:val="0027115C"/>
    <w:rsid w:val="002711B9"/>
    <w:rsid w:val="002711CA"/>
    <w:rsid w:val="002714D2"/>
    <w:rsid w:val="0027169B"/>
    <w:rsid w:val="002717BF"/>
    <w:rsid w:val="00271809"/>
    <w:rsid w:val="002718D0"/>
    <w:rsid w:val="00271AF4"/>
    <w:rsid w:val="00271B61"/>
    <w:rsid w:val="00271C4A"/>
    <w:rsid w:val="002720E6"/>
    <w:rsid w:val="00272277"/>
    <w:rsid w:val="00272323"/>
    <w:rsid w:val="00272488"/>
    <w:rsid w:val="0027268B"/>
    <w:rsid w:val="00272816"/>
    <w:rsid w:val="00272E67"/>
    <w:rsid w:val="00272EB3"/>
    <w:rsid w:val="00272F57"/>
    <w:rsid w:val="00272FFD"/>
    <w:rsid w:val="002731D1"/>
    <w:rsid w:val="002735B0"/>
    <w:rsid w:val="00273863"/>
    <w:rsid w:val="00273C80"/>
    <w:rsid w:val="00273D0F"/>
    <w:rsid w:val="00273D72"/>
    <w:rsid w:val="00273F7D"/>
    <w:rsid w:val="00273F8E"/>
    <w:rsid w:val="0027443E"/>
    <w:rsid w:val="00274659"/>
    <w:rsid w:val="00274662"/>
    <w:rsid w:val="0027483F"/>
    <w:rsid w:val="00274A3E"/>
    <w:rsid w:val="00274EEF"/>
    <w:rsid w:val="00275183"/>
    <w:rsid w:val="002752A8"/>
    <w:rsid w:val="002753F2"/>
    <w:rsid w:val="002754BD"/>
    <w:rsid w:val="002756FA"/>
    <w:rsid w:val="0027577E"/>
    <w:rsid w:val="002757AF"/>
    <w:rsid w:val="00275825"/>
    <w:rsid w:val="002759ED"/>
    <w:rsid w:val="00275AA8"/>
    <w:rsid w:val="00275CF2"/>
    <w:rsid w:val="00275F58"/>
    <w:rsid w:val="00276308"/>
    <w:rsid w:val="002763B2"/>
    <w:rsid w:val="00276450"/>
    <w:rsid w:val="00276586"/>
    <w:rsid w:val="00276656"/>
    <w:rsid w:val="002766EC"/>
    <w:rsid w:val="002768DC"/>
    <w:rsid w:val="002769CD"/>
    <w:rsid w:val="00276A13"/>
    <w:rsid w:val="00276CC8"/>
    <w:rsid w:val="00276D21"/>
    <w:rsid w:val="00276D56"/>
    <w:rsid w:val="00276D9C"/>
    <w:rsid w:val="00276DF7"/>
    <w:rsid w:val="00276FB2"/>
    <w:rsid w:val="00276FD1"/>
    <w:rsid w:val="002770C6"/>
    <w:rsid w:val="00277159"/>
    <w:rsid w:val="0027745D"/>
    <w:rsid w:val="002774AF"/>
    <w:rsid w:val="00277947"/>
    <w:rsid w:val="00277C56"/>
    <w:rsid w:val="00277C79"/>
    <w:rsid w:val="00277D00"/>
    <w:rsid w:val="002800D4"/>
    <w:rsid w:val="0028016D"/>
    <w:rsid w:val="002801A6"/>
    <w:rsid w:val="00280255"/>
    <w:rsid w:val="002808D9"/>
    <w:rsid w:val="002808F8"/>
    <w:rsid w:val="00280CDD"/>
    <w:rsid w:val="00280EF0"/>
    <w:rsid w:val="00280F16"/>
    <w:rsid w:val="00280F36"/>
    <w:rsid w:val="00280FB2"/>
    <w:rsid w:val="00281743"/>
    <w:rsid w:val="0028179C"/>
    <w:rsid w:val="00281815"/>
    <w:rsid w:val="00281AEA"/>
    <w:rsid w:val="00281FC9"/>
    <w:rsid w:val="00282387"/>
    <w:rsid w:val="002824B9"/>
    <w:rsid w:val="002826A5"/>
    <w:rsid w:val="002826D0"/>
    <w:rsid w:val="00282837"/>
    <w:rsid w:val="00282892"/>
    <w:rsid w:val="002829C1"/>
    <w:rsid w:val="00282D5B"/>
    <w:rsid w:val="00282F5A"/>
    <w:rsid w:val="00283353"/>
    <w:rsid w:val="0028348F"/>
    <w:rsid w:val="002834B8"/>
    <w:rsid w:val="0028389C"/>
    <w:rsid w:val="002838D7"/>
    <w:rsid w:val="00283A8E"/>
    <w:rsid w:val="00283AE2"/>
    <w:rsid w:val="00283B83"/>
    <w:rsid w:val="00283CB0"/>
    <w:rsid w:val="00283DA4"/>
    <w:rsid w:val="00283FB6"/>
    <w:rsid w:val="00284072"/>
    <w:rsid w:val="00284197"/>
    <w:rsid w:val="0028430C"/>
    <w:rsid w:val="00284340"/>
    <w:rsid w:val="00284792"/>
    <w:rsid w:val="00284817"/>
    <w:rsid w:val="00284912"/>
    <w:rsid w:val="0028493B"/>
    <w:rsid w:val="00284C97"/>
    <w:rsid w:val="00284E1E"/>
    <w:rsid w:val="00284E75"/>
    <w:rsid w:val="00284FB3"/>
    <w:rsid w:val="00285081"/>
    <w:rsid w:val="002853A7"/>
    <w:rsid w:val="002853EC"/>
    <w:rsid w:val="00285DD2"/>
    <w:rsid w:val="00285EDC"/>
    <w:rsid w:val="00285F21"/>
    <w:rsid w:val="00286128"/>
    <w:rsid w:val="002861AA"/>
    <w:rsid w:val="002862DD"/>
    <w:rsid w:val="00286476"/>
    <w:rsid w:val="002865C9"/>
    <w:rsid w:val="00286656"/>
    <w:rsid w:val="002868A4"/>
    <w:rsid w:val="00286990"/>
    <w:rsid w:val="002869CC"/>
    <w:rsid w:val="00286C7D"/>
    <w:rsid w:val="00286FD9"/>
    <w:rsid w:val="0028736D"/>
    <w:rsid w:val="002874DB"/>
    <w:rsid w:val="00287537"/>
    <w:rsid w:val="00287569"/>
    <w:rsid w:val="00287A06"/>
    <w:rsid w:val="00287B36"/>
    <w:rsid w:val="00287BFD"/>
    <w:rsid w:val="00287D62"/>
    <w:rsid w:val="00290111"/>
    <w:rsid w:val="0029022C"/>
    <w:rsid w:val="00290389"/>
    <w:rsid w:val="0029038A"/>
    <w:rsid w:val="00290473"/>
    <w:rsid w:val="002908CA"/>
    <w:rsid w:val="00290969"/>
    <w:rsid w:val="00290A8F"/>
    <w:rsid w:val="00290B86"/>
    <w:rsid w:val="00290D8E"/>
    <w:rsid w:val="00290DAF"/>
    <w:rsid w:val="00290EDB"/>
    <w:rsid w:val="00291184"/>
    <w:rsid w:val="002915AF"/>
    <w:rsid w:val="002915D2"/>
    <w:rsid w:val="002916A3"/>
    <w:rsid w:val="002916DB"/>
    <w:rsid w:val="00291759"/>
    <w:rsid w:val="00291A24"/>
    <w:rsid w:val="00291D2B"/>
    <w:rsid w:val="00291D9B"/>
    <w:rsid w:val="00291EE9"/>
    <w:rsid w:val="00291F2F"/>
    <w:rsid w:val="00291F6C"/>
    <w:rsid w:val="002921D8"/>
    <w:rsid w:val="0029249F"/>
    <w:rsid w:val="0029263D"/>
    <w:rsid w:val="00292859"/>
    <w:rsid w:val="002928C2"/>
    <w:rsid w:val="00292B8D"/>
    <w:rsid w:val="00292C34"/>
    <w:rsid w:val="00292EEE"/>
    <w:rsid w:val="00292F68"/>
    <w:rsid w:val="00293091"/>
    <w:rsid w:val="002931B0"/>
    <w:rsid w:val="002932AB"/>
    <w:rsid w:val="002935DE"/>
    <w:rsid w:val="0029372C"/>
    <w:rsid w:val="0029394D"/>
    <w:rsid w:val="002939C7"/>
    <w:rsid w:val="00293AC4"/>
    <w:rsid w:val="00293B0E"/>
    <w:rsid w:val="00293E19"/>
    <w:rsid w:val="00293F38"/>
    <w:rsid w:val="0029407B"/>
    <w:rsid w:val="0029441A"/>
    <w:rsid w:val="00294519"/>
    <w:rsid w:val="00294979"/>
    <w:rsid w:val="00294DD0"/>
    <w:rsid w:val="00294E19"/>
    <w:rsid w:val="00295437"/>
    <w:rsid w:val="002958E3"/>
    <w:rsid w:val="00295B90"/>
    <w:rsid w:val="00295D65"/>
    <w:rsid w:val="002961DF"/>
    <w:rsid w:val="002962FB"/>
    <w:rsid w:val="002965D8"/>
    <w:rsid w:val="00296657"/>
    <w:rsid w:val="0029673C"/>
    <w:rsid w:val="00296810"/>
    <w:rsid w:val="002968DA"/>
    <w:rsid w:val="0029693B"/>
    <w:rsid w:val="0029694E"/>
    <w:rsid w:val="002969A8"/>
    <w:rsid w:val="002969BE"/>
    <w:rsid w:val="00296AB9"/>
    <w:rsid w:val="00296BCE"/>
    <w:rsid w:val="00296EB2"/>
    <w:rsid w:val="00297120"/>
    <w:rsid w:val="002973BF"/>
    <w:rsid w:val="00297664"/>
    <w:rsid w:val="0029775C"/>
    <w:rsid w:val="002977C3"/>
    <w:rsid w:val="0029781E"/>
    <w:rsid w:val="0029789E"/>
    <w:rsid w:val="002978B0"/>
    <w:rsid w:val="0029795B"/>
    <w:rsid w:val="00297CD3"/>
    <w:rsid w:val="00297E76"/>
    <w:rsid w:val="00297F83"/>
    <w:rsid w:val="00297FB6"/>
    <w:rsid w:val="002A08A7"/>
    <w:rsid w:val="002A0A9B"/>
    <w:rsid w:val="002A0F6C"/>
    <w:rsid w:val="002A122D"/>
    <w:rsid w:val="002A1328"/>
    <w:rsid w:val="002A13AA"/>
    <w:rsid w:val="002A1637"/>
    <w:rsid w:val="002A17E2"/>
    <w:rsid w:val="002A186B"/>
    <w:rsid w:val="002A187F"/>
    <w:rsid w:val="002A1BE3"/>
    <w:rsid w:val="002A1C0B"/>
    <w:rsid w:val="002A1DB4"/>
    <w:rsid w:val="002A22FC"/>
    <w:rsid w:val="002A230B"/>
    <w:rsid w:val="002A2444"/>
    <w:rsid w:val="002A2600"/>
    <w:rsid w:val="002A26CA"/>
    <w:rsid w:val="002A29A0"/>
    <w:rsid w:val="002A2B4E"/>
    <w:rsid w:val="002A304F"/>
    <w:rsid w:val="002A31FF"/>
    <w:rsid w:val="002A3238"/>
    <w:rsid w:val="002A33AC"/>
    <w:rsid w:val="002A3499"/>
    <w:rsid w:val="002A34CF"/>
    <w:rsid w:val="002A3A6A"/>
    <w:rsid w:val="002A3B75"/>
    <w:rsid w:val="002A3E60"/>
    <w:rsid w:val="002A41DF"/>
    <w:rsid w:val="002A42AF"/>
    <w:rsid w:val="002A4450"/>
    <w:rsid w:val="002A4A07"/>
    <w:rsid w:val="002A4CAA"/>
    <w:rsid w:val="002A4CB6"/>
    <w:rsid w:val="002A4D8F"/>
    <w:rsid w:val="002A4DEE"/>
    <w:rsid w:val="002A4ED3"/>
    <w:rsid w:val="002A5102"/>
    <w:rsid w:val="002A5119"/>
    <w:rsid w:val="002A54B7"/>
    <w:rsid w:val="002A5678"/>
    <w:rsid w:val="002A59E2"/>
    <w:rsid w:val="002A61F5"/>
    <w:rsid w:val="002A653E"/>
    <w:rsid w:val="002A6615"/>
    <w:rsid w:val="002A6726"/>
    <w:rsid w:val="002A68C7"/>
    <w:rsid w:val="002A68EE"/>
    <w:rsid w:val="002A6BD5"/>
    <w:rsid w:val="002A6BFF"/>
    <w:rsid w:val="002A6E67"/>
    <w:rsid w:val="002A710E"/>
    <w:rsid w:val="002A715C"/>
    <w:rsid w:val="002A72A6"/>
    <w:rsid w:val="002A737F"/>
    <w:rsid w:val="002A747B"/>
    <w:rsid w:val="002A747E"/>
    <w:rsid w:val="002A7728"/>
    <w:rsid w:val="002A7730"/>
    <w:rsid w:val="002A77D5"/>
    <w:rsid w:val="002A7802"/>
    <w:rsid w:val="002A7874"/>
    <w:rsid w:val="002A7951"/>
    <w:rsid w:val="002A7A0F"/>
    <w:rsid w:val="002A7C89"/>
    <w:rsid w:val="002A7DA1"/>
    <w:rsid w:val="002B0164"/>
    <w:rsid w:val="002B0943"/>
    <w:rsid w:val="002B095E"/>
    <w:rsid w:val="002B0C86"/>
    <w:rsid w:val="002B1112"/>
    <w:rsid w:val="002B11EB"/>
    <w:rsid w:val="002B1276"/>
    <w:rsid w:val="002B1489"/>
    <w:rsid w:val="002B1490"/>
    <w:rsid w:val="002B14A1"/>
    <w:rsid w:val="002B16FC"/>
    <w:rsid w:val="002B172B"/>
    <w:rsid w:val="002B1CE6"/>
    <w:rsid w:val="002B1FBD"/>
    <w:rsid w:val="002B2391"/>
    <w:rsid w:val="002B2B49"/>
    <w:rsid w:val="002B2F89"/>
    <w:rsid w:val="002B327C"/>
    <w:rsid w:val="002B3729"/>
    <w:rsid w:val="002B377D"/>
    <w:rsid w:val="002B38E4"/>
    <w:rsid w:val="002B39CE"/>
    <w:rsid w:val="002B3D6B"/>
    <w:rsid w:val="002B3EF1"/>
    <w:rsid w:val="002B3FD4"/>
    <w:rsid w:val="002B40DC"/>
    <w:rsid w:val="002B432D"/>
    <w:rsid w:val="002B447E"/>
    <w:rsid w:val="002B4989"/>
    <w:rsid w:val="002B4C1C"/>
    <w:rsid w:val="002B4C9C"/>
    <w:rsid w:val="002B4D2F"/>
    <w:rsid w:val="002B4EBF"/>
    <w:rsid w:val="002B53FA"/>
    <w:rsid w:val="002B5593"/>
    <w:rsid w:val="002B5957"/>
    <w:rsid w:val="002B5AFA"/>
    <w:rsid w:val="002B5CD5"/>
    <w:rsid w:val="002B5F94"/>
    <w:rsid w:val="002B6171"/>
    <w:rsid w:val="002B61E4"/>
    <w:rsid w:val="002B6311"/>
    <w:rsid w:val="002B64D9"/>
    <w:rsid w:val="002B6644"/>
    <w:rsid w:val="002B6850"/>
    <w:rsid w:val="002B73E0"/>
    <w:rsid w:val="002B7590"/>
    <w:rsid w:val="002B7613"/>
    <w:rsid w:val="002B779C"/>
    <w:rsid w:val="002B7A57"/>
    <w:rsid w:val="002B7BC2"/>
    <w:rsid w:val="002B7C17"/>
    <w:rsid w:val="002B7FFB"/>
    <w:rsid w:val="002C01B8"/>
    <w:rsid w:val="002C0503"/>
    <w:rsid w:val="002C079F"/>
    <w:rsid w:val="002C07F7"/>
    <w:rsid w:val="002C08EB"/>
    <w:rsid w:val="002C09D6"/>
    <w:rsid w:val="002C0A51"/>
    <w:rsid w:val="002C0CAA"/>
    <w:rsid w:val="002C0D28"/>
    <w:rsid w:val="002C0E9B"/>
    <w:rsid w:val="002C0EB5"/>
    <w:rsid w:val="002C1249"/>
    <w:rsid w:val="002C1426"/>
    <w:rsid w:val="002C145F"/>
    <w:rsid w:val="002C148D"/>
    <w:rsid w:val="002C15DC"/>
    <w:rsid w:val="002C166B"/>
    <w:rsid w:val="002C1697"/>
    <w:rsid w:val="002C18E6"/>
    <w:rsid w:val="002C194D"/>
    <w:rsid w:val="002C1F68"/>
    <w:rsid w:val="002C21A0"/>
    <w:rsid w:val="002C2408"/>
    <w:rsid w:val="002C2443"/>
    <w:rsid w:val="002C2583"/>
    <w:rsid w:val="002C267C"/>
    <w:rsid w:val="002C26EC"/>
    <w:rsid w:val="002C26FA"/>
    <w:rsid w:val="002C2764"/>
    <w:rsid w:val="002C277D"/>
    <w:rsid w:val="002C27B6"/>
    <w:rsid w:val="002C28ED"/>
    <w:rsid w:val="002C296E"/>
    <w:rsid w:val="002C29BA"/>
    <w:rsid w:val="002C2BD0"/>
    <w:rsid w:val="002C2C29"/>
    <w:rsid w:val="002C2E4A"/>
    <w:rsid w:val="002C2FD0"/>
    <w:rsid w:val="002C316C"/>
    <w:rsid w:val="002C33A6"/>
    <w:rsid w:val="002C3556"/>
    <w:rsid w:val="002C3783"/>
    <w:rsid w:val="002C3AE6"/>
    <w:rsid w:val="002C3FA8"/>
    <w:rsid w:val="002C424D"/>
    <w:rsid w:val="002C42F9"/>
    <w:rsid w:val="002C43EB"/>
    <w:rsid w:val="002C44A2"/>
    <w:rsid w:val="002C4C8B"/>
    <w:rsid w:val="002C4C9E"/>
    <w:rsid w:val="002C4D4C"/>
    <w:rsid w:val="002C4FE7"/>
    <w:rsid w:val="002C51CE"/>
    <w:rsid w:val="002C5502"/>
    <w:rsid w:val="002C56D3"/>
    <w:rsid w:val="002C578A"/>
    <w:rsid w:val="002C5807"/>
    <w:rsid w:val="002C58CD"/>
    <w:rsid w:val="002C59CA"/>
    <w:rsid w:val="002C5D23"/>
    <w:rsid w:val="002C6018"/>
    <w:rsid w:val="002C6022"/>
    <w:rsid w:val="002C62BC"/>
    <w:rsid w:val="002C64B8"/>
    <w:rsid w:val="002C6560"/>
    <w:rsid w:val="002C67E1"/>
    <w:rsid w:val="002C6A87"/>
    <w:rsid w:val="002C6B12"/>
    <w:rsid w:val="002C6B3E"/>
    <w:rsid w:val="002C6B7A"/>
    <w:rsid w:val="002C6FF3"/>
    <w:rsid w:val="002C7020"/>
    <w:rsid w:val="002C7156"/>
    <w:rsid w:val="002C7170"/>
    <w:rsid w:val="002C72FF"/>
    <w:rsid w:val="002C734C"/>
    <w:rsid w:val="002C774D"/>
    <w:rsid w:val="002C7F7D"/>
    <w:rsid w:val="002D01B2"/>
    <w:rsid w:val="002D0798"/>
    <w:rsid w:val="002D090D"/>
    <w:rsid w:val="002D09A6"/>
    <w:rsid w:val="002D0A29"/>
    <w:rsid w:val="002D0C97"/>
    <w:rsid w:val="002D0FDE"/>
    <w:rsid w:val="002D11EE"/>
    <w:rsid w:val="002D15D0"/>
    <w:rsid w:val="002D1783"/>
    <w:rsid w:val="002D17BB"/>
    <w:rsid w:val="002D18FB"/>
    <w:rsid w:val="002D1C3A"/>
    <w:rsid w:val="002D1C3C"/>
    <w:rsid w:val="002D1C4A"/>
    <w:rsid w:val="002D1F9F"/>
    <w:rsid w:val="002D22ED"/>
    <w:rsid w:val="002D2472"/>
    <w:rsid w:val="002D24E9"/>
    <w:rsid w:val="002D2522"/>
    <w:rsid w:val="002D2546"/>
    <w:rsid w:val="002D2887"/>
    <w:rsid w:val="002D2A58"/>
    <w:rsid w:val="002D2B3C"/>
    <w:rsid w:val="002D2B8F"/>
    <w:rsid w:val="002D2DBA"/>
    <w:rsid w:val="002D2E3B"/>
    <w:rsid w:val="002D2E95"/>
    <w:rsid w:val="002D2F21"/>
    <w:rsid w:val="002D30AD"/>
    <w:rsid w:val="002D3233"/>
    <w:rsid w:val="002D3CE5"/>
    <w:rsid w:val="002D3EE5"/>
    <w:rsid w:val="002D3F60"/>
    <w:rsid w:val="002D3F82"/>
    <w:rsid w:val="002D3FD7"/>
    <w:rsid w:val="002D413C"/>
    <w:rsid w:val="002D445A"/>
    <w:rsid w:val="002D45EB"/>
    <w:rsid w:val="002D4687"/>
    <w:rsid w:val="002D468C"/>
    <w:rsid w:val="002D4A0D"/>
    <w:rsid w:val="002D4AC7"/>
    <w:rsid w:val="002D4F4F"/>
    <w:rsid w:val="002D5552"/>
    <w:rsid w:val="002D5CC2"/>
    <w:rsid w:val="002D640C"/>
    <w:rsid w:val="002D650E"/>
    <w:rsid w:val="002D67EE"/>
    <w:rsid w:val="002D6B10"/>
    <w:rsid w:val="002D6B6C"/>
    <w:rsid w:val="002D6CF1"/>
    <w:rsid w:val="002D71A2"/>
    <w:rsid w:val="002D72AD"/>
    <w:rsid w:val="002D7521"/>
    <w:rsid w:val="002D7894"/>
    <w:rsid w:val="002D7A3D"/>
    <w:rsid w:val="002D7AAF"/>
    <w:rsid w:val="002D7BC9"/>
    <w:rsid w:val="002D7FE5"/>
    <w:rsid w:val="002E00FC"/>
    <w:rsid w:val="002E04CE"/>
    <w:rsid w:val="002E050D"/>
    <w:rsid w:val="002E0662"/>
    <w:rsid w:val="002E0715"/>
    <w:rsid w:val="002E07E6"/>
    <w:rsid w:val="002E0B76"/>
    <w:rsid w:val="002E0CE8"/>
    <w:rsid w:val="002E0D27"/>
    <w:rsid w:val="002E0DF8"/>
    <w:rsid w:val="002E0E4A"/>
    <w:rsid w:val="002E0EB0"/>
    <w:rsid w:val="002E113C"/>
    <w:rsid w:val="002E17B5"/>
    <w:rsid w:val="002E1A94"/>
    <w:rsid w:val="002E1B31"/>
    <w:rsid w:val="002E1BA3"/>
    <w:rsid w:val="002E1C18"/>
    <w:rsid w:val="002E1E89"/>
    <w:rsid w:val="002E1F02"/>
    <w:rsid w:val="002E208C"/>
    <w:rsid w:val="002E2095"/>
    <w:rsid w:val="002E2712"/>
    <w:rsid w:val="002E2BFA"/>
    <w:rsid w:val="002E2C78"/>
    <w:rsid w:val="002E2CB5"/>
    <w:rsid w:val="002E2DDC"/>
    <w:rsid w:val="002E2F6B"/>
    <w:rsid w:val="002E33A4"/>
    <w:rsid w:val="002E33D0"/>
    <w:rsid w:val="002E340B"/>
    <w:rsid w:val="002E3673"/>
    <w:rsid w:val="002E3682"/>
    <w:rsid w:val="002E37B2"/>
    <w:rsid w:val="002E3825"/>
    <w:rsid w:val="002E3997"/>
    <w:rsid w:val="002E3BC1"/>
    <w:rsid w:val="002E3CD7"/>
    <w:rsid w:val="002E3CDC"/>
    <w:rsid w:val="002E3D34"/>
    <w:rsid w:val="002E4045"/>
    <w:rsid w:val="002E40F1"/>
    <w:rsid w:val="002E4160"/>
    <w:rsid w:val="002E4573"/>
    <w:rsid w:val="002E46F3"/>
    <w:rsid w:val="002E4883"/>
    <w:rsid w:val="002E4B18"/>
    <w:rsid w:val="002E4D27"/>
    <w:rsid w:val="002E4D8D"/>
    <w:rsid w:val="002E4E85"/>
    <w:rsid w:val="002E52D8"/>
    <w:rsid w:val="002E52D9"/>
    <w:rsid w:val="002E541F"/>
    <w:rsid w:val="002E5482"/>
    <w:rsid w:val="002E55F0"/>
    <w:rsid w:val="002E5881"/>
    <w:rsid w:val="002E599B"/>
    <w:rsid w:val="002E5CAF"/>
    <w:rsid w:val="002E5E3F"/>
    <w:rsid w:val="002E5EAB"/>
    <w:rsid w:val="002E61B5"/>
    <w:rsid w:val="002E6268"/>
    <w:rsid w:val="002E626A"/>
    <w:rsid w:val="002E6498"/>
    <w:rsid w:val="002E650E"/>
    <w:rsid w:val="002E66E4"/>
    <w:rsid w:val="002E680D"/>
    <w:rsid w:val="002E689B"/>
    <w:rsid w:val="002E6AC5"/>
    <w:rsid w:val="002E6E33"/>
    <w:rsid w:val="002E6F0B"/>
    <w:rsid w:val="002E7019"/>
    <w:rsid w:val="002E715C"/>
    <w:rsid w:val="002E7414"/>
    <w:rsid w:val="002E74A2"/>
    <w:rsid w:val="002E7AD1"/>
    <w:rsid w:val="002E7E92"/>
    <w:rsid w:val="002E7F23"/>
    <w:rsid w:val="002F030A"/>
    <w:rsid w:val="002F0509"/>
    <w:rsid w:val="002F0553"/>
    <w:rsid w:val="002F06A9"/>
    <w:rsid w:val="002F0766"/>
    <w:rsid w:val="002F0808"/>
    <w:rsid w:val="002F0D50"/>
    <w:rsid w:val="002F0DE6"/>
    <w:rsid w:val="002F0F63"/>
    <w:rsid w:val="002F14F2"/>
    <w:rsid w:val="002F16E7"/>
    <w:rsid w:val="002F18D4"/>
    <w:rsid w:val="002F1D40"/>
    <w:rsid w:val="002F1F36"/>
    <w:rsid w:val="002F206C"/>
    <w:rsid w:val="002F2093"/>
    <w:rsid w:val="002F2126"/>
    <w:rsid w:val="002F21A5"/>
    <w:rsid w:val="002F2716"/>
    <w:rsid w:val="002F2736"/>
    <w:rsid w:val="002F27E2"/>
    <w:rsid w:val="002F2D08"/>
    <w:rsid w:val="002F2EED"/>
    <w:rsid w:val="002F2F1C"/>
    <w:rsid w:val="002F31A9"/>
    <w:rsid w:val="002F335B"/>
    <w:rsid w:val="002F3764"/>
    <w:rsid w:val="002F381B"/>
    <w:rsid w:val="002F3910"/>
    <w:rsid w:val="002F3ABF"/>
    <w:rsid w:val="002F3CB8"/>
    <w:rsid w:val="002F3E84"/>
    <w:rsid w:val="002F46F4"/>
    <w:rsid w:val="002F49B4"/>
    <w:rsid w:val="002F4BE6"/>
    <w:rsid w:val="002F4C30"/>
    <w:rsid w:val="002F4CBD"/>
    <w:rsid w:val="002F4CC0"/>
    <w:rsid w:val="002F4CDA"/>
    <w:rsid w:val="002F4E45"/>
    <w:rsid w:val="002F533D"/>
    <w:rsid w:val="002F53F6"/>
    <w:rsid w:val="002F5476"/>
    <w:rsid w:val="002F5530"/>
    <w:rsid w:val="002F59B5"/>
    <w:rsid w:val="002F5A0B"/>
    <w:rsid w:val="002F5BFC"/>
    <w:rsid w:val="002F5D48"/>
    <w:rsid w:val="002F5DD6"/>
    <w:rsid w:val="002F5E89"/>
    <w:rsid w:val="002F5EA7"/>
    <w:rsid w:val="002F5ED2"/>
    <w:rsid w:val="002F609F"/>
    <w:rsid w:val="002F60F9"/>
    <w:rsid w:val="002F6256"/>
    <w:rsid w:val="002F62B2"/>
    <w:rsid w:val="002F6414"/>
    <w:rsid w:val="002F66BB"/>
    <w:rsid w:val="002F67BB"/>
    <w:rsid w:val="002F6928"/>
    <w:rsid w:val="002F6C1E"/>
    <w:rsid w:val="002F7131"/>
    <w:rsid w:val="002F73BD"/>
    <w:rsid w:val="002F767C"/>
    <w:rsid w:val="002F76D1"/>
    <w:rsid w:val="002F7A2E"/>
    <w:rsid w:val="002F7B4D"/>
    <w:rsid w:val="002F7DCA"/>
    <w:rsid w:val="00300552"/>
    <w:rsid w:val="00300962"/>
    <w:rsid w:val="00300B9B"/>
    <w:rsid w:val="00300F4C"/>
    <w:rsid w:val="003011A9"/>
    <w:rsid w:val="003012D6"/>
    <w:rsid w:val="003012EE"/>
    <w:rsid w:val="00301346"/>
    <w:rsid w:val="0030137A"/>
    <w:rsid w:val="00301691"/>
    <w:rsid w:val="00301726"/>
    <w:rsid w:val="0030176A"/>
    <w:rsid w:val="00301970"/>
    <w:rsid w:val="00301A4F"/>
    <w:rsid w:val="00301A54"/>
    <w:rsid w:val="00301D78"/>
    <w:rsid w:val="00301D9A"/>
    <w:rsid w:val="00301E33"/>
    <w:rsid w:val="00301E93"/>
    <w:rsid w:val="00301FE8"/>
    <w:rsid w:val="00302149"/>
    <w:rsid w:val="0030222D"/>
    <w:rsid w:val="00302328"/>
    <w:rsid w:val="0030235C"/>
    <w:rsid w:val="0030238D"/>
    <w:rsid w:val="003025E4"/>
    <w:rsid w:val="00302992"/>
    <w:rsid w:val="00302AC9"/>
    <w:rsid w:val="00302B0F"/>
    <w:rsid w:val="00302BD6"/>
    <w:rsid w:val="003031B3"/>
    <w:rsid w:val="0030352C"/>
    <w:rsid w:val="00303802"/>
    <w:rsid w:val="003038D2"/>
    <w:rsid w:val="00303A69"/>
    <w:rsid w:val="00303B87"/>
    <w:rsid w:val="00303E7A"/>
    <w:rsid w:val="003044CA"/>
    <w:rsid w:val="00304815"/>
    <w:rsid w:val="00304BFE"/>
    <w:rsid w:val="00304C33"/>
    <w:rsid w:val="00304E3F"/>
    <w:rsid w:val="00305083"/>
    <w:rsid w:val="0030553B"/>
    <w:rsid w:val="003055AA"/>
    <w:rsid w:val="003055AF"/>
    <w:rsid w:val="00305615"/>
    <w:rsid w:val="003056D5"/>
    <w:rsid w:val="00305D87"/>
    <w:rsid w:val="00305DEE"/>
    <w:rsid w:val="00305E94"/>
    <w:rsid w:val="0030617E"/>
    <w:rsid w:val="00306294"/>
    <w:rsid w:val="0030641A"/>
    <w:rsid w:val="00306449"/>
    <w:rsid w:val="003065B8"/>
    <w:rsid w:val="00306640"/>
    <w:rsid w:val="0030665F"/>
    <w:rsid w:val="0030668C"/>
    <w:rsid w:val="003068F6"/>
    <w:rsid w:val="0030696F"/>
    <w:rsid w:val="00306B22"/>
    <w:rsid w:val="00306C3D"/>
    <w:rsid w:val="00306DD0"/>
    <w:rsid w:val="00306DEE"/>
    <w:rsid w:val="00306E0D"/>
    <w:rsid w:val="00306E35"/>
    <w:rsid w:val="00306E88"/>
    <w:rsid w:val="00306EF4"/>
    <w:rsid w:val="00306F4B"/>
    <w:rsid w:val="00307092"/>
    <w:rsid w:val="0030726E"/>
    <w:rsid w:val="003076F1"/>
    <w:rsid w:val="00307850"/>
    <w:rsid w:val="003078CD"/>
    <w:rsid w:val="003079D5"/>
    <w:rsid w:val="00307A84"/>
    <w:rsid w:val="00307C0C"/>
    <w:rsid w:val="00307CD5"/>
    <w:rsid w:val="00307E1F"/>
    <w:rsid w:val="00307E6A"/>
    <w:rsid w:val="00307FFD"/>
    <w:rsid w:val="0031007C"/>
    <w:rsid w:val="003101A0"/>
    <w:rsid w:val="003101E6"/>
    <w:rsid w:val="003104BB"/>
    <w:rsid w:val="00310602"/>
    <w:rsid w:val="00310720"/>
    <w:rsid w:val="0031081F"/>
    <w:rsid w:val="00310A0A"/>
    <w:rsid w:val="00310E8D"/>
    <w:rsid w:val="00311130"/>
    <w:rsid w:val="003113BD"/>
    <w:rsid w:val="0031144C"/>
    <w:rsid w:val="0031151B"/>
    <w:rsid w:val="0031158D"/>
    <w:rsid w:val="0031195E"/>
    <w:rsid w:val="003119AF"/>
    <w:rsid w:val="00311B93"/>
    <w:rsid w:val="00311BAD"/>
    <w:rsid w:val="00311E10"/>
    <w:rsid w:val="00311F74"/>
    <w:rsid w:val="00312488"/>
    <w:rsid w:val="003129EF"/>
    <w:rsid w:val="00312BB2"/>
    <w:rsid w:val="00312BE7"/>
    <w:rsid w:val="00312E4F"/>
    <w:rsid w:val="00312EC2"/>
    <w:rsid w:val="00312F9F"/>
    <w:rsid w:val="003130A8"/>
    <w:rsid w:val="00313418"/>
    <w:rsid w:val="003138E6"/>
    <w:rsid w:val="00313A18"/>
    <w:rsid w:val="00313A1C"/>
    <w:rsid w:val="00313CA3"/>
    <w:rsid w:val="00313CA9"/>
    <w:rsid w:val="00313D4D"/>
    <w:rsid w:val="00313DA6"/>
    <w:rsid w:val="00313F0E"/>
    <w:rsid w:val="00313FD6"/>
    <w:rsid w:val="003140C6"/>
    <w:rsid w:val="003140E9"/>
    <w:rsid w:val="003142BA"/>
    <w:rsid w:val="00314931"/>
    <w:rsid w:val="00314A13"/>
    <w:rsid w:val="00314BB4"/>
    <w:rsid w:val="00314F84"/>
    <w:rsid w:val="00315087"/>
    <w:rsid w:val="00315358"/>
    <w:rsid w:val="00315473"/>
    <w:rsid w:val="003154CF"/>
    <w:rsid w:val="0031551C"/>
    <w:rsid w:val="0031570C"/>
    <w:rsid w:val="00315850"/>
    <w:rsid w:val="00315851"/>
    <w:rsid w:val="003159A0"/>
    <w:rsid w:val="003159A5"/>
    <w:rsid w:val="00315B6D"/>
    <w:rsid w:val="00315C24"/>
    <w:rsid w:val="00315ED8"/>
    <w:rsid w:val="00315F26"/>
    <w:rsid w:val="00316297"/>
    <w:rsid w:val="003164AE"/>
    <w:rsid w:val="0031650E"/>
    <w:rsid w:val="00316510"/>
    <w:rsid w:val="00316531"/>
    <w:rsid w:val="003165AD"/>
    <w:rsid w:val="00316BC0"/>
    <w:rsid w:val="00316C61"/>
    <w:rsid w:val="00316C6D"/>
    <w:rsid w:val="00316F18"/>
    <w:rsid w:val="00316FC9"/>
    <w:rsid w:val="00317245"/>
    <w:rsid w:val="00317367"/>
    <w:rsid w:val="00317398"/>
    <w:rsid w:val="003175DD"/>
    <w:rsid w:val="003178C6"/>
    <w:rsid w:val="00317C17"/>
    <w:rsid w:val="00317D72"/>
    <w:rsid w:val="00317EE6"/>
    <w:rsid w:val="00317F00"/>
    <w:rsid w:val="0032008E"/>
    <w:rsid w:val="003200D9"/>
    <w:rsid w:val="003202E5"/>
    <w:rsid w:val="003203DF"/>
    <w:rsid w:val="00320690"/>
    <w:rsid w:val="003206C7"/>
    <w:rsid w:val="00320847"/>
    <w:rsid w:val="00320918"/>
    <w:rsid w:val="00320ADB"/>
    <w:rsid w:val="00320AED"/>
    <w:rsid w:val="00320B31"/>
    <w:rsid w:val="00320DB5"/>
    <w:rsid w:val="00320DF5"/>
    <w:rsid w:val="00321026"/>
    <w:rsid w:val="003213D0"/>
    <w:rsid w:val="003214FD"/>
    <w:rsid w:val="00321518"/>
    <w:rsid w:val="003215E2"/>
    <w:rsid w:val="00321C4F"/>
    <w:rsid w:val="00321C53"/>
    <w:rsid w:val="00321D68"/>
    <w:rsid w:val="00321DB4"/>
    <w:rsid w:val="00321DEF"/>
    <w:rsid w:val="00321E4F"/>
    <w:rsid w:val="003221CF"/>
    <w:rsid w:val="00322408"/>
    <w:rsid w:val="003224F1"/>
    <w:rsid w:val="0032271D"/>
    <w:rsid w:val="00322736"/>
    <w:rsid w:val="0032277F"/>
    <w:rsid w:val="00322903"/>
    <w:rsid w:val="00322CD3"/>
    <w:rsid w:val="0032301F"/>
    <w:rsid w:val="003231A7"/>
    <w:rsid w:val="00323534"/>
    <w:rsid w:val="00323692"/>
    <w:rsid w:val="00323977"/>
    <w:rsid w:val="00323ADB"/>
    <w:rsid w:val="00323B0A"/>
    <w:rsid w:val="00323E7D"/>
    <w:rsid w:val="0032407A"/>
    <w:rsid w:val="003241C8"/>
    <w:rsid w:val="0032446E"/>
    <w:rsid w:val="0032458F"/>
    <w:rsid w:val="003246C0"/>
    <w:rsid w:val="003247A2"/>
    <w:rsid w:val="00325285"/>
    <w:rsid w:val="0032532D"/>
    <w:rsid w:val="00325384"/>
    <w:rsid w:val="0032554B"/>
    <w:rsid w:val="0032562F"/>
    <w:rsid w:val="00325762"/>
    <w:rsid w:val="00325774"/>
    <w:rsid w:val="00325908"/>
    <w:rsid w:val="00325B81"/>
    <w:rsid w:val="00325B96"/>
    <w:rsid w:val="00325BFC"/>
    <w:rsid w:val="00325C1F"/>
    <w:rsid w:val="00325D82"/>
    <w:rsid w:val="00325E38"/>
    <w:rsid w:val="00325F0F"/>
    <w:rsid w:val="00325FDB"/>
    <w:rsid w:val="00325FF9"/>
    <w:rsid w:val="00326299"/>
    <w:rsid w:val="003262B8"/>
    <w:rsid w:val="003265C7"/>
    <w:rsid w:val="003265E7"/>
    <w:rsid w:val="00326844"/>
    <w:rsid w:val="00326EFB"/>
    <w:rsid w:val="003270D6"/>
    <w:rsid w:val="00327242"/>
    <w:rsid w:val="0032728C"/>
    <w:rsid w:val="003272B0"/>
    <w:rsid w:val="0032734C"/>
    <w:rsid w:val="003274C1"/>
    <w:rsid w:val="00327542"/>
    <w:rsid w:val="0032760E"/>
    <w:rsid w:val="00327680"/>
    <w:rsid w:val="0032769B"/>
    <w:rsid w:val="0032798F"/>
    <w:rsid w:val="00327A3A"/>
    <w:rsid w:val="00330005"/>
    <w:rsid w:val="0033002F"/>
    <w:rsid w:val="003300F8"/>
    <w:rsid w:val="00330120"/>
    <w:rsid w:val="0033025A"/>
    <w:rsid w:val="003302E8"/>
    <w:rsid w:val="00330414"/>
    <w:rsid w:val="00330613"/>
    <w:rsid w:val="00330718"/>
    <w:rsid w:val="003308DC"/>
    <w:rsid w:val="00330932"/>
    <w:rsid w:val="00330A54"/>
    <w:rsid w:val="00330DA0"/>
    <w:rsid w:val="00330E3B"/>
    <w:rsid w:val="00331090"/>
    <w:rsid w:val="003311AE"/>
    <w:rsid w:val="003311D5"/>
    <w:rsid w:val="00331A52"/>
    <w:rsid w:val="00331E3D"/>
    <w:rsid w:val="00332503"/>
    <w:rsid w:val="0033255A"/>
    <w:rsid w:val="0033282F"/>
    <w:rsid w:val="003329B0"/>
    <w:rsid w:val="00332A9E"/>
    <w:rsid w:val="00332CF3"/>
    <w:rsid w:val="00332DBC"/>
    <w:rsid w:val="00332FDA"/>
    <w:rsid w:val="00333099"/>
    <w:rsid w:val="003331B7"/>
    <w:rsid w:val="0033331C"/>
    <w:rsid w:val="0033340C"/>
    <w:rsid w:val="00333458"/>
    <w:rsid w:val="003335B9"/>
    <w:rsid w:val="0033390E"/>
    <w:rsid w:val="00333929"/>
    <w:rsid w:val="00333CA2"/>
    <w:rsid w:val="00333E89"/>
    <w:rsid w:val="0033425C"/>
    <w:rsid w:val="003343A9"/>
    <w:rsid w:val="003345BD"/>
    <w:rsid w:val="003347C0"/>
    <w:rsid w:val="00334835"/>
    <w:rsid w:val="00334B9D"/>
    <w:rsid w:val="00334C31"/>
    <w:rsid w:val="00335090"/>
    <w:rsid w:val="003355C0"/>
    <w:rsid w:val="003358C4"/>
    <w:rsid w:val="00335F7F"/>
    <w:rsid w:val="00335FD8"/>
    <w:rsid w:val="00335FE0"/>
    <w:rsid w:val="00336252"/>
    <w:rsid w:val="00336418"/>
    <w:rsid w:val="003364E6"/>
    <w:rsid w:val="003365EA"/>
    <w:rsid w:val="00336658"/>
    <w:rsid w:val="00336674"/>
    <w:rsid w:val="0033693F"/>
    <w:rsid w:val="00336BFC"/>
    <w:rsid w:val="00336DCB"/>
    <w:rsid w:val="00336E4A"/>
    <w:rsid w:val="00336E66"/>
    <w:rsid w:val="00337240"/>
    <w:rsid w:val="003372D2"/>
    <w:rsid w:val="003374CB"/>
    <w:rsid w:val="00337581"/>
    <w:rsid w:val="0033778C"/>
    <w:rsid w:val="0033779E"/>
    <w:rsid w:val="00337FAC"/>
    <w:rsid w:val="003400D1"/>
    <w:rsid w:val="003402BC"/>
    <w:rsid w:val="003404A2"/>
    <w:rsid w:val="003405D1"/>
    <w:rsid w:val="003409DC"/>
    <w:rsid w:val="003409EB"/>
    <w:rsid w:val="00340ACF"/>
    <w:rsid w:val="00340C8D"/>
    <w:rsid w:val="00340E9E"/>
    <w:rsid w:val="00340EEA"/>
    <w:rsid w:val="003419E9"/>
    <w:rsid w:val="00341B08"/>
    <w:rsid w:val="00341E8E"/>
    <w:rsid w:val="003420DC"/>
    <w:rsid w:val="0034210A"/>
    <w:rsid w:val="0034213D"/>
    <w:rsid w:val="00342175"/>
    <w:rsid w:val="00342324"/>
    <w:rsid w:val="0034250D"/>
    <w:rsid w:val="0034264C"/>
    <w:rsid w:val="0034283F"/>
    <w:rsid w:val="00342A2C"/>
    <w:rsid w:val="00342BDC"/>
    <w:rsid w:val="00342BDE"/>
    <w:rsid w:val="00342EC9"/>
    <w:rsid w:val="00342F40"/>
    <w:rsid w:val="00342FE6"/>
    <w:rsid w:val="003431C5"/>
    <w:rsid w:val="00343382"/>
    <w:rsid w:val="00343402"/>
    <w:rsid w:val="003434C7"/>
    <w:rsid w:val="00343862"/>
    <w:rsid w:val="00343A02"/>
    <w:rsid w:val="00343D24"/>
    <w:rsid w:val="00343F62"/>
    <w:rsid w:val="003441F2"/>
    <w:rsid w:val="00344390"/>
    <w:rsid w:val="00344454"/>
    <w:rsid w:val="00344643"/>
    <w:rsid w:val="0034496C"/>
    <w:rsid w:val="00344A9B"/>
    <w:rsid w:val="00344AF1"/>
    <w:rsid w:val="00344BB1"/>
    <w:rsid w:val="00344D50"/>
    <w:rsid w:val="003454A2"/>
    <w:rsid w:val="00345512"/>
    <w:rsid w:val="00345558"/>
    <w:rsid w:val="003458AC"/>
    <w:rsid w:val="00345A6D"/>
    <w:rsid w:val="00345B54"/>
    <w:rsid w:val="00345C0C"/>
    <w:rsid w:val="00345CA5"/>
    <w:rsid w:val="00345EA5"/>
    <w:rsid w:val="00346236"/>
    <w:rsid w:val="00346707"/>
    <w:rsid w:val="0034673D"/>
    <w:rsid w:val="0034675F"/>
    <w:rsid w:val="003467C0"/>
    <w:rsid w:val="00346D49"/>
    <w:rsid w:val="00346DB1"/>
    <w:rsid w:val="0034709E"/>
    <w:rsid w:val="003472A1"/>
    <w:rsid w:val="00347607"/>
    <w:rsid w:val="00347779"/>
    <w:rsid w:val="003478B2"/>
    <w:rsid w:val="00347FD7"/>
    <w:rsid w:val="00350128"/>
    <w:rsid w:val="003502E2"/>
    <w:rsid w:val="003503A9"/>
    <w:rsid w:val="00350447"/>
    <w:rsid w:val="00350571"/>
    <w:rsid w:val="00350668"/>
    <w:rsid w:val="0035074C"/>
    <w:rsid w:val="00350C04"/>
    <w:rsid w:val="00350C1F"/>
    <w:rsid w:val="00350DD3"/>
    <w:rsid w:val="00350E19"/>
    <w:rsid w:val="003510C9"/>
    <w:rsid w:val="003511BB"/>
    <w:rsid w:val="00351BE9"/>
    <w:rsid w:val="00351D54"/>
    <w:rsid w:val="00351F65"/>
    <w:rsid w:val="00352118"/>
    <w:rsid w:val="003521A6"/>
    <w:rsid w:val="00352250"/>
    <w:rsid w:val="003522C0"/>
    <w:rsid w:val="003522FA"/>
    <w:rsid w:val="003524D8"/>
    <w:rsid w:val="00352719"/>
    <w:rsid w:val="00352832"/>
    <w:rsid w:val="0035285F"/>
    <w:rsid w:val="003528E4"/>
    <w:rsid w:val="00352968"/>
    <w:rsid w:val="00352BC0"/>
    <w:rsid w:val="00352CB5"/>
    <w:rsid w:val="00352E2B"/>
    <w:rsid w:val="00352E52"/>
    <w:rsid w:val="003531D2"/>
    <w:rsid w:val="003533F4"/>
    <w:rsid w:val="00353452"/>
    <w:rsid w:val="0035391F"/>
    <w:rsid w:val="00353987"/>
    <w:rsid w:val="00353A6B"/>
    <w:rsid w:val="00353C02"/>
    <w:rsid w:val="00353CF6"/>
    <w:rsid w:val="00353D5F"/>
    <w:rsid w:val="003540AD"/>
    <w:rsid w:val="00354109"/>
    <w:rsid w:val="003541DA"/>
    <w:rsid w:val="003544DC"/>
    <w:rsid w:val="00354868"/>
    <w:rsid w:val="003549FF"/>
    <w:rsid w:val="00354E1C"/>
    <w:rsid w:val="00354EE3"/>
    <w:rsid w:val="00355210"/>
    <w:rsid w:val="00355411"/>
    <w:rsid w:val="00355633"/>
    <w:rsid w:val="00355738"/>
    <w:rsid w:val="003557C8"/>
    <w:rsid w:val="00355ACC"/>
    <w:rsid w:val="00355B3C"/>
    <w:rsid w:val="00355D3F"/>
    <w:rsid w:val="00355F61"/>
    <w:rsid w:val="0035619B"/>
    <w:rsid w:val="00356694"/>
    <w:rsid w:val="00356CD0"/>
    <w:rsid w:val="00356D9C"/>
    <w:rsid w:val="0035705F"/>
    <w:rsid w:val="0035722D"/>
    <w:rsid w:val="00357372"/>
    <w:rsid w:val="00357426"/>
    <w:rsid w:val="0035745E"/>
    <w:rsid w:val="00357505"/>
    <w:rsid w:val="003575D8"/>
    <w:rsid w:val="003576F4"/>
    <w:rsid w:val="00357A3E"/>
    <w:rsid w:val="00357A7C"/>
    <w:rsid w:val="00357ACA"/>
    <w:rsid w:val="00357AED"/>
    <w:rsid w:val="00357F0A"/>
    <w:rsid w:val="00357F10"/>
    <w:rsid w:val="00357F7D"/>
    <w:rsid w:val="0036016D"/>
    <w:rsid w:val="003602B8"/>
    <w:rsid w:val="00360401"/>
    <w:rsid w:val="0036048A"/>
    <w:rsid w:val="0036065A"/>
    <w:rsid w:val="00361102"/>
    <w:rsid w:val="00361106"/>
    <w:rsid w:val="0036111C"/>
    <w:rsid w:val="0036145F"/>
    <w:rsid w:val="0036158C"/>
    <w:rsid w:val="00361656"/>
    <w:rsid w:val="00361AF9"/>
    <w:rsid w:val="00361BBE"/>
    <w:rsid w:val="00361D42"/>
    <w:rsid w:val="00361E26"/>
    <w:rsid w:val="00361ED2"/>
    <w:rsid w:val="00362406"/>
    <w:rsid w:val="0036245C"/>
    <w:rsid w:val="0036253C"/>
    <w:rsid w:val="003625E6"/>
    <w:rsid w:val="003626AD"/>
    <w:rsid w:val="003626DE"/>
    <w:rsid w:val="00362797"/>
    <w:rsid w:val="00362D76"/>
    <w:rsid w:val="00362F96"/>
    <w:rsid w:val="00362FA3"/>
    <w:rsid w:val="00362FA9"/>
    <w:rsid w:val="0036301C"/>
    <w:rsid w:val="00363061"/>
    <w:rsid w:val="00363073"/>
    <w:rsid w:val="00363219"/>
    <w:rsid w:val="00363579"/>
    <w:rsid w:val="003635EE"/>
    <w:rsid w:val="00363718"/>
    <w:rsid w:val="003637BA"/>
    <w:rsid w:val="00363800"/>
    <w:rsid w:val="003638D4"/>
    <w:rsid w:val="0036404D"/>
    <w:rsid w:val="003640E2"/>
    <w:rsid w:val="003642FE"/>
    <w:rsid w:val="00364558"/>
    <w:rsid w:val="003645B2"/>
    <w:rsid w:val="00364895"/>
    <w:rsid w:val="0036491E"/>
    <w:rsid w:val="00364A96"/>
    <w:rsid w:val="00364C18"/>
    <w:rsid w:val="00364C67"/>
    <w:rsid w:val="00365091"/>
    <w:rsid w:val="00365130"/>
    <w:rsid w:val="00365449"/>
    <w:rsid w:val="00365501"/>
    <w:rsid w:val="00365506"/>
    <w:rsid w:val="0036550A"/>
    <w:rsid w:val="00365752"/>
    <w:rsid w:val="003657BD"/>
    <w:rsid w:val="00365824"/>
    <w:rsid w:val="00365A5C"/>
    <w:rsid w:val="00365DAC"/>
    <w:rsid w:val="00365FF7"/>
    <w:rsid w:val="0036602B"/>
    <w:rsid w:val="003660C8"/>
    <w:rsid w:val="00366541"/>
    <w:rsid w:val="00366603"/>
    <w:rsid w:val="00366935"/>
    <w:rsid w:val="00366A9B"/>
    <w:rsid w:val="00366AD2"/>
    <w:rsid w:val="00366B8C"/>
    <w:rsid w:val="00366C3C"/>
    <w:rsid w:val="00366D80"/>
    <w:rsid w:val="00366D90"/>
    <w:rsid w:val="0036714D"/>
    <w:rsid w:val="00367157"/>
    <w:rsid w:val="003672BA"/>
    <w:rsid w:val="0036751B"/>
    <w:rsid w:val="00367542"/>
    <w:rsid w:val="003702CD"/>
    <w:rsid w:val="003702FB"/>
    <w:rsid w:val="00370364"/>
    <w:rsid w:val="00370471"/>
    <w:rsid w:val="00370476"/>
    <w:rsid w:val="0037047C"/>
    <w:rsid w:val="00370573"/>
    <w:rsid w:val="003706CC"/>
    <w:rsid w:val="00370801"/>
    <w:rsid w:val="00370975"/>
    <w:rsid w:val="003713EF"/>
    <w:rsid w:val="003718AE"/>
    <w:rsid w:val="00371C8B"/>
    <w:rsid w:val="00371ECE"/>
    <w:rsid w:val="003721D7"/>
    <w:rsid w:val="0037236F"/>
    <w:rsid w:val="003723DC"/>
    <w:rsid w:val="00372546"/>
    <w:rsid w:val="003725B0"/>
    <w:rsid w:val="003727D7"/>
    <w:rsid w:val="003729B7"/>
    <w:rsid w:val="00372A93"/>
    <w:rsid w:val="00372ACF"/>
    <w:rsid w:val="00372E3A"/>
    <w:rsid w:val="003732E4"/>
    <w:rsid w:val="003734E2"/>
    <w:rsid w:val="003734EA"/>
    <w:rsid w:val="00373610"/>
    <w:rsid w:val="00373651"/>
    <w:rsid w:val="00373692"/>
    <w:rsid w:val="003736C8"/>
    <w:rsid w:val="0037373C"/>
    <w:rsid w:val="0037378F"/>
    <w:rsid w:val="003737D7"/>
    <w:rsid w:val="0037397D"/>
    <w:rsid w:val="00373A72"/>
    <w:rsid w:val="00373A8A"/>
    <w:rsid w:val="00373BE7"/>
    <w:rsid w:val="00373CFB"/>
    <w:rsid w:val="00373E15"/>
    <w:rsid w:val="0037407D"/>
    <w:rsid w:val="0037407E"/>
    <w:rsid w:val="003740FB"/>
    <w:rsid w:val="003741B6"/>
    <w:rsid w:val="0037430B"/>
    <w:rsid w:val="00374651"/>
    <w:rsid w:val="003748A4"/>
    <w:rsid w:val="00374A3E"/>
    <w:rsid w:val="00374AFD"/>
    <w:rsid w:val="00374D41"/>
    <w:rsid w:val="00374DE7"/>
    <w:rsid w:val="00374E68"/>
    <w:rsid w:val="00374EB7"/>
    <w:rsid w:val="00374EB9"/>
    <w:rsid w:val="00374EC9"/>
    <w:rsid w:val="00374F66"/>
    <w:rsid w:val="003752FC"/>
    <w:rsid w:val="0037533A"/>
    <w:rsid w:val="0037598E"/>
    <w:rsid w:val="00375CF1"/>
    <w:rsid w:val="00375D8E"/>
    <w:rsid w:val="00375E22"/>
    <w:rsid w:val="00375EB8"/>
    <w:rsid w:val="00375F4F"/>
    <w:rsid w:val="003761DB"/>
    <w:rsid w:val="0037638C"/>
    <w:rsid w:val="00376BDA"/>
    <w:rsid w:val="00376C2A"/>
    <w:rsid w:val="00376FE7"/>
    <w:rsid w:val="0037717A"/>
    <w:rsid w:val="0037782D"/>
    <w:rsid w:val="0037785C"/>
    <w:rsid w:val="003778AC"/>
    <w:rsid w:val="00377F15"/>
    <w:rsid w:val="00380064"/>
    <w:rsid w:val="003800F5"/>
    <w:rsid w:val="003803E6"/>
    <w:rsid w:val="003804E7"/>
    <w:rsid w:val="0038054F"/>
    <w:rsid w:val="00380703"/>
    <w:rsid w:val="003807B1"/>
    <w:rsid w:val="00380A32"/>
    <w:rsid w:val="00380A34"/>
    <w:rsid w:val="00380AA6"/>
    <w:rsid w:val="00380D54"/>
    <w:rsid w:val="00380F23"/>
    <w:rsid w:val="003812CD"/>
    <w:rsid w:val="00381576"/>
    <w:rsid w:val="0038167C"/>
    <w:rsid w:val="00381710"/>
    <w:rsid w:val="00381BD0"/>
    <w:rsid w:val="00381D20"/>
    <w:rsid w:val="00381E7C"/>
    <w:rsid w:val="00381F3D"/>
    <w:rsid w:val="0038215B"/>
    <w:rsid w:val="0038247F"/>
    <w:rsid w:val="003824AB"/>
    <w:rsid w:val="0038266F"/>
    <w:rsid w:val="00382735"/>
    <w:rsid w:val="00382850"/>
    <w:rsid w:val="00382972"/>
    <w:rsid w:val="0038299E"/>
    <w:rsid w:val="00382B81"/>
    <w:rsid w:val="00382BA3"/>
    <w:rsid w:val="00382BD8"/>
    <w:rsid w:val="00382D1B"/>
    <w:rsid w:val="00382D9D"/>
    <w:rsid w:val="00383685"/>
    <w:rsid w:val="003836F1"/>
    <w:rsid w:val="003838C4"/>
    <w:rsid w:val="003839D1"/>
    <w:rsid w:val="00383CF8"/>
    <w:rsid w:val="003841D3"/>
    <w:rsid w:val="003844AB"/>
    <w:rsid w:val="00384965"/>
    <w:rsid w:val="00384B27"/>
    <w:rsid w:val="00384E27"/>
    <w:rsid w:val="00385105"/>
    <w:rsid w:val="003851B2"/>
    <w:rsid w:val="003854CE"/>
    <w:rsid w:val="00385556"/>
    <w:rsid w:val="003856D0"/>
    <w:rsid w:val="00385703"/>
    <w:rsid w:val="00385899"/>
    <w:rsid w:val="003858DC"/>
    <w:rsid w:val="00385960"/>
    <w:rsid w:val="0038599F"/>
    <w:rsid w:val="00385D59"/>
    <w:rsid w:val="00385DF8"/>
    <w:rsid w:val="00385E52"/>
    <w:rsid w:val="00385FD7"/>
    <w:rsid w:val="00386477"/>
    <w:rsid w:val="003864C6"/>
    <w:rsid w:val="0038656C"/>
    <w:rsid w:val="0038663A"/>
    <w:rsid w:val="003866E3"/>
    <w:rsid w:val="00386B6C"/>
    <w:rsid w:val="00386D21"/>
    <w:rsid w:val="00386E0D"/>
    <w:rsid w:val="00386E19"/>
    <w:rsid w:val="0038728C"/>
    <w:rsid w:val="0038732C"/>
    <w:rsid w:val="003873AA"/>
    <w:rsid w:val="00387505"/>
    <w:rsid w:val="0038757D"/>
    <w:rsid w:val="00387622"/>
    <w:rsid w:val="00387771"/>
    <w:rsid w:val="00387C99"/>
    <w:rsid w:val="00387CDC"/>
    <w:rsid w:val="00387CED"/>
    <w:rsid w:val="00387F2E"/>
    <w:rsid w:val="0039011F"/>
    <w:rsid w:val="0039053E"/>
    <w:rsid w:val="00390598"/>
    <w:rsid w:val="003908F3"/>
    <w:rsid w:val="00390936"/>
    <w:rsid w:val="00390B1C"/>
    <w:rsid w:val="00390FB5"/>
    <w:rsid w:val="00390FD0"/>
    <w:rsid w:val="00391028"/>
    <w:rsid w:val="00391146"/>
    <w:rsid w:val="0039117C"/>
    <w:rsid w:val="00391378"/>
    <w:rsid w:val="00391983"/>
    <w:rsid w:val="00391D48"/>
    <w:rsid w:val="00391E9A"/>
    <w:rsid w:val="00392098"/>
    <w:rsid w:val="00392109"/>
    <w:rsid w:val="003922AD"/>
    <w:rsid w:val="003924B9"/>
    <w:rsid w:val="00392523"/>
    <w:rsid w:val="0039256C"/>
    <w:rsid w:val="003926D7"/>
    <w:rsid w:val="003926F2"/>
    <w:rsid w:val="00392A9F"/>
    <w:rsid w:val="00392AFE"/>
    <w:rsid w:val="00392CBC"/>
    <w:rsid w:val="003930F0"/>
    <w:rsid w:val="003933FB"/>
    <w:rsid w:val="003934F7"/>
    <w:rsid w:val="00393582"/>
    <w:rsid w:val="003937D6"/>
    <w:rsid w:val="00393910"/>
    <w:rsid w:val="003939A6"/>
    <w:rsid w:val="00393B48"/>
    <w:rsid w:val="00393E2B"/>
    <w:rsid w:val="003940C9"/>
    <w:rsid w:val="00394437"/>
    <w:rsid w:val="003945AD"/>
    <w:rsid w:val="003945BB"/>
    <w:rsid w:val="00394A32"/>
    <w:rsid w:val="00394C0A"/>
    <w:rsid w:val="00394DD8"/>
    <w:rsid w:val="00394ECC"/>
    <w:rsid w:val="00395130"/>
    <w:rsid w:val="003952C2"/>
    <w:rsid w:val="003955FD"/>
    <w:rsid w:val="00395635"/>
    <w:rsid w:val="003956B9"/>
    <w:rsid w:val="003957D2"/>
    <w:rsid w:val="003958A1"/>
    <w:rsid w:val="003958FC"/>
    <w:rsid w:val="00395950"/>
    <w:rsid w:val="00395B35"/>
    <w:rsid w:val="00395C5F"/>
    <w:rsid w:val="00395CA9"/>
    <w:rsid w:val="00395DE1"/>
    <w:rsid w:val="00395E2F"/>
    <w:rsid w:val="00395FB5"/>
    <w:rsid w:val="00396088"/>
    <w:rsid w:val="003960A6"/>
    <w:rsid w:val="00396153"/>
    <w:rsid w:val="0039619C"/>
    <w:rsid w:val="003961BE"/>
    <w:rsid w:val="003963A5"/>
    <w:rsid w:val="003964F4"/>
    <w:rsid w:val="0039660B"/>
    <w:rsid w:val="003967A2"/>
    <w:rsid w:val="00396A58"/>
    <w:rsid w:val="00396D28"/>
    <w:rsid w:val="00396F3E"/>
    <w:rsid w:val="00396F4C"/>
    <w:rsid w:val="00396F50"/>
    <w:rsid w:val="00397162"/>
    <w:rsid w:val="0039750A"/>
    <w:rsid w:val="0039774C"/>
    <w:rsid w:val="00397751"/>
    <w:rsid w:val="00397917"/>
    <w:rsid w:val="00397B5A"/>
    <w:rsid w:val="00397C2C"/>
    <w:rsid w:val="00397FA4"/>
    <w:rsid w:val="003A03F6"/>
    <w:rsid w:val="003A051B"/>
    <w:rsid w:val="003A079C"/>
    <w:rsid w:val="003A0BA1"/>
    <w:rsid w:val="003A0C31"/>
    <w:rsid w:val="003A0C73"/>
    <w:rsid w:val="003A13DB"/>
    <w:rsid w:val="003A16F9"/>
    <w:rsid w:val="003A174B"/>
    <w:rsid w:val="003A1B99"/>
    <w:rsid w:val="003A1BCB"/>
    <w:rsid w:val="003A1CA8"/>
    <w:rsid w:val="003A1E5E"/>
    <w:rsid w:val="003A1F59"/>
    <w:rsid w:val="003A20B6"/>
    <w:rsid w:val="003A246C"/>
    <w:rsid w:val="003A259A"/>
    <w:rsid w:val="003A2921"/>
    <w:rsid w:val="003A2A32"/>
    <w:rsid w:val="003A2AB6"/>
    <w:rsid w:val="003A2B5C"/>
    <w:rsid w:val="003A2D34"/>
    <w:rsid w:val="003A2DAD"/>
    <w:rsid w:val="003A2DD5"/>
    <w:rsid w:val="003A2EF9"/>
    <w:rsid w:val="003A2F8D"/>
    <w:rsid w:val="003A2FAF"/>
    <w:rsid w:val="003A3160"/>
    <w:rsid w:val="003A3647"/>
    <w:rsid w:val="003A3A5F"/>
    <w:rsid w:val="003A3B00"/>
    <w:rsid w:val="003A3C10"/>
    <w:rsid w:val="003A3E38"/>
    <w:rsid w:val="003A4182"/>
    <w:rsid w:val="003A4282"/>
    <w:rsid w:val="003A4465"/>
    <w:rsid w:val="003A4499"/>
    <w:rsid w:val="003A4811"/>
    <w:rsid w:val="003A48A2"/>
    <w:rsid w:val="003A4936"/>
    <w:rsid w:val="003A4A5D"/>
    <w:rsid w:val="003A4B44"/>
    <w:rsid w:val="003A4E1E"/>
    <w:rsid w:val="003A50DE"/>
    <w:rsid w:val="003A53E7"/>
    <w:rsid w:val="003A56D2"/>
    <w:rsid w:val="003A5B9F"/>
    <w:rsid w:val="003A5D30"/>
    <w:rsid w:val="003A60E1"/>
    <w:rsid w:val="003A6246"/>
    <w:rsid w:val="003A6346"/>
    <w:rsid w:val="003A649A"/>
    <w:rsid w:val="003A6684"/>
    <w:rsid w:val="003A66CE"/>
    <w:rsid w:val="003A67EA"/>
    <w:rsid w:val="003A6A1E"/>
    <w:rsid w:val="003A6B70"/>
    <w:rsid w:val="003A6BFF"/>
    <w:rsid w:val="003A6D29"/>
    <w:rsid w:val="003A6E6B"/>
    <w:rsid w:val="003A7063"/>
    <w:rsid w:val="003A7733"/>
    <w:rsid w:val="003A7891"/>
    <w:rsid w:val="003A7A07"/>
    <w:rsid w:val="003A7BB0"/>
    <w:rsid w:val="003A7BF8"/>
    <w:rsid w:val="003A7C8C"/>
    <w:rsid w:val="003A7CC0"/>
    <w:rsid w:val="003A7D25"/>
    <w:rsid w:val="003A7D6E"/>
    <w:rsid w:val="003A7DE0"/>
    <w:rsid w:val="003B01D3"/>
    <w:rsid w:val="003B0288"/>
    <w:rsid w:val="003B0433"/>
    <w:rsid w:val="003B0619"/>
    <w:rsid w:val="003B0765"/>
    <w:rsid w:val="003B084C"/>
    <w:rsid w:val="003B0A6A"/>
    <w:rsid w:val="003B0D86"/>
    <w:rsid w:val="003B0E1E"/>
    <w:rsid w:val="003B10B4"/>
    <w:rsid w:val="003B1639"/>
    <w:rsid w:val="003B1697"/>
    <w:rsid w:val="003B1D52"/>
    <w:rsid w:val="003B1FC0"/>
    <w:rsid w:val="003B2283"/>
    <w:rsid w:val="003B23FC"/>
    <w:rsid w:val="003B24BE"/>
    <w:rsid w:val="003B2867"/>
    <w:rsid w:val="003B2979"/>
    <w:rsid w:val="003B2B61"/>
    <w:rsid w:val="003B2B89"/>
    <w:rsid w:val="003B2BD9"/>
    <w:rsid w:val="003B2C45"/>
    <w:rsid w:val="003B2CC8"/>
    <w:rsid w:val="003B2F63"/>
    <w:rsid w:val="003B2F8E"/>
    <w:rsid w:val="003B30D2"/>
    <w:rsid w:val="003B3113"/>
    <w:rsid w:val="003B312D"/>
    <w:rsid w:val="003B318C"/>
    <w:rsid w:val="003B3242"/>
    <w:rsid w:val="003B32BA"/>
    <w:rsid w:val="003B34CA"/>
    <w:rsid w:val="003B3B58"/>
    <w:rsid w:val="003B3B91"/>
    <w:rsid w:val="003B3CCD"/>
    <w:rsid w:val="003B3CD0"/>
    <w:rsid w:val="003B41FB"/>
    <w:rsid w:val="003B4286"/>
    <w:rsid w:val="003B43FF"/>
    <w:rsid w:val="003B4753"/>
    <w:rsid w:val="003B4ABF"/>
    <w:rsid w:val="003B4C92"/>
    <w:rsid w:val="003B4CF4"/>
    <w:rsid w:val="003B520A"/>
    <w:rsid w:val="003B5732"/>
    <w:rsid w:val="003B5C2B"/>
    <w:rsid w:val="003B5E0E"/>
    <w:rsid w:val="003B5F03"/>
    <w:rsid w:val="003B6078"/>
    <w:rsid w:val="003B6253"/>
    <w:rsid w:val="003B62A9"/>
    <w:rsid w:val="003B65A0"/>
    <w:rsid w:val="003B677E"/>
    <w:rsid w:val="003B6821"/>
    <w:rsid w:val="003B6A49"/>
    <w:rsid w:val="003B6BBB"/>
    <w:rsid w:val="003B6C71"/>
    <w:rsid w:val="003B7084"/>
    <w:rsid w:val="003B70BB"/>
    <w:rsid w:val="003B76E2"/>
    <w:rsid w:val="003B77B4"/>
    <w:rsid w:val="003B77F5"/>
    <w:rsid w:val="003B7C2E"/>
    <w:rsid w:val="003B7D63"/>
    <w:rsid w:val="003B7D67"/>
    <w:rsid w:val="003C00BC"/>
    <w:rsid w:val="003C0121"/>
    <w:rsid w:val="003C0189"/>
    <w:rsid w:val="003C01CA"/>
    <w:rsid w:val="003C048B"/>
    <w:rsid w:val="003C09A4"/>
    <w:rsid w:val="003C0A1B"/>
    <w:rsid w:val="003C0A90"/>
    <w:rsid w:val="003C0CD2"/>
    <w:rsid w:val="003C1631"/>
    <w:rsid w:val="003C1705"/>
    <w:rsid w:val="003C172B"/>
    <w:rsid w:val="003C178E"/>
    <w:rsid w:val="003C179E"/>
    <w:rsid w:val="003C17D9"/>
    <w:rsid w:val="003C1892"/>
    <w:rsid w:val="003C19F3"/>
    <w:rsid w:val="003C1AAD"/>
    <w:rsid w:val="003C2032"/>
    <w:rsid w:val="003C213B"/>
    <w:rsid w:val="003C248B"/>
    <w:rsid w:val="003C26EA"/>
    <w:rsid w:val="003C26FD"/>
    <w:rsid w:val="003C27E9"/>
    <w:rsid w:val="003C28F5"/>
    <w:rsid w:val="003C29AB"/>
    <w:rsid w:val="003C2A47"/>
    <w:rsid w:val="003C2A98"/>
    <w:rsid w:val="003C2B1D"/>
    <w:rsid w:val="003C33CF"/>
    <w:rsid w:val="003C3B59"/>
    <w:rsid w:val="003C3C2D"/>
    <w:rsid w:val="003C3DEE"/>
    <w:rsid w:val="003C3F28"/>
    <w:rsid w:val="003C4270"/>
    <w:rsid w:val="003C441E"/>
    <w:rsid w:val="003C4B00"/>
    <w:rsid w:val="003C4E73"/>
    <w:rsid w:val="003C58D6"/>
    <w:rsid w:val="003C5976"/>
    <w:rsid w:val="003C5E1E"/>
    <w:rsid w:val="003C5E38"/>
    <w:rsid w:val="003C5F4A"/>
    <w:rsid w:val="003C602B"/>
    <w:rsid w:val="003C60B6"/>
    <w:rsid w:val="003C6439"/>
    <w:rsid w:val="003C652F"/>
    <w:rsid w:val="003C6671"/>
    <w:rsid w:val="003C66AC"/>
    <w:rsid w:val="003C66BD"/>
    <w:rsid w:val="003C66C9"/>
    <w:rsid w:val="003C6834"/>
    <w:rsid w:val="003C6839"/>
    <w:rsid w:val="003C6966"/>
    <w:rsid w:val="003C6D01"/>
    <w:rsid w:val="003C6D69"/>
    <w:rsid w:val="003C6DD3"/>
    <w:rsid w:val="003C6E97"/>
    <w:rsid w:val="003C6EDA"/>
    <w:rsid w:val="003C6F17"/>
    <w:rsid w:val="003C7087"/>
    <w:rsid w:val="003C745E"/>
    <w:rsid w:val="003C752A"/>
    <w:rsid w:val="003C7740"/>
    <w:rsid w:val="003C7A4A"/>
    <w:rsid w:val="003C7AB5"/>
    <w:rsid w:val="003C7B93"/>
    <w:rsid w:val="003C7C0A"/>
    <w:rsid w:val="003C7D01"/>
    <w:rsid w:val="003C7DEF"/>
    <w:rsid w:val="003C7FFB"/>
    <w:rsid w:val="003D01FD"/>
    <w:rsid w:val="003D02D8"/>
    <w:rsid w:val="003D031F"/>
    <w:rsid w:val="003D0397"/>
    <w:rsid w:val="003D0457"/>
    <w:rsid w:val="003D0549"/>
    <w:rsid w:val="003D06D6"/>
    <w:rsid w:val="003D08D6"/>
    <w:rsid w:val="003D0992"/>
    <w:rsid w:val="003D0A6A"/>
    <w:rsid w:val="003D0C1B"/>
    <w:rsid w:val="003D0E82"/>
    <w:rsid w:val="003D0ED5"/>
    <w:rsid w:val="003D0EE5"/>
    <w:rsid w:val="003D0F01"/>
    <w:rsid w:val="003D12FC"/>
    <w:rsid w:val="003D15E1"/>
    <w:rsid w:val="003D1926"/>
    <w:rsid w:val="003D1A2F"/>
    <w:rsid w:val="003D1B64"/>
    <w:rsid w:val="003D1F04"/>
    <w:rsid w:val="003D2044"/>
    <w:rsid w:val="003D2620"/>
    <w:rsid w:val="003D2775"/>
    <w:rsid w:val="003D2966"/>
    <w:rsid w:val="003D2B90"/>
    <w:rsid w:val="003D2B91"/>
    <w:rsid w:val="003D310C"/>
    <w:rsid w:val="003D3268"/>
    <w:rsid w:val="003D3626"/>
    <w:rsid w:val="003D3B62"/>
    <w:rsid w:val="003D3E50"/>
    <w:rsid w:val="003D3F7F"/>
    <w:rsid w:val="003D4218"/>
    <w:rsid w:val="003D42E2"/>
    <w:rsid w:val="003D447E"/>
    <w:rsid w:val="003D45FF"/>
    <w:rsid w:val="003D4868"/>
    <w:rsid w:val="003D4D3D"/>
    <w:rsid w:val="003D4DED"/>
    <w:rsid w:val="003D529A"/>
    <w:rsid w:val="003D52DB"/>
    <w:rsid w:val="003D538C"/>
    <w:rsid w:val="003D557E"/>
    <w:rsid w:val="003D5672"/>
    <w:rsid w:val="003D56F9"/>
    <w:rsid w:val="003D5724"/>
    <w:rsid w:val="003D5924"/>
    <w:rsid w:val="003D5A45"/>
    <w:rsid w:val="003D5DC7"/>
    <w:rsid w:val="003D616D"/>
    <w:rsid w:val="003D622F"/>
    <w:rsid w:val="003D64B1"/>
    <w:rsid w:val="003D64CB"/>
    <w:rsid w:val="003D677B"/>
    <w:rsid w:val="003D6923"/>
    <w:rsid w:val="003D6B9D"/>
    <w:rsid w:val="003D6E23"/>
    <w:rsid w:val="003D6E5E"/>
    <w:rsid w:val="003D72BD"/>
    <w:rsid w:val="003D7677"/>
    <w:rsid w:val="003D76B7"/>
    <w:rsid w:val="003D783F"/>
    <w:rsid w:val="003D7ED9"/>
    <w:rsid w:val="003D7FA5"/>
    <w:rsid w:val="003E005D"/>
    <w:rsid w:val="003E01F4"/>
    <w:rsid w:val="003E024C"/>
    <w:rsid w:val="003E0383"/>
    <w:rsid w:val="003E0623"/>
    <w:rsid w:val="003E0650"/>
    <w:rsid w:val="003E092C"/>
    <w:rsid w:val="003E0AA8"/>
    <w:rsid w:val="003E0B2A"/>
    <w:rsid w:val="003E0D5B"/>
    <w:rsid w:val="003E1218"/>
    <w:rsid w:val="003E14E5"/>
    <w:rsid w:val="003E1507"/>
    <w:rsid w:val="003E1772"/>
    <w:rsid w:val="003E17C8"/>
    <w:rsid w:val="003E1860"/>
    <w:rsid w:val="003E1E15"/>
    <w:rsid w:val="003E1E49"/>
    <w:rsid w:val="003E2049"/>
    <w:rsid w:val="003E22B0"/>
    <w:rsid w:val="003E23C2"/>
    <w:rsid w:val="003E2517"/>
    <w:rsid w:val="003E2760"/>
    <w:rsid w:val="003E2F59"/>
    <w:rsid w:val="003E2FD3"/>
    <w:rsid w:val="003E334A"/>
    <w:rsid w:val="003E3353"/>
    <w:rsid w:val="003E36E3"/>
    <w:rsid w:val="003E3DAE"/>
    <w:rsid w:val="003E3FDC"/>
    <w:rsid w:val="003E41AB"/>
    <w:rsid w:val="003E4214"/>
    <w:rsid w:val="003E470C"/>
    <w:rsid w:val="003E47BB"/>
    <w:rsid w:val="003E499D"/>
    <w:rsid w:val="003E4A5A"/>
    <w:rsid w:val="003E4B36"/>
    <w:rsid w:val="003E4B37"/>
    <w:rsid w:val="003E4C81"/>
    <w:rsid w:val="003E4DAC"/>
    <w:rsid w:val="003E4DFA"/>
    <w:rsid w:val="003E5175"/>
    <w:rsid w:val="003E523B"/>
    <w:rsid w:val="003E5253"/>
    <w:rsid w:val="003E5269"/>
    <w:rsid w:val="003E5293"/>
    <w:rsid w:val="003E5743"/>
    <w:rsid w:val="003E57A6"/>
    <w:rsid w:val="003E5868"/>
    <w:rsid w:val="003E5ADE"/>
    <w:rsid w:val="003E5C63"/>
    <w:rsid w:val="003E5DD0"/>
    <w:rsid w:val="003E5FEF"/>
    <w:rsid w:val="003E6218"/>
    <w:rsid w:val="003E64D3"/>
    <w:rsid w:val="003E6625"/>
    <w:rsid w:val="003E6721"/>
    <w:rsid w:val="003E67E6"/>
    <w:rsid w:val="003E689F"/>
    <w:rsid w:val="003E68D2"/>
    <w:rsid w:val="003E6C33"/>
    <w:rsid w:val="003E7669"/>
    <w:rsid w:val="003E772C"/>
    <w:rsid w:val="003E7851"/>
    <w:rsid w:val="003E7B0A"/>
    <w:rsid w:val="003E7B9A"/>
    <w:rsid w:val="003E7BE8"/>
    <w:rsid w:val="003E7DF6"/>
    <w:rsid w:val="003E7F2B"/>
    <w:rsid w:val="003E7FF1"/>
    <w:rsid w:val="003F05C2"/>
    <w:rsid w:val="003F0860"/>
    <w:rsid w:val="003F08F4"/>
    <w:rsid w:val="003F09E8"/>
    <w:rsid w:val="003F0A28"/>
    <w:rsid w:val="003F0B49"/>
    <w:rsid w:val="003F0C64"/>
    <w:rsid w:val="003F0D3E"/>
    <w:rsid w:val="003F0F2E"/>
    <w:rsid w:val="003F0F57"/>
    <w:rsid w:val="003F12E9"/>
    <w:rsid w:val="003F1C16"/>
    <w:rsid w:val="003F1C23"/>
    <w:rsid w:val="003F1F02"/>
    <w:rsid w:val="003F2153"/>
    <w:rsid w:val="003F236D"/>
    <w:rsid w:val="003F2629"/>
    <w:rsid w:val="003F27BA"/>
    <w:rsid w:val="003F2847"/>
    <w:rsid w:val="003F2B0C"/>
    <w:rsid w:val="003F2DA4"/>
    <w:rsid w:val="003F2E68"/>
    <w:rsid w:val="003F3147"/>
    <w:rsid w:val="003F331F"/>
    <w:rsid w:val="003F3462"/>
    <w:rsid w:val="003F369D"/>
    <w:rsid w:val="003F3A17"/>
    <w:rsid w:val="003F3B1C"/>
    <w:rsid w:val="003F3B96"/>
    <w:rsid w:val="003F3D59"/>
    <w:rsid w:val="003F3E98"/>
    <w:rsid w:val="003F40EF"/>
    <w:rsid w:val="003F415B"/>
    <w:rsid w:val="003F41D1"/>
    <w:rsid w:val="003F41EB"/>
    <w:rsid w:val="003F424B"/>
    <w:rsid w:val="003F426C"/>
    <w:rsid w:val="003F42AE"/>
    <w:rsid w:val="003F4459"/>
    <w:rsid w:val="003F46E7"/>
    <w:rsid w:val="003F47B8"/>
    <w:rsid w:val="003F4901"/>
    <w:rsid w:val="003F49EF"/>
    <w:rsid w:val="003F4B52"/>
    <w:rsid w:val="003F4EB3"/>
    <w:rsid w:val="003F4FA6"/>
    <w:rsid w:val="003F5A84"/>
    <w:rsid w:val="003F5B91"/>
    <w:rsid w:val="003F5CE1"/>
    <w:rsid w:val="003F5E65"/>
    <w:rsid w:val="003F5F26"/>
    <w:rsid w:val="003F6022"/>
    <w:rsid w:val="003F622C"/>
    <w:rsid w:val="003F6370"/>
    <w:rsid w:val="003F6AE0"/>
    <w:rsid w:val="003F6B5E"/>
    <w:rsid w:val="003F6D82"/>
    <w:rsid w:val="003F6E37"/>
    <w:rsid w:val="003F6EA9"/>
    <w:rsid w:val="003F6F8C"/>
    <w:rsid w:val="003F7211"/>
    <w:rsid w:val="003F7231"/>
    <w:rsid w:val="003F72B5"/>
    <w:rsid w:val="003F761E"/>
    <w:rsid w:val="003F7720"/>
    <w:rsid w:val="003F79C3"/>
    <w:rsid w:val="003F7B54"/>
    <w:rsid w:val="003F7D55"/>
    <w:rsid w:val="003F7F13"/>
    <w:rsid w:val="004001DF"/>
    <w:rsid w:val="00400442"/>
    <w:rsid w:val="004006F1"/>
    <w:rsid w:val="004007AC"/>
    <w:rsid w:val="00400BCB"/>
    <w:rsid w:val="0040134A"/>
    <w:rsid w:val="00401527"/>
    <w:rsid w:val="004016AB"/>
    <w:rsid w:val="0040173B"/>
    <w:rsid w:val="0040185A"/>
    <w:rsid w:val="0040188E"/>
    <w:rsid w:val="00401B34"/>
    <w:rsid w:val="00401D69"/>
    <w:rsid w:val="00401DB0"/>
    <w:rsid w:val="00401F1B"/>
    <w:rsid w:val="00402037"/>
    <w:rsid w:val="004020E7"/>
    <w:rsid w:val="004025B1"/>
    <w:rsid w:val="0040262A"/>
    <w:rsid w:val="00402695"/>
    <w:rsid w:val="004026CF"/>
    <w:rsid w:val="004027E6"/>
    <w:rsid w:val="0040290D"/>
    <w:rsid w:val="004029A7"/>
    <w:rsid w:val="00402BA4"/>
    <w:rsid w:val="00402BF3"/>
    <w:rsid w:val="00402C11"/>
    <w:rsid w:val="0040300E"/>
    <w:rsid w:val="00403010"/>
    <w:rsid w:val="0040357A"/>
    <w:rsid w:val="004036C1"/>
    <w:rsid w:val="004039E1"/>
    <w:rsid w:val="00403A43"/>
    <w:rsid w:val="00403CBA"/>
    <w:rsid w:val="00403F25"/>
    <w:rsid w:val="00403F70"/>
    <w:rsid w:val="004040FB"/>
    <w:rsid w:val="00404226"/>
    <w:rsid w:val="0040422E"/>
    <w:rsid w:val="0040429C"/>
    <w:rsid w:val="004048A4"/>
    <w:rsid w:val="00404B64"/>
    <w:rsid w:val="00404E38"/>
    <w:rsid w:val="00405205"/>
    <w:rsid w:val="0040520B"/>
    <w:rsid w:val="0040545D"/>
    <w:rsid w:val="004055AB"/>
    <w:rsid w:val="0040587B"/>
    <w:rsid w:val="004058D7"/>
    <w:rsid w:val="00405A20"/>
    <w:rsid w:val="00405B15"/>
    <w:rsid w:val="00405C86"/>
    <w:rsid w:val="00405DC6"/>
    <w:rsid w:val="00405F53"/>
    <w:rsid w:val="00405FC3"/>
    <w:rsid w:val="004060E5"/>
    <w:rsid w:val="004061D1"/>
    <w:rsid w:val="0040633A"/>
    <w:rsid w:val="00406530"/>
    <w:rsid w:val="00406AB5"/>
    <w:rsid w:val="00406CA2"/>
    <w:rsid w:val="00407117"/>
    <w:rsid w:val="004071F7"/>
    <w:rsid w:val="0040771D"/>
    <w:rsid w:val="004078F8"/>
    <w:rsid w:val="0040794D"/>
    <w:rsid w:val="0040796B"/>
    <w:rsid w:val="00407BB5"/>
    <w:rsid w:val="00407BE3"/>
    <w:rsid w:val="00407D3F"/>
    <w:rsid w:val="004101DB"/>
    <w:rsid w:val="004103D1"/>
    <w:rsid w:val="00410449"/>
    <w:rsid w:val="004107AD"/>
    <w:rsid w:val="004108FA"/>
    <w:rsid w:val="00410A9E"/>
    <w:rsid w:val="00410CFA"/>
    <w:rsid w:val="00410F7E"/>
    <w:rsid w:val="00411366"/>
    <w:rsid w:val="0041148C"/>
    <w:rsid w:val="00411625"/>
    <w:rsid w:val="00411978"/>
    <w:rsid w:val="00411BAA"/>
    <w:rsid w:val="00411C95"/>
    <w:rsid w:val="00411CF8"/>
    <w:rsid w:val="00411EAD"/>
    <w:rsid w:val="0041211F"/>
    <w:rsid w:val="00412177"/>
    <w:rsid w:val="004121C5"/>
    <w:rsid w:val="00412303"/>
    <w:rsid w:val="00412565"/>
    <w:rsid w:val="00412623"/>
    <w:rsid w:val="0041291D"/>
    <w:rsid w:val="00412964"/>
    <w:rsid w:val="00412E2B"/>
    <w:rsid w:val="00412FA2"/>
    <w:rsid w:val="004132B1"/>
    <w:rsid w:val="00413361"/>
    <w:rsid w:val="004134E7"/>
    <w:rsid w:val="004135A9"/>
    <w:rsid w:val="00413949"/>
    <w:rsid w:val="00413CF8"/>
    <w:rsid w:val="00413D3C"/>
    <w:rsid w:val="00413D84"/>
    <w:rsid w:val="00413DF3"/>
    <w:rsid w:val="00413F17"/>
    <w:rsid w:val="00413FF7"/>
    <w:rsid w:val="004141F5"/>
    <w:rsid w:val="00414462"/>
    <w:rsid w:val="00414524"/>
    <w:rsid w:val="00414758"/>
    <w:rsid w:val="004148E2"/>
    <w:rsid w:val="00414B02"/>
    <w:rsid w:val="00414B59"/>
    <w:rsid w:val="00414B7F"/>
    <w:rsid w:val="00414E26"/>
    <w:rsid w:val="00414F8A"/>
    <w:rsid w:val="00415316"/>
    <w:rsid w:val="00415420"/>
    <w:rsid w:val="0041550D"/>
    <w:rsid w:val="004157BE"/>
    <w:rsid w:val="0041592F"/>
    <w:rsid w:val="00415A9C"/>
    <w:rsid w:val="00415B30"/>
    <w:rsid w:val="00415B9C"/>
    <w:rsid w:val="00415C79"/>
    <w:rsid w:val="00415DF8"/>
    <w:rsid w:val="00415E29"/>
    <w:rsid w:val="00415F22"/>
    <w:rsid w:val="0041614F"/>
    <w:rsid w:val="004161D9"/>
    <w:rsid w:val="0041661B"/>
    <w:rsid w:val="0041666F"/>
    <w:rsid w:val="00416795"/>
    <w:rsid w:val="00416A72"/>
    <w:rsid w:val="00416E21"/>
    <w:rsid w:val="004170A7"/>
    <w:rsid w:val="0041757F"/>
    <w:rsid w:val="004177F5"/>
    <w:rsid w:val="004178B3"/>
    <w:rsid w:val="00417B31"/>
    <w:rsid w:val="00417B60"/>
    <w:rsid w:val="00417FAE"/>
    <w:rsid w:val="00417FEC"/>
    <w:rsid w:val="004201DF"/>
    <w:rsid w:val="004208E5"/>
    <w:rsid w:val="00420A86"/>
    <w:rsid w:val="00420B9C"/>
    <w:rsid w:val="00420C35"/>
    <w:rsid w:val="00420F27"/>
    <w:rsid w:val="004210D2"/>
    <w:rsid w:val="004214CA"/>
    <w:rsid w:val="0042155D"/>
    <w:rsid w:val="00421591"/>
    <w:rsid w:val="0042177F"/>
    <w:rsid w:val="00421791"/>
    <w:rsid w:val="0042199F"/>
    <w:rsid w:val="00421B96"/>
    <w:rsid w:val="00421C07"/>
    <w:rsid w:val="00421E3A"/>
    <w:rsid w:val="00421F1F"/>
    <w:rsid w:val="00421FBB"/>
    <w:rsid w:val="004221A7"/>
    <w:rsid w:val="00422506"/>
    <w:rsid w:val="00422596"/>
    <w:rsid w:val="004226CF"/>
    <w:rsid w:val="00422C6F"/>
    <w:rsid w:val="00422C92"/>
    <w:rsid w:val="00422F23"/>
    <w:rsid w:val="00423017"/>
    <w:rsid w:val="0042305C"/>
    <w:rsid w:val="0042314B"/>
    <w:rsid w:val="0042337B"/>
    <w:rsid w:val="004234EB"/>
    <w:rsid w:val="0042364E"/>
    <w:rsid w:val="004236B9"/>
    <w:rsid w:val="0042381B"/>
    <w:rsid w:val="004239F2"/>
    <w:rsid w:val="00423A4B"/>
    <w:rsid w:val="00423A76"/>
    <w:rsid w:val="00423E6F"/>
    <w:rsid w:val="00423ED5"/>
    <w:rsid w:val="004243A2"/>
    <w:rsid w:val="004246C2"/>
    <w:rsid w:val="00424759"/>
    <w:rsid w:val="00424BB9"/>
    <w:rsid w:val="00424CFD"/>
    <w:rsid w:val="00424EF4"/>
    <w:rsid w:val="00425164"/>
    <w:rsid w:val="004251AE"/>
    <w:rsid w:val="004251F3"/>
    <w:rsid w:val="00425280"/>
    <w:rsid w:val="00425482"/>
    <w:rsid w:val="0042584F"/>
    <w:rsid w:val="00425AEA"/>
    <w:rsid w:val="00425BBC"/>
    <w:rsid w:val="00425CF5"/>
    <w:rsid w:val="00425D3F"/>
    <w:rsid w:val="00425FC6"/>
    <w:rsid w:val="00426701"/>
    <w:rsid w:val="0042679E"/>
    <w:rsid w:val="004267D9"/>
    <w:rsid w:val="00426A04"/>
    <w:rsid w:val="00426A22"/>
    <w:rsid w:val="00426A75"/>
    <w:rsid w:val="00426AEC"/>
    <w:rsid w:val="00426C08"/>
    <w:rsid w:val="00426DAA"/>
    <w:rsid w:val="004271F8"/>
    <w:rsid w:val="00427245"/>
    <w:rsid w:val="0042738E"/>
    <w:rsid w:val="00427E4A"/>
    <w:rsid w:val="004300CE"/>
    <w:rsid w:val="0043010E"/>
    <w:rsid w:val="0043032F"/>
    <w:rsid w:val="00430499"/>
    <w:rsid w:val="0043057F"/>
    <w:rsid w:val="004305AA"/>
    <w:rsid w:val="004305CE"/>
    <w:rsid w:val="0043071D"/>
    <w:rsid w:val="00430B8C"/>
    <w:rsid w:val="00430B9F"/>
    <w:rsid w:val="00430DB9"/>
    <w:rsid w:val="00430E55"/>
    <w:rsid w:val="00430ED4"/>
    <w:rsid w:val="00430FEE"/>
    <w:rsid w:val="00431034"/>
    <w:rsid w:val="00431082"/>
    <w:rsid w:val="0043114E"/>
    <w:rsid w:val="00431263"/>
    <w:rsid w:val="004316D1"/>
    <w:rsid w:val="00431BBC"/>
    <w:rsid w:val="00431C88"/>
    <w:rsid w:val="00431CDB"/>
    <w:rsid w:val="00431CF2"/>
    <w:rsid w:val="00431E7C"/>
    <w:rsid w:val="00431E9D"/>
    <w:rsid w:val="00431F34"/>
    <w:rsid w:val="0043267B"/>
    <w:rsid w:val="004326A2"/>
    <w:rsid w:val="00432862"/>
    <w:rsid w:val="004329BD"/>
    <w:rsid w:val="00432D23"/>
    <w:rsid w:val="00432ED6"/>
    <w:rsid w:val="00433159"/>
    <w:rsid w:val="00433409"/>
    <w:rsid w:val="0043347E"/>
    <w:rsid w:val="00433518"/>
    <w:rsid w:val="004338A6"/>
    <w:rsid w:val="00433A15"/>
    <w:rsid w:val="00433B8A"/>
    <w:rsid w:val="00433D45"/>
    <w:rsid w:val="00433D93"/>
    <w:rsid w:val="00433DFF"/>
    <w:rsid w:val="0043414D"/>
    <w:rsid w:val="004341D6"/>
    <w:rsid w:val="00434227"/>
    <w:rsid w:val="004342C0"/>
    <w:rsid w:val="004345CE"/>
    <w:rsid w:val="0043469D"/>
    <w:rsid w:val="00434E6F"/>
    <w:rsid w:val="00434F37"/>
    <w:rsid w:val="00435094"/>
    <w:rsid w:val="00435111"/>
    <w:rsid w:val="004351BF"/>
    <w:rsid w:val="0043533A"/>
    <w:rsid w:val="00435981"/>
    <w:rsid w:val="00435A31"/>
    <w:rsid w:val="00435A50"/>
    <w:rsid w:val="00435E91"/>
    <w:rsid w:val="004361D2"/>
    <w:rsid w:val="0043625D"/>
    <w:rsid w:val="00436335"/>
    <w:rsid w:val="0043634D"/>
    <w:rsid w:val="00436654"/>
    <w:rsid w:val="0043678C"/>
    <w:rsid w:val="00436C2B"/>
    <w:rsid w:val="00436D66"/>
    <w:rsid w:val="00436F15"/>
    <w:rsid w:val="00436FBA"/>
    <w:rsid w:val="004371FC"/>
    <w:rsid w:val="00437327"/>
    <w:rsid w:val="004373F2"/>
    <w:rsid w:val="00437AF8"/>
    <w:rsid w:val="00440198"/>
    <w:rsid w:val="004405A6"/>
    <w:rsid w:val="00440622"/>
    <w:rsid w:val="0044087C"/>
    <w:rsid w:val="00440B6A"/>
    <w:rsid w:val="00440C0C"/>
    <w:rsid w:val="00441165"/>
    <w:rsid w:val="004416AC"/>
    <w:rsid w:val="004419B5"/>
    <w:rsid w:val="00441A31"/>
    <w:rsid w:val="00441A9A"/>
    <w:rsid w:val="00441AFC"/>
    <w:rsid w:val="00441BBE"/>
    <w:rsid w:val="00441CB4"/>
    <w:rsid w:val="00442106"/>
    <w:rsid w:val="004421B5"/>
    <w:rsid w:val="00442262"/>
    <w:rsid w:val="004424E9"/>
    <w:rsid w:val="00442531"/>
    <w:rsid w:val="00442792"/>
    <w:rsid w:val="004427A2"/>
    <w:rsid w:val="004428B3"/>
    <w:rsid w:val="004429A6"/>
    <w:rsid w:val="00442B56"/>
    <w:rsid w:val="00443245"/>
    <w:rsid w:val="0044350B"/>
    <w:rsid w:val="0044377D"/>
    <w:rsid w:val="004439BE"/>
    <w:rsid w:val="00443D03"/>
    <w:rsid w:val="00443F3D"/>
    <w:rsid w:val="00444004"/>
    <w:rsid w:val="00444164"/>
    <w:rsid w:val="0044445F"/>
    <w:rsid w:val="0044446E"/>
    <w:rsid w:val="00444604"/>
    <w:rsid w:val="004448F2"/>
    <w:rsid w:val="004449F4"/>
    <w:rsid w:val="00444BAE"/>
    <w:rsid w:val="0044501B"/>
    <w:rsid w:val="00445021"/>
    <w:rsid w:val="004452FF"/>
    <w:rsid w:val="0044535D"/>
    <w:rsid w:val="004453CC"/>
    <w:rsid w:val="00445406"/>
    <w:rsid w:val="00445830"/>
    <w:rsid w:val="004459C5"/>
    <w:rsid w:val="00445A55"/>
    <w:rsid w:val="00445AFC"/>
    <w:rsid w:val="00445BBC"/>
    <w:rsid w:val="00445C1A"/>
    <w:rsid w:val="00445ECA"/>
    <w:rsid w:val="00445F3E"/>
    <w:rsid w:val="004463BB"/>
    <w:rsid w:val="004466E8"/>
    <w:rsid w:val="00446844"/>
    <w:rsid w:val="004469BC"/>
    <w:rsid w:val="004469BE"/>
    <w:rsid w:val="00446BCC"/>
    <w:rsid w:val="00446DE4"/>
    <w:rsid w:val="004472BD"/>
    <w:rsid w:val="004472BE"/>
    <w:rsid w:val="004473D7"/>
    <w:rsid w:val="004474BC"/>
    <w:rsid w:val="0044786B"/>
    <w:rsid w:val="00447994"/>
    <w:rsid w:val="00447B7D"/>
    <w:rsid w:val="00447BE0"/>
    <w:rsid w:val="00447CF4"/>
    <w:rsid w:val="00447E4A"/>
    <w:rsid w:val="00447F56"/>
    <w:rsid w:val="0045008D"/>
    <w:rsid w:val="004501B7"/>
    <w:rsid w:val="00450477"/>
    <w:rsid w:val="004504BE"/>
    <w:rsid w:val="004504DA"/>
    <w:rsid w:val="00450551"/>
    <w:rsid w:val="004509B0"/>
    <w:rsid w:val="00450A2E"/>
    <w:rsid w:val="00450B91"/>
    <w:rsid w:val="00450BB8"/>
    <w:rsid w:val="00450BF6"/>
    <w:rsid w:val="00450CD8"/>
    <w:rsid w:val="00450D49"/>
    <w:rsid w:val="00450DC9"/>
    <w:rsid w:val="00450EE4"/>
    <w:rsid w:val="004510A9"/>
    <w:rsid w:val="00451548"/>
    <w:rsid w:val="00451642"/>
    <w:rsid w:val="0045170A"/>
    <w:rsid w:val="0045175D"/>
    <w:rsid w:val="004517AF"/>
    <w:rsid w:val="0045191F"/>
    <w:rsid w:val="004519C8"/>
    <w:rsid w:val="00451A84"/>
    <w:rsid w:val="00451BCF"/>
    <w:rsid w:val="00451D74"/>
    <w:rsid w:val="004520E7"/>
    <w:rsid w:val="004524EE"/>
    <w:rsid w:val="004529CA"/>
    <w:rsid w:val="004535DE"/>
    <w:rsid w:val="00453853"/>
    <w:rsid w:val="004538EF"/>
    <w:rsid w:val="00453B28"/>
    <w:rsid w:val="00453F25"/>
    <w:rsid w:val="004540B3"/>
    <w:rsid w:val="00454338"/>
    <w:rsid w:val="0045442E"/>
    <w:rsid w:val="0045474A"/>
    <w:rsid w:val="00454B4C"/>
    <w:rsid w:val="00454F79"/>
    <w:rsid w:val="00455079"/>
    <w:rsid w:val="00455AF0"/>
    <w:rsid w:val="00455DC8"/>
    <w:rsid w:val="00455E65"/>
    <w:rsid w:val="0045600A"/>
    <w:rsid w:val="004564CF"/>
    <w:rsid w:val="004565C1"/>
    <w:rsid w:val="004565E3"/>
    <w:rsid w:val="00456613"/>
    <w:rsid w:val="004569AE"/>
    <w:rsid w:val="00456CC7"/>
    <w:rsid w:val="00456D70"/>
    <w:rsid w:val="00456ED1"/>
    <w:rsid w:val="00456F40"/>
    <w:rsid w:val="004572E7"/>
    <w:rsid w:val="00457A5D"/>
    <w:rsid w:val="00457A96"/>
    <w:rsid w:val="00457C18"/>
    <w:rsid w:val="00457D45"/>
    <w:rsid w:val="0046008C"/>
    <w:rsid w:val="004601FE"/>
    <w:rsid w:val="00460348"/>
    <w:rsid w:val="00460627"/>
    <w:rsid w:val="00460689"/>
    <w:rsid w:val="004607D6"/>
    <w:rsid w:val="00460DCF"/>
    <w:rsid w:val="00460EC8"/>
    <w:rsid w:val="00460F86"/>
    <w:rsid w:val="00460FC0"/>
    <w:rsid w:val="004613F6"/>
    <w:rsid w:val="004616C6"/>
    <w:rsid w:val="00461913"/>
    <w:rsid w:val="00461974"/>
    <w:rsid w:val="00461BC3"/>
    <w:rsid w:val="00461E15"/>
    <w:rsid w:val="0046201D"/>
    <w:rsid w:val="00462033"/>
    <w:rsid w:val="00462333"/>
    <w:rsid w:val="00462D68"/>
    <w:rsid w:val="0046309A"/>
    <w:rsid w:val="004634F7"/>
    <w:rsid w:val="004635C8"/>
    <w:rsid w:val="00463992"/>
    <w:rsid w:val="004639D4"/>
    <w:rsid w:val="00463B6D"/>
    <w:rsid w:val="00463FEE"/>
    <w:rsid w:val="0046406D"/>
    <w:rsid w:val="0046413D"/>
    <w:rsid w:val="004643C2"/>
    <w:rsid w:val="00464422"/>
    <w:rsid w:val="00464558"/>
    <w:rsid w:val="00464576"/>
    <w:rsid w:val="004647D0"/>
    <w:rsid w:val="004648DE"/>
    <w:rsid w:val="00464994"/>
    <w:rsid w:val="00464B8F"/>
    <w:rsid w:val="00464D7E"/>
    <w:rsid w:val="00464E7C"/>
    <w:rsid w:val="0046511A"/>
    <w:rsid w:val="004652B3"/>
    <w:rsid w:val="004654C0"/>
    <w:rsid w:val="004655ED"/>
    <w:rsid w:val="004656A1"/>
    <w:rsid w:val="0046579E"/>
    <w:rsid w:val="00465834"/>
    <w:rsid w:val="00465CCF"/>
    <w:rsid w:val="00465D05"/>
    <w:rsid w:val="00465D7C"/>
    <w:rsid w:val="00465FA1"/>
    <w:rsid w:val="00466039"/>
    <w:rsid w:val="0046651E"/>
    <w:rsid w:val="0046663E"/>
    <w:rsid w:val="00466AAB"/>
    <w:rsid w:val="00466C9B"/>
    <w:rsid w:val="00466E49"/>
    <w:rsid w:val="00466F1A"/>
    <w:rsid w:val="004671F3"/>
    <w:rsid w:val="0046740C"/>
    <w:rsid w:val="00467513"/>
    <w:rsid w:val="00467725"/>
    <w:rsid w:val="00467AD0"/>
    <w:rsid w:val="00467B6D"/>
    <w:rsid w:val="00467D56"/>
    <w:rsid w:val="004702DB"/>
    <w:rsid w:val="004706BE"/>
    <w:rsid w:val="00470715"/>
    <w:rsid w:val="00470817"/>
    <w:rsid w:val="00470A07"/>
    <w:rsid w:val="00470C13"/>
    <w:rsid w:val="004711A7"/>
    <w:rsid w:val="0047131E"/>
    <w:rsid w:val="00471372"/>
    <w:rsid w:val="004713F0"/>
    <w:rsid w:val="004717AF"/>
    <w:rsid w:val="00471814"/>
    <w:rsid w:val="00471826"/>
    <w:rsid w:val="00471E48"/>
    <w:rsid w:val="00471F9A"/>
    <w:rsid w:val="00472479"/>
    <w:rsid w:val="00472A8F"/>
    <w:rsid w:val="00472C94"/>
    <w:rsid w:val="00472CA3"/>
    <w:rsid w:val="00472CB1"/>
    <w:rsid w:val="004730CE"/>
    <w:rsid w:val="00473105"/>
    <w:rsid w:val="004732C0"/>
    <w:rsid w:val="00473321"/>
    <w:rsid w:val="00473339"/>
    <w:rsid w:val="00473445"/>
    <w:rsid w:val="00473612"/>
    <w:rsid w:val="0047366B"/>
    <w:rsid w:val="00473793"/>
    <w:rsid w:val="0047399E"/>
    <w:rsid w:val="00473A1A"/>
    <w:rsid w:val="00473AA7"/>
    <w:rsid w:val="00473B22"/>
    <w:rsid w:val="00473B28"/>
    <w:rsid w:val="00473B4C"/>
    <w:rsid w:val="00473CAD"/>
    <w:rsid w:val="00473D2C"/>
    <w:rsid w:val="00473DC1"/>
    <w:rsid w:val="00474036"/>
    <w:rsid w:val="00474047"/>
    <w:rsid w:val="0047404F"/>
    <w:rsid w:val="0047410F"/>
    <w:rsid w:val="004741E0"/>
    <w:rsid w:val="0047430B"/>
    <w:rsid w:val="0047446A"/>
    <w:rsid w:val="004745A1"/>
    <w:rsid w:val="00474942"/>
    <w:rsid w:val="00474A3F"/>
    <w:rsid w:val="00474BAE"/>
    <w:rsid w:val="0047506C"/>
    <w:rsid w:val="00475433"/>
    <w:rsid w:val="004755B7"/>
    <w:rsid w:val="0047588A"/>
    <w:rsid w:val="00475AA3"/>
    <w:rsid w:val="00475B69"/>
    <w:rsid w:val="00475DCC"/>
    <w:rsid w:val="00475F80"/>
    <w:rsid w:val="004761A0"/>
    <w:rsid w:val="00476550"/>
    <w:rsid w:val="0047663B"/>
    <w:rsid w:val="00476697"/>
    <w:rsid w:val="004767D3"/>
    <w:rsid w:val="004768C9"/>
    <w:rsid w:val="0047698D"/>
    <w:rsid w:val="00476B08"/>
    <w:rsid w:val="00476B29"/>
    <w:rsid w:val="00476B70"/>
    <w:rsid w:val="00476C0F"/>
    <w:rsid w:val="00476E81"/>
    <w:rsid w:val="00476F24"/>
    <w:rsid w:val="00476FCA"/>
    <w:rsid w:val="00477230"/>
    <w:rsid w:val="00477289"/>
    <w:rsid w:val="004772BA"/>
    <w:rsid w:val="0047763B"/>
    <w:rsid w:val="00477753"/>
    <w:rsid w:val="004779A8"/>
    <w:rsid w:val="00477AB4"/>
    <w:rsid w:val="00477C41"/>
    <w:rsid w:val="00477DBD"/>
    <w:rsid w:val="00477E23"/>
    <w:rsid w:val="00477E6C"/>
    <w:rsid w:val="0048011F"/>
    <w:rsid w:val="0048015E"/>
    <w:rsid w:val="00480402"/>
    <w:rsid w:val="00480655"/>
    <w:rsid w:val="004806AB"/>
    <w:rsid w:val="004807F4"/>
    <w:rsid w:val="004807F5"/>
    <w:rsid w:val="004808BF"/>
    <w:rsid w:val="004809AB"/>
    <w:rsid w:val="00480AD0"/>
    <w:rsid w:val="00480BD7"/>
    <w:rsid w:val="0048142C"/>
    <w:rsid w:val="004817E8"/>
    <w:rsid w:val="00481CD5"/>
    <w:rsid w:val="00481D4F"/>
    <w:rsid w:val="00481DF4"/>
    <w:rsid w:val="00481E81"/>
    <w:rsid w:val="00481FA4"/>
    <w:rsid w:val="00482012"/>
    <w:rsid w:val="00482148"/>
    <w:rsid w:val="00482329"/>
    <w:rsid w:val="00482681"/>
    <w:rsid w:val="004829CE"/>
    <w:rsid w:val="00483175"/>
    <w:rsid w:val="00483239"/>
    <w:rsid w:val="00483374"/>
    <w:rsid w:val="00483717"/>
    <w:rsid w:val="004839F3"/>
    <w:rsid w:val="00483A2F"/>
    <w:rsid w:val="00483AD1"/>
    <w:rsid w:val="00483C4D"/>
    <w:rsid w:val="00483D47"/>
    <w:rsid w:val="00483EC8"/>
    <w:rsid w:val="004841B7"/>
    <w:rsid w:val="00484419"/>
    <w:rsid w:val="004845C6"/>
    <w:rsid w:val="00484915"/>
    <w:rsid w:val="00484A08"/>
    <w:rsid w:val="00484CEC"/>
    <w:rsid w:val="00484F02"/>
    <w:rsid w:val="00484FD3"/>
    <w:rsid w:val="00484FF9"/>
    <w:rsid w:val="00485314"/>
    <w:rsid w:val="00485319"/>
    <w:rsid w:val="0048540D"/>
    <w:rsid w:val="0048553F"/>
    <w:rsid w:val="00485546"/>
    <w:rsid w:val="004855F9"/>
    <w:rsid w:val="0048560B"/>
    <w:rsid w:val="00485709"/>
    <w:rsid w:val="004859CF"/>
    <w:rsid w:val="00485BF1"/>
    <w:rsid w:val="00485BF9"/>
    <w:rsid w:val="00486087"/>
    <w:rsid w:val="0048634D"/>
    <w:rsid w:val="0048647A"/>
    <w:rsid w:val="00486761"/>
    <w:rsid w:val="0048688D"/>
    <w:rsid w:val="00486A9E"/>
    <w:rsid w:val="00486AF7"/>
    <w:rsid w:val="00486B42"/>
    <w:rsid w:val="00486B60"/>
    <w:rsid w:val="00486CA5"/>
    <w:rsid w:val="00486CE3"/>
    <w:rsid w:val="00486F89"/>
    <w:rsid w:val="004873DB"/>
    <w:rsid w:val="00487440"/>
    <w:rsid w:val="00487615"/>
    <w:rsid w:val="00487670"/>
    <w:rsid w:val="00487986"/>
    <w:rsid w:val="00487A1A"/>
    <w:rsid w:val="00487A61"/>
    <w:rsid w:val="00487B53"/>
    <w:rsid w:val="00487C3E"/>
    <w:rsid w:val="00487C8F"/>
    <w:rsid w:val="00487E98"/>
    <w:rsid w:val="004900B3"/>
    <w:rsid w:val="004900F6"/>
    <w:rsid w:val="00490316"/>
    <w:rsid w:val="004903C3"/>
    <w:rsid w:val="0049097D"/>
    <w:rsid w:val="00490AD7"/>
    <w:rsid w:val="00490D51"/>
    <w:rsid w:val="004912C5"/>
    <w:rsid w:val="00491433"/>
    <w:rsid w:val="004917E7"/>
    <w:rsid w:val="00491851"/>
    <w:rsid w:val="00491E94"/>
    <w:rsid w:val="00492074"/>
    <w:rsid w:val="004921E2"/>
    <w:rsid w:val="004922DE"/>
    <w:rsid w:val="00492401"/>
    <w:rsid w:val="00492578"/>
    <w:rsid w:val="004925B5"/>
    <w:rsid w:val="00492714"/>
    <w:rsid w:val="00492A97"/>
    <w:rsid w:val="00492CAA"/>
    <w:rsid w:val="00492D46"/>
    <w:rsid w:val="00492D74"/>
    <w:rsid w:val="00493281"/>
    <w:rsid w:val="0049329A"/>
    <w:rsid w:val="00493456"/>
    <w:rsid w:val="0049360E"/>
    <w:rsid w:val="00493611"/>
    <w:rsid w:val="0049374B"/>
    <w:rsid w:val="00493A10"/>
    <w:rsid w:val="00493A58"/>
    <w:rsid w:val="00493B23"/>
    <w:rsid w:val="00493B4D"/>
    <w:rsid w:val="00493CE6"/>
    <w:rsid w:val="004941AD"/>
    <w:rsid w:val="0049421A"/>
    <w:rsid w:val="00494338"/>
    <w:rsid w:val="0049445D"/>
    <w:rsid w:val="004944EB"/>
    <w:rsid w:val="00494828"/>
    <w:rsid w:val="004949B3"/>
    <w:rsid w:val="00494A4D"/>
    <w:rsid w:val="00494BCE"/>
    <w:rsid w:val="00495756"/>
    <w:rsid w:val="00495760"/>
    <w:rsid w:val="00495B2F"/>
    <w:rsid w:val="0049604C"/>
    <w:rsid w:val="00496062"/>
    <w:rsid w:val="004960D7"/>
    <w:rsid w:val="0049630F"/>
    <w:rsid w:val="00496328"/>
    <w:rsid w:val="004964F1"/>
    <w:rsid w:val="0049655E"/>
    <w:rsid w:val="00496633"/>
    <w:rsid w:val="00496704"/>
    <w:rsid w:val="0049677C"/>
    <w:rsid w:val="00496A3F"/>
    <w:rsid w:val="00496B55"/>
    <w:rsid w:val="00496D6C"/>
    <w:rsid w:val="00496E0F"/>
    <w:rsid w:val="00497080"/>
    <w:rsid w:val="004970C3"/>
    <w:rsid w:val="00497378"/>
    <w:rsid w:val="004975C3"/>
    <w:rsid w:val="00497742"/>
    <w:rsid w:val="00497759"/>
    <w:rsid w:val="004978AC"/>
    <w:rsid w:val="00497A77"/>
    <w:rsid w:val="00497E18"/>
    <w:rsid w:val="00497E77"/>
    <w:rsid w:val="004A0099"/>
    <w:rsid w:val="004A016D"/>
    <w:rsid w:val="004A025B"/>
    <w:rsid w:val="004A03D1"/>
    <w:rsid w:val="004A088F"/>
    <w:rsid w:val="004A09A0"/>
    <w:rsid w:val="004A0D6E"/>
    <w:rsid w:val="004A0ED9"/>
    <w:rsid w:val="004A0F3C"/>
    <w:rsid w:val="004A1088"/>
    <w:rsid w:val="004A11BD"/>
    <w:rsid w:val="004A1286"/>
    <w:rsid w:val="004A1326"/>
    <w:rsid w:val="004A13A3"/>
    <w:rsid w:val="004A148F"/>
    <w:rsid w:val="004A16E2"/>
    <w:rsid w:val="004A1950"/>
    <w:rsid w:val="004A1A35"/>
    <w:rsid w:val="004A1C49"/>
    <w:rsid w:val="004A1CEA"/>
    <w:rsid w:val="004A1D7B"/>
    <w:rsid w:val="004A1F2B"/>
    <w:rsid w:val="004A22BD"/>
    <w:rsid w:val="004A2453"/>
    <w:rsid w:val="004A2460"/>
    <w:rsid w:val="004A26E8"/>
    <w:rsid w:val="004A2724"/>
    <w:rsid w:val="004A2A09"/>
    <w:rsid w:val="004A2A36"/>
    <w:rsid w:val="004A2ABC"/>
    <w:rsid w:val="004A2E63"/>
    <w:rsid w:val="004A2F26"/>
    <w:rsid w:val="004A3028"/>
    <w:rsid w:val="004A38DF"/>
    <w:rsid w:val="004A3AD3"/>
    <w:rsid w:val="004A3B55"/>
    <w:rsid w:val="004A3D92"/>
    <w:rsid w:val="004A40B3"/>
    <w:rsid w:val="004A41B0"/>
    <w:rsid w:val="004A44FB"/>
    <w:rsid w:val="004A45CC"/>
    <w:rsid w:val="004A45E6"/>
    <w:rsid w:val="004A45F2"/>
    <w:rsid w:val="004A47C7"/>
    <w:rsid w:val="004A4D61"/>
    <w:rsid w:val="004A4E2B"/>
    <w:rsid w:val="004A5111"/>
    <w:rsid w:val="004A517F"/>
    <w:rsid w:val="004A543B"/>
    <w:rsid w:val="004A565A"/>
    <w:rsid w:val="004A5F46"/>
    <w:rsid w:val="004A5FAE"/>
    <w:rsid w:val="004A6249"/>
    <w:rsid w:val="004A62B6"/>
    <w:rsid w:val="004A62F0"/>
    <w:rsid w:val="004A63E7"/>
    <w:rsid w:val="004A6817"/>
    <w:rsid w:val="004A6F63"/>
    <w:rsid w:val="004A7065"/>
    <w:rsid w:val="004A71B1"/>
    <w:rsid w:val="004A72A4"/>
    <w:rsid w:val="004A7420"/>
    <w:rsid w:val="004A7487"/>
    <w:rsid w:val="004A7844"/>
    <w:rsid w:val="004A78B6"/>
    <w:rsid w:val="004A7D11"/>
    <w:rsid w:val="004A7D14"/>
    <w:rsid w:val="004A7E5C"/>
    <w:rsid w:val="004A7F9D"/>
    <w:rsid w:val="004B0019"/>
    <w:rsid w:val="004B024D"/>
    <w:rsid w:val="004B025B"/>
    <w:rsid w:val="004B048E"/>
    <w:rsid w:val="004B0505"/>
    <w:rsid w:val="004B0671"/>
    <w:rsid w:val="004B08BB"/>
    <w:rsid w:val="004B0901"/>
    <w:rsid w:val="004B09DD"/>
    <w:rsid w:val="004B0A00"/>
    <w:rsid w:val="004B0D20"/>
    <w:rsid w:val="004B126B"/>
    <w:rsid w:val="004B1447"/>
    <w:rsid w:val="004B14C8"/>
    <w:rsid w:val="004B16B7"/>
    <w:rsid w:val="004B1A96"/>
    <w:rsid w:val="004B1BAD"/>
    <w:rsid w:val="004B1F0F"/>
    <w:rsid w:val="004B2072"/>
    <w:rsid w:val="004B2411"/>
    <w:rsid w:val="004B2468"/>
    <w:rsid w:val="004B24A7"/>
    <w:rsid w:val="004B24EA"/>
    <w:rsid w:val="004B264D"/>
    <w:rsid w:val="004B26A2"/>
    <w:rsid w:val="004B28B5"/>
    <w:rsid w:val="004B2BAE"/>
    <w:rsid w:val="004B2CFB"/>
    <w:rsid w:val="004B2E77"/>
    <w:rsid w:val="004B2EB7"/>
    <w:rsid w:val="004B2F39"/>
    <w:rsid w:val="004B30DA"/>
    <w:rsid w:val="004B31B0"/>
    <w:rsid w:val="004B32FA"/>
    <w:rsid w:val="004B3600"/>
    <w:rsid w:val="004B3828"/>
    <w:rsid w:val="004B384C"/>
    <w:rsid w:val="004B386C"/>
    <w:rsid w:val="004B3C58"/>
    <w:rsid w:val="004B3DB4"/>
    <w:rsid w:val="004B41C0"/>
    <w:rsid w:val="004B426F"/>
    <w:rsid w:val="004B4397"/>
    <w:rsid w:val="004B443E"/>
    <w:rsid w:val="004B46A2"/>
    <w:rsid w:val="004B4707"/>
    <w:rsid w:val="004B488E"/>
    <w:rsid w:val="004B4A8D"/>
    <w:rsid w:val="004B4AA8"/>
    <w:rsid w:val="004B4B28"/>
    <w:rsid w:val="004B4C2C"/>
    <w:rsid w:val="004B4C66"/>
    <w:rsid w:val="004B4D9C"/>
    <w:rsid w:val="004B4E04"/>
    <w:rsid w:val="004B4F3E"/>
    <w:rsid w:val="004B4F6B"/>
    <w:rsid w:val="004B5022"/>
    <w:rsid w:val="004B5326"/>
    <w:rsid w:val="004B545B"/>
    <w:rsid w:val="004B59F2"/>
    <w:rsid w:val="004B5B6C"/>
    <w:rsid w:val="004B5DD8"/>
    <w:rsid w:val="004B5F5F"/>
    <w:rsid w:val="004B6073"/>
    <w:rsid w:val="004B60B7"/>
    <w:rsid w:val="004B6186"/>
    <w:rsid w:val="004B6200"/>
    <w:rsid w:val="004B6214"/>
    <w:rsid w:val="004B648F"/>
    <w:rsid w:val="004B64C3"/>
    <w:rsid w:val="004B6B7E"/>
    <w:rsid w:val="004B6BBD"/>
    <w:rsid w:val="004B6C47"/>
    <w:rsid w:val="004B6EAE"/>
    <w:rsid w:val="004B6FA0"/>
    <w:rsid w:val="004B7491"/>
    <w:rsid w:val="004B74C7"/>
    <w:rsid w:val="004B7782"/>
    <w:rsid w:val="004B78CB"/>
    <w:rsid w:val="004B78E9"/>
    <w:rsid w:val="004B7908"/>
    <w:rsid w:val="004B7A98"/>
    <w:rsid w:val="004B7AD3"/>
    <w:rsid w:val="004B7B00"/>
    <w:rsid w:val="004B7F46"/>
    <w:rsid w:val="004C00A8"/>
    <w:rsid w:val="004C00E0"/>
    <w:rsid w:val="004C046C"/>
    <w:rsid w:val="004C0494"/>
    <w:rsid w:val="004C06C9"/>
    <w:rsid w:val="004C0D4B"/>
    <w:rsid w:val="004C0ED9"/>
    <w:rsid w:val="004C0F3F"/>
    <w:rsid w:val="004C10F6"/>
    <w:rsid w:val="004C12F1"/>
    <w:rsid w:val="004C1307"/>
    <w:rsid w:val="004C1376"/>
    <w:rsid w:val="004C16DA"/>
    <w:rsid w:val="004C17A7"/>
    <w:rsid w:val="004C17A8"/>
    <w:rsid w:val="004C19CE"/>
    <w:rsid w:val="004C1D10"/>
    <w:rsid w:val="004C1D82"/>
    <w:rsid w:val="004C1DA8"/>
    <w:rsid w:val="004C21A0"/>
    <w:rsid w:val="004C21A9"/>
    <w:rsid w:val="004C2298"/>
    <w:rsid w:val="004C22BA"/>
    <w:rsid w:val="004C2591"/>
    <w:rsid w:val="004C269D"/>
    <w:rsid w:val="004C2815"/>
    <w:rsid w:val="004C2820"/>
    <w:rsid w:val="004C289F"/>
    <w:rsid w:val="004C2AFD"/>
    <w:rsid w:val="004C2BB2"/>
    <w:rsid w:val="004C2D4A"/>
    <w:rsid w:val="004C2DE6"/>
    <w:rsid w:val="004C2ED2"/>
    <w:rsid w:val="004C2F29"/>
    <w:rsid w:val="004C2FEB"/>
    <w:rsid w:val="004C32A9"/>
    <w:rsid w:val="004C35A7"/>
    <w:rsid w:val="004C3707"/>
    <w:rsid w:val="004C38BE"/>
    <w:rsid w:val="004C3A31"/>
    <w:rsid w:val="004C3AE0"/>
    <w:rsid w:val="004C3F8F"/>
    <w:rsid w:val="004C40D1"/>
    <w:rsid w:val="004C40E7"/>
    <w:rsid w:val="004C4314"/>
    <w:rsid w:val="004C4359"/>
    <w:rsid w:val="004C4402"/>
    <w:rsid w:val="004C449E"/>
    <w:rsid w:val="004C44AA"/>
    <w:rsid w:val="004C4562"/>
    <w:rsid w:val="004C4580"/>
    <w:rsid w:val="004C47ED"/>
    <w:rsid w:val="004C4933"/>
    <w:rsid w:val="004C4981"/>
    <w:rsid w:val="004C4A8E"/>
    <w:rsid w:val="004C4CA9"/>
    <w:rsid w:val="004C5078"/>
    <w:rsid w:val="004C54C9"/>
    <w:rsid w:val="004C551C"/>
    <w:rsid w:val="004C56BF"/>
    <w:rsid w:val="004C56D7"/>
    <w:rsid w:val="004C5760"/>
    <w:rsid w:val="004C57BA"/>
    <w:rsid w:val="004C59C8"/>
    <w:rsid w:val="004C5B50"/>
    <w:rsid w:val="004C5BD7"/>
    <w:rsid w:val="004C6225"/>
    <w:rsid w:val="004C6327"/>
    <w:rsid w:val="004C64FF"/>
    <w:rsid w:val="004C6623"/>
    <w:rsid w:val="004C6A09"/>
    <w:rsid w:val="004C6F19"/>
    <w:rsid w:val="004C704A"/>
    <w:rsid w:val="004C709C"/>
    <w:rsid w:val="004C70B0"/>
    <w:rsid w:val="004C7204"/>
    <w:rsid w:val="004C728B"/>
    <w:rsid w:val="004C73F6"/>
    <w:rsid w:val="004C7582"/>
    <w:rsid w:val="004C7A2C"/>
    <w:rsid w:val="004C7A38"/>
    <w:rsid w:val="004C7C71"/>
    <w:rsid w:val="004D0423"/>
    <w:rsid w:val="004D04D6"/>
    <w:rsid w:val="004D080A"/>
    <w:rsid w:val="004D089E"/>
    <w:rsid w:val="004D0D54"/>
    <w:rsid w:val="004D0D64"/>
    <w:rsid w:val="004D1073"/>
    <w:rsid w:val="004D1136"/>
    <w:rsid w:val="004D119B"/>
    <w:rsid w:val="004D17F0"/>
    <w:rsid w:val="004D1A31"/>
    <w:rsid w:val="004D1FDA"/>
    <w:rsid w:val="004D2033"/>
    <w:rsid w:val="004D20C9"/>
    <w:rsid w:val="004D22E0"/>
    <w:rsid w:val="004D23C6"/>
    <w:rsid w:val="004D2416"/>
    <w:rsid w:val="004D2509"/>
    <w:rsid w:val="004D26AC"/>
    <w:rsid w:val="004D2743"/>
    <w:rsid w:val="004D2754"/>
    <w:rsid w:val="004D28D9"/>
    <w:rsid w:val="004D2DE8"/>
    <w:rsid w:val="004D306E"/>
    <w:rsid w:val="004D3288"/>
    <w:rsid w:val="004D334D"/>
    <w:rsid w:val="004D3486"/>
    <w:rsid w:val="004D37CA"/>
    <w:rsid w:val="004D3A95"/>
    <w:rsid w:val="004D3D80"/>
    <w:rsid w:val="004D3F2A"/>
    <w:rsid w:val="004D3F6D"/>
    <w:rsid w:val="004D40EA"/>
    <w:rsid w:val="004D45F1"/>
    <w:rsid w:val="004D4776"/>
    <w:rsid w:val="004D4B4A"/>
    <w:rsid w:val="004D4BBC"/>
    <w:rsid w:val="004D4E37"/>
    <w:rsid w:val="004D4E9E"/>
    <w:rsid w:val="004D4EF5"/>
    <w:rsid w:val="004D55DB"/>
    <w:rsid w:val="004D570B"/>
    <w:rsid w:val="004D573C"/>
    <w:rsid w:val="004D5780"/>
    <w:rsid w:val="004D5859"/>
    <w:rsid w:val="004D586D"/>
    <w:rsid w:val="004D5A9C"/>
    <w:rsid w:val="004D5D23"/>
    <w:rsid w:val="004D5DC8"/>
    <w:rsid w:val="004D5E52"/>
    <w:rsid w:val="004D5F3F"/>
    <w:rsid w:val="004D63C3"/>
    <w:rsid w:val="004D6401"/>
    <w:rsid w:val="004D6576"/>
    <w:rsid w:val="004D68CB"/>
    <w:rsid w:val="004D691C"/>
    <w:rsid w:val="004D6B18"/>
    <w:rsid w:val="004D6C4A"/>
    <w:rsid w:val="004D6F66"/>
    <w:rsid w:val="004D700E"/>
    <w:rsid w:val="004D70BC"/>
    <w:rsid w:val="004D734F"/>
    <w:rsid w:val="004D7398"/>
    <w:rsid w:val="004D7443"/>
    <w:rsid w:val="004D7447"/>
    <w:rsid w:val="004D7636"/>
    <w:rsid w:val="004D76C6"/>
    <w:rsid w:val="004D7779"/>
    <w:rsid w:val="004D7856"/>
    <w:rsid w:val="004D7A99"/>
    <w:rsid w:val="004D7B48"/>
    <w:rsid w:val="004D7CE4"/>
    <w:rsid w:val="004D7DB6"/>
    <w:rsid w:val="004E00B6"/>
    <w:rsid w:val="004E00D4"/>
    <w:rsid w:val="004E01F2"/>
    <w:rsid w:val="004E01FE"/>
    <w:rsid w:val="004E03E7"/>
    <w:rsid w:val="004E06C0"/>
    <w:rsid w:val="004E075F"/>
    <w:rsid w:val="004E088F"/>
    <w:rsid w:val="004E0ABC"/>
    <w:rsid w:val="004E0ACF"/>
    <w:rsid w:val="004E0B35"/>
    <w:rsid w:val="004E0E37"/>
    <w:rsid w:val="004E0F4F"/>
    <w:rsid w:val="004E10C0"/>
    <w:rsid w:val="004E11CC"/>
    <w:rsid w:val="004E146A"/>
    <w:rsid w:val="004E16DD"/>
    <w:rsid w:val="004E1A48"/>
    <w:rsid w:val="004E1B38"/>
    <w:rsid w:val="004E1CAF"/>
    <w:rsid w:val="004E1D9A"/>
    <w:rsid w:val="004E1E90"/>
    <w:rsid w:val="004E21CB"/>
    <w:rsid w:val="004E2258"/>
    <w:rsid w:val="004E24E7"/>
    <w:rsid w:val="004E279E"/>
    <w:rsid w:val="004E27E2"/>
    <w:rsid w:val="004E2861"/>
    <w:rsid w:val="004E2B02"/>
    <w:rsid w:val="004E2B2C"/>
    <w:rsid w:val="004E2B95"/>
    <w:rsid w:val="004E2BCE"/>
    <w:rsid w:val="004E2F0A"/>
    <w:rsid w:val="004E3283"/>
    <w:rsid w:val="004E32BE"/>
    <w:rsid w:val="004E3654"/>
    <w:rsid w:val="004E38DE"/>
    <w:rsid w:val="004E3E15"/>
    <w:rsid w:val="004E3FEC"/>
    <w:rsid w:val="004E4187"/>
    <w:rsid w:val="004E43B6"/>
    <w:rsid w:val="004E44E2"/>
    <w:rsid w:val="004E4AA9"/>
    <w:rsid w:val="004E4BAE"/>
    <w:rsid w:val="004E4BD8"/>
    <w:rsid w:val="004E4C19"/>
    <w:rsid w:val="004E5282"/>
    <w:rsid w:val="004E5531"/>
    <w:rsid w:val="004E5650"/>
    <w:rsid w:val="004E56DE"/>
    <w:rsid w:val="004E5B15"/>
    <w:rsid w:val="004E5CD7"/>
    <w:rsid w:val="004E5D80"/>
    <w:rsid w:val="004E60EB"/>
    <w:rsid w:val="004E6376"/>
    <w:rsid w:val="004E63F7"/>
    <w:rsid w:val="004E6435"/>
    <w:rsid w:val="004E6486"/>
    <w:rsid w:val="004E6A16"/>
    <w:rsid w:val="004E6B7C"/>
    <w:rsid w:val="004E6C2C"/>
    <w:rsid w:val="004E6C66"/>
    <w:rsid w:val="004E6CAE"/>
    <w:rsid w:val="004E6E1B"/>
    <w:rsid w:val="004E7190"/>
    <w:rsid w:val="004E726C"/>
    <w:rsid w:val="004E7689"/>
    <w:rsid w:val="004E7A64"/>
    <w:rsid w:val="004F0186"/>
    <w:rsid w:val="004F0291"/>
    <w:rsid w:val="004F02AA"/>
    <w:rsid w:val="004F03A1"/>
    <w:rsid w:val="004F04BF"/>
    <w:rsid w:val="004F04F7"/>
    <w:rsid w:val="004F0691"/>
    <w:rsid w:val="004F0767"/>
    <w:rsid w:val="004F08D7"/>
    <w:rsid w:val="004F0BD9"/>
    <w:rsid w:val="004F0CB2"/>
    <w:rsid w:val="004F0EA2"/>
    <w:rsid w:val="004F108A"/>
    <w:rsid w:val="004F10A8"/>
    <w:rsid w:val="004F138A"/>
    <w:rsid w:val="004F158B"/>
    <w:rsid w:val="004F177B"/>
    <w:rsid w:val="004F188C"/>
    <w:rsid w:val="004F1BCB"/>
    <w:rsid w:val="004F23F7"/>
    <w:rsid w:val="004F24A9"/>
    <w:rsid w:val="004F2773"/>
    <w:rsid w:val="004F290D"/>
    <w:rsid w:val="004F2BC8"/>
    <w:rsid w:val="004F2E06"/>
    <w:rsid w:val="004F308F"/>
    <w:rsid w:val="004F3093"/>
    <w:rsid w:val="004F3242"/>
    <w:rsid w:val="004F3375"/>
    <w:rsid w:val="004F3541"/>
    <w:rsid w:val="004F3636"/>
    <w:rsid w:val="004F3810"/>
    <w:rsid w:val="004F38C4"/>
    <w:rsid w:val="004F3E32"/>
    <w:rsid w:val="004F3E56"/>
    <w:rsid w:val="004F3E7B"/>
    <w:rsid w:val="004F41C6"/>
    <w:rsid w:val="004F42E0"/>
    <w:rsid w:val="004F484A"/>
    <w:rsid w:val="004F4B39"/>
    <w:rsid w:val="004F4BAF"/>
    <w:rsid w:val="004F4C44"/>
    <w:rsid w:val="004F4D3E"/>
    <w:rsid w:val="004F50C1"/>
    <w:rsid w:val="004F533A"/>
    <w:rsid w:val="004F53DE"/>
    <w:rsid w:val="004F6082"/>
    <w:rsid w:val="004F61D4"/>
    <w:rsid w:val="004F6257"/>
    <w:rsid w:val="004F6A09"/>
    <w:rsid w:val="004F6BBF"/>
    <w:rsid w:val="004F6E11"/>
    <w:rsid w:val="004F6EC6"/>
    <w:rsid w:val="004F721A"/>
    <w:rsid w:val="004F7239"/>
    <w:rsid w:val="004F74CE"/>
    <w:rsid w:val="004F79A3"/>
    <w:rsid w:val="004F79C7"/>
    <w:rsid w:val="004F7A39"/>
    <w:rsid w:val="004F7C2E"/>
    <w:rsid w:val="004F7EAE"/>
    <w:rsid w:val="0050014A"/>
    <w:rsid w:val="00500973"/>
    <w:rsid w:val="00500A74"/>
    <w:rsid w:val="00500B7D"/>
    <w:rsid w:val="00500C89"/>
    <w:rsid w:val="005016AD"/>
    <w:rsid w:val="00501746"/>
    <w:rsid w:val="00501B35"/>
    <w:rsid w:val="00501BFF"/>
    <w:rsid w:val="00501DA5"/>
    <w:rsid w:val="00501EEB"/>
    <w:rsid w:val="0050233D"/>
    <w:rsid w:val="00502576"/>
    <w:rsid w:val="005026D1"/>
    <w:rsid w:val="00502804"/>
    <w:rsid w:val="00502B0B"/>
    <w:rsid w:val="00502C38"/>
    <w:rsid w:val="00502CEE"/>
    <w:rsid w:val="00502E88"/>
    <w:rsid w:val="005030DB"/>
    <w:rsid w:val="00503113"/>
    <w:rsid w:val="005032E7"/>
    <w:rsid w:val="005036EB"/>
    <w:rsid w:val="00503761"/>
    <w:rsid w:val="005039D3"/>
    <w:rsid w:val="00503A3F"/>
    <w:rsid w:val="00503C71"/>
    <w:rsid w:val="00503FA3"/>
    <w:rsid w:val="00504158"/>
    <w:rsid w:val="005042AC"/>
    <w:rsid w:val="00504377"/>
    <w:rsid w:val="005043DE"/>
    <w:rsid w:val="005046F5"/>
    <w:rsid w:val="00504902"/>
    <w:rsid w:val="00504939"/>
    <w:rsid w:val="00504A61"/>
    <w:rsid w:val="00504D21"/>
    <w:rsid w:val="0050506F"/>
    <w:rsid w:val="0050515F"/>
    <w:rsid w:val="005052CD"/>
    <w:rsid w:val="00505575"/>
    <w:rsid w:val="005056F8"/>
    <w:rsid w:val="005057A2"/>
    <w:rsid w:val="00505E25"/>
    <w:rsid w:val="00505F50"/>
    <w:rsid w:val="00505FCE"/>
    <w:rsid w:val="00506492"/>
    <w:rsid w:val="005069A9"/>
    <w:rsid w:val="00506A6C"/>
    <w:rsid w:val="00506C7D"/>
    <w:rsid w:val="00506DEB"/>
    <w:rsid w:val="00506E73"/>
    <w:rsid w:val="00507791"/>
    <w:rsid w:val="005077F6"/>
    <w:rsid w:val="00507A70"/>
    <w:rsid w:val="00507C25"/>
    <w:rsid w:val="00507DD4"/>
    <w:rsid w:val="00507E1E"/>
    <w:rsid w:val="00507E27"/>
    <w:rsid w:val="00507E90"/>
    <w:rsid w:val="00507EA8"/>
    <w:rsid w:val="00507FDC"/>
    <w:rsid w:val="00510072"/>
    <w:rsid w:val="00510114"/>
    <w:rsid w:val="00510371"/>
    <w:rsid w:val="005103B3"/>
    <w:rsid w:val="0051043F"/>
    <w:rsid w:val="005104B2"/>
    <w:rsid w:val="00510AF5"/>
    <w:rsid w:val="00510CEB"/>
    <w:rsid w:val="00510D40"/>
    <w:rsid w:val="005111BA"/>
    <w:rsid w:val="00511346"/>
    <w:rsid w:val="00511BDC"/>
    <w:rsid w:val="00511CF0"/>
    <w:rsid w:val="00511CFD"/>
    <w:rsid w:val="00511F6F"/>
    <w:rsid w:val="00511FA6"/>
    <w:rsid w:val="00511FBB"/>
    <w:rsid w:val="005123BA"/>
    <w:rsid w:val="005124B7"/>
    <w:rsid w:val="00512559"/>
    <w:rsid w:val="00512594"/>
    <w:rsid w:val="005125F0"/>
    <w:rsid w:val="00512614"/>
    <w:rsid w:val="00512D7C"/>
    <w:rsid w:val="005130CA"/>
    <w:rsid w:val="005136A9"/>
    <w:rsid w:val="005137C3"/>
    <w:rsid w:val="00513881"/>
    <w:rsid w:val="00513A5A"/>
    <w:rsid w:val="00513B35"/>
    <w:rsid w:val="00513C87"/>
    <w:rsid w:val="00513CAF"/>
    <w:rsid w:val="00513D81"/>
    <w:rsid w:val="00514006"/>
    <w:rsid w:val="005140A2"/>
    <w:rsid w:val="00514519"/>
    <w:rsid w:val="0051461A"/>
    <w:rsid w:val="005149A7"/>
    <w:rsid w:val="00514AC9"/>
    <w:rsid w:val="00514AD9"/>
    <w:rsid w:val="00514E7C"/>
    <w:rsid w:val="00515120"/>
    <w:rsid w:val="005154EB"/>
    <w:rsid w:val="00515730"/>
    <w:rsid w:val="005157C3"/>
    <w:rsid w:val="00515828"/>
    <w:rsid w:val="00515892"/>
    <w:rsid w:val="005158FE"/>
    <w:rsid w:val="00515AB2"/>
    <w:rsid w:val="00515C91"/>
    <w:rsid w:val="00515CCC"/>
    <w:rsid w:val="00515EA0"/>
    <w:rsid w:val="00515FD5"/>
    <w:rsid w:val="0051664B"/>
    <w:rsid w:val="005166B1"/>
    <w:rsid w:val="0051677A"/>
    <w:rsid w:val="00516C9D"/>
    <w:rsid w:val="00516DC2"/>
    <w:rsid w:val="00516EA4"/>
    <w:rsid w:val="00516EBE"/>
    <w:rsid w:val="00516F96"/>
    <w:rsid w:val="00516FDD"/>
    <w:rsid w:val="005170E9"/>
    <w:rsid w:val="00517239"/>
    <w:rsid w:val="0051741E"/>
    <w:rsid w:val="0051748F"/>
    <w:rsid w:val="005175DE"/>
    <w:rsid w:val="00517621"/>
    <w:rsid w:val="00517735"/>
    <w:rsid w:val="00517905"/>
    <w:rsid w:val="00517B7C"/>
    <w:rsid w:val="00517BD4"/>
    <w:rsid w:val="005200C8"/>
    <w:rsid w:val="005208DC"/>
    <w:rsid w:val="00520931"/>
    <w:rsid w:val="00520C42"/>
    <w:rsid w:val="00520DD6"/>
    <w:rsid w:val="00520E66"/>
    <w:rsid w:val="00520F33"/>
    <w:rsid w:val="00521270"/>
    <w:rsid w:val="005213FC"/>
    <w:rsid w:val="005216E1"/>
    <w:rsid w:val="00521D7A"/>
    <w:rsid w:val="00522099"/>
    <w:rsid w:val="00522118"/>
    <w:rsid w:val="00522793"/>
    <w:rsid w:val="005227E5"/>
    <w:rsid w:val="00522821"/>
    <w:rsid w:val="00522834"/>
    <w:rsid w:val="00522928"/>
    <w:rsid w:val="00522C69"/>
    <w:rsid w:val="00522C74"/>
    <w:rsid w:val="00522DC6"/>
    <w:rsid w:val="00522E0A"/>
    <w:rsid w:val="00522EAA"/>
    <w:rsid w:val="005230BC"/>
    <w:rsid w:val="005231D2"/>
    <w:rsid w:val="005233CA"/>
    <w:rsid w:val="005235DE"/>
    <w:rsid w:val="005236E3"/>
    <w:rsid w:val="0052397D"/>
    <w:rsid w:val="00523CC3"/>
    <w:rsid w:val="00523D3A"/>
    <w:rsid w:val="00523D92"/>
    <w:rsid w:val="0052407C"/>
    <w:rsid w:val="005241DF"/>
    <w:rsid w:val="005241E8"/>
    <w:rsid w:val="00524210"/>
    <w:rsid w:val="005242A0"/>
    <w:rsid w:val="005244D8"/>
    <w:rsid w:val="00524514"/>
    <w:rsid w:val="0052458B"/>
    <w:rsid w:val="005245CD"/>
    <w:rsid w:val="00524652"/>
    <w:rsid w:val="0052484C"/>
    <w:rsid w:val="005249A7"/>
    <w:rsid w:val="00524B6B"/>
    <w:rsid w:val="00524FCD"/>
    <w:rsid w:val="00524FFE"/>
    <w:rsid w:val="0052527B"/>
    <w:rsid w:val="0052567C"/>
    <w:rsid w:val="005264E8"/>
    <w:rsid w:val="00526657"/>
    <w:rsid w:val="00526737"/>
    <w:rsid w:val="00526CEF"/>
    <w:rsid w:val="00526ED1"/>
    <w:rsid w:val="005270D7"/>
    <w:rsid w:val="00527538"/>
    <w:rsid w:val="0052754A"/>
    <w:rsid w:val="00527550"/>
    <w:rsid w:val="00527626"/>
    <w:rsid w:val="0052766F"/>
    <w:rsid w:val="005276AE"/>
    <w:rsid w:val="00527DB9"/>
    <w:rsid w:val="0053015E"/>
    <w:rsid w:val="0053037B"/>
    <w:rsid w:val="005303F7"/>
    <w:rsid w:val="00530418"/>
    <w:rsid w:val="00530598"/>
    <w:rsid w:val="005307D1"/>
    <w:rsid w:val="00530977"/>
    <w:rsid w:val="00530986"/>
    <w:rsid w:val="00530B0E"/>
    <w:rsid w:val="00530C36"/>
    <w:rsid w:val="00530C65"/>
    <w:rsid w:val="00530DC1"/>
    <w:rsid w:val="00530F1A"/>
    <w:rsid w:val="00531082"/>
    <w:rsid w:val="00531279"/>
    <w:rsid w:val="00531312"/>
    <w:rsid w:val="00531397"/>
    <w:rsid w:val="00531753"/>
    <w:rsid w:val="00531809"/>
    <w:rsid w:val="00531891"/>
    <w:rsid w:val="00531BE2"/>
    <w:rsid w:val="00531DEB"/>
    <w:rsid w:val="00532522"/>
    <w:rsid w:val="0053257A"/>
    <w:rsid w:val="00532721"/>
    <w:rsid w:val="00532732"/>
    <w:rsid w:val="0053291B"/>
    <w:rsid w:val="00532A77"/>
    <w:rsid w:val="00532CF8"/>
    <w:rsid w:val="00532E2E"/>
    <w:rsid w:val="00533136"/>
    <w:rsid w:val="00533250"/>
    <w:rsid w:val="005332E1"/>
    <w:rsid w:val="00533941"/>
    <w:rsid w:val="00533A5D"/>
    <w:rsid w:val="00533B77"/>
    <w:rsid w:val="00533D7C"/>
    <w:rsid w:val="00533DB2"/>
    <w:rsid w:val="00533EDD"/>
    <w:rsid w:val="00533F89"/>
    <w:rsid w:val="00533FFC"/>
    <w:rsid w:val="005340F2"/>
    <w:rsid w:val="005341B1"/>
    <w:rsid w:val="00534463"/>
    <w:rsid w:val="0053449E"/>
    <w:rsid w:val="00534508"/>
    <w:rsid w:val="0053450B"/>
    <w:rsid w:val="00534823"/>
    <w:rsid w:val="005348A9"/>
    <w:rsid w:val="0053540E"/>
    <w:rsid w:val="005354BB"/>
    <w:rsid w:val="00535749"/>
    <w:rsid w:val="00535EC9"/>
    <w:rsid w:val="0053622B"/>
    <w:rsid w:val="00536239"/>
    <w:rsid w:val="005362D0"/>
    <w:rsid w:val="005363FA"/>
    <w:rsid w:val="00536777"/>
    <w:rsid w:val="00536913"/>
    <w:rsid w:val="00536AFE"/>
    <w:rsid w:val="00536BD2"/>
    <w:rsid w:val="00536CAD"/>
    <w:rsid w:val="00536EEA"/>
    <w:rsid w:val="005371B5"/>
    <w:rsid w:val="005374BA"/>
    <w:rsid w:val="00537687"/>
    <w:rsid w:val="00537731"/>
    <w:rsid w:val="005378B8"/>
    <w:rsid w:val="00537A2C"/>
    <w:rsid w:val="00537A90"/>
    <w:rsid w:val="00537DB0"/>
    <w:rsid w:val="00537DC2"/>
    <w:rsid w:val="00537E6C"/>
    <w:rsid w:val="00540160"/>
    <w:rsid w:val="00540442"/>
    <w:rsid w:val="00540527"/>
    <w:rsid w:val="00540710"/>
    <w:rsid w:val="0054075C"/>
    <w:rsid w:val="00540825"/>
    <w:rsid w:val="00540A83"/>
    <w:rsid w:val="00540E1F"/>
    <w:rsid w:val="00541346"/>
    <w:rsid w:val="00541357"/>
    <w:rsid w:val="005413B7"/>
    <w:rsid w:val="0054148A"/>
    <w:rsid w:val="00541539"/>
    <w:rsid w:val="0054154C"/>
    <w:rsid w:val="00541612"/>
    <w:rsid w:val="00541818"/>
    <w:rsid w:val="005418F4"/>
    <w:rsid w:val="00541C08"/>
    <w:rsid w:val="00541D0C"/>
    <w:rsid w:val="00542756"/>
    <w:rsid w:val="00542833"/>
    <w:rsid w:val="00542927"/>
    <w:rsid w:val="00542BF7"/>
    <w:rsid w:val="00542DBA"/>
    <w:rsid w:val="00542EB9"/>
    <w:rsid w:val="00542FA7"/>
    <w:rsid w:val="0054300F"/>
    <w:rsid w:val="0054302F"/>
    <w:rsid w:val="00543412"/>
    <w:rsid w:val="00543517"/>
    <w:rsid w:val="00543C80"/>
    <w:rsid w:val="00543CA3"/>
    <w:rsid w:val="00543DCB"/>
    <w:rsid w:val="00543DFF"/>
    <w:rsid w:val="00543E90"/>
    <w:rsid w:val="00543F6B"/>
    <w:rsid w:val="005442F6"/>
    <w:rsid w:val="005443B7"/>
    <w:rsid w:val="0054443A"/>
    <w:rsid w:val="0054455D"/>
    <w:rsid w:val="005447CB"/>
    <w:rsid w:val="00544AB6"/>
    <w:rsid w:val="00544BA2"/>
    <w:rsid w:val="00544C46"/>
    <w:rsid w:val="00544F75"/>
    <w:rsid w:val="00545336"/>
    <w:rsid w:val="005453A7"/>
    <w:rsid w:val="0054582F"/>
    <w:rsid w:val="00545A36"/>
    <w:rsid w:val="00545B54"/>
    <w:rsid w:val="00545B84"/>
    <w:rsid w:val="00545B90"/>
    <w:rsid w:val="00545BF2"/>
    <w:rsid w:val="00545CC3"/>
    <w:rsid w:val="00545FB3"/>
    <w:rsid w:val="0054619C"/>
    <w:rsid w:val="00546453"/>
    <w:rsid w:val="0054649F"/>
    <w:rsid w:val="005465DB"/>
    <w:rsid w:val="00546698"/>
    <w:rsid w:val="00546837"/>
    <w:rsid w:val="00546961"/>
    <w:rsid w:val="005469DE"/>
    <w:rsid w:val="00546A51"/>
    <w:rsid w:val="00547046"/>
    <w:rsid w:val="00547083"/>
    <w:rsid w:val="005470D8"/>
    <w:rsid w:val="005472EE"/>
    <w:rsid w:val="00547398"/>
    <w:rsid w:val="00547425"/>
    <w:rsid w:val="0054742D"/>
    <w:rsid w:val="00547726"/>
    <w:rsid w:val="0054780D"/>
    <w:rsid w:val="00547E21"/>
    <w:rsid w:val="00547EE3"/>
    <w:rsid w:val="0055063B"/>
    <w:rsid w:val="00550935"/>
    <w:rsid w:val="00550C7D"/>
    <w:rsid w:val="00550D54"/>
    <w:rsid w:val="00550DAA"/>
    <w:rsid w:val="005510A7"/>
    <w:rsid w:val="005510D0"/>
    <w:rsid w:val="00551227"/>
    <w:rsid w:val="00551471"/>
    <w:rsid w:val="005514E1"/>
    <w:rsid w:val="00551681"/>
    <w:rsid w:val="00551C6A"/>
    <w:rsid w:val="00551C71"/>
    <w:rsid w:val="00551DA3"/>
    <w:rsid w:val="00551DB0"/>
    <w:rsid w:val="00551DEF"/>
    <w:rsid w:val="005521C2"/>
    <w:rsid w:val="00552426"/>
    <w:rsid w:val="00552472"/>
    <w:rsid w:val="005526ED"/>
    <w:rsid w:val="00552758"/>
    <w:rsid w:val="0055291D"/>
    <w:rsid w:val="0055298D"/>
    <w:rsid w:val="00552F15"/>
    <w:rsid w:val="0055306B"/>
    <w:rsid w:val="00553A2D"/>
    <w:rsid w:val="00553BC7"/>
    <w:rsid w:val="00553CAA"/>
    <w:rsid w:val="00554231"/>
    <w:rsid w:val="0055430E"/>
    <w:rsid w:val="0055464A"/>
    <w:rsid w:val="0055471E"/>
    <w:rsid w:val="00554786"/>
    <w:rsid w:val="0055480C"/>
    <w:rsid w:val="005549B2"/>
    <w:rsid w:val="00554DB9"/>
    <w:rsid w:val="00554F19"/>
    <w:rsid w:val="00555282"/>
    <w:rsid w:val="00555504"/>
    <w:rsid w:val="00555825"/>
    <w:rsid w:val="005558B7"/>
    <w:rsid w:val="00555C00"/>
    <w:rsid w:val="00555C08"/>
    <w:rsid w:val="00555CAE"/>
    <w:rsid w:val="00555CDF"/>
    <w:rsid w:val="0055605A"/>
    <w:rsid w:val="005561E6"/>
    <w:rsid w:val="00556624"/>
    <w:rsid w:val="005568C9"/>
    <w:rsid w:val="005568E5"/>
    <w:rsid w:val="00556C02"/>
    <w:rsid w:val="005571D0"/>
    <w:rsid w:val="005574F3"/>
    <w:rsid w:val="0055767D"/>
    <w:rsid w:val="00557A2B"/>
    <w:rsid w:val="00557C0E"/>
    <w:rsid w:val="00557C3B"/>
    <w:rsid w:val="0056014E"/>
    <w:rsid w:val="0056015D"/>
    <w:rsid w:val="00560553"/>
    <w:rsid w:val="00560655"/>
    <w:rsid w:val="005609B1"/>
    <w:rsid w:val="00560A17"/>
    <w:rsid w:val="00560F41"/>
    <w:rsid w:val="00560F84"/>
    <w:rsid w:val="0056104A"/>
    <w:rsid w:val="005610FE"/>
    <w:rsid w:val="00561166"/>
    <w:rsid w:val="005612F5"/>
    <w:rsid w:val="00561366"/>
    <w:rsid w:val="005614D3"/>
    <w:rsid w:val="00561519"/>
    <w:rsid w:val="00561690"/>
    <w:rsid w:val="00561EEB"/>
    <w:rsid w:val="0056233E"/>
    <w:rsid w:val="00562403"/>
    <w:rsid w:val="0056246A"/>
    <w:rsid w:val="00562718"/>
    <w:rsid w:val="0056274D"/>
    <w:rsid w:val="005628DF"/>
    <w:rsid w:val="005629B9"/>
    <w:rsid w:val="00562ACD"/>
    <w:rsid w:val="00562B6D"/>
    <w:rsid w:val="00562C8F"/>
    <w:rsid w:val="0056339D"/>
    <w:rsid w:val="005633FD"/>
    <w:rsid w:val="005634DF"/>
    <w:rsid w:val="0056374F"/>
    <w:rsid w:val="00563A6D"/>
    <w:rsid w:val="00563C97"/>
    <w:rsid w:val="00563F96"/>
    <w:rsid w:val="0056419C"/>
    <w:rsid w:val="00564270"/>
    <w:rsid w:val="00565047"/>
    <w:rsid w:val="00565117"/>
    <w:rsid w:val="0056515C"/>
    <w:rsid w:val="005651F2"/>
    <w:rsid w:val="005654A0"/>
    <w:rsid w:val="005655E6"/>
    <w:rsid w:val="00565BE5"/>
    <w:rsid w:val="00565CEA"/>
    <w:rsid w:val="00566031"/>
    <w:rsid w:val="0056604E"/>
    <w:rsid w:val="00566159"/>
    <w:rsid w:val="005661E8"/>
    <w:rsid w:val="0056653F"/>
    <w:rsid w:val="00566778"/>
    <w:rsid w:val="005667D1"/>
    <w:rsid w:val="005668D1"/>
    <w:rsid w:val="005669E8"/>
    <w:rsid w:val="00566B31"/>
    <w:rsid w:val="00566EB9"/>
    <w:rsid w:val="00566F65"/>
    <w:rsid w:val="0056728E"/>
    <w:rsid w:val="00567396"/>
    <w:rsid w:val="00567E39"/>
    <w:rsid w:val="00567E76"/>
    <w:rsid w:val="005700E2"/>
    <w:rsid w:val="0057012D"/>
    <w:rsid w:val="00570142"/>
    <w:rsid w:val="005703F9"/>
    <w:rsid w:val="005707E3"/>
    <w:rsid w:val="00570969"/>
    <w:rsid w:val="00570E95"/>
    <w:rsid w:val="00570FED"/>
    <w:rsid w:val="00571154"/>
    <w:rsid w:val="005711AF"/>
    <w:rsid w:val="005713EC"/>
    <w:rsid w:val="005713ED"/>
    <w:rsid w:val="0057149C"/>
    <w:rsid w:val="005715E1"/>
    <w:rsid w:val="00571C81"/>
    <w:rsid w:val="00571DEB"/>
    <w:rsid w:val="00571E88"/>
    <w:rsid w:val="00571F41"/>
    <w:rsid w:val="005723D6"/>
    <w:rsid w:val="00572401"/>
    <w:rsid w:val="005725ED"/>
    <w:rsid w:val="00572A0D"/>
    <w:rsid w:val="00572B5A"/>
    <w:rsid w:val="00572DC4"/>
    <w:rsid w:val="00572E8B"/>
    <w:rsid w:val="00572ECD"/>
    <w:rsid w:val="00572FC1"/>
    <w:rsid w:val="00573399"/>
    <w:rsid w:val="005733B9"/>
    <w:rsid w:val="005738A6"/>
    <w:rsid w:val="00573A6C"/>
    <w:rsid w:val="005743C8"/>
    <w:rsid w:val="00574BB5"/>
    <w:rsid w:val="00574BCE"/>
    <w:rsid w:val="00574CB6"/>
    <w:rsid w:val="00575315"/>
    <w:rsid w:val="00575326"/>
    <w:rsid w:val="005755EF"/>
    <w:rsid w:val="00575822"/>
    <w:rsid w:val="0057598B"/>
    <w:rsid w:val="00575A2B"/>
    <w:rsid w:val="00575C05"/>
    <w:rsid w:val="00575D5A"/>
    <w:rsid w:val="00575E64"/>
    <w:rsid w:val="0057602D"/>
    <w:rsid w:val="00576107"/>
    <w:rsid w:val="00576271"/>
    <w:rsid w:val="00576431"/>
    <w:rsid w:val="005769D4"/>
    <w:rsid w:val="00576B33"/>
    <w:rsid w:val="00576ED5"/>
    <w:rsid w:val="00576FA0"/>
    <w:rsid w:val="0057727F"/>
    <w:rsid w:val="0057789F"/>
    <w:rsid w:val="00577BFA"/>
    <w:rsid w:val="00577F26"/>
    <w:rsid w:val="00580077"/>
    <w:rsid w:val="005803CF"/>
    <w:rsid w:val="0058040D"/>
    <w:rsid w:val="00580552"/>
    <w:rsid w:val="005805A8"/>
    <w:rsid w:val="00580603"/>
    <w:rsid w:val="00580719"/>
    <w:rsid w:val="005807EA"/>
    <w:rsid w:val="005809F2"/>
    <w:rsid w:val="00580A4D"/>
    <w:rsid w:val="0058118F"/>
    <w:rsid w:val="005812B2"/>
    <w:rsid w:val="00581631"/>
    <w:rsid w:val="005817D6"/>
    <w:rsid w:val="005818BD"/>
    <w:rsid w:val="005818CE"/>
    <w:rsid w:val="0058190B"/>
    <w:rsid w:val="00581DB8"/>
    <w:rsid w:val="00581EB5"/>
    <w:rsid w:val="0058232E"/>
    <w:rsid w:val="00582599"/>
    <w:rsid w:val="005825E6"/>
    <w:rsid w:val="00582AB7"/>
    <w:rsid w:val="00582CF0"/>
    <w:rsid w:val="00583053"/>
    <w:rsid w:val="00583143"/>
    <w:rsid w:val="00583151"/>
    <w:rsid w:val="005831C6"/>
    <w:rsid w:val="0058330F"/>
    <w:rsid w:val="005833AD"/>
    <w:rsid w:val="00583427"/>
    <w:rsid w:val="0058351B"/>
    <w:rsid w:val="00583690"/>
    <w:rsid w:val="00583881"/>
    <w:rsid w:val="00583A21"/>
    <w:rsid w:val="00583EE6"/>
    <w:rsid w:val="00584105"/>
    <w:rsid w:val="005841A8"/>
    <w:rsid w:val="005844D6"/>
    <w:rsid w:val="005844EB"/>
    <w:rsid w:val="00584501"/>
    <w:rsid w:val="0058475F"/>
    <w:rsid w:val="00584BC3"/>
    <w:rsid w:val="00584C8F"/>
    <w:rsid w:val="00584DD3"/>
    <w:rsid w:val="00584F54"/>
    <w:rsid w:val="00585039"/>
    <w:rsid w:val="00585B98"/>
    <w:rsid w:val="00585BAD"/>
    <w:rsid w:val="00585E80"/>
    <w:rsid w:val="00586143"/>
    <w:rsid w:val="00586269"/>
    <w:rsid w:val="00586404"/>
    <w:rsid w:val="00586498"/>
    <w:rsid w:val="005865C8"/>
    <w:rsid w:val="00586895"/>
    <w:rsid w:val="00586C9F"/>
    <w:rsid w:val="00586CAD"/>
    <w:rsid w:val="00586EB2"/>
    <w:rsid w:val="00586F63"/>
    <w:rsid w:val="005871A0"/>
    <w:rsid w:val="0058724E"/>
    <w:rsid w:val="00587389"/>
    <w:rsid w:val="005876BF"/>
    <w:rsid w:val="0058780B"/>
    <w:rsid w:val="00587A5B"/>
    <w:rsid w:val="00587BE8"/>
    <w:rsid w:val="00587DD7"/>
    <w:rsid w:val="00587EAF"/>
    <w:rsid w:val="0059008F"/>
    <w:rsid w:val="00590457"/>
    <w:rsid w:val="005904AB"/>
    <w:rsid w:val="00590640"/>
    <w:rsid w:val="0059079B"/>
    <w:rsid w:val="005908DE"/>
    <w:rsid w:val="00590A6C"/>
    <w:rsid w:val="00590B5E"/>
    <w:rsid w:val="00590BA4"/>
    <w:rsid w:val="00590BD2"/>
    <w:rsid w:val="0059111D"/>
    <w:rsid w:val="00591289"/>
    <w:rsid w:val="005913A9"/>
    <w:rsid w:val="00591478"/>
    <w:rsid w:val="005914D7"/>
    <w:rsid w:val="005916D3"/>
    <w:rsid w:val="005916ED"/>
    <w:rsid w:val="00591737"/>
    <w:rsid w:val="00591B77"/>
    <w:rsid w:val="00591E04"/>
    <w:rsid w:val="00591FDC"/>
    <w:rsid w:val="0059227C"/>
    <w:rsid w:val="0059240D"/>
    <w:rsid w:val="005924AF"/>
    <w:rsid w:val="00592727"/>
    <w:rsid w:val="005928D4"/>
    <w:rsid w:val="00592C24"/>
    <w:rsid w:val="00592C91"/>
    <w:rsid w:val="00592CC2"/>
    <w:rsid w:val="00592E4B"/>
    <w:rsid w:val="00592E68"/>
    <w:rsid w:val="005930F7"/>
    <w:rsid w:val="0059310F"/>
    <w:rsid w:val="00593214"/>
    <w:rsid w:val="00593405"/>
    <w:rsid w:val="0059343A"/>
    <w:rsid w:val="00593C1D"/>
    <w:rsid w:val="00593D09"/>
    <w:rsid w:val="0059405B"/>
    <w:rsid w:val="005940FE"/>
    <w:rsid w:val="005944C1"/>
    <w:rsid w:val="005947CF"/>
    <w:rsid w:val="005948B7"/>
    <w:rsid w:val="00594A15"/>
    <w:rsid w:val="00594B2E"/>
    <w:rsid w:val="00594CB8"/>
    <w:rsid w:val="00595369"/>
    <w:rsid w:val="005953A6"/>
    <w:rsid w:val="005953C3"/>
    <w:rsid w:val="00595763"/>
    <w:rsid w:val="0059588D"/>
    <w:rsid w:val="005958CF"/>
    <w:rsid w:val="00596011"/>
    <w:rsid w:val="00596184"/>
    <w:rsid w:val="00596260"/>
    <w:rsid w:val="005963F1"/>
    <w:rsid w:val="0059648B"/>
    <w:rsid w:val="00596541"/>
    <w:rsid w:val="005965C0"/>
    <w:rsid w:val="00596618"/>
    <w:rsid w:val="00596897"/>
    <w:rsid w:val="00596A8E"/>
    <w:rsid w:val="00596C1F"/>
    <w:rsid w:val="00596D39"/>
    <w:rsid w:val="00596E0C"/>
    <w:rsid w:val="00596F9F"/>
    <w:rsid w:val="00596FE7"/>
    <w:rsid w:val="00597295"/>
    <w:rsid w:val="005974A1"/>
    <w:rsid w:val="005975D2"/>
    <w:rsid w:val="00597772"/>
    <w:rsid w:val="005978B2"/>
    <w:rsid w:val="00597938"/>
    <w:rsid w:val="00597A57"/>
    <w:rsid w:val="00597B98"/>
    <w:rsid w:val="00597EFA"/>
    <w:rsid w:val="005A0278"/>
    <w:rsid w:val="005A062B"/>
    <w:rsid w:val="005A08DD"/>
    <w:rsid w:val="005A0CBB"/>
    <w:rsid w:val="005A0ECC"/>
    <w:rsid w:val="005A0F64"/>
    <w:rsid w:val="005A0FD5"/>
    <w:rsid w:val="005A1330"/>
    <w:rsid w:val="005A1484"/>
    <w:rsid w:val="005A162A"/>
    <w:rsid w:val="005A17DA"/>
    <w:rsid w:val="005A189C"/>
    <w:rsid w:val="005A1A8D"/>
    <w:rsid w:val="005A1B31"/>
    <w:rsid w:val="005A1C8B"/>
    <w:rsid w:val="005A1CD1"/>
    <w:rsid w:val="005A1E15"/>
    <w:rsid w:val="005A1E9A"/>
    <w:rsid w:val="005A1FAB"/>
    <w:rsid w:val="005A201A"/>
    <w:rsid w:val="005A2382"/>
    <w:rsid w:val="005A23F5"/>
    <w:rsid w:val="005A2603"/>
    <w:rsid w:val="005A261A"/>
    <w:rsid w:val="005A28D0"/>
    <w:rsid w:val="005A28E1"/>
    <w:rsid w:val="005A29C4"/>
    <w:rsid w:val="005A2A89"/>
    <w:rsid w:val="005A2BBA"/>
    <w:rsid w:val="005A2EDB"/>
    <w:rsid w:val="005A3568"/>
    <w:rsid w:val="005A36AA"/>
    <w:rsid w:val="005A3833"/>
    <w:rsid w:val="005A3902"/>
    <w:rsid w:val="005A3A11"/>
    <w:rsid w:val="005A3E66"/>
    <w:rsid w:val="005A42F2"/>
    <w:rsid w:val="005A44F8"/>
    <w:rsid w:val="005A4500"/>
    <w:rsid w:val="005A450B"/>
    <w:rsid w:val="005A4608"/>
    <w:rsid w:val="005A46E8"/>
    <w:rsid w:val="005A4771"/>
    <w:rsid w:val="005A4AF7"/>
    <w:rsid w:val="005A4B17"/>
    <w:rsid w:val="005A4E31"/>
    <w:rsid w:val="005A5067"/>
    <w:rsid w:val="005A510D"/>
    <w:rsid w:val="005A5191"/>
    <w:rsid w:val="005A5231"/>
    <w:rsid w:val="005A53C3"/>
    <w:rsid w:val="005A5524"/>
    <w:rsid w:val="005A56A0"/>
    <w:rsid w:val="005A56AB"/>
    <w:rsid w:val="005A588D"/>
    <w:rsid w:val="005A58E7"/>
    <w:rsid w:val="005A5AC5"/>
    <w:rsid w:val="005A5BC3"/>
    <w:rsid w:val="005A5DAC"/>
    <w:rsid w:val="005A6070"/>
    <w:rsid w:val="005A60D1"/>
    <w:rsid w:val="005A62C6"/>
    <w:rsid w:val="005A62EA"/>
    <w:rsid w:val="005A6308"/>
    <w:rsid w:val="005A7014"/>
    <w:rsid w:val="005A7135"/>
    <w:rsid w:val="005A72D7"/>
    <w:rsid w:val="005A7388"/>
    <w:rsid w:val="005A73BA"/>
    <w:rsid w:val="005A73DF"/>
    <w:rsid w:val="005A7486"/>
    <w:rsid w:val="005A74F3"/>
    <w:rsid w:val="005A7504"/>
    <w:rsid w:val="005A79F0"/>
    <w:rsid w:val="005A7A71"/>
    <w:rsid w:val="005A7BC4"/>
    <w:rsid w:val="005A7FC2"/>
    <w:rsid w:val="005B02B4"/>
    <w:rsid w:val="005B04EA"/>
    <w:rsid w:val="005B0607"/>
    <w:rsid w:val="005B07D3"/>
    <w:rsid w:val="005B0875"/>
    <w:rsid w:val="005B09C3"/>
    <w:rsid w:val="005B0A09"/>
    <w:rsid w:val="005B0AE7"/>
    <w:rsid w:val="005B0E5D"/>
    <w:rsid w:val="005B0EB3"/>
    <w:rsid w:val="005B0FC6"/>
    <w:rsid w:val="005B10B2"/>
    <w:rsid w:val="005B12FE"/>
    <w:rsid w:val="005B1336"/>
    <w:rsid w:val="005B13B0"/>
    <w:rsid w:val="005B151D"/>
    <w:rsid w:val="005B1657"/>
    <w:rsid w:val="005B1658"/>
    <w:rsid w:val="005B1B3B"/>
    <w:rsid w:val="005B1CFC"/>
    <w:rsid w:val="005B212D"/>
    <w:rsid w:val="005B246C"/>
    <w:rsid w:val="005B2894"/>
    <w:rsid w:val="005B29CD"/>
    <w:rsid w:val="005B29EB"/>
    <w:rsid w:val="005B2C55"/>
    <w:rsid w:val="005B2DCC"/>
    <w:rsid w:val="005B2F12"/>
    <w:rsid w:val="005B3043"/>
    <w:rsid w:val="005B34C3"/>
    <w:rsid w:val="005B36C3"/>
    <w:rsid w:val="005B3787"/>
    <w:rsid w:val="005B37A2"/>
    <w:rsid w:val="005B3863"/>
    <w:rsid w:val="005B38DF"/>
    <w:rsid w:val="005B3A33"/>
    <w:rsid w:val="005B3D6F"/>
    <w:rsid w:val="005B3E88"/>
    <w:rsid w:val="005B3F44"/>
    <w:rsid w:val="005B4025"/>
    <w:rsid w:val="005B40D8"/>
    <w:rsid w:val="005B41E4"/>
    <w:rsid w:val="005B4639"/>
    <w:rsid w:val="005B493B"/>
    <w:rsid w:val="005B49A4"/>
    <w:rsid w:val="005B49FD"/>
    <w:rsid w:val="005B4A9C"/>
    <w:rsid w:val="005B4B19"/>
    <w:rsid w:val="005B4BA0"/>
    <w:rsid w:val="005B4E57"/>
    <w:rsid w:val="005B4E99"/>
    <w:rsid w:val="005B56DA"/>
    <w:rsid w:val="005B56F9"/>
    <w:rsid w:val="005B59D2"/>
    <w:rsid w:val="005B5C3F"/>
    <w:rsid w:val="005B5FED"/>
    <w:rsid w:val="005B6266"/>
    <w:rsid w:val="005B64E0"/>
    <w:rsid w:val="005B64F3"/>
    <w:rsid w:val="005B65C5"/>
    <w:rsid w:val="005B66BF"/>
    <w:rsid w:val="005B672F"/>
    <w:rsid w:val="005B689C"/>
    <w:rsid w:val="005B6C9C"/>
    <w:rsid w:val="005B6D53"/>
    <w:rsid w:val="005B6F33"/>
    <w:rsid w:val="005B719D"/>
    <w:rsid w:val="005B7DC1"/>
    <w:rsid w:val="005C0020"/>
    <w:rsid w:val="005C002F"/>
    <w:rsid w:val="005C00EE"/>
    <w:rsid w:val="005C028B"/>
    <w:rsid w:val="005C045D"/>
    <w:rsid w:val="005C1018"/>
    <w:rsid w:val="005C1244"/>
    <w:rsid w:val="005C146A"/>
    <w:rsid w:val="005C19F8"/>
    <w:rsid w:val="005C1A8B"/>
    <w:rsid w:val="005C1AE5"/>
    <w:rsid w:val="005C1BEB"/>
    <w:rsid w:val="005C1F72"/>
    <w:rsid w:val="005C1FD4"/>
    <w:rsid w:val="005C2130"/>
    <w:rsid w:val="005C229A"/>
    <w:rsid w:val="005C23EE"/>
    <w:rsid w:val="005C24EB"/>
    <w:rsid w:val="005C2577"/>
    <w:rsid w:val="005C2638"/>
    <w:rsid w:val="005C2692"/>
    <w:rsid w:val="005C2827"/>
    <w:rsid w:val="005C2D57"/>
    <w:rsid w:val="005C2F4F"/>
    <w:rsid w:val="005C2FDD"/>
    <w:rsid w:val="005C3059"/>
    <w:rsid w:val="005C30B6"/>
    <w:rsid w:val="005C34A2"/>
    <w:rsid w:val="005C34A5"/>
    <w:rsid w:val="005C3562"/>
    <w:rsid w:val="005C38AA"/>
    <w:rsid w:val="005C38C1"/>
    <w:rsid w:val="005C3E70"/>
    <w:rsid w:val="005C3E87"/>
    <w:rsid w:val="005C3F83"/>
    <w:rsid w:val="005C409F"/>
    <w:rsid w:val="005C434E"/>
    <w:rsid w:val="005C4691"/>
    <w:rsid w:val="005C46DA"/>
    <w:rsid w:val="005C4B6E"/>
    <w:rsid w:val="005C4C38"/>
    <w:rsid w:val="005C5045"/>
    <w:rsid w:val="005C5134"/>
    <w:rsid w:val="005C5179"/>
    <w:rsid w:val="005C54B3"/>
    <w:rsid w:val="005C56DC"/>
    <w:rsid w:val="005C57AA"/>
    <w:rsid w:val="005C5823"/>
    <w:rsid w:val="005C5A06"/>
    <w:rsid w:val="005C5B9C"/>
    <w:rsid w:val="005C5C37"/>
    <w:rsid w:val="005C5D7F"/>
    <w:rsid w:val="005C60EB"/>
    <w:rsid w:val="005C613C"/>
    <w:rsid w:val="005C61F5"/>
    <w:rsid w:val="005C6220"/>
    <w:rsid w:val="005C62C9"/>
    <w:rsid w:val="005C63A3"/>
    <w:rsid w:val="005C64DE"/>
    <w:rsid w:val="005C6574"/>
    <w:rsid w:val="005C66FD"/>
    <w:rsid w:val="005C68AD"/>
    <w:rsid w:val="005C69B1"/>
    <w:rsid w:val="005C6D0E"/>
    <w:rsid w:val="005C6DEA"/>
    <w:rsid w:val="005C6E6B"/>
    <w:rsid w:val="005C701D"/>
    <w:rsid w:val="005C7175"/>
    <w:rsid w:val="005C77B8"/>
    <w:rsid w:val="005C785D"/>
    <w:rsid w:val="005C7CEF"/>
    <w:rsid w:val="005D0016"/>
    <w:rsid w:val="005D005F"/>
    <w:rsid w:val="005D0162"/>
    <w:rsid w:val="005D027F"/>
    <w:rsid w:val="005D029B"/>
    <w:rsid w:val="005D036C"/>
    <w:rsid w:val="005D0565"/>
    <w:rsid w:val="005D0781"/>
    <w:rsid w:val="005D07E5"/>
    <w:rsid w:val="005D0841"/>
    <w:rsid w:val="005D085F"/>
    <w:rsid w:val="005D08C4"/>
    <w:rsid w:val="005D08E7"/>
    <w:rsid w:val="005D0B8C"/>
    <w:rsid w:val="005D0CE2"/>
    <w:rsid w:val="005D0EEC"/>
    <w:rsid w:val="005D132F"/>
    <w:rsid w:val="005D13C5"/>
    <w:rsid w:val="005D1740"/>
    <w:rsid w:val="005D180E"/>
    <w:rsid w:val="005D1EA6"/>
    <w:rsid w:val="005D1F05"/>
    <w:rsid w:val="005D20E2"/>
    <w:rsid w:val="005D22FF"/>
    <w:rsid w:val="005D23B6"/>
    <w:rsid w:val="005D25A4"/>
    <w:rsid w:val="005D28C4"/>
    <w:rsid w:val="005D296C"/>
    <w:rsid w:val="005D2E3C"/>
    <w:rsid w:val="005D32E8"/>
    <w:rsid w:val="005D3389"/>
    <w:rsid w:val="005D33A6"/>
    <w:rsid w:val="005D33FD"/>
    <w:rsid w:val="005D340C"/>
    <w:rsid w:val="005D356E"/>
    <w:rsid w:val="005D392F"/>
    <w:rsid w:val="005D3AD6"/>
    <w:rsid w:val="005D3AE0"/>
    <w:rsid w:val="005D3B84"/>
    <w:rsid w:val="005D3CF7"/>
    <w:rsid w:val="005D4352"/>
    <w:rsid w:val="005D4471"/>
    <w:rsid w:val="005D4489"/>
    <w:rsid w:val="005D453F"/>
    <w:rsid w:val="005D45AE"/>
    <w:rsid w:val="005D4775"/>
    <w:rsid w:val="005D48A6"/>
    <w:rsid w:val="005D4A42"/>
    <w:rsid w:val="005D4D65"/>
    <w:rsid w:val="005D4DE0"/>
    <w:rsid w:val="005D5108"/>
    <w:rsid w:val="005D53D0"/>
    <w:rsid w:val="005D55A2"/>
    <w:rsid w:val="005D5680"/>
    <w:rsid w:val="005D592D"/>
    <w:rsid w:val="005D5A2D"/>
    <w:rsid w:val="005D5F72"/>
    <w:rsid w:val="005D6187"/>
    <w:rsid w:val="005D6406"/>
    <w:rsid w:val="005D6A78"/>
    <w:rsid w:val="005D6AC4"/>
    <w:rsid w:val="005D6B81"/>
    <w:rsid w:val="005D6C34"/>
    <w:rsid w:val="005D6C40"/>
    <w:rsid w:val="005D6C6F"/>
    <w:rsid w:val="005D6EA6"/>
    <w:rsid w:val="005D6EFD"/>
    <w:rsid w:val="005D7031"/>
    <w:rsid w:val="005D72ED"/>
    <w:rsid w:val="005D7627"/>
    <w:rsid w:val="005D77DB"/>
    <w:rsid w:val="005D77E2"/>
    <w:rsid w:val="005D79C8"/>
    <w:rsid w:val="005D7B52"/>
    <w:rsid w:val="005D7B53"/>
    <w:rsid w:val="005D7C05"/>
    <w:rsid w:val="005D7E75"/>
    <w:rsid w:val="005E0008"/>
    <w:rsid w:val="005E00B0"/>
    <w:rsid w:val="005E0222"/>
    <w:rsid w:val="005E024B"/>
    <w:rsid w:val="005E0318"/>
    <w:rsid w:val="005E0329"/>
    <w:rsid w:val="005E04C3"/>
    <w:rsid w:val="005E05E7"/>
    <w:rsid w:val="005E076B"/>
    <w:rsid w:val="005E07E7"/>
    <w:rsid w:val="005E0989"/>
    <w:rsid w:val="005E0D29"/>
    <w:rsid w:val="005E0EAD"/>
    <w:rsid w:val="005E0F90"/>
    <w:rsid w:val="005E0FE3"/>
    <w:rsid w:val="005E1052"/>
    <w:rsid w:val="005E140F"/>
    <w:rsid w:val="005E17C7"/>
    <w:rsid w:val="005E1B5F"/>
    <w:rsid w:val="005E1BDA"/>
    <w:rsid w:val="005E1E2C"/>
    <w:rsid w:val="005E1FCE"/>
    <w:rsid w:val="005E2193"/>
    <w:rsid w:val="005E21A2"/>
    <w:rsid w:val="005E253E"/>
    <w:rsid w:val="005E2667"/>
    <w:rsid w:val="005E26AF"/>
    <w:rsid w:val="005E28F8"/>
    <w:rsid w:val="005E2907"/>
    <w:rsid w:val="005E291E"/>
    <w:rsid w:val="005E2A08"/>
    <w:rsid w:val="005E2B79"/>
    <w:rsid w:val="005E2E5E"/>
    <w:rsid w:val="005E2F51"/>
    <w:rsid w:val="005E3208"/>
    <w:rsid w:val="005E3311"/>
    <w:rsid w:val="005E339B"/>
    <w:rsid w:val="005E352A"/>
    <w:rsid w:val="005E356F"/>
    <w:rsid w:val="005E3680"/>
    <w:rsid w:val="005E3724"/>
    <w:rsid w:val="005E3778"/>
    <w:rsid w:val="005E3845"/>
    <w:rsid w:val="005E3882"/>
    <w:rsid w:val="005E3AE8"/>
    <w:rsid w:val="005E3B01"/>
    <w:rsid w:val="005E3F85"/>
    <w:rsid w:val="005E4425"/>
    <w:rsid w:val="005E454A"/>
    <w:rsid w:val="005E4610"/>
    <w:rsid w:val="005E47DF"/>
    <w:rsid w:val="005E49E1"/>
    <w:rsid w:val="005E4C03"/>
    <w:rsid w:val="005E4D7D"/>
    <w:rsid w:val="005E4DE9"/>
    <w:rsid w:val="005E4F99"/>
    <w:rsid w:val="005E51E4"/>
    <w:rsid w:val="005E53FF"/>
    <w:rsid w:val="005E588D"/>
    <w:rsid w:val="005E5BA9"/>
    <w:rsid w:val="005E5BB8"/>
    <w:rsid w:val="005E5C58"/>
    <w:rsid w:val="005E5EC0"/>
    <w:rsid w:val="005E5ECA"/>
    <w:rsid w:val="005E604F"/>
    <w:rsid w:val="005E6261"/>
    <w:rsid w:val="005E6521"/>
    <w:rsid w:val="005E65A7"/>
    <w:rsid w:val="005E65E1"/>
    <w:rsid w:val="005E6622"/>
    <w:rsid w:val="005E672D"/>
    <w:rsid w:val="005E675A"/>
    <w:rsid w:val="005E6786"/>
    <w:rsid w:val="005E6874"/>
    <w:rsid w:val="005E6BAC"/>
    <w:rsid w:val="005E6C1C"/>
    <w:rsid w:val="005E6CCD"/>
    <w:rsid w:val="005E6D8D"/>
    <w:rsid w:val="005E6E2E"/>
    <w:rsid w:val="005E6F4F"/>
    <w:rsid w:val="005E7006"/>
    <w:rsid w:val="005E71D0"/>
    <w:rsid w:val="005E7201"/>
    <w:rsid w:val="005E722D"/>
    <w:rsid w:val="005E7370"/>
    <w:rsid w:val="005E741D"/>
    <w:rsid w:val="005E75E9"/>
    <w:rsid w:val="005E77F8"/>
    <w:rsid w:val="005E7ABA"/>
    <w:rsid w:val="005E7AE4"/>
    <w:rsid w:val="005E7B05"/>
    <w:rsid w:val="005E7BC0"/>
    <w:rsid w:val="005F000C"/>
    <w:rsid w:val="005F01DA"/>
    <w:rsid w:val="005F0487"/>
    <w:rsid w:val="005F051E"/>
    <w:rsid w:val="005F0731"/>
    <w:rsid w:val="005F0741"/>
    <w:rsid w:val="005F0899"/>
    <w:rsid w:val="005F0B05"/>
    <w:rsid w:val="005F0FDB"/>
    <w:rsid w:val="005F1066"/>
    <w:rsid w:val="005F11EA"/>
    <w:rsid w:val="005F1303"/>
    <w:rsid w:val="005F13F7"/>
    <w:rsid w:val="005F1699"/>
    <w:rsid w:val="005F1734"/>
    <w:rsid w:val="005F19C6"/>
    <w:rsid w:val="005F1A96"/>
    <w:rsid w:val="005F1B31"/>
    <w:rsid w:val="005F1F1D"/>
    <w:rsid w:val="005F23D9"/>
    <w:rsid w:val="005F23FA"/>
    <w:rsid w:val="005F257C"/>
    <w:rsid w:val="005F2762"/>
    <w:rsid w:val="005F2828"/>
    <w:rsid w:val="005F296F"/>
    <w:rsid w:val="005F2C2E"/>
    <w:rsid w:val="005F2C85"/>
    <w:rsid w:val="005F31FD"/>
    <w:rsid w:val="005F3288"/>
    <w:rsid w:val="005F3353"/>
    <w:rsid w:val="005F3568"/>
    <w:rsid w:val="005F3A5F"/>
    <w:rsid w:val="005F3A98"/>
    <w:rsid w:val="005F3CAD"/>
    <w:rsid w:val="005F4372"/>
    <w:rsid w:val="005F464D"/>
    <w:rsid w:val="005F4951"/>
    <w:rsid w:val="005F4D54"/>
    <w:rsid w:val="005F4F0C"/>
    <w:rsid w:val="005F5433"/>
    <w:rsid w:val="005F5480"/>
    <w:rsid w:val="005F5F88"/>
    <w:rsid w:val="005F64F5"/>
    <w:rsid w:val="005F6530"/>
    <w:rsid w:val="005F6563"/>
    <w:rsid w:val="005F65CD"/>
    <w:rsid w:val="005F6A20"/>
    <w:rsid w:val="005F6AD5"/>
    <w:rsid w:val="005F6B5C"/>
    <w:rsid w:val="005F6DFD"/>
    <w:rsid w:val="005F6E03"/>
    <w:rsid w:val="005F7012"/>
    <w:rsid w:val="005F7222"/>
    <w:rsid w:val="005F7589"/>
    <w:rsid w:val="005F7607"/>
    <w:rsid w:val="005F7E71"/>
    <w:rsid w:val="005F7E96"/>
    <w:rsid w:val="005F7FEF"/>
    <w:rsid w:val="006000B8"/>
    <w:rsid w:val="006001FD"/>
    <w:rsid w:val="00600215"/>
    <w:rsid w:val="00600860"/>
    <w:rsid w:val="0060094D"/>
    <w:rsid w:val="0060112E"/>
    <w:rsid w:val="0060121C"/>
    <w:rsid w:val="00601273"/>
    <w:rsid w:val="0060131C"/>
    <w:rsid w:val="006014DE"/>
    <w:rsid w:val="00601655"/>
    <w:rsid w:val="0060168A"/>
    <w:rsid w:val="006018D0"/>
    <w:rsid w:val="006018EB"/>
    <w:rsid w:val="00601939"/>
    <w:rsid w:val="00601A48"/>
    <w:rsid w:val="00602170"/>
    <w:rsid w:val="006021C7"/>
    <w:rsid w:val="006022ED"/>
    <w:rsid w:val="006025F5"/>
    <w:rsid w:val="00602635"/>
    <w:rsid w:val="006028F7"/>
    <w:rsid w:val="00602D3F"/>
    <w:rsid w:val="00602F73"/>
    <w:rsid w:val="006030CA"/>
    <w:rsid w:val="0060315A"/>
    <w:rsid w:val="00603634"/>
    <w:rsid w:val="00603662"/>
    <w:rsid w:val="006039DC"/>
    <w:rsid w:val="00603B25"/>
    <w:rsid w:val="00604234"/>
    <w:rsid w:val="006046E8"/>
    <w:rsid w:val="00604711"/>
    <w:rsid w:val="0060501A"/>
    <w:rsid w:val="006052AD"/>
    <w:rsid w:val="00605328"/>
    <w:rsid w:val="0060555E"/>
    <w:rsid w:val="006056A1"/>
    <w:rsid w:val="006056C3"/>
    <w:rsid w:val="00605879"/>
    <w:rsid w:val="0060588D"/>
    <w:rsid w:val="0060595C"/>
    <w:rsid w:val="00605A32"/>
    <w:rsid w:val="00605C07"/>
    <w:rsid w:val="00605DA1"/>
    <w:rsid w:val="00605FE5"/>
    <w:rsid w:val="00606062"/>
    <w:rsid w:val="006060E3"/>
    <w:rsid w:val="006061F0"/>
    <w:rsid w:val="00606346"/>
    <w:rsid w:val="006067FD"/>
    <w:rsid w:val="0060680D"/>
    <w:rsid w:val="006069D1"/>
    <w:rsid w:val="00606B38"/>
    <w:rsid w:val="00606B7F"/>
    <w:rsid w:val="006072C6"/>
    <w:rsid w:val="006073F6"/>
    <w:rsid w:val="0060770D"/>
    <w:rsid w:val="006078A0"/>
    <w:rsid w:val="00607984"/>
    <w:rsid w:val="00607CC7"/>
    <w:rsid w:val="00610011"/>
    <w:rsid w:val="006103AB"/>
    <w:rsid w:val="006103FF"/>
    <w:rsid w:val="006106B0"/>
    <w:rsid w:val="006107EF"/>
    <w:rsid w:val="00610CB2"/>
    <w:rsid w:val="00610D30"/>
    <w:rsid w:val="00610F83"/>
    <w:rsid w:val="0061102B"/>
    <w:rsid w:val="00611136"/>
    <w:rsid w:val="0061129A"/>
    <w:rsid w:val="00611328"/>
    <w:rsid w:val="00611496"/>
    <w:rsid w:val="00611531"/>
    <w:rsid w:val="0061164B"/>
    <w:rsid w:val="00611778"/>
    <w:rsid w:val="006117A1"/>
    <w:rsid w:val="0061184A"/>
    <w:rsid w:val="00611944"/>
    <w:rsid w:val="00611A49"/>
    <w:rsid w:val="00611DF1"/>
    <w:rsid w:val="00611E9C"/>
    <w:rsid w:val="00612608"/>
    <w:rsid w:val="00612615"/>
    <w:rsid w:val="00612682"/>
    <w:rsid w:val="006128E2"/>
    <w:rsid w:val="006128FB"/>
    <w:rsid w:val="00612925"/>
    <w:rsid w:val="00612D77"/>
    <w:rsid w:val="00612F00"/>
    <w:rsid w:val="00613227"/>
    <w:rsid w:val="006133B4"/>
    <w:rsid w:val="006133E7"/>
    <w:rsid w:val="006134FC"/>
    <w:rsid w:val="00613619"/>
    <w:rsid w:val="00614634"/>
    <w:rsid w:val="006146F3"/>
    <w:rsid w:val="00614AA1"/>
    <w:rsid w:val="00614D6B"/>
    <w:rsid w:val="00614DFC"/>
    <w:rsid w:val="00614FED"/>
    <w:rsid w:val="0061503A"/>
    <w:rsid w:val="006155C0"/>
    <w:rsid w:val="00615798"/>
    <w:rsid w:val="00615829"/>
    <w:rsid w:val="006158EC"/>
    <w:rsid w:val="00615C1B"/>
    <w:rsid w:val="00616105"/>
    <w:rsid w:val="00616151"/>
    <w:rsid w:val="006164AC"/>
    <w:rsid w:val="00616515"/>
    <w:rsid w:val="006165DE"/>
    <w:rsid w:val="00616752"/>
    <w:rsid w:val="006168C1"/>
    <w:rsid w:val="00616950"/>
    <w:rsid w:val="00616A1D"/>
    <w:rsid w:val="00616CAB"/>
    <w:rsid w:val="00616D6B"/>
    <w:rsid w:val="00616D96"/>
    <w:rsid w:val="00616F13"/>
    <w:rsid w:val="00616F9B"/>
    <w:rsid w:val="00617158"/>
    <w:rsid w:val="00617227"/>
    <w:rsid w:val="00617429"/>
    <w:rsid w:val="00617515"/>
    <w:rsid w:val="00617B6D"/>
    <w:rsid w:val="00617CB0"/>
    <w:rsid w:val="00617D4D"/>
    <w:rsid w:val="00617D98"/>
    <w:rsid w:val="006200DE"/>
    <w:rsid w:val="00620153"/>
    <w:rsid w:val="00620288"/>
    <w:rsid w:val="006203AF"/>
    <w:rsid w:val="0062062D"/>
    <w:rsid w:val="00620734"/>
    <w:rsid w:val="006207A0"/>
    <w:rsid w:val="006207E7"/>
    <w:rsid w:val="00620AF5"/>
    <w:rsid w:val="00620D3D"/>
    <w:rsid w:val="00620DB7"/>
    <w:rsid w:val="00620EDB"/>
    <w:rsid w:val="00620FEF"/>
    <w:rsid w:val="00621065"/>
    <w:rsid w:val="00621160"/>
    <w:rsid w:val="006211F1"/>
    <w:rsid w:val="006217D9"/>
    <w:rsid w:val="00621D93"/>
    <w:rsid w:val="00621F27"/>
    <w:rsid w:val="00622041"/>
    <w:rsid w:val="006222DE"/>
    <w:rsid w:val="006223EB"/>
    <w:rsid w:val="006224EB"/>
    <w:rsid w:val="00622713"/>
    <w:rsid w:val="006228E8"/>
    <w:rsid w:val="006229BC"/>
    <w:rsid w:val="00622E88"/>
    <w:rsid w:val="00622F0A"/>
    <w:rsid w:val="00623059"/>
    <w:rsid w:val="006233DF"/>
    <w:rsid w:val="00623402"/>
    <w:rsid w:val="00623597"/>
    <w:rsid w:val="00623739"/>
    <w:rsid w:val="0062382C"/>
    <w:rsid w:val="00623B39"/>
    <w:rsid w:val="00623B8D"/>
    <w:rsid w:val="00623C08"/>
    <w:rsid w:val="006240C4"/>
    <w:rsid w:val="00624383"/>
    <w:rsid w:val="00624882"/>
    <w:rsid w:val="006249D6"/>
    <w:rsid w:val="00624AB8"/>
    <w:rsid w:val="00624FDA"/>
    <w:rsid w:val="00625052"/>
    <w:rsid w:val="00625056"/>
    <w:rsid w:val="0062505C"/>
    <w:rsid w:val="0062526D"/>
    <w:rsid w:val="006252C2"/>
    <w:rsid w:val="006257DE"/>
    <w:rsid w:val="0062582A"/>
    <w:rsid w:val="00625888"/>
    <w:rsid w:val="00625981"/>
    <w:rsid w:val="00625997"/>
    <w:rsid w:val="006259D4"/>
    <w:rsid w:val="00625AD7"/>
    <w:rsid w:val="00625C8D"/>
    <w:rsid w:val="00625CF8"/>
    <w:rsid w:val="00625E02"/>
    <w:rsid w:val="00625E42"/>
    <w:rsid w:val="0062627D"/>
    <w:rsid w:val="00626320"/>
    <w:rsid w:val="00626349"/>
    <w:rsid w:val="00626377"/>
    <w:rsid w:val="00626422"/>
    <w:rsid w:val="00626700"/>
    <w:rsid w:val="00626780"/>
    <w:rsid w:val="006268DE"/>
    <w:rsid w:val="00626AA7"/>
    <w:rsid w:val="00626BBF"/>
    <w:rsid w:val="00626C25"/>
    <w:rsid w:val="00626D32"/>
    <w:rsid w:val="00626EE1"/>
    <w:rsid w:val="0062731D"/>
    <w:rsid w:val="00627556"/>
    <w:rsid w:val="00627606"/>
    <w:rsid w:val="0062789D"/>
    <w:rsid w:val="006278E2"/>
    <w:rsid w:val="00627C87"/>
    <w:rsid w:val="00630876"/>
    <w:rsid w:val="00630EC6"/>
    <w:rsid w:val="00630F87"/>
    <w:rsid w:val="006311FD"/>
    <w:rsid w:val="00631271"/>
    <w:rsid w:val="006316BB"/>
    <w:rsid w:val="006318F5"/>
    <w:rsid w:val="00631AE8"/>
    <w:rsid w:val="00631B42"/>
    <w:rsid w:val="00631C06"/>
    <w:rsid w:val="00631C1C"/>
    <w:rsid w:val="00631FF0"/>
    <w:rsid w:val="006324C4"/>
    <w:rsid w:val="00632645"/>
    <w:rsid w:val="00632649"/>
    <w:rsid w:val="00632A51"/>
    <w:rsid w:val="00632ED6"/>
    <w:rsid w:val="0063313F"/>
    <w:rsid w:val="006331DC"/>
    <w:rsid w:val="006331F4"/>
    <w:rsid w:val="0063340F"/>
    <w:rsid w:val="006336A5"/>
    <w:rsid w:val="0063383C"/>
    <w:rsid w:val="00633862"/>
    <w:rsid w:val="006338CD"/>
    <w:rsid w:val="006339F8"/>
    <w:rsid w:val="00633C80"/>
    <w:rsid w:val="00633E20"/>
    <w:rsid w:val="00633E6F"/>
    <w:rsid w:val="00633E77"/>
    <w:rsid w:val="00634312"/>
    <w:rsid w:val="006344BC"/>
    <w:rsid w:val="0063452F"/>
    <w:rsid w:val="0063458C"/>
    <w:rsid w:val="006346CE"/>
    <w:rsid w:val="00634765"/>
    <w:rsid w:val="0063478C"/>
    <w:rsid w:val="0063490F"/>
    <w:rsid w:val="00634B29"/>
    <w:rsid w:val="00634C48"/>
    <w:rsid w:val="00634E06"/>
    <w:rsid w:val="00634EF8"/>
    <w:rsid w:val="00634FF0"/>
    <w:rsid w:val="0063501D"/>
    <w:rsid w:val="006350D8"/>
    <w:rsid w:val="00635144"/>
    <w:rsid w:val="00635299"/>
    <w:rsid w:val="00635355"/>
    <w:rsid w:val="00635429"/>
    <w:rsid w:val="006354A2"/>
    <w:rsid w:val="00635655"/>
    <w:rsid w:val="00635842"/>
    <w:rsid w:val="0063585A"/>
    <w:rsid w:val="006359BB"/>
    <w:rsid w:val="00635AE7"/>
    <w:rsid w:val="00635C78"/>
    <w:rsid w:val="00635CE1"/>
    <w:rsid w:val="00635DA9"/>
    <w:rsid w:val="00635DD4"/>
    <w:rsid w:val="0063635E"/>
    <w:rsid w:val="006364D3"/>
    <w:rsid w:val="006365BC"/>
    <w:rsid w:val="006366D0"/>
    <w:rsid w:val="0063683C"/>
    <w:rsid w:val="00636978"/>
    <w:rsid w:val="00636BFC"/>
    <w:rsid w:val="00636C3D"/>
    <w:rsid w:val="00636F65"/>
    <w:rsid w:val="00636FF5"/>
    <w:rsid w:val="00637066"/>
    <w:rsid w:val="0063731A"/>
    <w:rsid w:val="00637476"/>
    <w:rsid w:val="00637500"/>
    <w:rsid w:val="00637F73"/>
    <w:rsid w:val="006400BC"/>
    <w:rsid w:val="0064020D"/>
    <w:rsid w:val="00640295"/>
    <w:rsid w:val="006403C1"/>
    <w:rsid w:val="00640B9F"/>
    <w:rsid w:val="00640F5F"/>
    <w:rsid w:val="00640FD5"/>
    <w:rsid w:val="006410DA"/>
    <w:rsid w:val="0064113B"/>
    <w:rsid w:val="0064128E"/>
    <w:rsid w:val="006415A0"/>
    <w:rsid w:val="00641955"/>
    <w:rsid w:val="00641FEB"/>
    <w:rsid w:val="006420C0"/>
    <w:rsid w:val="00642197"/>
    <w:rsid w:val="006423FB"/>
    <w:rsid w:val="00642DB8"/>
    <w:rsid w:val="00642F51"/>
    <w:rsid w:val="00642FF9"/>
    <w:rsid w:val="006431BB"/>
    <w:rsid w:val="00643819"/>
    <w:rsid w:val="006438D0"/>
    <w:rsid w:val="00643A34"/>
    <w:rsid w:val="00643AEF"/>
    <w:rsid w:val="00643BD0"/>
    <w:rsid w:val="00643E8F"/>
    <w:rsid w:val="00643EE4"/>
    <w:rsid w:val="00643F34"/>
    <w:rsid w:val="00644303"/>
    <w:rsid w:val="0064449D"/>
    <w:rsid w:val="006444CB"/>
    <w:rsid w:val="00644508"/>
    <w:rsid w:val="00644647"/>
    <w:rsid w:val="006446DA"/>
    <w:rsid w:val="00644838"/>
    <w:rsid w:val="00644AB7"/>
    <w:rsid w:val="00644C31"/>
    <w:rsid w:val="00644D06"/>
    <w:rsid w:val="00644F71"/>
    <w:rsid w:val="00645055"/>
    <w:rsid w:val="00645066"/>
    <w:rsid w:val="00645085"/>
    <w:rsid w:val="006454CF"/>
    <w:rsid w:val="006455E3"/>
    <w:rsid w:val="006458D6"/>
    <w:rsid w:val="00645A25"/>
    <w:rsid w:val="00645B64"/>
    <w:rsid w:val="00645C42"/>
    <w:rsid w:val="00645D1D"/>
    <w:rsid w:val="00645D3C"/>
    <w:rsid w:val="00645E83"/>
    <w:rsid w:val="00645FA8"/>
    <w:rsid w:val="006460E0"/>
    <w:rsid w:val="006462DE"/>
    <w:rsid w:val="006463C8"/>
    <w:rsid w:val="006465E7"/>
    <w:rsid w:val="00646717"/>
    <w:rsid w:val="006467B7"/>
    <w:rsid w:val="006473DF"/>
    <w:rsid w:val="00647485"/>
    <w:rsid w:val="006475D0"/>
    <w:rsid w:val="00647920"/>
    <w:rsid w:val="006479D2"/>
    <w:rsid w:val="00647A5B"/>
    <w:rsid w:val="00647C91"/>
    <w:rsid w:val="006506E0"/>
    <w:rsid w:val="00650BBF"/>
    <w:rsid w:val="00651048"/>
    <w:rsid w:val="00651094"/>
    <w:rsid w:val="00651135"/>
    <w:rsid w:val="00651244"/>
    <w:rsid w:val="00651260"/>
    <w:rsid w:val="006516E3"/>
    <w:rsid w:val="00651746"/>
    <w:rsid w:val="0065191F"/>
    <w:rsid w:val="00651C2E"/>
    <w:rsid w:val="00651C32"/>
    <w:rsid w:val="00651CF8"/>
    <w:rsid w:val="00651DBB"/>
    <w:rsid w:val="00651E6D"/>
    <w:rsid w:val="006521EA"/>
    <w:rsid w:val="0065255C"/>
    <w:rsid w:val="00652611"/>
    <w:rsid w:val="00652781"/>
    <w:rsid w:val="00652847"/>
    <w:rsid w:val="00652BAA"/>
    <w:rsid w:val="00652CA4"/>
    <w:rsid w:val="00652D86"/>
    <w:rsid w:val="00652E8C"/>
    <w:rsid w:val="0065334F"/>
    <w:rsid w:val="0065340C"/>
    <w:rsid w:val="0065346C"/>
    <w:rsid w:val="006534A5"/>
    <w:rsid w:val="006535FE"/>
    <w:rsid w:val="006537EC"/>
    <w:rsid w:val="00653A32"/>
    <w:rsid w:val="00653A6B"/>
    <w:rsid w:val="00654075"/>
    <w:rsid w:val="006540BF"/>
    <w:rsid w:val="00654549"/>
    <w:rsid w:val="00654650"/>
    <w:rsid w:val="00654ABC"/>
    <w:rsid w:val="0065504E"/>
    <w:rsid w:val="00655334"/>
    <w:rsid w:val="0065549C"/>
    <w:rsid w:val="0065551B"/>
    <w:rsid w:val="0065553A"/>
    <w:rsid w:val="006555AD"/>
    <w:rsid w:val="006556EA"/>
    <w:rsid w:val="0065588C"/>
    <w:rsid w:val="00655AA1"/>
    <w:rsid w:val="00655B62"/>
    <w:rsid w:val="00655C25"/>
    <w:rsid w:val="00655CCF"/>
    <w:rsid w:val="00655CD5"/>
    <w:rsid w:val="00655DFD"/>
    <w:rsid w:val="00655FAC"/>
    <w:rsid w:val="00656029"/>
    <w:rsid w:val="006562D6"/>
    <w:rsid w:val="006563B4"/>
    <w:rsid w:val="00656481"/>
    <w:rsid w:val="00656491"/>
    <w:rsid w:val="00656793"/>
    <w:rsid w:val="00656BCF"/>
    <w:rsid w:val="00656C5B"/>
    <w:rsid w:val="006572CB"/>
    <w:rsid w:val="0065734B"/>
    <w:rsid w:val="00657372"/>
    <w:rsid w:val="006573CC"/>
    <w:rsid w:val="0065741E"/>
    <w:rsid w:val="0065768E"/>
    <w:rsid w:val="00657DD6"/>
    <w:rsid w:val="006600A0"/>
    <w:rsid w:val="0066014E"/>
    <w:rsid w:val="0066046E"/>
    <w:rsid w:val="0066060F"/>
    <w:rsid w:val="006609DD"/>
    <w:rsid w:val="00660D3B"/>
    <w:rsid w:val="006611C0"/>
    <w:rsid w:val="00661938"/>
    <w:rsid w:val="00661AE5"/>
    <w:rsid w:val="00661EF5"/>
    <w:rsid w:val="0066207D"/>
    <w:rsid w:val="00662106"/>
    <w:rsid w:val="0066230A"/>
    <w:rsid w:val="00662469"/>
    <w:rsid w:val="0066294F"/>
    <w:rsid w:val="00662A55"/>
    <w:rsid w:val="00662BCD"/>
    <w:rsid w:val="00662DF8"/>
    <w:rsid w:val="00663184"/>
    <w:rsid w:val="0066324A"/>
    <w:rsid w:val="00663728"/>
    <w:rsid w:val="00663878"/>
    <w:rsid w:val="00663D5E"/>
    <w:rsid w:val="00663DE4"/>
    <w:rsid w:val="00663F3F"/>
    <w:rsid w:val="006641D6"/>
    <w:rsid w:val="006643B0"/>
    <w:rsid w:val="006643F7"/>
    <w:rsid w:val="0066440D"/>
    <w:rsid w:val="006644A1"/>
    <w:rsid w:val="006645BD"/>
    <w:rsid w:val="0066465B"/>
    <w:rsid w:val="00664701"/>
    <w:rsid w:val="00664856"/>
    <w:rsid w:val="00664ACE"/>
    <w:rsid w:val="00664C02"/>
    <w:rsid w:val="00665054"/>
    <w:rsid w:val="006651C1"/>
    <w:rsid w:val="006659F2"/>
    <w:rsid w:val="00665CA0"/>
    <w:rsid w:val="00665D81"/>
    <w:rsid w:val="0066616D"/>
    <w:rsid w:val="00666268"/>
    <w:rsid w:val="0066637F"/>
    <w:rsid w:val="006665AC"/>
    <w:rsid w:val="006666EA"/>
    <w:rsid w:val="00666785"/>
    <w:rsid w:val="0066682D"/>
    <w:rsid w:val="00666997"/>
    <w:rsid w:val="006669D7"/>
    <w:rsid w:val="00666A89"/>
    <w:rsid w:val="00666C21"/>
    <w:rsid w:val="006670FC"/>
    <w:rsid w:val="006678B4"/>
    <w:rsid w:val="006679EE"/>
    <w:rsid w:val="00667A31"/>
    <w:rsid w:val="00667ADD"/>
    <w:rsid w:val="00667B45"/>
    <w:rsid w:val="00667BB3"/>
    <w:rsid w:val="00667BDE"/>
    <w:rsid w:val="00667DDF"/>
    <w:rsid w:val="00667E54"/>
    <w:rsid w:val="00667F3A"/>
    <w:rsid w:val="006703D0"/>
    <w:rsid w:val="006704D0"/>
    <w:rsid w:val="00670733"/>
    <w:rsid w:val="00670786"/>
    <w:rsid w:val="00670821"/>
    <w:rsid w:val="00670E37"/>
    <w:rsid w:val="0067101E"/>
    <w:rsid w:val="0067102A"/>
    <w:rsid w:val="0067148B"/>
    <w:rsid w:val="006715B6"/>
    <w:rsid w:val="00671702"/>
    <w:rsid w:val="00671761"/>
    <w:rsid w:val="0067180B"/>
    <w:rsid w:val="006718F7"/>
    <w:rsid w:val="00671933"/>
    <w:rsid w:val="00671948"/>
    <w:rsid w:val="00671AAF"/>
    <w:rsid w:val="00671D1C"/>
    <w:rsid w:val="00671EE6"/>
    <w:rsid w:val="00671FE9"/>
    <w:rsid w:val="0067200B"/>
    <w:rsid w:val="00672155"/>
    <w:rsid w:val="00672B44"/>
    <w:rsid w:val="00672B60"/>
    <w:rsid w:val="00672F67"/>
    <w:rsid w:val="0067301F"/>
    <w:rsid w:val="006731E3"/>
    <w:rsid w:val="006732A0"/>
    <w:rsid w:val="006734E7"/>
    <w:rsid w:val="0067379F"/>
    <w:rsid w:val="00673880"/>
    <w:rsid w:val="00673895"/>
    <w:rsid w:val="0067389B"/>
    <w:rsid w:val="00673B74"/>
    <w:rsid w:val="00673B89"/>
    <w:rsid w:val="00673BA9"/>
    <w:rsid w:val="00673E65"/>
    <w:rsid w:val="00673F59"/>
    <w:rsid w:val="00673F5B"/>
    <w:rsid w:val="006740C0"/>
    <w:rsid w:val="00674452"/>
    <w:rsid w:val="0067460F"/>
    <w:rsid w:val="006747D9"/>
    <w:rsid w:val="00674979"/>
    <w:rsid w:val="00674A02"/>
    <w:rsid w:val="00674AAB"/>
    <w:rsid w:val="00674B0C"/>
    <w:rsid w:val="006750D1"/>
    <w:rsid w:val="0067532C"/>
    <w:rsid w:val="00675333"/>
    <w:rsid w:val="0067553C"/>
    <w:rsid w:val="00675636"/>
    <w:rsid w:val="0067585E"/>
    <w:rsid w:val="006758B3"/>
    <w:rsid w:val="0067590C"/>
    <w:rsid w:val="006759E8"/>
    <w:rsid w:val="00675C38"/>
    <w:rsid w:val="00675CE4"/>
    <w:rsid w:val="00675F2D"/>
    <w:rsid w:val="00676029"/>
    <w:rsid w:val="0067621F"/>
    <w:rsid w:val="006762D1"/>
    <w:rsid w:val="006767FA"/>
    <w:rsid w:val="00676840"/>
    <w:rsid w:val="006768B9"/>
    <w:rsid w:val="006768E1"/>
    <w:rsid w:val="00676AA4"/>
    <w:rsid w:val="00676DD2"/>
    <w:rsid w:val="00676E3C"/>
    <w:rsid w:val="00676FD6"/>
    <w:rsid w:val="00677119"/>
    <w:rsid w:val="00677276"/>
    <w:rsid w:val="00677480"/>
    <w:rsid w:val="006774B8"/>
    <w:rsid w:val="00677F28"/>
    <w:rsid w:val="00677F53"/>
    <w:rsid w:val="00677F64"/>
    <w:rsid w:val="006800F2"/>
    <w:rsid w:val="00680117"/>
    <w:rsid w:val="006801DF"/>
    <w:rsid w:val="00680207"/>
    <w:rsid w:val="00680387"/>
    <w:rsid w:val="006807FA"/>
    <w:rsid w:val="00680878"/>
    <w:rsid w:val="00680A2E"/>
    <w:rsid w:val="00680D28"/>
    <w:rsid w:val="00680D39"/>
    <w:rsid w:val="00680E20"/>
    <w:rsid w:val="00680FCE"/>
    <w:rsid w:val="0068101F"/>
    <w:rsid w:val="006812AE"/>
    <w:rsid w:val="006813A8"/>
    <w:rsid w:val="006816F4"/>
    <w:rsid w:val="00681852"/>
    <w:rsid w:val="00681B57"/>
    <w:rsid w:val="00681BDA"/>
    <w:rsid w:val="00681C85"/>
    <w:rsid w:val="00681EA3"/>
    <w:rsid w:val="0068203C"/>
    <w:rsid w:val="006824C4"/>
    <w:rsid w:val="0068272D"/>
    <w:rsid w:val="00682948"/>
    <w:rsid w:val="0068299D"/>
    <w:rsid w:val="00682B45"/>
    <w:rsid w:val="006830C7"/>
    <w:rsid w:val="0068332C"/>
    <w:rsid w:val="00683876"/>
    <w:rsid w:val="00683A33"/>
    <w:rsid w:val="00683DAB"/>
    <w:rsid w:val="00683EC8"/>
    <w:rsid w:val="00683FC5"/>
    <w:rsid w:val="00684144"/>
    <w:rsid w:val="006841A9"/>
    <w:rsid w:val="00684250"/>
    <w:rsid w:val="0068434A"/>
    <w:rsid w:val="0068463D"/>
    <w:rsid w:val="00684676"/>
    <w:rsid w:val="00684CE1"/>
    <w:rsid w:val="00684D44"/>
    <w:rsid w:val="0068507C"/>
    <w:rsid w:val="00685106"/>
    <w:rsid w:val="00685146"/>
    <w:rsid w:val="006851DC"/>
    <w:rsid w:val="0068566F"/>
    <w:rsid w:val="0068568A"/>
    <w:rsid w:val="00685A28"/>
    <w:rsid w:val="00685A2D"/>
    <w:rsid w:val="00685AA8"/>
    <w:rsid w:val="00685C92"/>
    <w:rsid w:val="00685DB3"/>
    <w:rsid w:val="00685E29"/>
    <w:rsid w:val="00686154"/>
    <w:rsid w:val="006863DF"/>
    <w:rsid w:val="00686417"/>
    <w:rsid w:val="006866D9"/>
    <w:rsid w:val="00686E53"/>
    <w:rsid w:val="00686E54"/>
    <w:rsid w:val="0068705D"/>
    <w:rsid w:val="0068724A"/>
    <w:rsid w:val="006873EB"/>
    <w:rsid w:val="0068770C"/>
    <w:rsid w:val="0068771C"/>
    <w:rsid w:val="006878A2"/>
    <w:rsid w:val="00687A08"/>
    <w:rsid w:val="00687CAE"/>
    <w:rsid w:val="0069010A"/>
    <w:rsid w:val="00690269"/>
    <w:rsid w:val="00690730"/>
    <w:rsid w:val="0069098A"/>
    <w:rsid w:val="00690A53"/>
    <w:rsid w:val="00690BF1"/>
    <w:rsid w:val="00690D43"/>
    <w:rsid w:val="00690F83"/>
    <w:rsid w:val="00690F9A"/>
    <w:rsid w:val="006910D1"/>
    <w:rsid w:val="00691170"/>
    <w:rsid w:val="006911D4"/>
    <w:rsid w:val="006915F7"/>
    <w:rsid w:val="006917B0"/>
    <w:rsid w:val="006917F8"/>
    <w:rsid w:val="00691985"/>
    <w:rsid w:val="00691A02"/>
    <w:rsid w:val="00691A35"/>
    <w:rsid w:val="00691DD4"/>
    <w:rsid w:val="00692132"/>
    <w:rsid w:val="0069226E"/>
    <w:rsid w:val="006922F1"/>
    <w:rsid w:val="006928E5"/>
    <w:rsid w:val="00692A21"/>
    <w:rsid w:val="00692CDE"/>
    <w:rsid w:val="00692EF6"/>
    <w:rsid w:val="00692F73"/>
    <w:rsid w:val="00693130"/>
    <w:rsid w:val="006931C1"/>
    <w:rsid w:val="0069331B"/>
    <w:rsid w:val="00693698"/>
    <w:rsid w:val="00693A39"/>
    <w:rsid w:val="00693C89"/>
    <w:rsid w:val="00693C99"/>
    <w:rsid w:val="00694378"/>
    <w:rsid w:val="006945B9"/>
    <w:rsid w:val="006945D5"/>
    <w:rsid w:val="00694615"/>
    <w:rsid w:val="0069480E"/>
    <w:rsid w:val="00694B47"/>
    <w:rsid w:val="00694CDB"/>
    <w:rsid w:val="00694D3C"/>
    <w:rsid w:val="00694F30"/>
    <w:rsid w:val="00695056"/>
    <w:rsid w:val="0069513F"/>
    <w:rsid w:val="00695850"/>
    <w:rsid w:val="006959A7"/>
    <w:rsid w:val="00695C2E"/>
    <w:rsid w:val="00695D33"/>
    <w:rsid w:val="00695D71"/>
    <w:rsid w:val="00696093"/>
    <w:rsid w:val="006961A5"/>
    <w:rsid w:val="00696251"/>
    <w:rsid w:val="006965BF"/>
    <w:rsid w:val="006967AD"/>
    <w:rsid w:val="00696919"/>
    <w:rsid w:val="00696CC9"/>
    <w:rsid w:val="00696EF4"/>
    <w:rsid w:val="006971F5"/>
    <w:rsid w:val="00697259"/>
    <w:rsid w:val="00697C66"/>
    <w:rsid w:val="006A00C3"/>
    <w:rsid w:val="006A04DA"/>
    <w:rsid w:val="006A05A0"/>
    <w:rsid w:val="006A0BA4"/>
    <w:rsid w:val="006A0D7D"/>
    <w:rsid w:val="006A0E06"/>
    <w:rsid w:val="006A0ECC"/>
    <w:rsid w:val="006A0F3D"/>
    <w:rsid w:val="006A1193"/>
    <w:rsid w:val="006A12A4"/>
    <w:rsid w:val="006A1333"/>
    <w:rsid w:val="006A133F"/>
    <w:rsid w:val="006A163F"/>
    <w:rsid w:val="006A19A2"/>
    <w:rsid w:val="006A1B0E"/>
    <w:rsid w:val="006A1B13"/>
    <w:rsid w:val="006A1B95"/>
    <w:rsid w:val="006A2325"/>
    <w:rsid w:val="006A23A4"/>
    <w:rsid w:val="006A2631"/>
    <w:rsid w:val="006A273C"/>
    <w:rsid w:val="006A2822"/>
    <w:rsid w:val="006A2845"/>
    <w:rsid w:val="006A28A0"/>
    <w:rsid w:val="006A28D2"/>
    <w:rsid w:val="006A2C5D"/>
    <w:rsid w:val="006A2DB1"/>
    <w:rsid w:val="006A2DD0"/>
    <w:rsid w:val="006A2DD5"/>
    <w:rsid w:val="006A2F82"/>
    <w:rsid w:val="006A3176"/>
    <w:rsid w:val="006A34B7"/>
    <w:rsid w:val="006A3566"/>
    <w:rsid w:val="006A358B"/>
    <w:rsid w:val="006A3DB0"/>
    <w:rsid w:val="006A4270"/>
    <w:rsid w:val="006A42BB"/>
    <w:rsid w:val="006A43A1"/>
    <w:rsid w:val="006A475B"/>
    <w:rsid w:val="006A4838"/>
    <w:rsid w:val="006A4A7B"/>
    <w:rsid w:val="006A4B50"/>
    <w:rsid w:val="006A4BCF"/>
    <w:rsid w:val="006A4D88"/>
    <w:rsid w:val="006A4E6E"/>
    <w:rsid w:val="006A5824"/>
    <w:rsid w:val="006A59C7"/>
    <w:rsid w:val="006A5A29"/>
    <w:rsid w:val="006A6034"/>
    <w:rsid w:val="006A6081"/>
    <w:rsid w:val="006A624B"/>
    <w:rsid w:val="006A6282"/>
    <w:rsid w:val="006A66A5"/>
    <w:rsid w:val="006A6830"/>
    <w:rsid w:val="006A693D"/>
    <w:rsid w:val="006A6948"/>
    <w:rsid w:val="006A6988"/>
    <w:rsid w:val="006A6B76"/>
    <w:rsid w:val="006A6CF8"/>
    <w:rsid w:val="006A6E3F"/>
    <w:rsid w:val="006A6F27"/>
    <w:rsid w:val="006A6FF2"/>
    <w:rsid w:val="006A718B"/>
    <w:rsid w:val="006A7456"/>
    <w:rsid w:val="006A760B"/>
    <w:rsid w:val="006A780C"/>
    <w:rsid w:val="006A79C3"/>
    <w:rsid w:val="006A7A11"/>
    <w:rsid w:val="006A7A6E"/>
    <w:rsid w:val="006A7A73"/>
    <w:rsid w:val="006A7AD0"/>
    <w:rsid w:val="006A7C1B"/>
    <w:rsid w:val="006A7CD5"/>
    <w:rsid w:val="006A7D7E"/>
    <w:rsid w:val="006B0149"/>
    <w:rsid w:val="006B02C9"/>
    <w:rsid w:val="006B030F"/>
    <w:rsid w:val="006B0556"/>
    <w:rsid w:val="006B060E"/>
    <w:rsid w:val="006B0819"/>
    <w:rsid w:val="006B09B2"/>
    <w:rsid w:val="006B0A32"/>
    <w:rsid w:val="006B0AF1"/>
    <w:rsid w:val="006B0CAD"/>
    <w:rsid w:val="006B0FD4"/>
    <w:rsid w:val="006B1090"/>
    <w:rsid w:val="006B11FD"/>
    <w:rsid w:val="006B150C"/>
    <w:rsid w:val="006B15E8"/>
    <w:rsid w:val="006B171F"/>
    <w:rsid w:val="006B173F"/>
    <w:rsid w:val="006B1833"/>
    <w:rsid w:val="006B1840"/>
    <w:rsid w:val="006B1D63"/>
    <w:rsid w:val="006B1FD8"/>
    <w:rsid w:val="006B20C5"/>
    <w:rsid w:val="006B2864"/>
    <w:rsid w:val="006B291D"/>
    <w:rsid w:val="006B2A09"/>
    <w:rsid w:val="006B2A36"/>
    <w:rsid w:val="006B2B2F"/>
    <w:rsid w:val="006B2EA4"/>
    <w:rsid w:val="006B2EF8"/>
    <w:rsid w:val="006B2F92"/>
    <w:rsid w:val="006B2FB0"/>
    <w:rsid w:val="006B31D3"/>
    <w:rsid w:val="006B31F5"/>
    <w:rsid w:val="006B31F9"/>
    <w:rsid w:val="006B35B7"/>
    <w:rsid w:val="006B393A"/>
    <w:rsid w:val="006B3B51"/>
    <w:rsid w:val="006B3F91"/>
    <w:rsid w:val="006B3FD1"/>
    <w:rsid w:val="006B4040"/>
    <w:rsid w:val="006B4415"/>
    <w:rsid w:val="006B447F"/>
    <w:rsid w:val="006B4503"/>
    <w:rsid w:val="006B4528"/>
    <w:rsid w:val="006B455E"/>
    <w:rsid w:val="006B491C"/>
    <w:rsid w:val="006B4952"/>
    <w:rsid w:val="006B4B81"/>
    <w:rsid w:val="006B4F4C"/>
    <w:rsid w:val="006B503C"/>
    <w:rsid w:val="006B52AA"/>
    <w:rsid w:val="006B5445"/>
    <w:rsid w:val="006B556C"/>
    <w:rsid w:val="006B598C"/>
    <w:rsid w:val="006B5B81"/>
    <w:rsid w:val="006B5BA0"/>
    <w:rsid w:val="006B5E0E"/>
    <w:rsid w:val="006B676F"/>
    <w:rsid w:val="006B68B5"/>
    <w:rsid w:val="006B6919"/>
    <w:rsid w:val="006B694B"/>
    <w:rsid w:val="006B6A54"/>
    <w:rsid w:val="006B6B00"/>
    <w:rsid w:val="006B6C9C"/>
    <w:rsid w:val="006B6CDC"/>
    <w:rsid w:val="006B6EC7"/>
    <w:rsid w:val="006B6F3B"/>
    <w:rsid w:val="006B707F"/>
    <w:rsid w:val="006B71D7"/>
    <w:rsid w:val="006B7317"/>
    <w:rsid w:val="006B7333"/>
    <w:rsid w:val="006B75DC"/>
    <w:rsid w:val="006B7721"/>
    <w:rsid w:val="006B7958"/>
    <w:rsid w:val="006B7CA6"/>
    <w:rsid w:val="006B7D0F"/>
    <w:rsid w:val="006B7F12"/>
    <w:rsid w:val="006B7F5B"/>
    <w:rsid w:val="006C023A"/>
    <w:rsid w:val="006C06D8"/>
    <w:rsid w:val="006C09B4"/>
    <w:rsid w:val="006C0A30"/>
    <w:rsid w:val="006C0C98"/>
    <w:rsid w:val="006C0F9F"/>
    <w:rsid w:val="006C0FF5"/>
    <w:rsid w:val="006C10B6"/>
    <w:rsid w:val="006C10CE"/>
    <w:rsid w:val="006C11D6"/>
    <w:rsid w:val="006C1262"/>
    <w:rsid w:val="006C161A"/>
    <w:rsid w:val="006C1622"/>
    <w:rsid w:val="006C1F24"/>
    <w:rsid w:val="006C1F25"/>
    <w:rsid w:val="006C1FE3"/>
    <w:rsid w:val="006C2251"/>
    <w:rsid w:val="006C237C"/>
    <w:rsid w:val="006C2397"/>
    <w:rsid w:val="006C2402"/>
    <w:rsid w:val="006C26AC"/>
    <w:rsid w:val="006C2764"/>
    <w:rsid w:val="006C2820"/>
    <w:rsid w:val="006C286D"/>
    <w:rsid w:val="006C2895"/>
    <w:rsid w:val="006C2D53"/>
    <w:rsid w:val="006C315E"/>
    <w:rsid w:val="006C3209"/>
    <w:rsid w:val="006C3486"/>
    <w:rsid w:val="006C356B"/>
    <w:rsid w:val="006C3759"/>
    <w:rsid w:val="006C37CA"/>
    <w:rsid w:val="006C3C20"/>
    <w:rsid w:val="006C3FF6"/>
    <w:rsid w:val="006C4073"/>
    <w:rsid w:val="006C40B2"/>
    <w:rsid w:val="006C40BB"/>
    <w:rsid w:val="006C43BC"/>
    <w:rsid w:val="006C4450"/>
    <w:rsid w:val="006C46C0"/>
    <w:rsid w:val="006C48D5"/>
    <w:rsid w:val="006C48DF"/>
    <w:rsid w:val="006C4999"/>
    <w:rsid w:val="006C4A4E"/>
    <w:rsid w:val="006C4AAB"/>
    <w:rsid w:val="006C4AD5"/>
    <w:rsid w:val="006C4B0B"/>
    <w:rsid w:val="006C4BA5"/>
    <w:rsid w:val="006C4BD3"/>
    <w:rsid w:val="006C4FCD"/>
    <w:rsid w:val="006C53A1"/>
    <w:rsid w:val="006C5704"/>
    <w:rsid w:val="006C5828"/>
    <w:rsid w:val="006C5A76"/>
    <w:rsid w:val="006C5CA0"/>
    <w:rsid w:val="006C5DAD"/>
    <w:rsid w:val="006C5FEA"/>
    <w:rsid w:val="006C5FFB"/>
    <w:rsid w:val="006C6017"/>
    <w:rsid w:val="006C6095"/>
    <w:rsid w:val="006C60CE"/>
    <w:rsid w:val="006C6257"/>
    <w:rsid w:val="006C6321"/>
    <w:rsid w:val="006C634A"/>
    <w:rsid w:val="006C63E6"/>
    <w:rsid w:val="006C64F4"/>
    <w:rsid w:val="006C6602"/>
    <w:rsid w:val="006C66A6"/>
    <w:rsid w:val="006C6701"/>
    <w:rsid w:val="006C6A3B"/>
    <w:rsid w:val="006C6AAF"/>
    <w:rsid w:val="006C6B23"/>
    <w:rsid w:val="006C6C32"/>
    <w:rsid w:val="006C6D70"/>
    <w:rsid w:val="006C6EF4"/>
    <w:rsid w:val="006C6F38"/>
    <w:rsid w:val="006C70D9"/>
    <w:rsid w:val="006C7443"/>
    <w:rsid w:val="006C7456"/>
    <w:rsid w:val="006C77F8"/>
    <w:rsid w:val="006C7975"/>
    <w:rsid w:val="006C798B"/>
    <w:rsid w:val="006C7AD8"/>
    <w:rsid w:val="006C7B88"/>
    <w:rsid w:val="006C7B89"/>
    <w:rsid w:val="006C7BEC"/>
    <w:rsid w:val="006C7C77"/>
    <w:rsid w:val="006C7FD7"/>
    <w:rsid w:val="006D02F7"/>
    <w:rsid w:val="006D04ED"/>
    <w:rsid w:val="006D0621"/>
    <w:rsid w:val="006D06B5"/>
    <w:rsid w:val="006D073D"/>
    <w:rsid w:val="006D0C08"/>
    <w:rsid w:val="006D0D15"/>
    <w:rsid w:val="006D0D69"/>
    <w:rsid w:val="006D11B3"/>
    <w:rsid w:val="006D11E5"/>
    <w:rsid w:val="006D14DD"/>
    <w:rsid w:val="006D167B"/>
    <w:rsid w:val="006D178A"/>
    <w:rsid w:val="006D17E2"/>
    <w:rsid w:val="006D189D"/>
    <w:rsid w:val="006D18E7"/>
    <w:rsid w:val="006D1973"/>
    <w:rsid w:val="006D1B08"/>
    <w:rsid w:val="006D1D3E"/>
    <w:rsid w:val="006D1DD9"/>
    <w:rsid w:val="006D1E2B"/>
    <w:rsid w:val="006D20BD"/>
    <w:rsid w:val="006D22A2"/>
    <w:rsid w:val="006D2423"/>
    <w:rsid w:val="006D248C"/>
    <w:rsid w:val="006D2490"/>
    <w:rsid w:val="006D2888"/>
    <w:rsid w:val="006D2D13"/>
    <w:rsid w:val="006D2DFF"/>
    <w:rsid w:val="006D2F67"/>
    <w:rsid w:val="006D2FA4"/>
    <w:rsid w:val="006D350F"/>
    <w:rsid w:val="006D3580"/>
    <w:rsid w:val="006D3BE6"/>
    <w:rsid w:val="006D3ED8"/>
    <w:rsid w:val="006D3F1B"/>
    <w:rsid w:val="006D3F20"/>
    <w:rsid w:val="006D3F52"/>
    <w:rsid w:val="006D4180"/>
    <w:rsid w:val="006D41A7"/>
    <w:rsid w:val="006D41DE"/>
    <w:rsid w:val="006D429B"/>
    <w:rsid w:val="006D4714"/>
    <w:rsid w:val="006D492F"/>
    <w:rsid w:val="006D493E"/>
    <w:rsid w:val="006D497F"/>
    <w:rsid w:val="006D4A5C"/>
    <w:rsid w:val="006D4ADA"/>
    <w:rsid w:val="006D4DCF"/>
    <w:rsid w:val="006D54FA"/>
    <w:rsid w:val="006D57AB"/>
    <w:rsid w:val="006D57C8"/>
    <w:rsid w:val="006D5AB0"/>
    <w:rsid w:val="006D5CE0"/>
    <w:rsid w:val="006D5F19"/>
    <w:rsid w:val="006D6118"/>
    <w:rsid w:val="006D6139"/>
    <w:rsid w:val="006D61DC"/>
    <w:rsid w:val="006D6293"/>
    <w:rsid w:val="006D62E3"/>
    <w:rsid w:val="006D6425"/>
    <w:rsid w:val="006D66A2"/>
    <w:rsid w:val="006D6707"/>
    <w:rsid w:val="006D69F5"/>
    <w:rsid w:val="006D6BD7"/>
    <w:rsid w:val="006D6C61"/>
    <w:rsid w:val="006D6F55"/>
    <w:rsid w:val="006D7375"/>
    <w:rsid w:val="006D75FC"/>
    <w:rsid w:val="006D7963"/>
    <w:rsid w:val="006D7F9A"/>
    <w:rsid w:val="006D7FA3"/>
    <w:rsid w:val="006E00F9"/>
    <w:rsid w:val="006E04A0"/>
    <w:rsid w:val="006E05C3"/>
    <w:rsid w:val="006E0686"/>
    <w:rsid w:val="006E0747"/>
    <w:rsid w:val="006E077D"/>
    <w:rsid w:val="006E092F"/>
    <w:rsid w:val="006E0ADB"/>
    <w:rsid w:val="006E0BE4"/>
    <w:rsid w:val="006E0BFD"/>
    <w:rsid w:val="006E0D11"/>
    <w:rsid w:val="006E0D27"/>
    <w:rsid w:val="006E0E68"/>
    <w:rsid w:val="006E0FCC"/>
    <w:rsid w:val="006E123C"/>
    <w:rsid w:val="006E1245"/>
    <w:rsid w:val="006E12E0"/>
    <w:rsid w:val="006E1787"/>
    <w:rsid w:val="006E1805"/>
    <w:rsid w:val="006E1BFB"/>
    <w:rsid w:val="006E1C32"/>
    <w:rsid w:val="006E1EC3"/>
    <w:rsid w:val="006E1F9C"/>
    <w:rsid w:val="006E2106"/>
    <w:rsid w:val="006E226D"/>
    <w:rsid w:val="006E2473"/>
    <w:rsid w:val="006E24D6"/>
    <w:rsid w:val="006E25A4"/>
    <w:rsid w:val="006E2784"/>
    <w:rsid w:val="006E288D"/>
    <w:rsid w:val="006E2A5E"/>
    <w:rsid w:val="006E2C1D"/>
    <w:rsid w:val="006E2F65"/>
    <w:rsid w:val="006E3798"/>
    <w:rsid w:val="006E3CC4"/>
    <w:rsid w:val="006E3D68"/>
    <w:rsid w:val="006E4010"/>
    <w:rsid w:val="006E4025"/>
    <w:rsid w:val="006E4040"/>
    <w:rsid w:val="006E448C"/>
    <w:rsid w:val="006E4651"/>
    <w:rsid w:val="006E47F9"/>
    <w:rsid w:val="006E4802"/>
    <w:rsid w:val="006E4999"/>
    <w:rsid w:val="006E4A1E"/>
    <w:rsid w:val="006E4A21"/>
    <w:rsid w:val="006E4B20"/>
    <w:rsid w:val="006E4D8A"/>
    <w:rsid w:val="006E5831"/>
    <w:rsid w:val="006E5886"/>
    <w:rsid w:val="006E5A24"/>
    <w:rsid w:val="006E5AEC"/>
    <w:rsid w:val="006E5B3F"/>
    <w:rsid w:val="006E5FA0"/>
    <w:rsid w:val="006E61DE"/>
    <w:rsid w:val="006E6501"/>
    <w:rsid w:val="006E68E0"/>
    <w:rsid w:val="006E6929"/>
    <w:rsid w:val="006E6A72"/>
    <w:rsid w:val="006E6BC7"/>
    <w:rsid w:val="006E6DC9"/>
    <w:rsid w:val="006E6F50"/>
    <w:rsid w:val="006E7062"/>
    <w:rsid w:val="006E72D5"/>
    <w:rsid w:val="006E749F"/>
    <w:rsid w:val="006E782C"/>
    <w:rsid w:val="006E7BF6"/>
    <w:rsid w:val="006E7C01"/>
    <w:rsid w:val="006E7CFC"/>
    <w:rsid w:val="006E7D16"/>
    <w:rsid w:val="006E7EEF"/>
    <w:rsid w:val="006E7F36"/>
    <w:rsid w:val="006F041F"/>
    <w:rsid w:val="006F0E20"/>
    <w:rsid w:val="006F1115"/>
    <w:rsid w:val="006F1364"/>
    <w:rsid w:val="006F1469"/>
    <w:rsid w:val="006F14BA"/>
    <w:rsid w:val="006F1523"/>
    <w:rsid w:val="006F173E"/>
    <w:rsid w:val="006F1962"/>
    <w:rsid w:val="006F1A32"/>
    <w:rsid w:val="006F1DA8"/>
    <w:rsid w:val="006F22AE"/>
    <w:rsid w:val="006F2416"/>
    <w:rsid w:val="006F2554"/>
    <w:rsid w:val="006F2657"/>
    <w:rsid w:val="006F26B5"/>
    <w:rsid w:val="006F28A4"/>
    <w:rsid w:val="006F2CB9"/>
    <w:rsid w:val="006F2CCD"/>
    <w:rsid w:val="006F32C2"/>
    <w:rsid w:val="006F3408"/>
    <w:rsid w:val="006F3676"/>
    <w:rsid w:val="006F39CD"/>
    <w:rsid w:val="006F3D68"/>
    <w:rsid w:val="006F3D73"/>
    <w:rsid w:val="006F3E58"/>
    <w:rsid w:val="006F4060"/>
    <w:rsid w:val="006F429D"/>
    <w:rsid w:val="006F464F"/>
    <w:rsid w:val="006F4689"/>
    <w:rsid w:val="006F46F6"/>
    <w:rsid w:val="006F4991"/>
    <w:rsid w:val="006F49CD"/>
    <w:rsid w:val="006F4BE5"/>
    <w:rsid w:val="006F4E0A"/>
    <w:rsid w:val="006F4E1A"/>
    <w:rsid w:val="006F508C"/>
    <w:rsid w:val="006F50A5"/>
    <w:rsid w:val="006F551D"/>
    <w:rsid w:val="006F582E"/>
    <w:rsid w:val="006F5C6E"/>
    <w:rsid w:val="006F5CA2"/>
    <w:rsid w:val="006F5CC8"/>
    <w:rsid w:val="006F5E85"/>
    <w:rsid w:val="006F5E8F"/>
    <w:rsid w:val="006F5FD7"/>
    <w:rsid w:val="006F6465"/>
    <w:rsid w:val="006F64A6"/>
    <w:rsid w:val="006F6EDA"/>
    <w:rsid w:val="006F708A"/>
    <w:rsid w:val="006F7135"/>
    <w:rsid w:val="006F74D5"/>
    <w:rsid w:val="006F7523"/>
    <w:rsid w:val="006F7564"/>
    <w:rsid w:val="006F76F3"/>
    <w:rsid w:val="006F7782"/>
    <w:rsid w:val="006F7827"/>
    <w:rsid w:val="006F7D22"/>
    <w:rsid w:val="007001F6"/>
    <w:rsid w:val="00700290"/>
    <w:rsid w:val="00700422"/>
    <w:rsid w:val="0070056A"/>
    <w:rsid w:val="007007BA"/>
    <w:rsid w:val="0070082F"/>
    <w:rsid w:val="007008E8"/>
    <w:rsid w:val="00700A4D"/>
    <w:rsid w:val="00700A61"/>
    <w:rsid w:val="00700FD3"/>
    <w:rsid w:val="00701004"/>
    <w:rsid w:val="00701129"/>
    <w:rsid w:val="007013F8"/>
    <w:rsid w:val="0070164E"/>
    <w:rsid w:val="0070167C"/>
    <w:rsid w:val="00701E00"/>
    <w:rsid w:val="00701E0A"/>
    <w:rsid w:val="0070252D"/>
    <w:rsid w:val="0070253F"/>
    <w:rsid w:val="0070291D"/>
    <w:rsid w:val="00702998"/>
    <w:rsid w:val="00702A8C"/>
    <w:rsid w:val="007031EA"/>
    <w:rsid w:val="007033F6"/>
    <w:rsid w:val="00703443"/>
    <w:rsid w:val="00703479"/>
    <w:rsid w:val="007035D1"/>
    <w:rsid w:val="0070363C"/>
    <w:rsid w:val="0070371F"/>
    <w:rsid w:val="00703A87"/>
    <w:rsid w:val="00703B0B"/>
    <w:rsid w:val="00703B25"/>
    <w:rsid w:val="00703CBA"/>
    <w:rsid w:val="00703CF3"/>
    <w:rsid w:val="00704130"/>
    <w:rsid w:val="00704251"/>
    <w:rsid w:val="00704408"/>
    <w:rsid w:val="00704617"/>
    <w:rsid w:val="007047D7"/>
    <w:rsid w:val="00704CC8"/>
    <w:rsid w:val="00704F5E"/>
    <w:rsid w:val="007054EE"/>
    <w:rsid w:val="00705667"/>
    <w:rsid w:val="0070576C"/>
    <w:rsid w:val="00705931"/>
    <w:rsid w:val="00705982"/>
    <w:rsid w:val="00705CA9"/>
    <w:rsid w:val="00705CEE"/>
    <w:rsid w:val="00705E40"/>
    <w:rsid w:val="0070630F"/>
    <w:rsid w:val="007063DC"/>
    <w:rsid w:val="00706912"/>
    <w:rsid w:val="0070697B"/>
    <w:rsid w:val="007069BB"/>
    <w:rsid w:val="00706B82"/>
    <w:rsid w:val="00706B92"/>
    <w:rsid w:val="00707149"/>
    <w:rsid w:val="00707194"/>
    <w:rsid w:val="0070719A"/>
    <w:rsid w:val="007071B4"/>
    <w:rsid w:val="007071D5"/>
    <w:rsid w:val="007071E8"/>
    <w:rsid w:val="007073E1"/>
    <w:rsid w:val="007074C6"/>
    <w:rsid w:val="00707629"/>
    <w:rsid w:val="007076D1"/>
    <w:rsid w:val="0070797E"/>
    <w:rsid w:val="00707BB6"/>
    <w:rsid w:val="00707C76"/>
    <w:rsid w:val="00707DA1"/>
    <w:rsid w:val="00707FF3"/>
    <w:rsid w:val="007100ED"/>
    <w:rsid w:val="007103ED"/>
    <w:rsid w:val="00710482"/>
    <w:rsid w:val="0071050F"/>
    <w:rsid w:val="00710574"/>
    <w:rsid w:val="00710661"/>
    <w:rsid w:val="0071079B"/>
    <w:rsid w:val="007107A0"/>
    <w:rsid w:val="007107C5"/>
    <w:rsid w:val="00710822"/>
    <w:rsid w:val="00710915"/>
    <w:rsid w:val="00710B0C"/>
    <w:rsid w:val="00710B21"/>
    <w:rsid w:val="00710FF9"/>
    <w:rsid w:val="0071101B"/>
    <w:rsid w:val="007110F0"/>
    <w:rsid w:val="007110F3"/>
    <w:rsid w:val="0071152A"/>
    <w:rsid w:val="00711547"/>
    <w:rsid w:val="007116AB"/>
    <w:rsid w:val="007116D2"/>
    <w:rsid w:val="0071174C"/>
    <w:rsid w:val="0071175E"/>
    <w:rsid w:val="007117C5"/>
    <w:rsid w:val="00711B0C"/>
    <w:rsid w:val="00711D17"/>
    <w:rsid w:val="00711D2C"/>
    <w:rsid w:val="00711DB1"/>
    <w:rsid w:val="00711E25"/>
    <w:rsid w:val="0071219A"/>
    <w:rsid w:val="007122F0"/>
    <w:rsid w:val="00712509"/>
    <w:rsid w:val="00712851"/>
    <w:rsid w:val="00712D2E"/>
    <w:rsid w:val="00712FFC"/>
    <w:rsid w:val="00713079"/>
    <w:rsid w:val="007130FB"/>
    <w:rsid w:val="007132DD"/>
    <w:rsid w:val="007134FF"/>
    <w:rsid w:val="007136A2"/>
    <w:rsid w:val="00713A60"/>
    <w:rsid w:val="00713B3E"/>
    <w:rsid w:val="00713E96"/>
    <w:rsid w:val="0071408E"/>
    <w:rsid w:val="007143C2"/>
    <w:rsid w:val="00714561"/>
    <w:rsid w:val="00714691"/>
    <w:rsid w:val="007147D7"/>
    <w:rsid w:val="0071492F"/>
    <w:rsid w:val="00714F02"/>
    <w:rsid w:val="00715037"/>
    <w:rsid w:val="007157BB"/>
    <w:rsid w:val="00715CEE"/>
    <w:rsid w:val="00715E63"/>
    <w:rsid w:val="00715E99"/>
    <w:rsid w:val="00715EE0"/>
    <w:rsid w:val="00715FB9"/>
    <w:rsid w:val="00716055"/>
    <w:rsid w:val="00716118"/>
    <w:rsid w:val="00716261"/>
    <w:rsid w:val="00716263"/>
    <w:rsid w:val="007166F3"/>
    <w:rsid w:val="007169D5"/>
    <w:rsid w:val="00716AB0"/>
    <w:rsid w:val="00716AB3"/>
    <w:rsid w:val="00716BD0"/>
    <w:rsid w:val="00716BE8"/>
    <w:rsid w:val="00716C1E"/>
    <w:rsid w:val="00716C22"/>
    <w:rsid w:val="00716F36"/>
    <w:rsid w:val="007170C3"/>
    <w:rsid w:val="00717107"/>
    <w:rsid w:val="0071719F"/>
    <w:rsid w:val="007171EE"/>
    <w:rsid w:val="00717200"/>
    <w:rsid w:val="007174D2"/>
    <w:rsid w:val="00717557"/>
    <w:rsid w:val="007179E4"/>
    <w:rsid w:val="00717A15"/>
    <w:rsid w:val="00717A2F"/>
    <w:rsid w:val="00717B29"/>
    <w:rsid w:val="00717BFF"/>
    <w:rsid w:val="00717F88"/>
    <w:rsid w:val="00720258"/>
    <w:rsid w:val="00720260"/>
    <w:rsid w:val="0072035D"/>
    <w:rsid w:val="00720855"/>
    <w:rsid w:val="007209EF"/>
    <w:rsid w:val="00720A2B"/>
    <w:rsid w:val="00720DC7"/>
    <w:rsid w:val="00721009"/>
    <w:rsid w:val="007211D7"/>
    <w:rsid w:val="00721478"/>
    <w:rsid w:val="007215C1"/>
    <w:rsid w:val="00721670"/>
    <w:rsid w:val="007217A6"/>
    <w:rsid w:val="00721A09"/>
    <w:rsid w:val="00721A99"/>
    <w:rsid w:val="00722408"/>
    <w:rsid w:val="0072251A"/>
    <w:rsid w:val="00722562"/>
    <w:rsid w:val="00722575"/>
    <w:rsid w:val="007225E1"/>
    <w:rsid w:val="00722764"/>
    <w:rsid w:val="00722917"/>
    <w:rsid w:val="00722A76"/>
    <w:rsid w:val="00722C46"/>
    <w:rsid w:val="00722CAD"/>
    <w:rsid w:val="00722E20"/>
    <w:rsid w:val="00722EC8"/>
    <w:rsid w:val="007232E4"/>
    <w:rsid w:val="00723422"/>
    <w:rsid w:val="0072344B"/>
    <w:rsid w:val="00723717"/>
    <w:rsid w:val="00723952"/>
    <w:rsid w:val="00723C6D"/>
    <w:rsid w:val="00723F68"/>
    <w:rsid w:val="007240B0"/>
    <w:rsid w:val="0072413B"/>
    <w:rsid w:val="007244BD"/>
    <w:rsid w:val="0072469C"/>
    <w:rsid w:val="007247A5"/>
    <w:rsid w:val="007248B9"/>
    <w:rsid w:val="007248FC"/>
    <w:rsid w:val="0072497A"/>
    <w:rsid w:val="00724A3E"/>
    <w:rsid w:val="00724BD8"/>
    <w:rsid w:val="00724E89"/>
    <w:rsid w:val="00724F84"/>
    <w:rsid w:val="00725004"/>
    <w:rsid w:val="007250A8"/>
    <w:rsid w:val="007251F1"/>
    <w:rsid w:val="007251F3"/>
    <w:rsid w:val="00725356"/>
    <w:rsid w:val="0072564C"/>
    <w:rsid w:val="00725659"/>
    <w:rsid w:val="00725816"/>
    <w:rsid w:val="00725B97"/>
    <w:rsid w:val="00725EE6"/>
    <w:rsid w:val="007260EF"/>
    <w:rsid w:val="007261EC"/>
    <w:rsid w:val="0072633C"/>
    <w:rsid w:val="00726373"/>
    <w:rsid w:val="007265F6"/>
    <w:rsid w:val="0072670C"/>
    <w:rsid w:val="00726904"/>
    <w:rsid w:val="00726A9B"/>
    <w:rsid w:val="00726AB6"/>
    <w:rsid w:val="00726AF6"/>
    <w:rsid w:val="00726BFD"/>
    <w:rsid w:val="00726FB4"/>
    <w:rsid w:val="007270C3"/>
    <w:rsid w:val="00727408"/>
    <w:rsid w:val="0072760A"/>
    <w:rsid w:val="00727702"/>
    <w:rsid w:val="007279CA"/>
    <w:rsid w:val="00727DF6"/>
    <w:rsid w:val="00727EB4"/>
    <w:rsid w:val="00727F33"/>
    <w:rsid w:val="007300FD"/>
    <w:rsid w:val="0073032F"/>
    <w:rsid w:val="0073037C"/>
    <w:rsid w:val="00730609"/>
    <w:rsid w:val="0073085E"/>
    <w:rsid w:val="00730A4D"/>
    <w:rsid w:val="00730B7B"/>
    <w:rsid w:val="00730BFB"/>
    <w:rsid w:val="00730F2F"/>
    <w:rsid w:val="00730FCE"/>
    <w:rsid w:val="00731063"/>
    <w:rsid w:val="007311C5"/>
    <w:rsid w:val="007311FA"/>
    <w:rsid w:val="007314E8"/>
    <w:rsid w:val="00731532"/>
    <w:rsid w:val="0073162B"/>
    <w:rsid w:val="00731699"/>
    <w:rsid w:val="007317FC"/>
    <w:rsid w:val="00731BF0"/>
    <w:rsid w:val="00731F2A"/>
    <w:rsid w:val="007320AC"/>
    <w:rsid w:val="007323D7"/>
    <w:rsid w:val="007324D3"/>
    <w:rsid w:val="0073270F"/>
    <w:rsid w:val="007327EC"/>
    <w:rsid w:val="0073286C"/>
    <w:rsid w:val="0073295F"/>
    <w:rsid w:val="00732C7E"/>
    <w:rsid w:val="007330CC"/>
    <w:rsid w:val="0073326E"/>
    <w:rsid w:val="00733514"/>
    <w:rsid w:val="0073354D"/>
    <w:rsid w:val="0073370E"/>
    <w:rsid w:val="00733B0B"/>
    <w:rsid w:val="00733B72"/>
    <w:rsid w:val="00733C53"/>
    <w:rsid w:val="00733CE5"/>
    <w:rsid w:val="00733EA7"/>
    <w:rsid w:val="0073408E"/>
    <w:rsid w:val="007340DA"/>
    <w:rsid w:val="00734105"/>
    <w:rsid w:val="00734609"/>
    <w:rsid w:val="00734621"/>
    <w:rsid w:val="00734B5B"/>
    <w:rsid w:val="00734B91"/>
    <w:rsid w:val="00734BF8"/>
    <w:rsid w:val="007352B3"/>
    <w:rsid w:val="0073534E"/>
    <w:rsid w:val="007355ED"/>
    <w:rsid w:val="007357DE"/>
    <w:rsid w:val="0073581A"/>
    <w:rsid w:val="007358B2"/>
    <w:rsid w:val="007359DD"/>
    <w:rsid w:val="00735A3B"/>
    <w:rsid w:val="00735A72"/>
    <w:rsid w:val="00735C35"/>
    <w:rsid w:val="00735D67"/>
    <w:rsid w:val="00735DC2"/>
    <w:rsid w:val="00736060"/>
    <w:rsid w:val="007360A0"/>
    <w:rsid w:val="00736293"/>
    <w:rsid w:val="007362D4"/>
    <w:rsid w:val="007362FB"/>
    <w:rsid w:val="00736C41"/>
    <w:rsid w:val="00736DB4"/>
    <w:rsid w:val="00736E37"/>
    <w:rsid w:val="00736EA8"/>
    <w:rsid w:val="00736F76"/>
    <w:rsid w:val="007370FA"/>
    <w:rsid w:val="007371EF"/>
    <w:rsid w:val="00737303"/>
    <w:rsid w:val="0073735E"/>
    <w:rsid w:val="007375E1"/>
    <w:rsid w:val="00737674"/>
    <w:rsid w:val="00737683"/>
    <w:rsid w:val="00737B3B"/>
    <w:rsid w:val="00737BD2"/>
    <w:rsid w:val="00737D3B"/>
    <w:rsid w:val="00737D47"/>
    <w:rsid w:val="00737D5C"/>
    <w:rsid w:val="00737E33"/>
    <w:rsid w:val="00737FB5"/>
    <w:rsid w:val="00740178"/>
    <w:rsid w:val="00740300"/>
    <w:rsid w:val="0074037F"/>
    <w:rsid w:val="00740464"/>
    <w:rsid w:val="007407F1"/>
    <w:rsid w:val="00740ADA"/>
    <w:rsid w:val="00740D49"/>
    <w:rsid w:val="00740FD9"/>
    <w:rsid w:val="00741267"/>
    <w:rsid w:val="007414EA"/>
    <w:rsid w:val="0074165F"/>
    <w:rsid w:val="007416CB"/>
    <w:rsid w:val="0074186A"/>
    <w:rsid w:val="007418F0"/>
    <w:rsid w:val="00741C8A"/>
    <w:rsid w:val="00741C93"/>
    <w:rsid w:val="00741D02"/>
    <w:rsid w:val="00741DE5"/>
    <w:rsid w:val="007421F3"/>
    <w:rsid w:val="0074238F"/>
    <w:rsid w:val="00742390"/>
    <w:rsid w:val="00742495"/>
    <w:rsid w:val="0074280F"/>
    <w:rsid w:val="00742D78"/>
    <w:rsid w:val="00742F2E"/>
    <w:rsid w:val="007431F2"/>
    <w:rsid w:val="007432BD"/>
    <w:rsid w:val="007432FB"/>
    <w:rsid w:val="007433F1"/>
    <w:rsid w:val="007436BE"/>
    <w:rsid w:val="00743C6B"/>
    <w:rsid w:val="00744080"/>
    <w:rsid w:val="0074418F"/>
    <w:rsid w:val="007446E5"/>
    <w:rsid w:val="007448D3"/>
    <w:rsid w:val="007451F8"/>
    <w:rsid w:val="00745348"/>
    <w:rsid w:val="00745373"/>
    <w:rsid w:val="00745873"/>
    <w:rsid w:val="00745BEE"/>
    <w:rsid w:val="00745C0E"/>
    <w:rsid w:val="0074608F"/>
    <w:rsid w:val="0074626C"/>
    <w:rsid w:val="00746412"/>
    <w:rsid w:val="00746532"/>
    <w:rsid w:val="00746696"/>
    <w:rsid w:val="0074698D"/>
    <w:rsid w:val="00746C6B"/>
    <w:rsid w:val="00746E56"/>
    <w:rsid w:val="00746EEB"/>
    <w:rsid w:val="00746F96"/>
    <w:rsid w:val="007474A2"/>
    <w:rsid w:val="0074764E"/>
    <w:rsid w:val="00747C55"/>
    <w:rsid w:val="00747D0B"/>
    <w:rsid w:val="00747D1B"/>
    <w:rsid w:val="00747E30"/>
    <w:rsid w:val="00747E60"/>
    <w:rsid w:val="00747E95"/>
    <w:rsid w:val="007500F0"/>
    <w:rsid w:val="0075040E"/>
    <w:rsid w:val="00750672"/>
    <w:rsid w:val="007507A9"/>
    <w:rsid w:val="007508BD"/>
    <w:rsid w:val="00750A22"/>
    <w:rsid w:val="00750AC9"/>
    <w:rsid w:val="00750B2F"/>
    <w:rsid w:val="00751532"/>
    <w:rsid w:val="00751763"/>
    <w:rsid w:val="0075193F"/>
    <w:rsid w:val="00751ABC"/>
    <w:rsid w:val="00751AED"/>
    <w:rsid w:val="00751B2E"/>
    <w:rsid w:val="00751BE5"/>
    <w:rsid w:val="00751E89"/>
    <w:rsid w:val="00751EE6"/>
    <w:rsid w:val="007521DC"/>
    <w:rsid w:val="007522D5"/>
    <w:rsid w:val="0075265E"/>
    <w:rsid w:val="00752662"/>
    <w:rsid w:val="00752AD9"/>
    <w:rsid w:val="00752B87"/>
    <w:rsid w:val="00752C0A"/>
    <w:rsid w:val="00752C67"/>
    <w:rsid w:val="00752ED9"/>
    <w:rsid w:val="00752F33"/>
    <w:rsid w:val="00752F60"/>
    <w:rsid w:val="00752FD7"/>
    <w:rsid w:val="0075320B"/>
    <w:rsid w:val="00753226"/>
    <w:rsid w:val="00753288"/>
    <w:rsid w:val="007532BF"/>
    <w:rsid w:val="007532FC"/>
    <w:rsid w:val="0075347C"/>
    <w:rsid w:val="007537E4"/>
    <w:rsid w:val="00753ABD"/>
    <w:rsid w:val="00753CAE"/>
    <w:rsid w:val="0075406D"/>
    <w:rsid w:val="00754303"/>
    <w:rsid w:val="00754609"/>
    <w:rsid w:val="00754964"/>
    <w:rsid w:val="00754AD9"/>
    <w:rsid w:val="00754B31"/>
    <w:rsid w:val="00754BF9"/>
    <w:rsid w:val="00754D09"/>
    <w:rsid w:val="00754D1B"/>
    <w:rsid w:val="00755523"/>
    <w:rsid w:val="0075562C"/>
    <w:rsid w:val="00755804"/>
    <w:rsid w:val="00755C11"/>
    <w:rsid w:val="00755F3A"/>
    <w:rsid w:val="00755F90"/>
    <w:rsid w:val="00756206"/>
    <w:rsid w:val="00756692"/>
    <w:rsid w:val="00756747"/>
    <w:rsid w:val="007568C6"/>
    <w:rsid w:val="00756911"/>
    <w:rsid w:val="00756BE8"/>
    <w:rsid w:val="00756C78"/>
    <w:rsid w:val="00756E38"/>
    <w:rsid w:val="00756E75"/>
    <w:rsid w:val="007575A7"/>
    <w:rsid w:val="00757773"/>
    <w:rsid w:val="007577FC"/>
    <w:rsid w:val="00757B5F"/>
    <w:rsid w:val="00757BA2"/>
    <w:rsid w:val="00757D3C"/>
    <w:rsid w:val="00757D56"/>
    <w:rsid w:val="00757EDF"/>
    <w:rsid w:val="00757EEA"/>
    <w:rsid w:val="00757F34"/>
    <w:rsid w:val="007600A0"/>
    <w:rsid w:val="007600AB"/>
    <w:rsid w:val="00760209"/>
    <w:rsid w:val="007603B5"/>
    <w:rsid w:val="007603F6"/>
    <w:rsid w:val="0076043E"/>
    <w:rsid w:val="00760682"/>
    <w:rsid w:val="0076073F"/>
    <w:rsid w:val="0076083B"/>
    <w:rsid w:val="0076095C"/>
    <w:rsid w:val="0076109D"/>
    <w:rsid w:val="0076120E"/>
    <w:rsid w:val="007612BF"/>
    <w:rsid w:val="00761315"/>
    <w:rsid w:val="00761685"/>
    <w:rsid w:val="00761E5E"/>
    <w:rsid w:val="007622BB"/>
    <w:rsid w:val="0076248F"/>
    <w:rsid w:val="007624BE"/>
    <w:rsid w:val="00762589"/>
    <w:rsid w:val="0076275E"/>
    <w:rsid w:val="00762818"/>
    <w:rsid w:val="00762862"/>
    <w:rsid w:val="007629BC"/>
    <w:rsid w:val="007629FC"/>
    <w:rsid w:val="00762B7C"/>
    <w:rsid w:val="00762C93"/>
    <w:rsid w:val="00762CB8"/>
    <w:rsid w:val="00762EB0"/>
    <w:rsid w:val="007631D6"/>
    <w:rsid w:val="00763495"/>
    <w:rsid w:val="007634BA"/>
    <w:rsid w:val="0076387B"/>
    <w:rsid w:val="00763B55"/>
    <w:rsid w:val="00763D46"/>
    <w:rsid w:val="0076423E"/>
    <w:rsid w:val="007642BC"/>
    <w:rsid w:val="007644CA"/>
    <w:rsid w:val="00764523"/>
    <w:rsid w:val="00764810"/>
    <w:rsid w:val="00764AB3"/>
    <w:rsid w:val="00764CFD"/>
    <w:rsid w:val="00764D82"/>
    <w:rsid w:val="00764DF4"/>
    <w:rsid w:val="00764FA7"/>
    <w:rsid w:val="00765096"/>
    <w:rsid w:val="007651A2"/>
    <w:rsid w:val="00765280"/>
    <w:rsid w:val="007652A6"/>
    <w:rsid w:val="0076552E"/>
    <w:rsid w:val="0076568A"/>
    <w:rsid w:val="0076572C"/>
    <w:rsid w:val="00765781"/>
    <w:rsid w:val="007657C0"/>
    <w:rsid w:val="00765B1A"/>
    <w:rsid w:val="00765C24"/>
    <w:rsid w:val="00765D31"/>
    <w:rsid w:val="00765DF5"/>
    <w:rsid w:val="00766125"/>
    <w:rsid w:val="00766247"/>
    <w:rsid w:val="007663AE"/>
    <w:rsid w:val="007663FE"/>
    <w:rsid w:val="007665F5"/>
    <w:rsid w:val="00766619"/>
    <w:rsid w:val="0076686F"/>
    <w:rsid w:val="007668D3"/>
    <w:rsid w:val="00766937"/>
    <w:rsid w:val="00766B9C"/>
    <w:rsid w:val="00766BC2"/>
    <w:rsid w:val="00766C2E"/>
    <w:rsid w:val="00766ED5"/>
    <w:rsid w:val="0076703A"/>
    <w:rsid w:val="0076743D"/>
    <w:rsid w:val="00767524"/>
    <w:rsid w:val="00767809"/>
    <w:rsid w:val="00767878"/>
    <w:rsid w:val="007678EC"/>
    <w:rsid w:val="007679B5"/>
    <w:rsid w:val="0077026E"/>
    <w:rsid w:val="007702BE"/>
    <w:rsid w:val="00770311"/>
    <w:rsid w:val="00770347"/>
    <w:rsid w:val="0077059B"/>
    <w:rsid w:val="007705F2"/>
    <w:rsid w:val="0077080C"/>
    <w:rsid w:val="0077090E"/>
    <w:rsid w:val="007709A0"/>
    <w:rsid w:val="00770AEB"/>
    <w:rsid w:val="00770BBE"/>
    <w:rsid w:val="00770F07"/>
    <w:rsid w:val="007711B7"/>
    <w:rsid w:val="00771373"/>
    <w:rsid w:val="00771420"/>
    <w:rsid w:val="0077158B"/>
    <w:rsid w:val="0077161A"/>
    <w:rsid w:val="00771692"/>
    <w:rsid w:val="00771722"/>
    <w:rsid w:val="00772203"/>
    <w:rsid w:val="007722F7"/>
    <w:rsid w:val="007727BD"/>
    <w:rsid w:val="00772A51"/>
    <w:rsid w:val="00772A5A"/>
    <w:rsid w:val="00772E0E"/>
    <w:rsid w:val="00772E37"/>
    <w:rsid w:val="007730C2"/>
    <w:rsid w:val="007733B4"/>
    <w:rsid w:val="007735CA"/>
    <w:rsid w:val="007739F3"/>
    <w:rsid w:val="00773ABC"/>
    <w:rsid w:val="00773B27"/>
    <w:rsid w:val="00773BCA"/>
    <w:rsid w:val="00773DD2"/>
    <w:rsid w:val="00773F65"/>
    <w:rsid w:val="00773F79"/>
    <w:rsid w:val="0077410D"/>
    <w:rsid w:val="007742AA"/>
    <w:rsid w:val="007742B5"/>
    <w:rsid w:val="007743AF"/>
    <w:rsid w:val="00774656"/>
    <w:rsid w:val="00774B40"/>
    <w:rsid w:val="00774FED"/>
    <w:rsid w:val="00775096"/>
    <w:rsid w:val="00775139"/>
    <w:rsid w:val="007751F6"/>
    <w:rsid w:val="007752BD"/>
    <w:rsid w:val="007752FD"/>
    <w:rsid w:val="007756DD"/>
    <w:rsid w:val="007758E7"/>
    <w:rsid w:val="0077594E"/>
    <w:rsid w:val="00775B26"/>
    <w:rsid w:val="00775D4C"/>
    <w:rsid w:val="00775D6A"/>
    <w:rsid w:val="00775E9C"/>
    <w:rsid w:val="00775F06"/>
    <w:rsid w:val="00776105"/>
    <w:rsid w:val="00776120"/>
    <w:rsid w:val="007761A0"/>
    <w:rsid w:val="007763F9"/>
    <w:rsid w:val="00776424"/>
    <w:rsid w:val="007764CA"/>
    <w:rsid w:val="00776615"/>
    <w:rsid w:val="00776691"/>
    <w:rsid w:val="00776984"/>
    <w:rsid w:val="00776FD8"/>
    <w:rsid w:val="0077702E"/>
    <w:rsid w:val="00777125"/>
    <w:rsid w:val="00777214"/>
    <w:rsid w:val="00777362"/>
    <w:rsid w:val="007779D3"/>
    <w:rsid w:val="00777A79"/>
    <w:rsid w:val="00777BAF"/>
    <w:rsid w:val="0078006A"/>
    <w:rsid w:val="0078023C"/>
    <w:rsid w:val="0078043D"/>
    <w:rsid w:val="0078052E"/>
    <w:rsid w:val="0078076B"/>
    <w:rsid w:val="007808EB"/>
    <w:rsid w:val="00780937"/>
    <w:rsid w:val="00780B28"/>
    <w:rsid w:val="00780B3C"/>
    <w:rsid w:val="00780B89"/>
    <w:rsid w:val="00780BAD"/>
    <w:rsid w:val="0078111C"/>
    <w:rsid w:val="007811B0"/>
    <w:rsid w:val="0078123E"/>
    <w:rsid w:val="0078142B"/>
    <w:rsid w:val="00781451"/>
    <w:rsid w:val="007814BA"/>
    <w:rsid w:val="00781500"/>
    <w:rsid w:val="0078165B"/>
    <w:rsid w:val="00781759"/>
    <w:rsid w:val="0078183A"/>
    <w:rsid w:val="007819B2"/>
    <w:rsid w:val="00781E71"/>
    <w:rsid w:val="00782241"/>
    <w:rsid w:val="0078226E"/>
    <w:rsid w:val="007823F8"/>
    <w:rsid w:val="0078242B"/>
    <w:rsid w:val="00782912"/>
    <w:rsid w:val="00782AB1"/>
    <w:rsid w:val="00782B1B"/>
    <w:rsid w:val="00782DE5"/>
    <w:rsid w:val="00782EA3"/>
    <w:rsid w:val="00783038"/>
    <w:rsid w:val="00783054"/>
    <w:rsid w:val="0078308E"/>
    <w:rsid w:val="00783176"/>
    <w:rsid w:val="0078318C"/>
    <w:rsid w:val="007831CF"/>
    <w:rsid w:val="00783725"/>
    <w:rsid w:val="00783B36"/>
    <w:rsid w:val="00783B6F"/>
    <w:rsid w:val="00783C96"/>
    <w:rsid w:val="00783CC6"/>
    <w:rsid w:val="00783D3A"/>
    <w:rsid w:val="00784303"/>
    <w:rsid w:val="0078430A"/>
    <w:rsid w:val="007843EA"/>
    <w:rsid w:val="00784727"/>
    <w:rsid w:val="0078487B"/>
    <w:rsid w:val="007848C2"/>
    <w:rsid w:val="00784B94"/>
    <w:rsid w:val="00784DA1"/>
    <w:rsid w:val="00785040"/>
    <w:rsid w:val="007850A7"/>
    <w:rsid w:val="0078522D"/>
    <w:rsid w:val="00785486"/>
    <w:rsid w:val="00785534"/>
    <w:rsid w:val="00785672"/>
    <w:rsid w:val="00785892"/>
    <w:rsid w:val="007859D6"/>
    <w:rsid w:val="00785B49"/>
    <w:rsid w:val="00785E04"/>
    <w:rsid w:val="007861AE"/>
    <w:rsid w:val="0078630A"/>
    <w:rsid w:val="00786326"/>
    <w:rsid w:val="007863E0"/>
    <w:rsid w:val="0078650B"/>
    <w:rsid w:val="0078658A"/>
    <w:rsid w:val="0078691F"/>
    <w:rsid w:val="00786B51"/>
    <w:rsid w:val="00786DFC"/>
    <w:rsid w:val="00787018"/>
    <w:rsid w:val="00787583"/>
    <w:rsid w:val="007876E3"/>
    <w:rsid w:val="00787790"/>
    <w:rsid w:val="00787A1F"/>
    <w:rsid w:val="00787B09"/>
    <w:rsid w:val="00787B1E"/>
    <w:rsid w:val="00787BEC"/>
    <w:rsid w:val="00787C4F"/>
    <w:rsid w:val="00790194"/>
    <w:rsid w:val="0079039A"/>
    <w:rsid w:val="0079044C"/>
    <w:rsid w:val="007906AC"/>
    <w:rsid w:val="00790C96"/>
    <w:rsid w:val="00790D58"/>
    <w:rsid w:val="0079109B"/>
    <w:rsid w:val="00791244"/>
    <w:rsid w:val="007914C8"/>
    <w:rsid w:val="00791624"/>
    <w:rsid w:val="007919A7"/>
    <w:rsid w:val="00791C2E"/>
    <w:rsid w:val="00791C9E"/>
    <w:rsid w:val="00791CFE"/>
    <w:rsid w:val="00791D0E"/>
    <w:rsid w:val="00791DC0"/>
    <w:rsid w:val="00791ED2"/>
    <w:rsid w:val="0079200B"/>
    <w:rsid w:val="00792065"/>
    <w:rsid w:val="0079244F"/>
    <w:rsid w:val="007926D1"/>
    <w:rsid w:val="00792726"/>
    <w:rsid w:val="0079288D"/>
    <w:rsid w:val="007928A3"/>
    <w:rsid w:val="00792B14"/>
    <w:rsid w:val="00792BE2"/>
    <w:rsid w:val="00792E2E"/>
    <w:rsid w:val="00792EEA"/>
    <w:rsid w:val="00793002"/>
    <w:rsid w:val="007932C2"/>
    <w:rsid w:val="007932FD"/>
    <w:rsid w:val="00793300"/>
    <w:rsid w:val="00793389"/>
    <w:rsid w:val="007933FD"/>
    <w:rsid w:val="0079375A"/>
    <w:rsid w:val="0079390C"/>
    <w:rsid w:val="00793B5F"/>
    <w:rsid w:val="00793CD1"/>
    <w:rsid w:val="00794035"/>
    <w:rsid w:val="00794221"/>
    <w:rsid w:val="0079446A"/>
    <w:rsid w:val="007948B4"/>
    <w:rsid w:val="007948C7"/>
    <w:rsid w:val="00794E1A"/>
    <w:rsid w:val="00794EC6"/>
    <w:rsid w:val="007952A4"/>
    <w:rsid w:val="007954C9"/>
    <w:rsid w:val="00795503"/>
    <w:rsid w:val="00795A52"/>
    <w:rsid w:val="00795CE0"/>
    <w:rsid w:val="00795CFE"/>
    <w:rsid w:val="00796274"/>
    <w:rsid w:val="00796361"/>
    <w:rsid w:val="00796377"/>
    <w:rsid w:val="007964FE"/>
    <w:rsid w:val="0079650F"/>
    <w:rsid w:val="007968B4"/>
    <w:rsid w:val="00796A61"/>
    <w:rsid w:val="00796DD4"/>
    <w:rsid w:val="00797093"/>
    <w:rsid w:val="0079720E"/>
    <w:rsid w:val="00797460"/>
    <w:rsid w:val="0079752F"/>
    <w:rsid w:val="00797771"/>
    <w:rsid w:val="0079797E"/>
    <w:rsid w:val="00797BA2"/>
    <w:rsid w:val="00797C20"/>
    <w:rsid w:val="00797CBC"/>
    <w:rsid w:val="00797E62"/>
    <w:rsid w:val="007A03DB"/>
    <w:rsid w:val="007A06B0"/>
    <w:rsid w:val="007A07A2"/>
    <w:rsid w:val="007A08DB"/>
    <w:rsid w:val="007A0AE3"/>
    <w:rsid w:val="007A1068"/>
    <w:rsid w:val="007A12FD"/>
    <w:rsid w:val="007A1571"/>
    <w:rsid w:val="007A1777"/>
    <w:rsid w:val="007A196E"/>
    <w:rsid w:val="007A1A4D"/>
    <w:rsid w:val="007A1A9F"/>
    <w:rsid w:val="007A1AC8"/>
    <w:rsid w:val="007A1C33"/>
    <w:rsid w:val="007A1CC8"/>
    <w:rsid w:val="007A1E3D"/>
    <w:rsid w:val="007A1EF1"/>
    <w:rsid w:val="007A24CF"/>
    <w:rsid w:val="007A255E"/>
    <w:rsid w:val="007A276A"/>
    <w:rsid w:val="007A27FA"/>
    <w:rsid w:val="007A2906"/>
    <w:rsid w:val="007A318D"/>
    <w:rsid w:val="007A3231"/>
    <w:rsid w:val="007A3315"/>
    <w:rsid w:val="007A341F"/>
    <w:rsid w:val="007A373C"/>
    <w:rsid w:val="007A37BA"/>
    <w:rsid w:val="007A38C5"/>
    <w:rsid w:val="007A39D8"/>
    <w:rsid w:val="007A3A93"/>
    <w:rsid w:val="007A3EA5"/>
    <w:rsid w:val="007A3FF4"/>
    <w:rsid w:val="007A4013"/>
    <w:rsid w:val="007A4389"/>
    <w:rsid w:val="007A4726"/>
    <w:rsid w:val="007A48BD"/>
    <w:rsid w:val="007A490D"/>
    <w:rsid w:val="007A4B86"/>
    <w:rsid w:val="007A4C5C"/>
    <w:rsid w:val="007A501A"/>
    <w:rsid w:val="007A529E"/>
    <w:rsid w:val="007A5373"/>
    <w:rsid w:val="007A53AC"/>
    <w:rsid w:val="007A53B8"/>
    <w:rsid w:val="007A5856"/>
    <w:rsid w:val="007A59D1"/>
    <w:rsid w:val="007A5B1C"/>
    <w:rsid w:val="007A6081"/>
    <w:rsid w:val="007A60F3"/>
    <w:rsid w:val="007A630E"/>
    <w:rsid w:val="007A6554"/>
    <w:rsid w:val="007A6591"/>
    <w:rsid w:val="007A6660"/>
    <w:rsid w:val="007A6794"/>
    <w:rsid w:val="007A69FC"/>
    <w:rsid w:val="007A6A72"/>
    <w:rsid w:val="007A6E14"/>
    <w:rsid w:val="007A70A8"/>
    <w:rsid w:val="007A72FC"/>
    <w:rsid w:val="007A7374"/>
    <w:rsid w:val="007A7376"/>
    <w:rsid w:val="007A73AA"/>
    <w:rsid w:val="007A74A9"/>
    <w:rsid w:val="007A75A7"/>
    <w:rsid w:val="007A7718"/>
    <w:rsid w:val="007A78F5"/>
    <w:rsid w:val="007B01D7"/>
    <w:rsid w:val="007B02CA"/>
    <w:rsid w:val="007B05AC"/>
    <w:rsid w:val="007B06D4"/>
    <w:rsid w:val="007B0819"/>
    <w:rsid w:val="007B087A"/>
    <w:rsid w:val="007B0932"/>
    <w:rsid w:val="007B0ABC"/>
    <w:rsid w:val="007B0CAE"/>
    <w:rsid w:val="007B0EEF"/>
    <w:rsid w:val="007B0F85"/>
    <w:rsid w:val="007B0FF6"/>
    <w:rsid w:val="007B11D4"/>
    <w:rsid w:val="007B121E"/>
    <w:rsid w:val="007B128B"/>
    <w:rsid w:val="007B15AF"/>
    <w:rsid w:val="007B176A"/>
    <w:rsid w:val="007B1AA3"/>
    <w:rsid w:val="007B1AC3"/>
    <w:rsid w:val="007B1D92"/>
    <w:rsid w:val="007B1F94"/>
    <w:rsid w:val="007B1FAD"/>
    <w:rsid w:val="007B2389"/>
    <w:rsid w:val="007B25C3"/>
    <w:rsid w:val="007B2666"/>
    <w:rsid w:val="007B2963"/>
    <w:rsid w:val="007B29CB"/>
    <w:rsid w:val="007B2E1D"/>
    <w:rsid w:val="007B344C"/>
    <w:rsid w:val="007B382E"/>
    <w:rsid w:val="007B3876"/>
    <w:rsid w:val="007B395F"/>
    <w:rsid w:val="007B398B"/>
    <w:rsid w:val="007B3F47"/>
    <w:rsid w:val="007B3F69"/>
    <w:rsid w:val="007B41D0"/>
    <w:rsid w:val="007B439F"/>
    <w:rsid w:val="007B43E5"/>
    <w:rsid w:val="007B459A"/>
    <w:rsid w:val="007B49A5"/>
    <w:rsid w:val="007B49B0"/>
    <w:rsid w:val="007B4B9E"/>
    <w:rsid w:val="007B4E5F"/>
    <w:rsid w:val="007B4ED3"/>
    <w:rsid w:val="007B4F0F"/>
    <w:rsid w:val="007B4F70"/>
    <w:rsid w:val="007B5087"/>
    <w:rsid w:val="007B5114"/>
    <w:rsid w:val="007B53FF"/>
    <w:rsid w:val="007B56E6"/>
    <w:rsid w:val="007B57E3"/>
    <w:rsid w:val="007B59D1"/>
    <w:rsid w:val="007B5B13"/>
    <w:rsid w:val="007B5B2D"/>
    <w:rsid w:val="007B5B35"/>
    <w:rsid w:val="007B5EC7"/>
    <w:rsid w:val="007B624F"/>
    <w:rsid w:val="007B63C6"/>
    <w:rsid w:val="007B64E8"/>
    <w:rsid w:val="007B64F2"/>
    <w:rsid w:val="007B6660"/>
    <w:rsid w:val="007B68A5"/>
    <w:rsid w:val="007B6CEC"/>
    <w:rsid w:val="007B6D5C"/>
    <w:rsid w:val="007B6D6E"/>
    <w:rsid w:val="007B6DF2"/>
    <w:rsid w:val="007B6EAC"/>
    <w:rsid w:val="007B7057"/>
    <w:rsid w:val="007B70AE"/>
    <w:rsid w:val="007B7191"/>
    <w:rsid w:val="007B71BC"/>
    <w:rsid w:val="007B75DB"/>
    <w:rsid w:val="007B762B"/>
    <w:rsid w:val="007B7A15"/>
    <w:rsid w:val="007B7AE1"/>
    <w:rsid w:val="007B7D24"/>
    <w:rsid w:val="007C0122"/>
    <w:rsid w:val="007C017D"/>
    <w:rsid w:val="007C021D"/>
    <w:rsid w:val="007C0541"/>
    <w:rsid w:val="007C0728"/>
    <w:rsid w:val="007C08C4"/>
    <w:rsid w:val="007C0A06"/>
    <w:rsid w:val="007C0A3B"/>
    <w:rsid w:val="007C0BEE"/>
    <w:rsid w:val="007C0C4E"/>
    <w:rsid w:val="007C0C8D"/>
    <w:rsid w:val="007C0DB3"/>
    <w:rsid w:val="007C0E0E"/>
    <w:rsid w:val="007C1107"/>
    <w:rsid w:val="007C115A"/>
    <w:rsid w:val="007C11B9"/>
    <w:rsid w:val="007C146C"/>
    <w:rsid w:val="007C14E5"/>
    <w:rsid w:val="007C1671"/>
    <w:rsid w:val="007C1C33"/>
    <w:rsid w:val="007C1DEA"/>
    <w:rsid w:val="007C1F4C"/>
    <w:rsid w:val="007C229E"/>
    <w:rsid w:val="007C22B4"/>
    <w:rsid w:val="007C25F2"/>
    <w:rsid w:val="007C27AA"/>
    <w:rsid w:val="007C28DE"/>
    <w:rsid w:val="007C2C6F"/>
    <w:rsid w:val="007C2DF4"/>
    <w:rsid w:val="007C3166"/>
    <w:rsid w:val="007C35DE"/>
    <w:rsid w:val="007C3A06"/>
    <w:rsid w:val="007C3A59"/>
    <w:rsid w:val="007C3DCA"/>
    <w:rsid w:val="007C4630"/>
    <w:rsid w:val="007C47BF"/>
    <w:rsid w:val="007C48B8"/>
    <w:rsid w:val="007C4A2E"/>
    <w:rsid w:val="007C4D00"/>
    <w:rsid w:val="007C4E6C"/>
    <w:rsid w:val="007C4F20"/>
    <w:rsid w:val="007C5090"/>
    <w:rsid w:val="007C540E"/>
    <w:rsid w:val="007C5421"/>
    <w:rsid w:val="007C5469"/>
    <w:rsid w:val="007C551D"/>
    <w:rsid w:val="007C56A5"/>
    <w:rsid w:val="007C58AE"/>
    <w:rsid w:val="007C5903"/>
    <w:rsid w:val="007C5A57"/>
    <w:rsid w:val="007C5AA1"/>
    <w:rsid w:val="007C5BA0"/>
    <w:rsid w:val="007C5C88"/>
    <w:rsid w:val="007C5D52"/>
    <w:rsid w:val="007C5DDE"/>
    <w:rsid w:val="007C5F2C"/>
    <w:rsid w:val="007C61E5"/>
    <w:rsid w:val="007C62DF"/>
    <w:rsid w:val="007C6313"/>
    <w:rsid w:val="007C63AD"/>
    <w:rsid w:val="007C656B"/>
    <w:rsid w:val="007C671A"/>
    <w:rsid w:val="007C674A"/>
    <w:rsid w:val="007C68FF"/>
    <w:rsid w:val="007C6938"/>
    <w:rsid w:val="007C6A0F"/>
    <w:rsid w:val="007C6C58"/>
    <w:rsid w:val="007C6D05"/>
    <w:rsid w:val="007C6DAD"/>
    <w:rsid w:val="007C6F23"/>
    <w:rsid w:val="007C6F55"/>
    <w:rsid w:val="007C72FE"/>
    <w:rsid w:val="007C767A"/>
    <w:rsid w:val="007C77C4"/>
    <w:rsid w:val="007C7832"/>
    <w:rsid w:val="007C7A1D"/>
    <w:rsid w:val="007C7DD4"/>
    <w:rsid w:val="007C7DF9"/>
    <w:rsid w:val="007C7F33"/>
    <w:rsid w:val="007C7FED"/>
    <w:rsid w:val="007D0173"/>
    <w:rsid w:val="007D030F"/>
    <w:rsid w:val="007D05E1"/>
    <w:rsid w:val="007D05EA"/>
    <w:rsid w:val="007D079E"/>
    <w:rsid w:val="007D0A15"/>
    <w:rsid w:val="007D0AB1"/>
    <w:rsid w:val="007D0DA5"/>
    <w:rsid w:val="007D0EBB"/>
    <w:rsid w:val="007D1052"/>
    <w:rsid w:val="007D1154"/>
    <w:rsid w:val="007D139F"/>
    <w:rsid w:val="007D1506"/>
    <w:rsid w:val="007D1697"/>
    <w:rsid w:val="007D1754"/>
    <w:rsid w:val="007D18DC"/>
    <w:rsid w:val="007D19D2"/>
    <w:rsid w:val="007D1E07"/>
    <w:rsid w:val="007D1E70"/>
    <w:rsid w:val="007D23C0"/>
    <w:rsid w:val="007D24A1"/>
    <w:rsid w:val="007D26F6"/>
    <w:rsid w:val="007D284D"/>
    <w:rsid w:val="007D30D5"/>
    <w:rsid w:val="007D318D"/>
    <w:rsid w:val="007D32C1"/>
    <w:rsid w:val="007D333B"/>
    <w:rsid w:val="007D33CE"/>
    <w:rsid w:val="007D35C0"/>
    <w:rsid w:val="007D36FA"/>
    <w:rsid w:val="007D38A1"/>
    <w:rsid w:val="007D396B"/>
    <w:rsid w:val="007D3AA2"/>
    <w:rsid w:val="007D3AD6"/>
    <w:rsid w:val="007D3AED"/>
    <w:rsid w:val="007D3FD7"/>
    <w:rsid w:val="007D4094"/>
    <w:rsid w:val="007D42B4"/>
    <w:rsid w:val="007D4324"/>
    <w:rsid w:val="007D438D"/>
    <w:rsid w:val="007D463F"/>
    <w:rsid w:val="007D46A5"/>
    <w:rsid w:val="007D46A6"/>
    <w:rsid w:val="007D480D"/>
    <w:rsid w:val="007D4983"/>
    <w:rsid w:val="007D4B5D"/>
    <w:rsid w:val="007D4B7B"/>
    <w:rsid w:val="007D4FDB"/>
    <w:rsid w:val="007D51E2"/>
    <w:rsid w:val="007D5289"/>
    <w:rsid w:val="007D5319"/>
    <w:rsid w:val="007D54AA"/>
    <w:rsid w:val="007D5529"/>
    <w:rsid w:val="007D5598"/>
    <w:rsid w:val="007D5605"/>
    <w:rsid w:val="007D5632"/>
    <w:rsid w:val="007D5744"/>
    <w:rsid w:val="007D583B"/>
    <w:rsid w:val="007D5889"/>
    <w:rsid w:val="007D588E"/>
    <w:rsid w:val="007D5A6B"/>
    <w:rsid w:val="007D5A93"/>
    <w:rsid w:val="007D5B26"/>
    <w:rsid w:val="007D5E6D"/>
    <w:rsid w:val="007D5FA0"/>
    <w:rsid w:val="007D605C"/>
    <w:rsid w:val="007D629F"/>
    <w:rsid w:val="007D6521"/>
    <w:rsid w:val="007D65C5"/>
    <w:rsid w:val="007D68BF"/>
    <w:rsid w:val="007D6985"/>
    <w:rsid w:val="007D6A6D"/>
    <w:rsid w:val="007D6AD6"/>
    <w:rsid w:val="007D6FE6"/>
    <w:rsid w:val="007D73CB"/>
    <w:rsid w:val="007D7574"/>
    <w:rsid w:val="007D7889"/>
    <w:rsid w:val="007D7D65"/>
    <w:rsid w:val="007D7D9D"/>
    <w:rsid w:val="007D7DE7"/>
    <w:rsid w:val="007E01EE"/>
    <w:rsid w:val="007E0280"/>
    <w:rsid w:val="007E02E1"/>
    <w:rsid w:val="007E034B"/>
    <w:rsid w:val="007E0F37"/>
    <w:rsid w:val="007E0F65"/>
    <w:rsid w:val="007E107F"/>
    <w:rsid w:val="007E1214"/>
    <w:rsid w:val="007E1366"/>
    <w:rsid w:val="007E1529"/>
    <w:rsid w:val="007E1969"/>
    <w:rsid w:val="007E1BC8"/>
    <w:rsid w:val="007E1E89"/>
    <w:rsid w:val="007E2033"/>
    <w:rsid w:val="007E226D"/>
    <w:rsid w:val="007E22E7"/>
    <w:rsid w:val="007E236F"/>
    <w:rsid w:val="007E23AB"/>
    <w:rsid w:val="007E2415"/>
    <w:rsid w:val="007E2516"/>
    <w:rsid w:val="007E26A1"/>
    <w:rsid w:val="007E273C"/>
    <w:rsid w:val="007E2808"/>
    <w:rsid w:val="007E2843"/>
    <w:rsid w:val="007E289B"/>
    <w:rsid w:val="007E2ECD"/>
    <w:rsid w:val="007E31EC"/>
    <w:rsid w:val="007E32A3"/>
    <w:rsid w:val="007E33CB"/>
    <w:rsid w:val="007E34D0"/>
    <w:rsid w:val="007E366A"/>
    <w:rsid w:val="007E368F"/>
    <w:rsid w:val="007E3786"/>
    <w:rsid w:val="007E39A3"/>
    <w:rsid w:val="007E39F1"/>
    <w:rsid w:val="007E3A83"/>
    <w:rsid w:val="007E3BD8"/>
    <w:rsid w:val="007E3C22"/>
    <w:rsid w:val="007E3C2D"/>
    <w:rsid w:val="007E3C6F"/>
    <w:rsid w:val="007E3CFA"/>
    <w:rsid w:val="007E3E86"/>
    <w:rsid w:val="007E3EDA"/>
    <w:rsid w:val="007E43B4"/>
    <w:rsid w:val="007E450B"/>
    <w:rsid w:val="007E482A"/>
    <w:rsid w:val="007E4940"/>
    <w:rsid w:val="007E4A40"/>
    <w:rsid w:val="007E4F95"/>
    <w:rsid w:val="007E5078"/>
    <w:rsid w:val="007E5080"/>
    <w:rsid w:val="007E5101"/>
    <w:rsid w:val="007E522F"/>
    <w:rsid w:val="007E54AA"/>
    <w:rsid w:val="007E54E2"/>
    <w:rsid w:val="007E5B23"/>
    <w:rsid w:val="007E5D05"/>
    <w:rsid w:val="007E5D25"/>
    <w:rsid w:val="007E5D74"/>
    <w:rsid w:val="007E5E56"/>
    <w:rsid w:val="007E5ECD"/>
    <w:rsid w:val="007E6234"/>
    <w:rsid w:val="007E6396"/>
    <w:rsid w:val="007E63DF"/>
    <w:rsid w:val="007E6557"/>
    <w:rsid w:val="007E6787"/>
    <w:rsid w:val="007E684F"/>
    <w:rsid w:val="007E6864"/>
    <w:rsid w:val="007E695E"/>
    <w:rsid w:val="007E6988"/>
    <w:rsid w:val="007E69BA"/>
    <w:rsid w:val="007E6FC3"/>
    <w:rsid w:val="007E7306"/>
    <w:rsid w:val="007E74FD"/>
    <w:rsid w:val="007E751E"/>
    <w:rsid w:val="007E7A1C"/>
    <w:rsid w:val="007E7C76"/>
    <w:rsid w:val="007E7D3F"/>
    <w:rsid w:val="007F0088"/>
    <w:rsid w:val="007F0606"/>
    <w:rsid w:val="007F0649"/>
    <w:rsid w:val="007F09C2"/>
    <w:rsid w:val="007F0BF7"/>
    <w:rsid w:val="007F0DE8"/>
    <w:rsid w:val="007F0EFB"/>
    <w:rsid w:val="007F0FF9"/>
    <w:rsid w:val="007F1116"/>
    <w:rsid w:val="007F1177"/>
    <w:rsid w:val="007F14B8"/>
    <w:rsid w:val="007F1526"/>
    <w:rsid w:val="007F1730"/>
    <w:rsid w:val="007F178B"/>
    <w:rsid w:val="007F1815"/>
    <w:rsid w:val="007F1A16"/>
    <w:rsid w:val="007F1A6A"/>
    <w:rsid w:val="007F1B29"/>
    <w:rsid w:val="007F1B74"/>
    <w:rsid w:val="007F21F6"/>
    <w:rsid w:val="007F248D"/>
    <w:rsid w:val="007F2643"/>
    <w:rsid w:val="007F2BFF"/>
    <w:rsid w:val="007F2EE0"/>
    <w:rsid w:val="007F2FE1"/>
    <w:rsid w:val="007F300A"/>
    <w:rsid w:val="007F30BF"/>
    <w:rsid w:val="007F342D"/>
    <w:rsid w:val="007F34C0"/>
    <w:rsid w:val="007F35B6"/>
    <w:rsid w:val="007F3988"/>
    <w:rsid w:val="007F3A11"/>
    <w:rsid w:val="007F3A69"/>
    <w:rsid w:val="007F3CDF"/>
    <w:rsid w:val="007F3D7B"/>
    <w:rsid w:val="007F415C"/>
    <w:rsid w:val="007F4209"/>
    <w:rsid w:val="007F43B6"/>
    <w:rsid w:val="007F43FC"/>
    <w:rsid w:val="007F445C"/>
    <w:rsid w:val="007F4833"/>
    <w:rsid w:val="007F4C95"/>
    <w:rsid w:val="007F4CCC"/>
    <w:rsid w:val="007F4CDA"/>
    <w:rsid w:val="007F4DC1"/>
    <w:rsid w:val="007F5116"/>
    <w:rsid w:val="007F527D"/>
    <w:rsid w:val="007F54F5"/>
    <w:rsid w:val="007F5C12"/>
    <w:rsid w:val="007F6001"/>
    <w:rsid w:val="007F620D"/>
    <w:rsid w:val="007F62AC"/>
    <w:rsid w:val="007F636D"/>
    <w:rsid w:val="007F68D3"/>
    <w:rsid w:val="007F69AC"/>
    <w:rsid w:val="007F6A5B"/>
    <w:rsid w:val="007F6D43"/>
    <w:rsid w:val="007F6F59"/>
    <w:rsid w:val="007F70CE"/>
    <w:rsid w:val="007F7335"/>
    <w:rsid w:val="007F7500"/>
    <w:rsid w:val="007F7581"/>
    <w:rsid w:val="007F7772"/>
    <w:rsid w:val="007F77A4"/>
    <w:rsid w:val="007F78A4"/>
    <w:rsid w:val="007F7E63"/>
    <w:rsid w:val="007F7FA1"/>
    <w:rsid w:val="00800089"/>
    <w:rsid w:val="00800316"/>
    <w:rsid w:val="008003C1"/>
    <w:rsid w:val="008006B2"/>
    <w:rsid w:val="0080082E"/>
    <w:rsid w:val="00800924"/>
    <w:rsid w:val="00800CD3"/>
    <w:rsid w:val="00800ED4"/>
    <w:rsid w:val="00801178"/>
    <w:rsid w:val="008011A4"/>
    <w:rsid w:val="00801208"/>
    <w:rsid w:val="00801241"/>
    <w:rsid w:val="008013B2"/>
    <w:rsid w:val="00801861"/>
    <w:rsid w:val="00801896"/>
    <w:rsid w:val="00801A06"/>
    <w:rsid w:val="00801BEE"/>
    <w:rsid w:val="00801D79"/>
    <w:rsid w:val="008022E0"/>
    <w:rsid w:val="008022E3"/>
    <w:rsid w:val="0080235B"/>
    <w:rsid w:val="008023FC"/>
    <w:rsid w:val="008024B6"/>
    <w:rsid w:val="00802882"/>
    <w:rsid w:val="00802A48"/>
    <w:rsid w:val="00802B3E"/>
    <w:rsid w:val="00802E7A"/>
    <w:rsid w:val="00803338"/>
    <w:rsid w:val="008034F5"/>
    <w:rsid w:val="00803681"/>
    <w:rsid w:val="008036FB"/>
    <w:rsid w:val="00803C71"/>
    <w:rsid w:val="00803DF4"/>
    <w:rsid w:val="00804163"/>
    <w:rsid w:val="008044FF"/>
    <w:rsid w:val="0080457A"/>
    <w:rsid w:val="00804C78"/>
    <w:rsid w:val="00804F9A"/>
    <w:rsid w:val="00805115"/>
    <w:rsid w:val="00805171"/>
    <w:rsid w:val="0080525B"/>
    <w:rsid w:val="0080538D"/>
    <w:rsid w:val="00805407"/>
    <w:rsid w:val="008055D8"/>
    <w:rsid w:val="008056C5"/>
    <w:rsid w:val="00805B70"/>
    <w:rsid w:val="00805B89"/>
    <w:rsid w:val="00805D66"/>
    <w:rsid w:val="00805D82"/>
    <w:rsid w:val="00805E9A"/>
    <w:rsid w:val="008060EF"/>
    <w:rsid w:val="008061AC"/>
    <w:rsid w:val="0080643C"/>
    <w:rsid w:val="00806557"/>
    <w:rsid w:val="0080655F"/>
    <w:rsid w:val="00806998"/>
    <w:rsid w:val="00806C6B"/>
    <w:rsid w:val="00806D54"/>
    <w:rsid w:val="00806E30"/>
    <w:rsid w:val="00806EC4"/>
    <w:rsid w:val="00806F1D"/>
    <w:rsid w:val="00807322"/>
    <w:rsid w:val="0080733E"/>
    <w:rsid w:val="008074D1"/>
    <w:rsid w:val="008075C8"/>
    <w:rsid w:val="008075EF"/>
    <w:rsid w:val="00807A10"/>
    <w:rsid w:val="00807D06"/>
    <w:rsid w:val="00807D64"/>
    <w:rsid w:val="00807DBF"/>
    <w:rsid w:val="00807E37"/>
    <w:rsid w:val="00807FA1"/>
    <w:rsid w:val="0081016B"/>
    <w:rsid w:val="0081084E"/>
    <w:rsid w:val="00810921"/>
    <w:rsid w:val="008109BC"/>
    <w:rsid w:val="00810B52"/>
    <w:rsid w:val="00810C39"/>
    <w:rsid w:val="00811083"/>
    <w:rsid w:val="00811277"/>
    <w:rsid w:val="0081136F"/>
    <w:rsid w:val="00811372"/>
    <w:rsid w:val="00811386"/>
    <w:rsid w:val="00811570"/>
    <w:rsid w:val="008115DF"/>
    <w:rsid w:val="00811759"/>
    <w:rsid w:val="00811A1F"/>
    <w:rsid w:val="00811B0E"/>
    <w:rsid w:val="00811BFA"/>
    <w:rsid w:val="00811D44"/>
    <w:rsid w:val="00812817"/>
    <w:rsid w:val="00812C34"/>
    <w:rsid w:val="00812CFD"/>
    <w:rsid w:val="00812D1E"/>
    <w:rsid w:val="00812E45"/>
    <w:rsid w:val="00812FEA"/>
    <w:rsid w:val="00813169"/>
    <w:rsid w:val="008131C2"/>
    <w:rsid w:val="00813532"/>
    <w:rsid w:val="0081358B"/>
    <w:rsid w:val="0081370C"/>
    <w:rsid w:val="00813870"/>
    <w:rsid w:val="00813B5B"/>
    <w:rsid w:val="00813BF3"/>
    <w:rsid w:val="00813DAE"/>
    <w:rsid w:val="0081405D"/>
    <w:rsid w:val="008142AA"/>
    <w:rsid w:val="008142DD"/>
    <w:rsid w:val="008142F8"/>
    <w:rsid w:val="00814318"/>
    <w:rsid w:val="008144C5"/>
    <w:rsid w:val="0081456D"/>
    <w:rsid w:val="008145DF"/>
    <w:rsid w:val="0081472B"/>
    <w:rsid w:val="008147BB"/>
    <w:rsid w:val="00814886"/>
    <w:rsid w:val="00814A59"/>
    <w:rsid w:val="00814DF7"/>
    <w:rsid w:val="00814E27"/>
    <w:rsid w:val="00814E50"/>
    <w:rsid w:val="0081507A"/>
    <w:rsid w:val="00815B59"/>
    <w:rsid w:val="00815D08"/>
    <w:rsid w:val="00815EBC"/>
    <w:rsid w:val="00815FE5"/>
    <w:rsid w:val="008161C6"/>
    <w:rsid w:val="00816651"/>
    <w:rsid w:val="008166CB"/>
    <w:rsid w:val="00816727"/>
    <w:rsid w:val="0081682A"/>
    <w:rsid w:val="00816906"/>
    <w:rsid w:val="00816AEB"/>
    <w:rsid w:val="00816D70"/>
    <w:rsid w:val="00816DBD"/>
    <w:rsid w:val="008170F4"/>
    <w:rsid w:val="00817594"/>
    <w:rsid w:val="00817780"/>
    <w:rsid w:val="00817834"/>
    <w:rsid w:val="008179AE"/>
    <w:rsid w:val="00817B8C"/>
    <w:rsid w:val="00817B93"/>
    <w:rsid w:val="00817D1A"/>
    <w:rsid w:val="00817DA9"/>
    <w:rsid w:val="00817F66"/>
    <w:rsid w:val="00817F7B"/>
    <w:rsid w:val="00820142"/>
    <w:rsid w:val="00820161"/>
    <w:rsid w:val="00820620"/>
    <w:rsid w:val="008206E6"/>
    <w:rsid w:val="008208EE"/>
    <w:rsid w:val="00820937"/>
    <w:rsid w:val="00820993"/>
    <w:rsid w:val="00820AF9"/>
    <w:rsid w:val="00820C77"/>
    <w:rsid w:val="00821030"/>
    <w:rsid w:val="00821195"/>
    <w:rsid w:val="0082162A"/>
    <w:rsid w:val="00821788"/>
    <w:rsid w:val="008217B8"/>
    <w:rsid w:val="00821A36"/>
    <w:rsid w:val="00821B39"/>
    <w:rsid w:val="00821B60"/>
    <w:rsid w:val="00821CA7"/>
    <w:rsid w:val="00821CB9"/>
    <w:rsid w:val="00821DF0"/>
    <w:rsid w:val="00821FED"/>
    <w:rsid w:val="0082218D"/>
    <w:rsid w:val="008225A2"/>
    <w:rsid w:val="0082274B"/>
    <w:rsid w:val="00822781"/>
    <w:rsid w:val="00822855"/>
    <w:rsid w:val="00822A7E"/>
    <w:rsid w:val="00822F36"/>
    <w:rsid w:val="0082303E"/>
    <w:rsid w:val="0082310F"/>
    <w:rsid w:val="00823115"/>
    <w:rsid w:val="008232D3"/>
    <w:rsid w:val="00823458"/>
    <w:rsid w:val="008234DB"/>
    <w:rsid w:val="008238C7"/>
    <w:rsid w:val="00823914"/>
    <w:rsid w:val="00823B00"/>
    <w:rsid w:val="00823DF4"/>
    <w:rsid w:val="00823FBD"/>
    <w:rsid w:val="008240DF"/>
    <w:rsid w:val="00824108"/>
    <w:rsid w:val="008248AA"/>
    <w:rsid w:val="008248B2"/>
    <w:rsid w:val="00824935"/>
    <w:rsid w:val="00824A5A"/>
    <w:rsid w:val="00824B80"/>
    <w:rsid w:val="00824DA5"/>
    <w:rsid w:val="0082510A"/>
    <w:rsid w:val="008251BC"/>
    <w:rsid w:val="00825268"/>
    <w:rsid w:val="00825543"/>
    <w:rsid w:val="008255AA"/>
    <w:rsid w:val="008255DD"/>
    <w:rsid w:val="00825A62"/>
    <w:rsid w:val="00825B40"/>
    <w:rsid w:val="00825B47"/>
    <w:rsid w:val="00825E7B"/>
    <w:rsid w:val="0082621F"/>
    <w:rsid w:val="0082672A"/>
    <w:rsid w:val="008267EE"/>
    <w:rsid w:val="0082687B"/>
    <w:rsid w:val="00826DF7"/>
    <w:rsid w:val="00826E6A"/>
    <w:rsid w:val="00827231"/>
    <w:rsid w:val="008275FF"/>
    <w:rsid w:val="00827AB2"/>
    <w:rsid w:val="00827D00"/>
    <w:rsid w:val="00827DEB"/>
    <w:rsid w:val="00830382"/>
    <w:rsid w:val="0083076F"/>
    <w:rsid w:val="008307BD"/>
    <w:rsid w:val="00830A28"/>
    <w:rsid w:val="00830DE8"/>
    <w:rsid w:val="0083115D"/>
    <w:rsid w:val="008311B8"/>
    <w:rsid w:val="00831344"/>
    <w:rsid w:val="0083136E"/>
    <w:rsid w:val="0083141B"/>
    <w:rsid w:val="00831657"/>
    <w:rsid w:val="0083198E"/>
    <w:rsid w:val="00831A95"/>
    <w:rsid w:val="00831B12"/>
    <w:rsid w:val="00831C81"/>
    <w:rsid w:val="00831DE8"/>
    <w:rsid w:val="00832095"/>
    <w:rsid w:val="0083218F"/>
    <w:rsid w:val="00832235"/>
    <w:rsid w:val="0083266C"/>
    <w:rsid w:val="00832823"/>
    <w:rsid w:val="0083299F"/>
    <w:rsid w:val="00832A02"/>
    <w:rsid w:val="00832A74"/>
    <w:rsid w:val="00832BFC"/>
    <w:rsid w:val="00832E65"/>
    <w:rsid w:val="00832F92"/>
    <w:rsid w:val="00833178"/>
    <w:rsid w:val="008331AA"/>
    <w:rsid w:val="008332D1"/>
    <w:rsid w:val="008334D8"/>
    <w:rsid w:val="008338C5"/>
    <w:rsid w:val="00833BD3"/>
    <w:rsid w:val="00833C9E"/>
    <w:rsid w:val="00833DEB"/>
    <w:rsid w:val="00833E39"/>
    <w:rsid w:val="00833F01"/>
    <w:rsid w:val="00833F28"/>
    <w:rsid w:val="00833F61"/>
    <w:rsid w:val="00834013"/>
    <w:rsid w:val="00834036"/>
    <w:rsid w:val="008344F4"/>
    <w:rsid w:val="008345DE"/>
    <w:rsid w:val="00834716"/>
    <w:rsid w:val="008349AF"/>
    <w:rsid w:val="00834B46"/>
    <w:rsid w:val="00834CEE"/>
    <w:rsid w:val="00834F89"/>
    <w:rsid w:val="00835135"/>
    <w:rsid w:val="008351FC"/>
    <w:rsid w:val="00835398"/>
    <w:rsid w:val="00835401"/>
    <w:rsid w:val="00835490"/>
    <w:rsid w:val="00835591"/>
    <w:rsid w:val="008355E1"/>
    <w:rsid w:val="0083583C"/>
    <w:rsid w:val="00835888"/>
    <w:rsid w:val="008359A6"/>
    <w:rsid w:val="00835A4A"/>
    <w:rsid w:val="00836113"/>
    <w:rsid w:val="00836133"/>
    <w:rsid w:val="00836220"/>
    <w:rsid w:val="0083657C"/>
    <w:rsid w:val="00836698"/>
    <w:rsid w:val="008368B0"/>
    <w:rsid w:val="0083698B"/>
    <w:rsid w:val="0083761C"/>
    <w:rsid w:val="0083777B"/>
    <w:rsid w:val="00837875"/>
    <w:rsid w:val="00837A75"/>
    <w:rsid w:val="00837C4C"/>
    <w:rsid w:val="00837CB5"/>
    <w:rsid w:val="00837DAA"/>
    <w:rsid w:val="00837DE2"/>
    <w:rsid w:val="00840026"/>
    <w:rsid w:val="008400B7"/>
    <w:rsid w:val="00840102"/>
    <w:rsid w:val="008401A3"/>
    <w:rsid w:val="00840398"/>
    <w:rsid w:val="008404DE"/>
    <w:rsid w:val="008409ED"/>
    <w:rsid w:val="00840B0F"/>
    <w:rsid w:val="00840BDE"/>
    <w:rsid w:val="00840D89"/>
    <w:rsid w:val="0084118F"/>
    <w:rsid w:val="00841437"/>
    <w:rsid w:val="008418AA"/>
    <w:rsid w:val="00841B5B"/>
    <w:rsid w:val="00841B77"/>
    <w:rsid w:val="00841C22"/>
    <w:rsid w:val="00841D82"/>
    <w:rsid w:val="00841DB8"/>
    <w:rsid w:val="00841F50"/>
    <w:rsid w:val="00841F51"/>
    <w:rsid w:val="00841F53"/>
    <w:rsid w:val="008422B3"/>
    <w:rsid w:val="008424A2"/>
    <w:rsid w:val="00842850"/>
    <w:rsid w:val="008428FD"/>
    <w:rsid w:val="008429DB"/>
    <w:rsid w:val="00842FD0"/>
    <w:rsid w:val="0084314B"/>
    <w:rsid w:val="008431BE"/>
    <w:rsid w:val="00843294"/>
    <w:rsid w:val="0084339E"/>
    <w:rsid w:val="008433DD"/>
    <w:rsid w:val="00843640"/>
    <w:rsid w:val="008436E4"/>
    <w:rsid w:val="008439B0"/>
    <w:rsid w:val="0084420F"/>
    <w:rsid w:val="00844379"/>
    <w:rsid w:val="008443B3"/>
    <w:rsid w:val="00844B53"/>
    <w:rsid w:val="00844CE0"/>
    <w:rsid w:val="00845176"/>
    <w:rsid w:val="0084532D"/>
    <w:rsid w:val="00845432"/>
    <w:rsid w:val="00845885"/>
    <w:rsid w:val="008458AE"/>
    <w:rsid w:val="008459D4"/>
    <w:rsid w:val="008459D7"/>
    <w:rsid w:val="00845ABD"/>
    <w:rsid w:val="00845AD6"/>
    <w:rsid w:val="00845AE6"/>
    <w:rsid w:val="00845CFA"/>
    <w:rsid w:val="00845DE4"/>
    <w:rsid w:val="00845DF3"/>
    <w:rsid w:val="00846185"/>
    <w:rsid w:val="008461E8"/>
    <w:rsid w:val="008469EB"/>
    <w:rsid w:val="008469F8"/>
    <w:rsid w:val="00846ADE"/>
    <w:rsid w:val="00846C65"/>
    <w:rsid w:val="00846EA3"/>
    <w:rsid w:val="00846F62"/>
    <w:rsid w:val="00847067"/>
    <w:rsid w:val="008474BD"/>
    <w:rsid w:val="008475CD"/>
    <w:rsid w:val="00847666"/>
    <w:rsid w:val="0084770C"/>
    <w:rsid w:val="008477ED"/>
    <w:rsid w:val="0084785C"/>
    <w:rsid w:val="00847BD7"/>
    <w:rsid w:val="00847D58"/>
    <w:rsid w:val="00847D68"/>
    <w:rsid w:val="00847DF5"/>
    <w:rsid w:val="00847E5F"/>
    <w:rsid w:val="00850065"/>
    <w:rsid w:val="0085011F"/>
    <w:rsid w:val="00850121"/>
    <w:rsid w:val="0085036E"/>
    <w:rsid w:val="008505C1"/>
    <w:rsid w:val="00850A4E"/>
    <w:rsid w:val="00850A5E"/>
    <w:rsid w:val="00850A95"/>
    <w:rsid w:val="00850D06"/>
    <w:rsid w:val="00850E79"/>
    <w:rsid w:val="00851008"/>
    <w:rsid w:val="00851091"/>
    <w:rsid w:val="00851199"/>
    <w:rsid w:val="008511C4"/>
    <w:rsid w:val="00851203"/>
    <w:rsid w:val="00851297"/>
    <w:rsid w:val="008514BF"/>
    <w:rsid w:val="008514DE"/>
    <w:rsid w:val="00851550"/>
    <w:rsid w:val="00851814"/>
    <w:rsid w:val="00851818"/>
    <w:rsid w:val="008518A4"/>
    <w:rsid w:val="00851A06"/>
    <w:rsid w:val="00851ABD"/>
    <w:rsid w:val="00851E9D"/>
    <w:rsid w:val="00851F5D"/>
    <w:rsid w:val="0085220D"/>
    <w:rsid w:val="00852289"/>
    <w:rsid w:val="008522BA"/>
    <w:rsid w:val="0085252B"/>
    <w:rsid w:val="008526DF"/>
    <w:rsid w:val="008527B3"/>
    <w:rsid w:val="00852A82"/>
    <w:rsid w:val="00852AA1"/>
    <w:rsid w:val="00852AC6"/>
    <w:rsid w:val="00852BD6"/>
    <w:rsid w:val="00852C41"/>
    <w:rsid w:val="00852E8B"/>
    <w:rsid w:val="00852EAB"/>
    <w:rsid w:val="008531EC"/>
    <w:rsid w:val="008534C7"/>
    <w:rsid w:val="008539E8"/>
    <w:rsid w:val="00853C23"/>
    <w:rsid w:val="00853C66"/>
    <w:rsid w:val="00853F5D"/>
    <w:rsid w:val="00854019"/>
    <w:rsid w:val="008542C9"/>
    <w:rsid w:val="0085444D"/>
    <w:rsid w:val="008544F2"/>
    <w:rsid w:val="008546A2"/>
    <w:rsid w:val="008546FB"/>
    <w:rsid w:val="00854719"/>
    <w:rsid w:val="008547EB"/>
    <w:rsid w:val="00854937"/>
    <w:rsid w:val="00854E87"/>
    <w:rsid w:val="00854F30"/>
    <w:rsid w:val="0085501F"/>
    <w:rsid w:val="0085508E"/>
    <w:rsid w:val="008550FF"/>
    <w:rsid w:val="008556D3"/>
    <w:rsid w:val="0085572F"/>
    <w:rsid w:val="008557B0"/>
    <w:rsid w:val="008558DD"/>
    <w:rsid w:val="0085591B"/>
    <w:rsid w:val="00855CEF"/>
    <w:rsid w:val="00855D29"/>
    <w:rsid w:val="00855D38"/>
    <w:rsid w:val="00855EAC"/>
    <w:rsid w:val="0085627F"/>
    <w:rsid w:val="00856439"/>
    <w:rsid w:val="00856615"/>
    <w:rsid w:val="00856685"/>
    <w:rsid w:val="008567C2"/>
    <w:rsid w:val="00856853"/>
    <w:rsid w:val="00856884"/>
    <w:rsid w:val="008568A5"/>
    <w:rsid w:val="00856948"/>
    <w:rsid w:val="00856986"/>
    <w:rsid w:val="008569AB"/>
    <w:rsid w:val="008569B5"/>
    <w:rsid w:val="00856BBF"/>
    <w:rsid w:val="00856BD0"/>
    <w:rsid w:val="00856D87"/>
    <w:rsid w:val="008577C7"/>
    <w:rsid w:val="00857B87"/>
    <w:rsid w:val="00857FDD"/>
    <w:rsid w:val="008602AF"/>
    <w:rsid w:val="008602E9"/>
    <w:rsid w:val="00860717"/>
    <w:rsid w:val="00860820"/>
    <w:rsid w:val="0086084C"/>
    <w:rsid w:val="00860A7C"/>
    <w:rsid w:val="00860A95"/>
    <w:rsid w:val="00860BE7"/>
    <w:rsid w:val="00860BF7"/>
    <w:rsid w:val="00860C14"/>
    <w:rsid w:val="00860F07"/>
    <w:rsid w:val="00860FA0"/>
    <w:rsid w:val="0086112B"/>
    <w:rsid w:val="008612FF"/>
    <w:rsid w:val="008619A6"/>
    <w:rsid w:val="00861AAD"/>
    <w:rsid w:val="00861B14"/>
    <w:rsid w:val="00861B7A"/>
    <w:rsid w:val="00861C1B"/>
    <w:rsid w:val="00861EEB"/>
    <w:rsid w:val="008621A9"/>
    <w:rsid w:val="00862720"/>
    <w:rsid w:val="0086297F"/>
    <w:rsid w:val="008629C1"/>
    <w:rsid w:val="00862C23"/>
    <w:rsid w:val="00862C30"/>
    <w:rsid w:val="00862DE1"/>
    <w:rsid w:val="008631F4"/>
    <w:rsid w:val="0086328D"/>
    <w:rsid w:val="008635D7"/>
    <w:rsid w:val="00863680"/>
    <w:rsid w:val="008636AF"/>
    <w:rsid w:val="00863AF6"/>
    <w:rsid w:val="00863BBE"/>
    <w:rsid w:val="00863EBC"/>
    <w:rsid w:val="00864187"/>
    <w:rsid w:val="008641B1"/>
    <w:rsid w:val="0086438C"/>
    <w:rsid w:val="00864B28"/>
    <w:rsid w:val="00864C6F"/>
    <w:rsid w:val="00864EE1"/>
    <w:rsid w:val="00865236"/>
    <w:rsid w:val="00865B05"/>
    <w:rsid w:val="00865B47"/>
    <w:rsid w:val="00865C03"/>
    <w:rsid w:val="00866207"/>
    <w:rsid w:val="0086636E"/>
    <w:rsid w:val="008663C0"/>
    <w:rsid w:val="00866401"/>
    <w:rsid w:val="00866412"/>
    <w:rsid w:val="0086655C"/>
    <w:rsid w:val="008665B8"/>
    <w:rsid w:val="008666E7"/>
    <w:rsid w:val="008668A7"/>
    <w:rsid w:val="00866A57"/>
    <w:rsid w:val="00866C1A"/>
    <w:rsid w:val="00866EAF"/>
    <w:rsid w:val="00866EC9"/>
    <w:rsid w:val="00867187"/>
    <w:rsid w:val="008673EC"/>
    <w:rsid w:val="0086742C"/>
    <w:rsid w:val="00867708"/>
    <w:rsid w:val="00867751"/>
    <w:rsid w:val="00867767"/>
    <w:rsid w:val="0086797A"/>
    <w:rsid w:val="00867B3A"/>
    <w:rsid w:val="00867BB3"/>
    <w:rsid w:val="00867E3B"/>
    <w:rsid w:val="00867F31"/>
    <w:rsid w:val="00870032"/>
    <w:rsid w:val="008701B1"/>
    <w:rsid w:val="008703EF"/>
    <w:rsid w:val="0087068C"/>
    <w:rsid w:val="00870708"/>
    <w:rsid w:val="008707B5"/>
    <w:rsid w:val="00870951"/>
    <w:rsid w:val="00870D5D"/>
    <w:rsid w:val="0087117A"/>
    <w:rsid w:val="008711D8"/>
    <w:rsid w:val="00871408"/>
    <w:rsid w:val="00871583"/>
    <w:rsid w:val="00871AF2"/>
    <w:rsid w:val="00872137"/>
    <w:rsid w:val="008721FA"/>
    <w:rsid w:val="0087254B"/>
    <w:rsid w:val="008725AB"/>
    <w:rsid w:val="00872FAC"/>
    <w:rsid w:val="00873229"/>
    <w:rsid w:val="00873611"/>
    <w:rsid w:val="008736F2"/>
    <w:rsid w:val="00873B92"/>
    <w:rsid w:val="00873CA6"/>
    <w:rsid w:val="00873D4C"/>
    <w:rsid w:val="00873E76"/>
    <w:rsid w:val="00874033"/>
    <w:rsid w:val="008743D1"/>
    <w:rsid w:val="008745D8"/>
    <w:rsid w:val="00874B3C"/>
    <w:rsid w:val="00874C43"/>
    <w:rsid w:val="00874EC3"/>
    <w:rsid w:val="008750D4"/>
    <w:rsid w:val="0087522C"/>
    <w:rsid w:val="008752A9"/>
    <w:rsid w:val="008753D4"/>
    <w:rsid w:val="00875850"/>
    <w:rsid w:val="0087586A"/>
    <w:rsid w:val="00875C80"/>
    <w:rsid w:val="00876098"/>
    <w:rsid w:val="008763EB"/>
    <w:rsid w:val="0087644F"/>
    <w:rsid w:val="00876772"/>
    <w:rsid w:val="008768A9"/>
    <w:rsid w:val="00876BA2"/>
    <w:rsid w:val="00876D2C"/>
    <w:rsid w:val="00876DAA"/>
    <w:rsid w:val="00876DF0"/>
    <w:rsid w:val="008770D2"/>
    <w:rsid w:val="00877446"/>
    <w:rsid w:val="0087752B"/>
    <w:rsid w:val="00877696"/>
    <w:rsid w:val="00877853"/>
    <w:rsid w:val="00877D74"/>
    <w:rsid w:val="00880730"/>
    <w:rsid w:val="008807CD"/>
    <w:rsid w:val="008808E4"/>
    <w:rsid w:val="00880964"/>
    <w:rsid w:val="00880AD5"/>
    <w:rsid w:val="00880AFF"/>
    <w:rsid w:val="00880BF3"/>
    <w:rsid w:val="00880CA6"/>
    <w:rsid w:val="00880E81"/>
    <w:rsid w:val="00881078"/>
    <w:rsid w:val="00881151"/>
    <w:rsid w:val="008812C5"/>
    <w:rsid w:val="008812D9"/>
    <w:rsid w:val="0088142B"/>
    <w:rsid w:val="008815C0"/>
    <w:rsid w:val="008817FD"/>
    <w:rsid w:val="0088199B"/>
    <w:rsid w:val="00881B35"/>
    <w:rsid w:val="00881EB4"/>
    <w:rsid w:val="00882002"/>
    <w:rsid w:val="00882047"/>
    <w:rsid w:val="00882104"/>
    <w:rsid w:val="0088230B"/>
    <w:rsid w:val="0088240F"/>
    <w:rsid w:val="00882465"/>
    <w:rsid w:val="008829C0"/>
    <w:rsid w:val="00882B1E"/>
    <w:rsid w:val="00882D70"/>
    <w:rsid w:val="00882EA3"/>
    <w:rsid w:val="00882FD2"/>
    <w:rsid w:val="008831AA"/>
    <w:rsid w:val="0088368B"/>
    <w:rsid w:val="0088370A"/>
    <w:rsid w:val="008837B5"/>
    <w:rsid w:val="0088384F"/>
    <w:rsid w:val="0088386E"/>
    <w:rsid w:val="00883C36"/>
    <w:rsid w:val="00883C3F"/>
    <w:rsid w:val="00883D89"/>
    <w:rsid w:val="008845C9"/>
    <w:rsid w:val="00884652"/>
    <w:rsid w:val="00884775"/>
    <w:rsid w:val="00884975"/>
    <w:rsid w:val="00884B40"/>
    <w:rsid w:val="00884B83"/>
    <w:rsid w:val="00884CE0"/>
    <w:rsid w:val="008850B1"/>
    <w:rsid w:val="008850E7"/>
    <w:rsid w:val="0088546F"/>
    <w:rsid w:val="00885515"/>
    <w:rsid w:val="00885692"/>
    <w:rsid w:val="00885710"/>
    <w:rsid w:val="008858BF"/>
    <w:rsid w:val="00886136"/>
    <w:rsid w:val="0088632C"/>
    <w:rsid w:val="0088634E"/>
    <w:rsid w:val="0088645B"/>
    <w:rsid w:val="0088658D"/>
    <w:rsid w:val="008865F5"/>
    <w:rsid w:val="008867C9"/>
    <w:rsid w:val="0088689D"/>
    <w:rsid w:val="00886A34"/>
    <w:rsid w:val="00886D0B"/>
    <w:rsid w:val="00886F27"/>
    <w:rsid w:val="0088731F"/>
    <w:rsid w:val="008873FC"/>
    <w:rsid w:val="00887470"/>
    <w:rsid w:val="008874EF"/>
    <w:rsid w:val="00887536"/>
    <w:rsid w:val="0088754A"/>
    <w:rsid w:val="00887857"/>
    <w:rsid w:val="00887B1B"/>
    <w:rsid w:val="00887D9D"/>
    <w:rsid w:val="00890820"/>
    <w:rsid w:val="008909E7"/>
    <w:rsid w:val="00890A68"/>
    <w:rsid w:val="00890A70"/>
    <w:rsid w:val="00890B6A"/>
    <w:rsid w:val="00890C1E"/>
    <w:rsid w:val="00890FE8"/>
    <w:rsid w:val="0089136E"/>
    <w:rsid w:val="008913A1"/>
    <w:rsid w:val="00891531"/>
    <w:rsid w:val="00891629"/>
    <w:rsid w:val="00891633"/>
    <w:rsid w:val="00891635"/>
    <w:rsid w:val="00891719"/>
    <w:rsid w:val="00891B12"/>
    <w:rsid w:val="00891C0D"/>
    <w:rsid w:val="00891DCA"/>
    <w:rsid w:val="00891F6F"/>
    <w:rsid w:val="0089210A"/>
    <w:rsid w:val="0089210C"/>
    <w:rsid w:val="008923F4"/>
    <w:rsid w:val="00892478"/>
    <w:rsid w:val="0089263C"/>
    <w:rsid w:val="00892707"/>
    <w:rsid w:val="00892724"/>
    <w:rsid w:val="0089280B"/>
    <w:rsid w:val="0089286B"/>
    <w:rsid w:val="00892AF0"/>
    <w:rsid w:val="00892B7F"/>
    <w:rsid w:val="00892BC8"/>
    <w:rsid w:val="00893043"/>
    <w:rsid w:val="008930C6"/>
    <w:rsid w:val="00893263"/>
    <w:rsid w:val="008933AC"/>
    <w:rsid w:val="008933E6"/>
    <w:rsid w:val="008933F6"/>
    <w:rsid w:val="00893749"/>
    <w:rsid w:val="00893831"/>
    <w:rsid w:val="008939A2"/>
    <w:rsid w:val="008939C2"/>
    <w:rsid w:val="00893BD3"/>
    <w:rsid w:val="00894117"/>
    <w:rsid w:val="00894701"/>
    <w:rsid w:val="00894868"/>
    <w:rsid w:val="00894978"/>
    <w:rsid w:val="00894B33"/>
    <w:rsid w:val="00894E12"/>
    <w:rsid w:val="00895212"/>
    <w:rsid w:val="00895315"/>
    <w:rsid w:val="00895C74"/>
    <w:rsid w:val="00895EA0"/>
    <w:rsid w:val="00896067"/>
    <w:rsid w:val="008961C1"/>
    <w:rsid w:val="008961C7"/>
    <w:rsid w:val="00896824"/>
    <w:rsid w:val="00896850"/>
    <w:rsid w:val="0089689E"/>
    <w:rsid w:val="008968B2"/>
    <w:rsid w:val="008969C2"/>
    <w:rsid w:val="00896C15"/>
    <w:rsid w:val="00896D44"/>
    <w:rsid w:val="00896E0C"/>
    <w:rsid w:val="0089700D"/>
    <w:rsid w:val="00897219"/>
    <w:rsid w:val="00897237"/>
    <w:rsid w:val="0089735C"/>
    <w:rsid w:val="0089764B"/>
    <w:rsid w:val="00897678"/>
    <w:rsid w:val="008977AC"/>
    <w:rsid w:val="00897834"/>
    <w:rsid w:val="00897898"/>
    <w:rsid w:val="00897C49"/>
    <w:rsid w:val="00897D0C"/>
    <w:rsid w:val="008A0075"/>
    <w:rsid w:val="008A07B2"/>
    <w:rsid w:val="008A0924"/>
    <w:rsid w:val="008A0984"/>
    <w:rsid w:val="008A09D7"/>
    <w:rsid w:val="008A0ADE"/>
    <w:rsid w:val="008A0B6D"/>
    <w:rsid w:val="008A0C05"/>
    <w:rsid w:val="008A0E43"/>
    <w:rsid w:val="008A1125"/>
    <w:rsid w:val="008A131A"/>
    <w:rsid w:val="008A154D"/>
    <w:rsid w:val="008A1746"/>
    <w:rsid w:val="008A18AD"/>
    <w:rsid w:val="008A1AC9"/>
    <w:rsid w:val="008A1AE9"/>
    <w:rsid w:val="008A1B80"/>
    <w:rsid w:val="008A1E08"/>
    <w:rsid w:val="008A1E4D"/>
    <w:rsid w:val="008A1F06"/>
    <w:rsid w:val="008A249A"/>
    <w:rsid w:val="008A29DC"/>
    <w:rsid w:val="008A2A92"/>
    <w:rsid w:val="008A2CD0"/>
    <w:rsid w:val="008A2E3F"/>
    <w:rsid w:val="008A2E45"/>
    <w:rsid w:val="008A342D"/>
    <w:rsid w:val="008A3449"/>
    <w:rsid w:val="008A374C"/>
    <w:rsid w:val="008A38B7"/>
    <w:rsid w:val="008A38D9"/>
    <w:rsid w:val="008A3AAB"/>
    <w:rsid w:val="008A3B1F"/>
    <w:rsid w:val="008A3C38"/>
    <w:rsid w:val="008A3CE2"/>
    <w:rsid w:val="008A40E8"/>
    <w:rsid w:val="008A4462"/>
    <w:rsid w:val="008A44D8"/>
    <w:rsid w:val="008A4AE0"/>
    <w:rsid w:val="008A4BFD"/>
    <w:rsid w:val="008A4E1E"/>
    <w:rsid w:val="008A4E85"/>
    <w:rsid w:val="008A528D"/>
    <w:rsid w:val="008A5643"/>
    <w:rsid w:val="008A56BE"/>
    <w:rsid w:val="008A59B6"/>
    <w:rsid w:val="008A5A50"/>
    <w:rsid w:val="008A5AC4"/>
    <w:rsid w:val="008A5B35"/>
    <w:rsid w:val="008A5B5D"/>
    <w:rsid w:val="008A5ECE"/>
    <w:rsid w:val="008A5FB7"/>
    <w:rsid w:val="008A5FCC"/>
    <w:rsid w:val="008A618E"/>
    <w:rsid w:val="008A632C"/>
    <w:rsid w:val="008A68CE"/>
    <w:rsid w:val="008A69C3"/>
    <w:rsid w:val="008A6A36"/>
    <w:rsid w:val="008A6D8D"/>
    <w:rsid w:val="008A7084"/>
    <w:rsid w:val="008A7181"/>
    <w:rsid w:val="008A72C6"/>
    <w:rsid w:val="008A72C9"/>
    <w:rsid w:val="008A7344"/>
    <w:rsid w:val="008A7460"/>
    <w:rsid w:val="008A753C"/>
    <w:rsid w:val="008A757F"/>
    <w:rsid w:val="008A7D95"/>
    <w:rsid w:val="008A7F53"/>
    <w:rsid w:val="008A7FC2"/>
    <w:rsid w:val="008B03D4"/>
    <w:rsid w:val="008B04A1"/>
    <w:rsid w:val="008B04CC"/>
    <w:rsid w:val="008B0A94"/>
    <w:rsid w:val="008B0AD2"/>
    <w:rsid w:val="008B0BA2"/>
    <w:rsid w:val="008B0BC5"/>
    <w:rsid w:val="008B0D40"/>
    <w:rsid w:val="008B0D78"/>
    <w:rsid w:val="008B0F30"/>
    <w:rsid w:val="008B0F42"/>
    <w:rsid w:val="008B0FBA"/>
    <w:rsid w:val="008B10D3"/>
    <w:rsid w:val="008B1304"/>
    <w:rsid w:val="008B13B9"/>
    <w:rsid w:val="008B14A1"/>
    <w:rsid w:val="008B14B8"/>
    <w:rsid w:val="008B1540"/>
    <w:rsid w:val="008B1A4C"/>
    <w:rsid w:val="008B1D67"/>
    <w:rsid w:val="008B1F9E"/>
    <w:rsid w:val="008B1FFA"/>
    <w:rsid w:val="008B20F6"/>
    <w:rsid w:val="008B2427"/>
    <w:rsid w:val="008B24E1"/>
    <w:rsid w:val="008B2782"/>
    <w:rsid w:val="008B27CC"/>
    <w:rsid w:val="008B2AB6"/>
    <w:rsid w:val="008B2D11"/>
    <w:rsid w:val="008B2ED3"/>
    <w:rsid w:val="008B2FB3"/>
    <w:rsid w:val="008B32AA"/>
    <w:rsid w:val="008B3774"/>
    <w:rsid w:val="008B3776"/>
    <w:rsid w:val="008B38CE"/>
    <w:rsid w:val="008B3AC6"/>
    <w:rsid w:val="008B3BBF"/>
    <w:rsid w:val="008B3D31"/>
    <w:rsid w:val="008B3E34"/>
    <w:rsid w:val="008B3F83"/>
    <w:rsid w:val="008B40E9"/>
    <w:rsid w:val="008B429C"/>
    <w:rsid w:val="008B4301"/>
    <w:rsid w:val="008B43B2"/>
    <w:rsid w:val="008B489D"/>
    <w:rsid w:val="008B48CA"/>
    <w:rsid w:val="008B48E9"/>
    <w:rsid w:val="008B4E6E"/>
    <w:rsid w:val="008B50EF"/>
    <w:rsid w:val="008B54E4"/>
    <w:rsid w:val="008B5557"/>
    <w:rsid w:val="008B568C"/>
    <w:rsid w:val="008B5EB7"/>
    <w:rsid w:val="008B5F5A"/>
    <w:rsid w:val="008B609A"/>
    <w:rsid w:val="008B60BD"/>
    <w:rsid w:val="008B60F0"/>
    <w:rsid w:val="008B6444"/>
    <w:rsid w:val="008B6777"/>
    <w:rsid w:val="008B67C6"/>
    <w:rsid w:val="008B680B"/>
    <w:rsid w:val="008B6963"/>
    <w:rsid w:val="008B6A78"/>
    <w:rsid w:val="008B718C"/>
    <w:rsid w:val="008B72D7"/>
    <w:rsid w:val="008B733C"/>
    <w:rsid w:val="008B73DB"/>
    <w:rsid w:val="008B7410"/>
    <w:rsid w:val="008B749A"/>
    <w:rsid w:val="008B74EA"/>
    <w:rsid w:val="008B77F3"/>
    <w:rsid w:val="008B7850"/>
    <w:rsid w:val="008B78F0"/>
    <w:rsid w:val="008B7AA6"/>
    <w:rsid w:val="008B7CBC"/>
    <w:rsid w:val="008B7FFC"/>
    <w:rsid w:val="008C0143"/>
    <w:rsid w:val="008C0242"/>
    <w:rsid w:val="008C0350"/>
    <w:rsid w:val="008C03F1"/>
    <w:rsid w:val="008C052C"/>
    <w:rsid w:val="008C061F"/>
    <w:rsid w:val="008C06F0"/>
    <w:rsid w:val="008C0BDF"/>
    <w:rsid w:val="008C0CA2"/>
    <w:rsid w:val="008C0D84"/>
    <w:rsid w:val="008C0FCE"/>
    <w:rsid w:val="008C0FEE"/>
    <w:rsid w:val="008C12A6"/>
    <w:rsid w:val="008C14C8"/>
    <w:rsid w:val="008C15BA"/>
    <w:rsid w:val="008C1663"/>
    <w:rsid w:val="008C19BB"/>
    <w:rsid w:val="008C1A5F"/>
    <w:rsid w:val="008C1B91"/>
    <w:rsid w:val="008C1F1D"/>
    <w:rsid w:val="008C236A"/>
    <w:rsid w:val="008C25C0"/>
    <w:rsid w:val="008C2926"/>
    <w:rsid w:val="008C2AD4"/>
    <w:rsid w:val="008C2AF5"/>
    <w:rsid w:val="008C2B58"/>
    <w:rsid w:val="008C2D09"/>
    <w:rsid w:val="008C2DCF"/>
    <w:rsid w:val="008C2E76"/>
    <w:rsid w:val="008C2EBA"/>
    <w:rsid w:val="008C3304"/>
    <w:rsid w:val="008C333D"/>
    <w:rsid w:val="008C33DC"/>
    <w:rsid w:val="008C34CE"/>
    <w:rsid w:val="008C34D0"/>
    <w:rsid w:val="008C34E8"/>
    <w:rsid w:val="008C3638"/>
    <w:rsid w:val="008C3655"/>
    <w:rsid w:val="008C370C"/>
    <w:rsid w:val="008C3910"/>
    <w:rsid w:val="008C39A8"/>
    <w:rsid w:val="008C3A5A"/>
    <w:rsid w:val="008C3CD4"/>
    <w:rsid w:val="008C3EB7"/>
    <w:rsid w:val="008C3EE9"/>
    <w:rsid w:val="008C40EC"/>
    <w:rsid w:val="008C4248"/>
    <w:rsid w:val="008C44F8"/>
    <w:rsid w:val="008C45A0"/>
    <w:rsid w:val="008C464F"/>
    <w:rsid w:val="008C479B"/>
    <w:rsid w:val="008C48FD"/>
    <w:rsid w:val="008C4C21"/>
    <w:rsid w:val="008C4EA2"/>
    <w:rsid w:val="008C4FB0"/>
    <w:rsid w:val="008C52DA"/>
    <w:rsid w:val="008C5444"/>
    <w:rsid w:val="008C5456"/>
    <w:rsid w:val="008C5457"/>
    <w:rsid w:val="008C5864"/>
    <w:rsid w:val="008C5908"/>
    <w:rsid w:val="008C5AAD"/>
    <w:rsid w:val="008C5DE5"/>
    <w:rsid w:val="008C5F66"/>
    <w:rsid w:val="008C5FE2"/>
    <w:rsid w:val="008C5FF9"/>
    <w:rsid w:val="008C6034"/>
    <w:rsid w:val="008C6187"/>
    <w:rsid w:val="008C61AD"/>
    <w:rsid w:val="008C622F"/>
    <w:rsid w:val="008C6458"/>
    <w:rsid w:val="008C6460"/>
    <w:rsid w:val="008C65F4"/>
    <w:rsid w:val="008C7205"/>
    <w:rsid w:val="008C728D"/>
    <w:rsid w:val="008C734B"/>
    <w:rsid w:val="008C73F3"/>
    <w:rsid w:val="008C7434"/>
    <w:rsid w:val="008C765B"/>
    <w:rsid w:val="008C7783"/>
    <w:rsid w:val="008C77AF"/>
    <w:rsid w:val="008C7DC0"/>
    <w:rsid w:val="008C7DC5"/>
    <w:rsid w:val="008C7F1C"/>
    <w:rsid w:val="008D0132"/>
    <w:rsid w:val="008D019C"/>
    <w:rsid w:val="008D01AF"/>
    <w:rsid w:val="008D0338"/>
    <w:rsid w:val="008D03DA"/>
    <w:rsid w:val="008D06A9"/>
    <w:rsid w:val="008D0787"/>
    <w:rsid w:val="008D0AF4"/>
    <w:rsid w:val="008D0E42"/>
    <w:rsid w:val="008D105F"/>
    <w:rsid w:val="008D113E"/>
    <w:rsid w:val="008D122F"/>
    <w:rsid w:val="008D12A7"/>
    <w:rsid w:val="008D1415"/>
    <w:rsid w:val="008D189E"/>
    <w:rsid w:val="008D1D0E"/>
    <w:rsid w:val="008D20B4"/>
    <w:rsid w:val="008D2154"/>
    <w:rsid w:val="008D21FD"/>
    <w:rsid w:val="008D224E"/>
    <w:rsid w:val="008D23C2"/>
    <w:rsid w:val="008D2618"/>
    <w:rsid w:val="008D26E4"/>
    <w:rsid w:val="008D2899"/>
    <w:rsid w:val="008D2C43"/>
    <w:rsid w:val="008D2C8E"/>
    <w:rsid w:val="008D336B"/>
    <w:rsid w:val="008D3514"/>
    <w:rsid w:val="008D3824"/>
    <w:rsid w:val="008D3A65"/>
    <w:rsid w:val="008D3C78"/>
    <w:rsid w:val="008D3EB3"/>
    <w:rsid w:val="008D3FBD"/>
    <w:rsid w:val="008D41AF"/>
    <w:rsid w:val="008D4285"/>
    <w:rsid w:val="008D4322"/>
    <w:rsid w:val="008D44EA"/>
    <w:rsid w:val="008D4523"/>
    <w:rsid w:val="008D4532"/>
    <w:rsid w:val="008D4541"/>
    <w:rsid w:val="008D460F"/>
    <w:rsid w:val="008D46EC"/>
    <w:rsid w:val="008D4769"/>
    <w:rsid w:val="008D496B"/>
    <w:rsid w:val="008D4A17"/>
    <w:rsid w:val="008D4D74"/>
    <w:rsid w:val="008D5018"/>
    <w:rsid w:val="008D5385"/>
    <w:rsid w:val="008D5598"/>
    <w:rsid w:val="008D576F"/>
    <w:rsid w:val="008D5E5D"/>
    <w:rsid w:val="008D6436"/>
    <w:rsid w:val="008D65D7"/>
    <w:rsid w:val="008D69C9"/>
    <w:rsid w:val="008D6AD6"/>
    <w:rsid w:val="008D7033"/>
    <w:rsid w:val="008D71F0"/>
    <w:rsid w:val="008D7442"/>
    <w:rsid w:val="008D759E"/>
    <w:rsid w:val="008D7729"/>
    <w:rsid w:val="008D78E4"/>
    <w:rsid w:val="008D790E"/>
    <w:rsid w:val="008D7986"/>
    <w:rsid w:val="008D79AE"/>
    <w:rsid w:val="008D7D61"/>
    <w:rsid w:val="008D7F99"/>
    <w:rsid w:val="008E014D"/>
    <w:rsid w:val="008E01B2"/>
    <w:rsid w:val="008E01C9"/>
    <w:rsid w:val="008E08F7"/>
    <w:rsid w:val="008E0951"/>
    <w:rsid w:val="008E0DBB"/>
    <w:rsid w:val="008E0F60"/>
    <w:rsid w:val="008E1288"/>
    <w:rsid w:val="008E13EA"/>
    <w:rsid w:val="008E178A"/>
    <w:rsid w:val="008E187F"/>
    <w:rsid w:val="008E1890"/>
    <w:rsid w:val="008E1894"/>
    <w:rsid w:val="008E1A6E"/>
    <w:rsid w:val="008E1B1C"/>
    <w:rsid w:val="008E222D"/>
    <w:rsid w:val="008E223A"/>
    <w:rsid w:val="008E223E"/>
    <w:rsid w:val="008E22F3"/>
    <w:rsid w:val="008E234A"/>
    <w:rsid w:val="008E2850"/>
    <w:rsid w:val="008E2ADF"/>
    <w:rsid w:val="008E2C30"/>
    <w:rsid w:val="008E2E9D"/>
    <w:rsid w:val="008E30CA"/>
    <w:rsid w:val="008E325E"/>
    <w:rsid w:val="008E32ED"/>
    <w:rsid w:val="008E356B"/>
    <w:rsid w:val="008E3745"/>
    <w:rsid w:val="008E37F4"/>
    <w:rsid w:val="008E38EA"/>
    <w:rsid w:val="008E3981"/>
    <w:rsid w:val="008E3DE2"/>
    <w:rsid w:val="008E3E5C"/>
    <w:rsid w:val="008E3EE7"/>
    <w:rsid w:val="008E4039"/>
    <w:rsid w:val="008E4605"/>
    <w:rsid w:val="008E4FD4"/>
    <w:rsid w:val="008E5286"/>
    <w:rsid w:val="008E58EC"/>
    <w:rsid w:val="008E5BF7"/>
    <w:rsid w:val="008E5C31"/>
    <w:rsid w:val="008E5DBC"/>
    <w:rsid w:val="008E5E5D"/>
    <w:rsid w:val="008E5FE0"/>
    <w:rsid w:val="008E604F"/>
    <w:rsid w:val="008E6065"/>
    <w:rsid w:val="008E6342"/>
    <w:rsid w:val="008E6483"/>
    <w:rsid w:val="008E6A65"/>
    <w:rsid w:val="008E6E12"/>
    <w:rsid w:val="008E6ECC"/>
    <w:rsid w:val="008E7018"/>
    <w:rsid w:val="008E71A1"/>
    <w:rsid w:val="008E71EB"/>
    <w:rsid w:val="008E7275"/>
    <w:rsid w:val="008E7365"/>
    <w:rsid w:val="008E7471"/>
    <w:rsid w:val="008E7551"/>
    <w:rsid w:val="008E7613"/>
    <w:rsid w:val="008E77E9"/>
    <w:rsid w:val="008E7A0C"/>
    <w:rsid w:val="008E7BF2"/>
    <w:rsid w:val="008E7CF2"/>
    <w:rsid w:val="008E7CF7"/>
    <w:rsid w:val="008E7FAB"/>
    <w:rsid w:val="008F0143"/>
    <w:rsid w:val="008F0556"/>
    <w:rsid w:val="008F0786"/>
    <w:rsid w:val="008F08B0"/>
    <w:rsid w:val="008F09F8"/>
    <w:rsid w:val="008F0BA0"/>
    <w:rsid w:val="008F0BBB"/>
    <w:rsid w:val="008F0C75"/>
    <w:rsid w:val="008F0E58"/>
    <w:rsid w:val="008F0F8F"/>
    <w:rsid w:val="008F160F"/>
    <w:rsid w:val="008F1AFD"/>
    <w:rsid w:val="008F1C3C"/>
    <w:rsid w:val="008F1C9A"/>
    <w:rsid w:val="008F1CEB"/>
    <w:rsid w:val="008F1F7F"/>
    <w:rsid w:val="008F20EC"/>
    <w:rsid w:val="008F2469"/>
    <w:rsid w:val="008F2B6B"/>
    <w:rsid w:val="008F2C0E"/>
    <w:rsid w:val="008F2FF0"/>
    <w:rsid w:val="008F3138"/>
    <w:rsid w:val="008F33CA"/>
    <w:rsid w:val="008F356E"/>
    <w:rsid w:val="008F3A30"/>
    <w:rsid w:val="008F3A34"/>
    <w:rsid w:val="008F3B8A"/>
    <w:rsid w:val="008F3B9C"/>
    <w:rsid w:val="008F405F"/>
    <w:rsid w:val="008F40BA"/>
    <w:rsid w:val="008F455B"/>
    <w:rsid w:val="008F45F5"/>
    <w:rsid w:val="008F463D"/>
    <w:rsid w:val="008F4DBE"/>
    <w:rsid w:val="008F4E7B"/>
    <w:rsid w:val="008F4EB7"/>
    <w:rsid w:val="008F5062"/>
    <w:rsid w:val="008F50D2"/>
    <w:rsid w:val="008F51D9"/>
    <w:rsid w:val="008F544B"/>
    <w:rsid w:val="008F588A"/>
    <w:rsid w:val="008F58CC"/>
    <w:rsid w:val="008F593B"/>
    <w:rsid w:val="008F5CB8"/>
    <w:rsid w:val="008F5F02"/>
    <w:rsid w:val="008F5F22"/>
    <w:rsid w:val="008F5F2B"/>
    <w:rsid w:val="008F60BE"/>
    <w:rsid w:val="008F6621"/>
    <w:rsid w:val="008F66E4"/>
    <w:rsid w:val="008F67EE"/>
    <w:rsid w:val="008F67F4"/>
    <w:rsid w:val="008F6A15"/>
    <w:rsid w:val="008F6CB4"/>
    <w:rsid w:val="008F6E24"/>
    <w:rsid w:val="008F6F76"/>
    <w:rsid w:val="008F6F96"/>
    <w:rsid w:val="008F6FB7"/>
    <w:rsid w:val="008F6FED"/>
    <w:rsid w:val="008F701B"/>
    <w:rsid w:val="008F7090"/>
    <w:rsid w:val="008F71D3"/>
    <w:rsid w:val="008F755B"/>
    <w:rsid w:val="008F76CC"/>
    <w:rsid w:val="008F7A98"/>
    <w:rsid w:val="008F7B17"/>
    <w:rsid w:val="008F7B8B"/>
    <w:rsid w:val="008F7C42"/>
    <w:rsid w:val="008F7CAE"/>
    <w:rsid w:val="008F7EDA"/>
    <w:rsid w:val="008F7F53"/>
    <w:rsid w:val="00900308"/>
    <w:rsid w:val="0090046C"/>
    <w:rsid w:val="009009D2"/>
    <w:rsid w:val="00900F08"/>
    <w:rsid w:val="0090110A"/>
    <w:rsid w:val="0090138E"/>
    <w:rsid w:val="00901439"/>
    <w:rsid w:val="00901651"/>
    <w:rsid w:val="00901654"/>
    <w:rsid w:val="009019DB"/>
    <w:rsid w:val="00901A3D"/>
    <w:rsid w:val="00901ACF"/>
    <w:rsid w:val="00901C60"/>
    <w:rsid w:val="00901E30"/>
    <w:rsid w:val="0090276B"/>
    <w:rsid w:val="00902B35"/>
    <w:rsid w:val="00902E41"/>
    <w:rsid w:val="00902FBE"/>
    <w:rsid w:val="009030B7"/>
    <w:rsid w:val="0090338A"/>
    <w:rsid w:val="0090338D"/>
    <w:rsid w:val="0090350B"/>
    <w:rsid w:val="009037A9"/>
    <w:rsid w:val="00903900"/>
    <w:rsid w:val="00903968"/>
    <w:rsid w:val="00903C1B"/>
    <w:rsid w:val="00903C2B"/>
    <w:rsid w:val="00903C4E"/>
    <w:rsid w:val="00903C64"/>
    <w:rsid w:val="00903E93"/>
    <w:rsid w:val="0090400B"/>
    <w:rsid w:val="0090471C"/>
    <w:rsid w:val="0090477F"/>
    <w:rsid w:val="009049B2"/>
    <w:rsid w:val="00904A95"/>
    <w:rsid w:val="00904B69"/>
    <w:rsid w:val="00904FF0"/>
    <w:rsid w:val="00905061"/>
    <w:rsid w:val="009050DE"/>
    <w:rsid w:val="00905140"/>
    <w:rsid w:val="00905246"/>
    <w:rsid w:val="00905638"/>
    <w:rsid w:val="00905685"/>
    <w:rsid w:val="0090575E"/>
    <w:rsid w:val="009057DE"/>
    <w:rsid w:val="00905871"/>
    <w:rsid w:val="00905896"/>
    <w:rsid w:val="009058FE"/>
    <w:rsid w:val="00905CDE"/>
    <w:rsid w:val="00905F28"/>
    <w:rsid w:val="00905FD1"/>
    <w:rsid w:val="00906061"/>
    <w:rsid w:val="009061AB"/>
    <w:rsid w:val="00906382"/>
    <w:rsid w:val="0090639D"/>
    <w:rsid w:val="009063B3"/>
    <w:rsid w:val="00906545"/>
    <w:rsid w:val="009065A8"/>
    <w:rsid w:val="009069B9"/>
    <w:rsid w:val="00906AE0"/>
    <w:rsid w:val="009078FE"/>
    <w:rsid w:val="00907D60"/>
    <w:rsid w:val="00907DB6"/>
    <w:rsid w:val="00907F0C"/>
    <w:rsid w:val="00907F5C"/>
    <w:rsid w:val="00910443"/>
    <w:rsid w:val="00910637"/>
    <w:rsid w:val="00910838"/>
    <w:rsid w:val="009108EE"/>
    <w:rsid w:val="009108FD"/>
    <w:rsid w:val="00910B6C"/>
    <w:rsid w:val="00910DA9"/>
    <w:rsid w:val="00910DC2"/>
    <w:rsid w:val="0091134E"/>
    <w:rsid w:val="009113FA"/>
    <w:rsid w:val="0091162E"/>
    <w:rsid w:val="00911E87"/>
    <w:rsid w:val="0091216E"/>
    <w:rsid w:val="0091226A"/>
    <w:rsid w:val="00912359"/>
    <w:rsid w:val="009123D8"/>
    <w:rsid w:val="009129C2"/>
    <w:rsid w:val="00912EB5"/>
    <w:rsid w:val="00913055"/>
    <w:rsid w:val="0091380E"/>
    <w:rsid w:val="0091399E"/>
    <w:rsid w:val="009139FF"/>
    <w:rsid w:val="00913D29"/>
    <w:rsid w:val="0091426F"/>
    <w:rsid w:val="009142F1"/>
    <w:rsid w:val="0091448A"/>
    <w:rsid w:val="009145DC"/>
    <w:rsid w:val="0091495C"/>
    <w:rsid w:val="0091497A"/>
    <w:rsid w:val="00914DA7"/>
    <w:rsid w:val="0091503C"/>
    <w:rsid w:val="00915170"/>
    <w:rsid w:val="00915327"/>
    <w:rsid w:val="00915408"/>
    <w:rsid w:val="009154A8"/>
    <w:rsid w:val="00915760"/>
    <w:rsid w:val="00915888"/>
    <w:rsid w:val="0091596E"/>
    <w:rsid w:val="00915CB8"/>
    <w:rsid w:val="00916016"/>
    <w:rsid w:val="00916170"/>
    <w:rsid w:val="009161FC"/>
    <w:rsid w:val="009163E4"/>
    <w:rsid w:val="00916554"/>
    <w:rsid w:val="00916593"/>
    <w:rsid w:val="0091667D"/>
    <w:rsid w:val="00916746"/>
    <w:rsid w:val="0091676B"/>
    <w:rsid w:val="009168A4"/>
    <w:rsid w:val="00916D81"/>
    <w:rsid w:val="00916F5E"/>
    <w:rsid w:val="00916F6A"/>
    <w:rsid w:val="00917142"/>
    <w:rsid w:val="009173A3"/>
    <w:rsid w:val="00917B06"/>
    <w:rsid w:val="009201EB"/>
    <w:rsid w:val="009201EF"/>
    <w:rsid w:val="0092021F"/>
    <w:rsid w:val="009205D4"/>
    <w:rsid w:val="0092064B"/>
    <w:rsid w:val="00920B22"/>
    <w:rsid w:val="00920C75"/>
    <w:rsid w:val="00921056"/>
    <w:rsid w:val="009210B3"/>
    <w:rsid w:val="009214DC"/>
    <w:rsid w:val="009216E0"/>
    <w:rsid w:val="0092171B"/>
    <w:rsid w:val="00921807"/>
    <w:rsid w:val="00921B27"/>
    <w:rsid w:val="00921D2F"/>
    <w:rsid w:val="00921EA0"/>
    <w:rsid w:val="00921F26"/>
    <w:rsid w:val="009221DB"/>
    <w:rsid w:val="00922309"/>
    <w:rsid w:val="00922398"/>
    <w:rsid w:val="0092264F"/>
    <w:rsid w:val="0092271D"/>
    <w:rsid w:val="00922833"/>
    <w:rsid w:val="00922900"/>
    <w:rsid w:val="009229C3"/>
    <w:rsid w:val="00922A9E"/>
    <w:rsid w:val="00922C88"/>
    <w:rsid w:val="00922C8E"/>
    <w:rsid w:val="00922DF3"/>
    <w:rsid w:val="009230A5"/>
    <w:rsid w:val="00923228"/>
    <w:rsid w:val="009234BD"/>
    <w:rsid w:val="0092358A"/>
    <w:rsid w:val="00923620"/>
    <w:rsid w:val="009236E9"/>
    <w:rsid w:val="00923B8F"/>
    <w:rsid w:val="00923CC9"/>
    <w:rsid w:val="00923D4E"/>
    <w:rsid w:val="00923DB9"/>
    <w:rsid w:val="00923F82"/>
    <w:rsid w:val="00923FD6"/>
    <w:rsid w:val="00924341"/>
    <w:rsid w:val="00924369"/>
    <w:rsid w:val="009243C1"/>
    <w:rsid w:val="00924420"/>
    <w:rsid w:val="0092458F"/>
    <w:rsid w:val="00924A6F"/>
    <w:rsid w:val="00924BC7"/>
    <w:rsid w:val="00924BFD"/>
    <w:rsid w:val="00924E80"/>
    <w:rsid w:val="009251BF"/>
    <w:rsid w:val="00925546"/>
    <w:rsid w:val="009256EF"/>
    <w:rsid w:val="00925904"/>
    <w:rsid w:val="00925AE1"/>
    <w:rsid w:val="00925AED"/>
    <w:rsid w:val="00925B4E"/>
    <w:rsid w:val="00925B87"/>
    <w:rsid w:val="00925C3F"/>
    <w:rsid w:val="00925C80"/>
    <w:rsid w:val="00925D0B"/>
    <w:rsid w:val="00925D22"/>
    <w:rsid w:val="00925E5F"/>
    <w:rsid w:val="00925E7A"/>
    <w:rsid w:val="00925E8C"/>
    <w:rsid w:val="00926036"/>
    <w:rsid w:val="009260BE"/>
    <w:rsid w:val="009260F0"/>
    <w:rsid w:val="00926128"/>
    <w:rsid w:val="009261FA"/>
    <w:rsid w:val="009266C3"/>
    <w:rsid w:val="009269A3"/>
    <w:rsid w:val="00926C4B"/>
    <w:rsid w:val="00926D37"/>
    <w:rsid w:val="00926E25"/>
    <w:rsid w:val="00926FAE"/>
    <w:rsid w:val="00927110"/>
    <w:rsid w:val="0092726E"/>
    <w:rsid w:val="009275ED"/>
    <w:rsid w:val="0092761D"/>
    <w:rsid w:val="00927980"/>
    <w:rsid w:val="00927A4D"/>
    <w:rsid w:val="00927C49"/>
    <w:rsid w:val="00927C61"/>
    <w:rsid w:val="00927D57"/>
    <w:rsid w:val="00927E2C"/>
    <w:rsid w:val="00927ED6"/>
    <w:rsid w:val="00930229"/>
    <w:rsid w:val="009303F4"/>
    <w:rsid w:val="009304AE"/>
    <w:rsid w:val="009304B8"/>
    <w:rsid w:val="0093054F"/>
    <w:rsid w:val="0093057E"/>
    <w:rsid w:val="00930691"/>
    <w:rsid w:val="009308C6"/>
    <w:rsid w:val="009308F2"/>
    <w:rsid w:val="00930B6D"/>
    <w:rsid w:val="00930E6A"/>
    <w:rsid w:val="00930F2A"/>
    <w:rsid w:val="00931055"/>
    <w:rsid w:val="009312CC"/>
    <w:rsid w:val="00931431"/>
    <w:rsid w:val="00931488"/>
    <w:rsid w:val="00931552"/>
    <w:rsid w:val="0093157F"/>
    <w:rsid w:val="009315C8"/>
    <w:rsid w:val="009316A6"/>
    <w:rsid w:val="009316A8"/>
    <w:rsid w:val="009316D4"/>
    <w:rsid w:val="00931BDF"/>
    <w:rsid w:val="00932088"/>
    <w:rsid w:val="0093215C"/>
    <w:rsid w:val="00932272"/>
    <w:rsid w:val="009325F9"/>
    <w:rsid w:val="00932628"/>
    <w:rsid w:val="009327AC"/>
    <w:rsid w:val="009327B4"/>
    <w:rsid w:val="00932D32"/>
    <w:rsid w:val="0093328F"/>
    <w:rsid w:val="009333A8"/>
    <w:rsid w:val="009334DD"/>
    <w:rsid w:val="0093358F"/>
    <w:rsid w:val="0093373E"/>
    <w:rsid w:val="0093396F"/>
    <w:rsid w:val="0093398B"/>
    <w:rsid w:val="00933AE2"/>
    <w:rsid w:val="00933AE6"/>
    <w:rsid w:val="00933B07"/>
    <w:rsid w:val="00933C13"/>
    <w:rsid w:val="00933CF2"/>
    <w:rsid w:val="00933E21"/>
    <w:rsid w:val="00933EEE"/>
    <w:rsid w:val="00933F41"/>
    <w:rsid w:val="00934229"/>
    <w:rsid w:val="00934268"/>
    <w:rsid w:val="0093432E"/>
    <w:rsid w:val="009343E1"/>
    <w:rsid w:val="00934519"/>
    <w:rsid w:val="0093474A"/>
    <w:rsid w:val="0093487F"/>
    <w:rsid w:val="00934A0E"/>
    <w:rsid w:val="00934B28"/>
    <w:rsid w:val="00934C9C"/>
    <w:rsid w:val="009350FC"/>
    <w:rsid w:val="0093510F"/>
    <w:rsid w:val="0093582D"/>
    <w:rsid w:val="009358F5"/>
    <w:rsid w:val="00935951"/>
    <w:rsid w:val="00935A51"/>
    <w:rsid w:val="00935BED"/>
    <w:rsid w:val="00935C22"/>
    <w:rsid w:val="00935CD0"/>
    <w:rsid w:val="00935E85"/>
    <w:rsid w:val="0093613A"/>
    <w:rsid w:val="009365BB"/>
    <w:rsid w:val="00936D2F"/>
    <w:rsid w:val="00936DC8"/>
    <w:rsid w:val="00936FFC"/>
    <w:rsid w:val="00937122"/>
    <w:rsid w:val="0093766B"/>
    <w:rsid w:val="0093786E"/>
    <w:rsid w:val="00937B16"/>
    <w:rsid w:val="00937C2C"/>
    <w:rsid w:val="00937C64"/>
    <w:rsid w:val="00937D1D"/>
    <w:rsid w:val="00937E5B"/>
    <w:rsid w:val="00937F36"/>
    <w:rsid w:val="00937FB1"/>
    <w:rsid w:val="009400A3"/>
    <w:rsid w:val="00940293"/>
    <w:rsid w:val="00940679"/>
    <w:rsid w:val="00940895"/>
    <w:rsid w:val="009409F2"/>
    <w:rsid w:val="00940A1F"/>
    <w:rsid w:val="00940B29"/>
    <w:rsid w:val="00940BE5"/>
    <w:rsid w:val="00940CD9"/>
    <w:rsid w:val="0094157C"/>
    <w:rsid w:val="009415ED"/>
    <w:rsid w:val="0094177E"/>
    <w:rsid w:val="009418C3"/>
    <w:rsid w:val="00941CFE"/>
    <w:rsid w:val="00941E10"/>
    <w:rsid w:val="00942059"/>
    <w:rsid w:val="0094224D"/>
    <w:rsid w:val="00942258"/>
    <w:rsid w:val="009425DB"/>
    <w:rsid w:val="00942783"/>
    <w:rsid w:val="009428C4"/>
    <w:rsid w:val="00942B08"/>
    <w:rsid w:val="00942DD9"/>
    <w:rsid w:val="00942EF1"/>
    <w:rsid w:val="009430D1"/>
    <w:rsid w:val="0094316E"/>
    <w:rsid w:val="00943834"/>
    <w:rsid w:val="0094384F"/>
    <w:rsid w:val="00943A77"/>
    <w:rsid w:val="00943AF0"/>
    <w:rsid w:val="00943E88"/>
    <w:rsid w:val="00944135"/>
    <w:rsid w:val="00944255"/>
    <w:rsid w:val="0094429B"/>
    <w:rsid w:val="00944302"/>
    <w:rsid w:val="0094480A"/>
    <w:rsid w:val="00944B79"/>
    <w:rsid w:val="00944CF0"/>
    <w:rsid w:val="00944E8C"/>
    <w:rsid w:val="00944F84"/>
    <w:rsid w:val="00944FF7"/>
    <w:rsid w:val="0094508E"/>
    <w:rsid w:val="00945273"/>
    <w:rsid w:val="00945742"/>
    <w:rsid w:val="0094578B"/>
    <w:rsid w:val="00945C21"/>
    <w:rsid w:val="00945E81"/>
    <w:rsid w:val="00946076"/>
    <w:rsid w:val="00946167"/>
    <w:rsid w:val="00946230"/>
    <w:rsid w:val="00946661"/>
    <w:rsid w:val="009469FF"/>
    <w:rsid w:val="00946AD6"/>
    <w:rsid w:val="00946BD9"/>
    <w:rsid w:val="00946D83"/>
    <w:rsid w:val="00947007"/>
    <w:rsid w:val="00947035"/>
    <w:rsid w:val="009470AA"/>
    <w:rsid w:val="00947362"/>
    <w:rsid w:val="009476B1"/>
    <w:rsid w:val="009477B4"/>
    <w:rsid w:val="009478EB"/>
    <w:rsid w:val="00947BD0"/>
    <w:rsid w:val="00947C39"/>
    <w:rsid w:val="00947D8F"/>
    <w:rsid w:val="00947D9D"/>
    <w:rsid w:val="00947FA4"/>
    <w:rsid w:val="0095010A"/>
    <w:rsid w:val="00950144"/>
    <w:rsid w:val="00950363"/>
    <w:rsid w:val="009503D4"/>
    <w:rsid w:val="00950430"/>
    <w:rsid w:val="00950997"/>
    <w:rsid w:val="00950A45"/>
    <w:rsid w:val="00950B69"/>
    <w:rsid w:val="00950C1C"/>
    <w:rsid w:val="00950C85"/>
    <w:rsid w:val="00950CF6"/>
    <w:rsid w:val="00950F15"/>
    <w:rsid w:val="0095102D"/>
    <w:rsid w:val="009513E8"/>
    <w:rsid w:val="009514F4"/>
    <w:rsid w:val="00951544"/>
    <w:rsid w:val="009515B7"/>
    <w:rsid w:val="009518DD"/>
    <w:rsid w:val="00951AFE"/>
    <w:rsid w:val="00951B80"/>
    <w:rsid w:val="00951C75"/>
    <w:rsid w:val="00951D82"/>
    <w:rsid w:val="00952673"/>
    <w:rsid w:val="009528FC"/>
    <w:rsid w:val="00952A41"/>
    <w:rsid w:val="00952ADA"/>
    <w:rsid w:val="00952BFC"/>
    <w:rsid w:val="00952C40"/>
    <w:rsid w:val="00953116"/>
    <w:rsid w:val="009531A4"/>
    <w:rsid w:val="00953253"/>
    <w:rsid w:val="009537B0"/>
    <w:rsid w:val="00953841"/>
    <w:rsid w:val="00953BB2"/>
    <w:rsid w:val="00953D69"/>
    <w:rsid w:val="00953D7E"/>
    <w:rsid w:val="00953DD6"/>
    <w:rsid w:val="009540F3"/>
    <w:rsid w:val="009542B6"/>
    <w:rsid w:val="009544CC"/>
    <w:rsid w:val="00954883"/>
    <w:rsid w:val="00954AD4"/>
    <w:rsid w:val="00954B6E"/>
    <w:rsid w:val="00954E07"/>
    <w:rsid w:val="0095580F"/>
    <w:rsid w:val="00955B12"/>
    <w:rsid w:val="00955FE9"/>
    <w:rsid w:val="00956359"/>
    <w:rsid w:val="0095643D"/>
    <w:rsid w:val="009564BA"/>
    <w:rsid w:val="0095651C"/>
    <w:rsid w:val="00956538"/>
    <w:rsid w:val="009567F2"/>
    <w:rsid w:val="0095682F"/>
    <w:rsid w:val="00956905"/>
    <w:rsid w:val="0095694E"/>
    <w:rsid w:val="00956B27"/>
    <w:rsid w:val="00956B30"/>
    <w:rsid w:val="00956C8B"/>
    <w:rsid w:val="00956EDE"/>
    <w:rsid w:val="0095722B"/>
    <w:rsid w:val="009572A6"/>
    <w:rsid w:val="00957625"/>
    <w:rsid w:val="009578BF"/>
    <w:rsid w:val="00957BE1"/>
    <w:rsid w:val="0096001C"/>
    <w:rsid w:val="00960082"/>
    <w:rsid w:val="009600C7"/>
    <w:rsid w:val="00960127"/>
    <w:rsid w:val="00960183"/>
    <w:rsid w:val="0096050B"/>
    <w:rsid w:val="0096059E"/>
    <w:rsid w:val="009605EB"/>
    <w:rsid w:val="009607CA"/>
    <w:rsid w:val="00960818"/>
    <w:rsid w:val="00960885"/>
    <w:rsid w:val="00961476"/>
    <w:rsid w:val="00961554"/>
    <w:rsid w:val="0096157E"/>
    <w:rsid w:val="0096165D"/>
    <w:rsid w:val="009617CD"/>
    <w:rsid w:val="00961B9D"/>
    <w:rsid w:val="00961BC8"/>
    <w:rsid w:val="00961BEA"/>
    <w:rsid w:val="00961EFF"/>
    <w:rsid w:val="00961F13"/>
    <w:rsid w:val="0096202D"/>
    <w:rsid w:val="00962194"/>
    <w:rsid w:val="009625CD"/>
    <w:rsid w:val="009625E3"/>
    <w:rsid w:val="00962741"/>
    <w:rsid w:val="0096277E"/>
    <w:rsid w:val="0096296A"/>
    <w:rsid w:val="00962AA2"/>
    <w:rsid w:val="00962E94"/>
    <w:rsid w:val="00962F83"/>
    <w:rsid w:val="00962FBA"/>
    <w:rsid w:val="009633B4"/>
    <w:rsid w:val="00963555"/>
    <w:rsid w:val="00963566"/>
    <w:rsid w:val="00963768"/>
    <w:rsid w:val="009639C7"/>
    <w:rsid w:val="00963A70"/>
    <w:rsid w:val="00963AB6"/>
    <w:rsid w:val="00963AFF"/>
    <w:rsid w:val="00963BAC"/>
    <w:rsid w:val="00963BCF"/>
    <w:rsid w:val="00963D3D"/>
    <w:rsid w:val="00964085"/>
    <w:rsid w:val="009640CA"/>
    <w:rsid w:val="009645E6"/>
    <w:rsid w:val="00964B8A"/>
    <w:rsid w:val="00964F27"/>
    <w:rsid w:val="00964F39"/>
    <w:rsid w:val="0096507B"/>
    <w:rsid w:val="009650DA"/>
    <w:rsid w:val="0096528E"/>
    <w:rsid w:val="009652CD"/>
    <w:rsid w:val="0096562E"/>
    <w:rsid w:val="009656D5"/>
    <w:rsid w:val="009657B3"/>
    <w:rsid w:val="00965B74"/>
    <w:rsid w:val="00965D36"/>
    <w:rsid w:val="00966152"/>
    <w:rsid w:val="0096632C"/>
    <w:rsid w:val="009664AB"/>
    <w:rsid w:val="0096672F"/>
    <w:rsid w:val="009667DC"/>
    <w:rsid w:val="00966A44"/>
    <w:rsid w:val="00966BDF"/>
    <w:rsid w:val="00966E78"/>
    <w:rsid w:val="00966F5D"/>
    <w:rsid w:val="00966F96"/>
    <w:rsid w:val="00967009"/>
    <w:rsid w:val="00967476"/>
    <w:rsid w:val="0096750F"/>
    <w:rsid w:val="0096766F"/>
    <w:rsid w:val="00967857"/>
    <w:rsid w:val="009678F0"/>
    <w:rsid w:val="00967DAA"/>
    <w:rsid w:val="0097010B"/>
    <w:rsid w:val="009701E0"/>
    <w:rsid w:val="00970404"/>
    <w:rsid w:val="00970984"/>
    <w:rsid w:val="00970DA4"/>
    <w:rsid w:val="00970E54"/>
    <w:rsid w:val="00970FE7"/>
    <w:rsid w:val="00971032"/>
    <w:rsid w:val="009710FE"/>
    <w:rsid w:val="00971273"/>
    <w:rsid w:val="00971283"/>
    <w:rsid w:val="009712A7"/>
    <w:rsid w:val="00971469"/>
    <w:rsid w:val="0097159E"/>
    <w:rsid w:val="00971986"/>
    <w:rsid w:val="00971D93"/>
    <w:rsid w:val="00971FD3"/>
    <w:rsid w:val="00972011"/>
    <w:rsid w:val="009720E5"/>
    <w:rsid w:val="00972578"/>
    <w:rsid w:val="009725DB"/>
    <w:rsid w:val="009725F8"/>
    <w:rsid w:val="0097273F"/>
    <w:rsid w:val="00972B12"/>
    <w:rsid w:val="00972B37"/>
    <w:rsid w:val="00972B50"/>
    <w:rsid w:val="00972B94"/>
    <w:rsid w:val="00972BEB"/>
    <w:rsid w:val="00972BFF"/>
    <w:rsid w:val="00972E0D"/>
    <w:rsid w:val="00973384"/>
    <w:rsid w:val="009733CA"/>
    <w:rsid w:val="00973457"/>
    <w:rsid w:val="009734D7"/>
    <w:rsid w:val="00973C4B"/>
    <w:rsid w:val="00973CF6"/>
    <w:rsid w:val="00973E63"/>
    <w:rsid w:val="00973F42"/>
    <w:rsid w:val="00973F43"/>
    <w:rsid w:val="009743EE"/>
    <w:rsid w:val="00974423"/>
    <w:rsid w:val="0097444F"/>
    <w:rsid w:val="00974EE7"/>
    <w:rsid w:val="009750B6"/>
    <w:rsid w:val="0097511C"/>
    <w:rsid w:val="0097515A"/>
    <w:rsid w:val="00975430"/>
    <w:rsid w:val="00975555"/>
    <w:rsid w:val="00975643"/>
    <w:rsid w:val="00975676"/>
    <w:rsid w:val="009756DB"/>
    <w:rsid w:val="00975762"/>
    <w:rsid w:val="00975910"/>
    <w:rsid w:val="00975AE8"/>
    <w:rsid w:val="00975CEE"/>
    <w:rsid w:val="00975FF6"/>
    <w:rsid w:val="009761D9"/>
    <w:rsid w:val="00976289"/>
    <w:rsid w:val="009765B1"/>
    <w:rsid w:val="0097663C"/>
    <w:rsid w:val="00976781"/>
    <w:rsid w:val="00976877"/>
    <w:rsid w:val="00976A9D"/>
    <w:rsid w:val="00976D29"/>
    <w:rsid w:val="00976F89"/>
    <w:rsid w:val="009774DE"/>
    <w:rsid w:val="00977A7F"/>
    <w:rsid w:val="00980042"/>
    <w:rsid w:val="00980070"/>
    <w:rsid w:val="00980CA7"/>
    <w:rsid w:val="00980DC1"/>
    <w:rsid w:val="00981116"/>
    <w:rsid w:val="00981117"/>
    <w:rsid w:val="00981191"/>
    <w:rsid w:val="009811BF"/>
    <w:rsid w:val="009814F3"/>
    <w:rsid w:val="0098152A"/>
    <w:rsid w:val="0098152E"/>
    <w:rsid w:val="009815EA"/>
    <w:rsid w:val="009816BC"/>
    <w:rsid w:val="00981BBB"/>
    <w:rsid w:val="009821BD"/>
    <w:rsid w:val="009823E0"/>
    <w:rsid w:val="009824D2"/>
    <w:rsid w:val="00982774"/>
    <w:rsid w:val="009828E3"/>
    <w:rsid w:val="0098290B"/>
    <w:rsid w:val="00982A87"/>
    <w:rsid w:val="00982B9E"/>
    <w:rsid w:val="00982DDE"/>
    <w:rsid w:val="00983246"/>
    <w:rsid w:val="00983440"/>
    <w:rsid w:val="00983493"/>
    <w:rsid w:val="009836D0"/>
    <w:rsid w:val="00983B78"/>
    <w:rsid w:val="00983D53"/>
    <w:rsid w:val="00983EF5"/>
    <w:rsid w:val="00983F3C"/>
    <w:rsid w:val="00983FA5"/>
    <w:rsid w:val="0098451B"/>
    <w:rsid w:val="009846DC"/>
    <w:rsid w:val="00984754"/>
    <w:rsid w:val="009847F3"/>
    <w:rsid w:val="0098499E"/>
    <w:rsid w:val="009849C1"/>
    <w:rsid w:val="00984EA4"/>
    <w:rsid w:val="00984F63"/>
    <w:rsid w:val="0098556F"/>
    <w:rsid w:val="00985578"/>
    <w:rsid w:val="00985672"/>
    <w:rsid w:val="0098592C"/>
    <w:rsid w:val="009859BB"/>
    <w:rsid w:val="00985B0F"/>
    <w:rsid w:val="00985B31"/>
    <w:rsid w:val="00985F3A"/>
    <w:rsid w:val="009860E5"/>
    <w:rsid w:val="00986474"/>
    <w:rsid w:val="009864A5"/>
    <w:rsid w:val="009864AC"/>
    <w:rsid w:val="00986581"/>
    <w:rsid w:val="009865DB"/>
    <w:rsid w:val="00986676"/>
    <w:rsid w:val="009867D8"/>
    <w:rsid w:val="00986958"/>
    <w:rsid w:val="00986B4E"/>
    <w:rsid w:val="009872F4"/>
    <w:rsid w:val="00987317"/>
    <w:rsid w:val="00987366"/>
    <w:rsid w:val="0098742B"/>
    <w:rsid w:val="00987639"/>
    <w:rsid w:val="009876FA"/>
    <w:rsid w:val="0098777B"/>
    <w:rsid w:val="00987A2A"/>
    <w:rsid w:val="00987C81"/>
    <w:rsid w:val="00987CB8"/>
    <w:rsid w:val="00987DF8"/>
    <w:rsid w:val="00987FAE"/>
    <w:rsid w:val="00990060"/>
    <w:rsid w:val="009900CA"/>
    <w:rsid w:val="009901FD"/>
    <w:rsid w:val="0099028D"/>
    <w:rsid w:val="009902F1"/>
    <w:rsid w:val="00990512"/>
    <w:rsid w:val="009909B1"/>
    <w:rsid w:val="00990A0C"/>
    <w:rsid w:val="00990B12"/>
    <w:rsid w:val="00990B5A"/>
    <w:rsid w:val="00990B68"/>
    <w:rsid w:val="00990C19"/>
    <w:rsid w:val="00990ED1"/>
    <w:rsid w:val="00990EEA"/>
    <w:rsid w:val="00990F79"/>
    <w:rsid w:val="00991107"/>
    <w:rsid w:val="0099126B"/>
    <w:rsid w:val="00991287"/>
    <w:rsid w:val="0099134E"/>
    <w:rsid w:val="009913D3"/>
    <w:rsid w:val="00991733"/>
    <w:rsid w:val="0099175E"/>
    <w:rsid w:val="0099188E"/>
    <w:rsid w:val="00991CDA"/>
    <w:rsid w:val="00991E0C"/>
    <w:rsid w:val="00992292"/>
    <w:rsid w:val="009922DF"/>
    <w:rsid w:val="009923EF"/>
    <w:rsid w:val="009924FB"/>
    <w:rsid w:val="0099268E"/>
    <w:rsid w:val="00992767"/>
    <w:rsid w:val="00992960"/>
    <w:rsid w:val="00992970"/>
    <w:rsid w:val="00992AA3"/>
    <w:rsid w:val="00992B4D"/>
    <w:rsid w:val="009930B6"/>
    <w:rsid w:val="009932E9"/>
    <w:rsid w:val="009935AC"/>
    <w:rsid w:val="00993689"/>
    <w:rsid w:val="009937DD"/>
    <w:rsid w:val="0099395D"/>
    <w:rsid w:val="00993D8E"/>
    <w:rsid w:val="00993DBD"/>
    <w:rsid w:val="00993E86"/>
    <w:rsid w:val="00993E95"/>
    <w:rsid w:val="00993FC1"/>
    <w:rsid w:val="00994164"/>
    <w:rsid w:val="00994468"/>
    <w:rsid w:val="00994643"/>
    <w:rsid w:val="00994664"/>
    <w:rsid w:val="00994914"/>
    <w:rsid w:val="00994B04"/>
    <w:rsid w:val="00994B1E"/>
    <w:rsid w:val="00994EC1"/>
    <w:rsid w:val="00995152"/>
    <w:rsid w:val="009953B7"/>
    <w:rsid w:val="0099556B"/>
    <w:rsid w:val="00995779"/>
    <w:rsid w:val="00995935"/>
    <w:rsid w:val="00995D23"/>
    <w:rsid w:val="00995D5B"/>
    <w:rsid w:val="00995E3C"/>
    <w:rsid w:val="00995F0E"/>
    <w:rsid w:val="00995FCD"/>
    <w:rsid w:val="009960D4"/>
    <w:rsid w:val="00996108"/>
    <w:rsid w:val="0099617E"/>
    <w:rsid w:val="009961E5"/>
    <w:rsid w:val="009964BE"/>
    <w:rsid w:val="00996505"/>
    <w:rsid w:val="009965D8"/>
    <w:rsid w:val="0099661C"/>
    <w:rsid w:val="0099671E"/>
    <w:rsid w:val="0099692C"/>
    <w:rsid w:val="00996A27"/>
    <w:rsid w:val="00996AA1"/>
    <w:rsid w:val="00996B02"/>
    <w:rsid w:val="00996D39"/>
    <w:rsid w:val="00997084"/>
    <w:rsid w:val="009975D7"/>
    <w:rsid w:val="0099769F"/>
    <w:rsid w:val="009976CE"/>
    <w:rsid w:val="009977B1"/>
    <w:rsid w:val="009977F2"/>
    <w:rsid w:val="009979CD"/>
    <w:rsid w:val="00997B0B"/>
    <w:rsid w:val="00997B43"/>
    <w:rsid w:val="00997C13"/>
    <w:rsid w:val="00997C9D"/>
    <w:rsid w:val="00997CF9"/>
    <w:rsid w:val="00997F53"/>
    <w:rsid w:val="009A00E2"/>
    <w:rsid w:val="009A00FB"/>
    <w:rsid w:val="009A01D2"/>
    <w:rsid w:val="009A025A"/>
    <w:rsid w:val="009A0418"/>
    <w:rsid w:val="009A0429"/>
    <w:rsid w:val="009A05FD"/>
    <w:rsid w:val="009A0B81"/>
    <w:rsid w:val="009A0E85"/>
    <w:rsid w:val="009A0F4C"/>
    <w:rsid w:val="009A0F6A"/>
    <w:rsid w:val="009A0F75"/>
    <w:rsid w:val="009A10BB"/>
    <w:rsid w:val="009A10C8"/>
    <w:rsid w:val="009A162B"/>
    <w:rsid w:val="009A1637"/>
    <w:rsid w:val="009A172E"/>
    <w:rsid w:val="009A18CC"/>
    <w:rsid w:val="009A1960"/>
    <w:rsid w:val="009A1A2B"/>
    <w:rsid w:val="009A1A7D"/>
    <w:rsid w:val="009A1FB4"/>
    <w:rsid w:val="009A206D"/>
    <w:rsid w:val="009A2261"/>
    <w:rsid w:val="009A25E4"/>
    <w:rsid w:val="009A2690"/>
    <w:rsid w:val="009A27D6"/>
    <w:rsid w:val="009A29F9"/>
    <w:rsid w:val="009A2A97"/>
    <w:rsid w:val="009A2B70"/>
    <w:rsid w:val="009A2B9C"/>
    <w:rsid w:val="009A2BB2"/>
    <w:rsid w:val="009A2C59"/>
    <w:rsid w:val="009A2E37"/>
    <w:rsid w:val="009A3149"/>
    <w:rsid w:val="009A3203"/>
    <w:rsid w:val="009A32B0"/>
    <w:rsid w:val="009A3453"/>
    <w:rsid w:val="009A357F"/>
    <w:rsid w:val="009A3693"/>
    <w:rsid w:val="009A3B35"/>
    <w:rsid w:val="009A3B4E"/>
    <w:rsid w:val="009A3B7A"/>
    <w:rsid w:val="009A3C81"/>
    <w:rsid w:val="009A3F25"/>
    <w:rsid w:val="009A4753"/>
    <w:rsid w:val="009A4A13"/>
    <w:rsid w:val="009A4A8A"/>
    <w:rsid w:val="009A4D0E"/>
    <w:rsid w:val="009A5148"/>
    <w:rsid w:val="009A5241"/>
    <w:rsid w:val="009A5315"/>
    <w:rsid w:val="009A5450"/>
    <w:rsid w:val="009A54F0"/>
    <w:rsid w:val="009A55CB"/>
    <w:rsid w:val="009A5A32"/>
    <w:rsid w:val="009A5FC4"/>
    <w:rsid w:val="009A6021"/>
    <w:rsid w:val="009A6244"/>
    <w:rsid w:val="009A626E"/>
    <w:rsid w:val="009A62F7"/>
    <w:rsid w:val="009A646A"/>
    <w:rsid w:val="009A6582"/>
    <w:rsid w:val="009A661F"/>
    <w:rsid w:val="009A688B"/>
    <w:rsid w:val="009A6A5C"/>
    <w:rsid w:val="009A6C02"/>
    <w:rsid w:val="009A6D12"/>
    <w:rsid w:val="009A7147"/>
    <w:rsid w:val="009A7815"/>
    <w:rsid w:val="009A786E"/>
    <w:rsid w:val="009A799F"/>
    <w:rsid w:val="009A7D92"/>
    <w:rsid w:val="009B00B0"/>
    <w:rsid w:val="009B026E"/>
    <w:rsid w:val="009B0386"/>
    <w:rsid w:val="009B04B7"/>
    <w:rsid w:val="009B051C"/>
    <w:rsid w:val="009B057E"/>
    <w:rsid w:val="009B05FE"/>
    <w:rsid w:val="009B0851"/>
    <w:rsid w:val="009B09D8"/>
    <w:rsid w:val="009B0A03"/>
    <w:rsid w:val="009B0B13"/>
    <w:rsid w:val="009B0CCA"/>
    <w:rsid w:val="009B0D5B"/>
    <w:rsid w:val="009B110B"/>
    <w:rsid w:val="009B1295"/>
    <w:rsid w:val="009B136C"/>
    <w:rsid w:val="009B14B9"/>
    <w:rsid w:val="009B1797"/>
    <w:rsid w:val="009B1808"/>
    <w:rsid w:val="009B18AC"/>
    <w:rsid w:val="009B1B2C"/>
    <w:rsid w:val="009B1B32"/>
    <w:rsid w:val="009B1E20"/>
    <w:rsid w:val="009B1EB7"/>
    <w:rsid w:val="009B1EE5"/>
    <w:rsid w:val="009B200E"/>
    <w:rsid w:val="009B22C2"/>
    <w:rsid w:val="009B2338"/>
    <w:rsid w:val="009B249E"/>
    <w:rsid w:val="009B2898"/>
    <w:rsid w:val="009B28E0"/>
    <w:rsid w:val="009B2A9B"/>
    <w:rsid w:val="009B2AF0"/>
    <w:rsid w:val="009B2B35"/>
    <w:rsid w:val="009B3163"/>
    <w:rsid w:val="009B3343"/>
    <w:rsid w:val="009B33D9"/>
    <w:rsid w:val="009B35E7"/>
    <w:rsid w:val="009B362F"/>
    <w:rsid w:val="009B385C"/>
    <w:rsid w:val="009B3A25"/>
    <w:rsid w:val="009B3B16"/>
    <w:rsid w:val="009B3BB8"/>
    <w:rsid w:val="009B3BC0"/>
    <w:rsid w:val="009B3C1C"/>
    <w:rsid w:val="009B3CB7"/>
    <w:rsid w:val="009B3ECC"/>
    <w:rsid w:val="009B4169"/>
    <w:rsid w:val="009B42EB"/>
    <w:rsid w:val="009B4422"/>
    <w:rsid w:val="009B44C8"/>
    <w:rsid w:val="009B46F3"/>
    <w:rsid w:val="009B470E"/>
    <w:rsid w:val="009B4A01"/>
    <w:rsid w:val="009B4A23"/>
    <w:rsid w:val="009B4AE6"/>
    <w:rsid w:val="009B4C8A"/>
    <w:rsid w:val="009B4D38"/>
    <w:rsid w:val="009B4FB7"/>
    <w:rsid w:val="009B51EB"/>
    <w:rsid w:val="009B5408"/>
    <w:rsid w:val="009B553B"/>
    <w:rsid w:val="009B5667"/>
    <w:rsid w:val="009B5839"/>
    <w:rsid w:val="009B5A58"/>
    <w:rsid w:val="009B5AE2"/>
    <w:rsid w:val="009B5C89"/>
    <w:rsid w:val="009B5E26"/>
    <w:rsid w:val="009B680A"/>
    <w:rsid w:val="009B6934"/>
    <w:rsid w:val="009B6C53"/>
    <w:rsid w:val="009B6C6A"/>
    <w:rsid w:val="009B6CF5"/>
    <w:rsid w:val="009B6D56"/>
    <w:rsid w:val="009B6E07"/>
    <w:rsid w:val="009B6F90"/>
    <w:rsid w:val="009B7022"/>
    <w:rsid w:val="009B7622"/>
    <w:rsid w:val="009B76B9"/>
    <w:rsid w:val="009B7739"/>
    <w:rsid w:val="009B7875"/>
    <w:rsid w:val="009B7937"/>
    <w:rsid w:val="009B79EC"/>
    <w:rsid w:val="009B7AC8"/>
    <w:rsid w:val="009B7AD4"/>
    <w:rsid w:val="009B7C2A"/>
    <w:rsid w:val="009B7D49"/>
    <w:rsid w:val="009C001E"/>
    <w:rsid w:val="009C00E9"/>
    <w:rsid w:val="009C02E0"/>
    <w:rsid w:val="009C02FF"/>
    <w:rsid w:val="009C0579"/>
    <w:rsid w:val="009C0702"/>
    <w:rsid w:val="009C07A0"/>
    <w:rsid w:val="009C0968"/>
    <w:rsid w:val="009C09D0"/>
    <w:rsid w:val="009C09F6"/>
    <w:rsid w:val="009C0A26"/>
    <w:rsid w:val="009C1014"/>
    <w:rsid w:val="009C1081"/>
    <w:rsid w:val="009C124F"/>
    <w:rsid w:val="009C12EB"/>
    <w:rsid w:val="009C132B"/>
    <w:rsid w:val="009C1331"/>
    <w:rsid w:val="009C13A9"/>
    <w:rsid w:val="009C1419"/>
    <w:rsid w:val="009C181F"/>
    <w:rsid w:val="009C1984"/>
    <w:rsid w:val="009C1E2A"/>
    <w:rsid w:val="009C247A"/>
    <w:rsid w:val="009C25A7"/>
    <w:rsid w:val="009C25C1"/>
    <w:rsid w:val="009C318C"/>
    <w:rsid w:val="009C3413"/>
    <w:rsid w:val="009C3640"/>
    <w:rsid w:val="009C3762"/>
    <w:rsid w:val="009C39A0"/>
    <w:rsid w:val="009C3BAB"/>
    <w:rsid w:val="009C3C72"/>
    <w:rsid w:val="009C3E5A"/>
    <w:rsid w:val="009C3F40"/>
    <w:rsid w:val="009C3F69"/>
    <w:rsid w:val="009C3F96"/>
    <w:rsid w:val="009C405F"/>
    <w:rsid w:val="009C4259"/>
    <w:rsid w:val="009C43F6"/>
    <w:rsid w:val="009C459F"/>
    <w:rsid w:val="009C46CF"/>
    <w:rsid w:val="009C4CA0"/>
    <w:rsid w:val="009C4CC3"/>
    <w:rsid w:val="009C4ED8"/>
    <w:rsid w:val="009C4F89"/>
    <w:rsid w:val="009C4FBE"/>
    <w:rsid w:val="009C4FFE"/>
    <w:rsid w:val="009C500F"/>
    <w:rsid w:val="009C5013"/>
    <w:rsid w:val="009C5528"/>
    <w:rsid w:val="009C569B"/>
    <w:rsid w:val="009C56D3"/>
    <w:rsid w:val="009C5856"/>
    <w:rsid w:val="009C58BE"/>
    <w:rsid w:val="009C5B92"/>
    <w:rsid w:val="009C5C40"/>
    <w:rsid w:val="009C5E24"/>
    <w:rsid w:val="009C5F91"/>
    <w:rsid w:val="009C6230"/>
    <w:rsid w:val="009C6283"/>
    <w:rsid w:val="009C6304"/>
    <w:rsid w:val="009C634B"/>
    <w:rsid w:val="009C64EC"/>
    <w:rsid w:val="009C7091"/>
    <w:rsid w:val="009C70B0"/>
    <w:rsid w:val="009C7365"/>
    <w:rsid w:val="009C7685"/>
    <w:rsid w:val="009C7A38"/>
    <w:rsid w:val="009C7C0D"/>
    <w:rsid w:val="009C7C3C"/>
    <w:rsid w:val="009C7E80"/>
    <w:rsid w:val="009C7F92"/>
    <w:rsid w:val="009D0013"/>
    <w:rsid w:val="009D0444"/>
    <w:rsid w:val="009D053C"/>
    <w:rsid w:val="009D0582"/>
    <w:rsid w:val="009D05AE"/>
    <w:rsid w:val="009D08D2"/>
    <w:rsid w:val="009D0C20"/>
    <w:rsid w:val="009D0D1F"/>
    <w:rsid w:val="009D0E72"/>
    <w:rsid w:val="009D0F2D"/>
    <w:rsid w:val="009D0F40"/>
    <w:rsid w:val="009D1261"/>
    <w:rsid w:val="009D1512"/>
    <w:rsid w:val="009D1577"/>
    <w:rsid w:val="009D1896"/>
    <w:rsid w:val="009D1F10"/>
    <w:rsid w:val="009D1F77"/>
    <w:rsid w:val="009D207E"/>
    <w:rsid w:val="009D270A"/>
    <w:rsid w:val="009D2817"/>
    <w:rsid w:val="009D2926"/>
    <w:rsid w:val="009D2A24"/>
    <w:rsid w:val="009D2EE0"/>
    <w:rsid w:val="009D2FE4"/>
    <w:rsid w:val="009D2FE8"/>
    <w:rsid w:val="009D3951"/>
    <w:rsid w:val="009D39D6"/>
    <w:rsid w:val="009D3A01"/>
    <w:rsid w:val="009D3D20"/>
    <w:rsid w:val="009D3FD9"/>
    <w:rsid w:val="009D405A"/>
    <w:rsid w:val="009D41D2"/>
    <w:rsid w:val="009D4448"/>
    <w:rsid w:val="009D46B2"/>
    <w:rsid w:val="009D47C0"/>
    <w:rsid w:val="009D484E"/>
    <w:rsid w:val="009D4937"/>
    <w:rsid w:val="009D4A43"/>
    <w:rsid w:val="009D4C1E"/>
    <w:rsid w:val="009D4C1F"/>
    <w:rsid w:val="009D4D2C"/>
    <w:rsid w:val="009D5096"/>
    <w:rsid w:val="009D52A9"/>
    <w:rsid w:val="009D52D7"/>
    <w:rsid w:val="009D56C9"/>
    <w:rsid w:val="009D578B"/>
    <w:rsid w:val="009D5861"/>
    <w:rsid w:val="009D5A58"/>
    <w:rsid w:val="009D5AF2"/>
    <w:rsid w:val="009D5BD8"/>
    <w:rsid w:val="009D5FC8"/>
    <w:rsid w:val="009D60B5"/>
    <w:rsid w:val="009D614F"/>
    <w:rsid w:val="009D622F"/>
    <w:rsid w:val="009D65C3"/>
    <w:rsid w:val="009D67FA"/>
    <w:rsid w:val="009D6ACF"/>
    <w:rsid w:val="009D6C34"/>
    <w:rsid w:val="009D6FF0"/>
    <w:rsid w:val="009D708A"/>
    <w:rsid w:val="009D719E"/>
    <w:rsid w:val="009D7253"/>
    <w:rsid w:val="009D72CA"/>
    <w:rsid w:val="009D74CF"/>
    <w:rsid w:val="009D7714"/>
    <w:rsid w:val="009D7988"/>
    <w:rsid w:val="009D7993"/>
    <w:rsid w:val="009D7C41"/>
    <w:rsid w:val="009D7C60"/>
    <w:rsid w:val="009D7F1B"/>
    <w:rsid w:val="009D7FB0"/>
    <w:rsid w:val="009E0023"/>
    <w:rsid w:val="009E0120"/>
    <w:rsid w:val="009E022F"/>
    <w:rsid w:val="009E0374"/>
    <w:rsid w:val="009E045B"/>
    <w:rsid w:val="009E06B0"/>
    <w:rsid w:val="009E09C5"/>
    <w:rsid w:val="009E0CC6"/>
    <w:rsid w:val="009E0D19"/>
    <w:rsid w:val="009E0DD3"/>
    <w:rsid w:val="009E0E39"/>
    <w:rsid w:val="009E0EAA"/>
    <w:rsid w:val="009E1028"/>
    <w:rsid w:val="009E111F"/>
    <w:rsid w:val="009E11DA"/>
    <w:rsid w:val="009E13A5"/>
    <w:rsid w:val="009E13AC"/>
    <w:rsid w:val="009E1536"/>
    <w:rsid w:val="009E154D"/>
    <w:rsid w:val="009E1569"/>
    <w:rsid w:val="009E1761"/>
    <w:rsid w:val="009E1903"/>
    <w:rsid w:val="009E193B"/>
    <w:rsid w:val="009E1964"/>
    <w:rsid w:val="009E198C"/>
    <w:rsid w:val="009E1B82"/>
    <w:rsid w:val="009E1E8A"/>
    <w:rsid w:val="009E1F62"/>
    <w:rsid w:val="009E1FB1"/>
    <w:rsid w:val="009E1FE3"/>
    <w:rsid w:val="009E202B"/>
    <w:rsid w:val="009E2267"/>
    <w:rsid w:val="009E24E1"/>
    <w:rsid w:val="009E2503"/>
    <w:rsid w:val="009E26EA"/>
    <w:rsid w:val="009E27CB"/>
    <w:rsid w:val="009E2BB8"/>
    <w:rsid w:val="009E2C86"/>
    <w:rsid w:val="009E2CCF"/>
    <w:rsid w:val="009E2FD8"/>
    <w:rsid w:val="009E3095"/>
    <w:rsid w:val="009E36EA"/>
    <w:rsid w:val="009E3CBE"/>
    <w:rsid w:val="009E3CF9"/>
    <w:rsid w:val="009E3E1F"/>
    <w:rsid w:val="009E402A"/>
    <w:rsid w:val="009E418A"/>
    <w:rsid w:val="009E428F"/>
    <w:rsid w:val="009E43F7"/>
    <w:rsid w:val="009E4434"/>
    <w:rsid w:val="009E44BF"/>
    <w:rsid w:val="009E44CE"/>
    <w:rsid w:val="009E44E0"/>
    <w:rsid w:val="009E4A13"/>
    <w:rsid w:val="009E4CAF"/>
    <w:rsid w:val="009E536A"/>
    <w:rsid w:val="009E53FB"/>
    <w:rsid w:val="009E56C7"/>
    <w:rsid w:val="009E581F"/>
    <w:rsid w:val="009E5AC6"/>
    <w:rsid w:val="009E5B70"/>
    <w:rsid w:val="009E5E7E"/>
    <w:rsid w:val="009E609A"/>
    <w:rsid w:val="009E6182"/>
    <w:rsid w:val="009E6268"/>
    <w:rsid w:val="009E6339"/>
    <w:rsid w:val="009E660A"/>
    <w:rsid w:val="009E6BE7"/>
    <w:rsid w:val="009E6D84"/>
    <w:rsid w:val="009E6DCB"/>
    <w:rsid w:val="009E6F30"/>
    <w:rsid w:val="009E7028"/>
    <w:rsid w:val="009E70F0"/>
    <w:rsid w:val="009E759A"/>
    <w:rsid w:val="009E75E0"/>
    <w:rsid w:val="009E78ED"/>
    <w:rsid w:val="009F0021"/>
    <w:rsid w:val="009F0056"/>
    <w:rsid w:val="009F005E"/>
    <w:rsid w:val="009F00F0"/>
    <w:rsid w:val="009F05FD"/>
    <w:rsid w:val="009F084E"/>
    <w:rsid w:val="009F0A7B"/>
    <w:rsid w:val="009F0A85"/>
    <w:rsid w:val="009F0C70"/>
    <w:rsid w:val="009F1011"/>
    <w:rsid w:val="009F10DA"/>
    <w:rsid w:val="009F1480"/>
    <w:rsid w:val="009F15CF"/>
    <w:rsid w:val="009F16D4"/>
    <w:rsid w:val="009F176A"/>
    <w:rsid w:val="009F1B10"/>
    <w:rsid w:val="009F1B7C"/>
    <w:rsid w:val="009F1FA3"/>
    <w:rsid w:val="009F1FF4"/>
    <w:rsid w:val="009F2373"/>
    <w:rsid w:val="009F239E"/>
    <w:rsid w:val="009F29BE"/>
    <w:rsid w:val="009F2BD0"/>
    <w:rsid w:val="009F2C9F"/>
    <w:rsid w:val="009F2E6D"/>
    <w:rsid w:val="009F3108"/>
    <w:rsid w:val="009F335C"/>
    <w:rsid w:val="009F3423"/>
    <w:rsid w:val="009F3548"/>
    <w:rsid w:val="009F3672"/>
    <w:rsid w:val="009F3769"/>
    <w:rsid w:val="009F3A78"/>
    <w:rsid w:val="009F3CCB"/>
    <w:rsid w:val="009F3D68"/>
    <w:rsid w:val="009F3D96"/>
    <w:rsid w:val="009F3E24"/>
    <w:rsid w:val="009F3E6C"/>
    <w:rsid w:val="009F3FE4"/>
    <w:rsid w:val="009F4243"/>
    <w:rsid w:val="009F43C8"/>
    <w:rsid w:val="009F47B8"/>
    <w:rsid w:val="009F48CA"/>
    <w:rsid w:val="009F48E2"/>
    <w:rsid w:val="009F499C"/>
    <w:rsid w:val="009F4A52"/>
    <w:rsid w:val="009F4B7E"/>
    <w:rsid w:val="009F4D6C"/>
    <w:rsid w:val="009F4E42"/>
    <w:rsid w:val="009F50BB"/>
    <w:rsid w:val="009F50C2"/>
    <w:rsid w:val="009F5232"/>
    <w:rsid w:val="009F5339"/>
    <w:rsid w:val="009F5759"/>
    <w:rsid w:val="009F59F3"/>
    <w:rsid w:val="009F5C78"/>
    <w:rsid w:val="009F5EB2"/>
    <w:rsid w:val="009F5ECA"/>
    <w:rsid w:val="009F6310"/>
    <w:rsid w:val="009F6329"/>
    <w:rsid w:val="009F63CA"/>
    <w:rsid w:val="009F664E"/>
    <w:rsid w:val="009F6767"/>
    <w:rsid w:val="009F68BD"/>
    <w:rsid w:val="009F68CE"/>
    <w:rsid w:val="009F699E"/>
    <w:rsid w:val="009F6B6B"/>
    <w:rsid w:val="009F6C5B"/>
    <w:rsid w:val="009F7038"/>
    <w:rsid w:val="009F7259"/>
    <w:rsid w:val="009F72A1"/>
    <w:rsid w:val="009F79F3"/>
    <w:rsid w:val="009F7B88"/>
    <w:rsid w:val="009F7DFC"/>
    <w:rsid w:val="009F7E7C"/>
    <w:rsid w:val="00A00407"/>
    <w:rsid w:val="00A00AFA"/>
    <w:rsid w:val="00A00C40"/>
    <w:rsid w:val="00A00C91"/>
    <w:rsid w:val="00A00DCF"/>
    <w:rsid w:val="00A00DDC"/>
    <w:rsid w:val="00A00F23"/>
    <w:rsid w:val="00A00FBE"/>
    <w:rsid w:val="00A0136A"/>
    <w:rsid w:val="00A01478"/>
    <w:rsid w:val="00A014B1"/>
    <w:rsid w:val="00A015C8"/>
    <w:rsid w:val="00A015EB"/>
    <w:rsid w:val="00A01883"/>
    <w:rsid w:val="00A019DF"/>
    <w:rsid w:val="00A01B18"/>
    <w:rsid w:val="00A01B61"/>
    <w:rsid w:val="00A01EDF"/>
    <w:rsid w:val="00A0227F"/>
    <w:rsid w:val="00A02426"/>
    <w:rsid w:val="00A0270B"/>
    <w:rsid w:val="00A02749"/>
    <w:rsid w:val="00A0279A"/>
    <w:rsid w:val="00A027E2"/>
    <w:rsid w:val="00A02A2F"/>
    <w:rsid w:val="00A02DAA"/>
    <w:rsid w:val="00A03107"/>
    <w:rsid w:val="00A0319F"/>
    <w:rsid w:val="00A0324C"/>
    <w:rsid w:val="00A03286"/>
    <w:rsid w:val="00A032F0"/>
    <w:rsid w:val="00A034B3"/>
    <w:rsid w:val="00A03649"/>
    <w:rsid w:val="00A03952"/>
    <w:rsid w:val="00A03C4E"/>
    <w:rsid w:val="00A03F45"/>
    <w:rsid w:val="00A03F4D"/>
    <w:rsid w:val="00A04235"/>
    <w:rsid w:val="00A0441F"/>
    <w:rsid w:val="00A0448E"/>
    <w:rsid w:val="00A045A6"/>
    <w:rsid w:val="00A045E7"/>
    <w:rsid w:val="00A0465A"/>
    <w:rsid w:val="00A047E2"/>
    <w:rsid w:val="00A0497B"/>
    <w:rsid w:val="00A04BFA"/>
    <w:rsid w:val="00A04C1B"/>
    <w:rsid w:val="00A04D54"/>
    <w:rsid w:val="00A04D81"/>
    <w:rsid w:val="00A04E78"/>
    <w:rsid w:val="00A04EB1"/>
    <w:rsid w:val="00A04EBA"/>
    <w:rsid w:val="00A0502C"/>
    <w:rsid w:val="00A050BD"/>
    <w:rsid w:val="00A05300"/>
    <w:rsid w:val="00A05304"/>
    <w:rsid w:val="00A0541E"/>
    <w:rsid w:val="00A05528"/>
    <w:rsid w:val="00A05591"/>
    <w:rsid w:val="00A057C8"/>
    <w:rsid w:val="00A05846"/>
    <w:rsid w:val="00A05879"/>
    <w:rsid w:val="00A0597A"/>
    <w:rsid w:val="00A0626F"/>
    <w:rsid w:val="00A062E9"/>
    <w:rsid w:val="00A063E3"/>
    <w:rsid w:val="00A068D1"/>
    <w:rsid w:val="00A06AAB"/>
    <w:rsid w:val="00A06F79"/>
    <w:rsid w:val="00A070BF"/>
    <w:rsid w:val="00A07864"/>
    <w:rsid w:val="00A07885"/>
    <w:rsid w:val="00A078B6"/>
    <w:rsid w:val="00A07948"/>
    <w:rsid w:val="00A07A09"/>
    <w:rsid w:val="00A07CAE"/>
    <w:rsid w:val="00A07E21"/>
    <w:rsid w:val="00A07EEB"/>
    <w:rsid w:val="00A1021D"/>
    <w:rsid w:val="00A10254"/>
    <w:rsid w:val="00A10436"/>
    <w:rsid w:val="00A104FE"/>
    <w:rsid w:val="00A10686"/>
    <w:rsid w:val="00A107A1"/>
    <w:rsid w:val="00A108AF"/>
    <w:rsid w:val="00A10A6B"/>
    <w:rsid w:val="00A10BBA"/>
    <w:rsid w:val="00A10CC4"/>
    <w:rsid w:val="00A10DFD"/>
    <w:rsid w:val="00A110C9"/>
    <w:rsid w:val="00A111C2"/>
    <w:rsid w:val="00A11243"/>
    <w:rsid w:val="00A113BC"/>
    <w:rsid w:val="00A113F9"/>
    <w:rsid w:val="00A114B1"/>
    <w:rsid w:val="00A1164C"/>
    <w:rsid w:val="00A1185E"/>
    <w:rsid w:val="00A118A4"/>
    <w:rsid w:val="00A1195C"/>
    <w:rsid w:val="00A11A31"/>
    <w:rsid w:val="00A11DE0"/>
    <w:rsid w:val="00A11EA8"/>
    <w:rsid w:val="00A11F51"/>
    <w:rsid w:val="00A12705"/>
    <w:rsid w:val="00A1286D"/>
    <w:rsid w:val="00A12B1D"/>
    <w:rsid w:val="00A13013"/>
    <w:rsid w:val="00A1307B"/>
    <w:rsid w:val="00A13271"/>
    <w:rsid w:val="00A133E7"/>
    <w:rsid w:val="00A13427"/>
    <w:rsid w:val="00A13530"/>
    <w:rsid w:val="00A136E9"/>
    <w:rsid w:val="00A13784"/>
    <w:rsid w:val="00A137F8"/>
    <w:rsid w:val="00A13943"/>
    <w:rsid w:val="00A13C7E"/>
    <w:rsid w:val="00A13D1D"/>
    <w:rsid w:val="00A13DB2"/>
    <w:rsid w:val="00A13E1B"/>
    <w:rsid w:val="00A141DC"/>
    <w:rsid w:val="00A14371"/>
    <w:rsid w:val="00A145EA"/>
    <w:rsid w:val="00A14615"/>
    <w:rsid w:val="00A147D1"/>
    <w:rsid w:val="00A148E0"/>
    <w:rsid w:val="00A14993"/>
    <w:rsid w:val="00A149D8"/>
    <w:rsid w:val="00A14E96"/>
    <w:rsid w:val="00A14EC1"/>
    <w:rsid w:val="00A1599C"/>
    <w:rsid w:val="00A15A7A"/>
    <w:rsid w:val="00A15B91"/>
    <w:rsid w:val="00A15E66"/>
    <w:rsid w:val="00A1607E"/>
    <w:rsid w:val="00A160BF"/>
    <w:rsid w:val="00A163A0"/>
    <w:rsid w:val="00A1647D"/>
    <w:rsid w:val="00A16542"/>
    <w:rsid w:val="00A16560"/>
    <w:rsid w:val="00A165BC"/>
    <w:rsid w:val="00A1667B"/>
    <w:rsid w:val="00A167B8"/>
    <w:rsid w:val="00A1698D"/>
    <w:rsid w:val="00A16BCA"/>
    <w:rsid w:val="00A16EE8"/>
    <w:rsid w:val="00A16FF8"/>
    <w:rsid w:val="00A170C0"/>
    <w:rsid w:val="00A170C3"/>
    <w:rsid w:val="00A170CC"/>
    <w:rsid w:val="00A172FA"/>
    <w:rsid w:val="00A17301"/>
    <w:rsid w:val="00A17393"/>
    <w:rsid w:val="00A174C9"/>
    <w:rsid w:val="00A17503"/>
    <w:rsid w:val="00A1754F"/>
    <w:rsid w:val="00A178E3"/>
    <w:rsid w:val="00A179B0"/>
    <w:rsid w:val="00A17C0C"/>
    <w:rsid w:val="00A17D32"/>
    <w:rsid w:val="00A17E26"/>
    <w:rsid w:val="00A17E99"/>
    <w:rsid w:val="00A203EB"/>
    <w:rsid w:val="00A204F4"/>
    <w:rsid w:val="00A209B4"/>
    <w:rsid w:val="00A209B5"/>
    <w:rsid w:val="00A20AD8"/>
    <w:rsid w:val="00A20B46"/>
    <w:rsid w:val="00A20EC7"/>
    <w:rsid w:val="00A20EC9"/>
    <w:rsid w:val="00A2103C"/>
    <w:rsid w:val="00A2105B"/>
    <w:rsid w:val="00A214A5"/>
    <w:rsid w:val="00A21789"/>
    <w:rsid w:val="00A21A1F"/>
    <w:rsid w:val="00A21C87"/>
    <w:rsid w:val="00A21F00"/>
    <w:rsid w:val="00A220B2"/>
    <w:rsid w:val="00A2211F"/>
    <w:rsid w:val="00A22154"/>
    <w:rsid w:val="00A222F2"/>
    <w:rsid w:val="00A22748"/>
    <w:rsid w:val="00A227B2"/>
    <w:rsid w:val="00A22811"/>
    <w:rsid w:val="00A22A16"/>
    <w:rsid w:val="00A22AC7"/>
    <w:rsid w:val="00A22D31"/>
    <w:rsid w:val="00A22DDE"/>
    <w:rsid w:val="00A22EFC"/>
    <w:rsid w:val="00A22FCE"/>
    <w:rsid w:val="00A23089"/>
    <w:rsid w:val="00A230EC"/>
    <w:rsid w:val="00A23853"/>
    <w:rsid w:val="00A238A3"/>
    <w:rsid w:val="00A238C8"/>
    <w:rsid w:val="00A2390F"/>
    <w:rsid w:val="00A23CD3"/>
    <w:rsid w:val="00A23FF6"/>
    <w:rsid w:val="00A24019"/>
    <w:rsid w:val="00A241C0"/>
    <w:rsid w:val="00A2426C"/>
    <w:rsid w:val="00A247EA"/>
    <w:rsid w:val="00A2498D"/>
    <w:rsid w:val="00A24AF9"/>
    <w:rsid w:val="00A24DFB"/>
    <w:rsid w:val="00A24EF8"/>
    <w:rsid w:val="00A24F59"/>
    <w:rsid w:val="00A24FE2"/>
    <w:rsid w:val="00A25141"/>
    <w:rsid w:val="00A2543B"/>
    <w:rsid w:val="00A25490"/>
    <w:rsid w:val="00A25547"/>
    <w:rsid w:val="00A25652"/>
    <w:rsid w:val="00A25872"/>
    <w:rsid w:val="00A25A2A"/>
    <w:rsid w:val="00A25BCD"/>
    <w:rsid w:val="00A25D0C"/>
    <w:rsid w:val="00A25FB4"/>
    <w:rsid w:val="00A25FC8"/>
    <w:rsid w:val="00A26169"/>
    <w:rsid w:val="00A2629E"/>
    <w:rsid w:val="00A262F7"/>
    <w:rsid w:val="00A2667A"/>
    <w:rsid w:val="00A269BA"/>
    <w:rsid w:val="00A26BC2"/>
    <w:rsid w:val="00A26C24"/>
    <w:rsid w:val="00A26C50"/>
    <w:rsid w:val="00A26C68"/>
    <w:rsid w:val="00A26D09"/>
    <w:rsid w:val="00A26D47"/>
    <w:rsid w:val="00A26EDD"/>
    <w:rsid w:val="00A27073"/>
    <w:rsid w:val="00A27193"/>
    <w:rsid w:val="00A271EF"/>
    <w:rsid w:val="00A27879"/>
    <w:rsid w:val="00A278B8"/>
    <w:rsid w:val="00A27CE5"/>
    <w:rsid w:val="00A27DAA"/>
    <w:rsid w:val="00A27E0B"/>
    <w:rsid w:val="00A27F43"/>
    <w:rsid w:val="00A27FEA"/>
    <w:rsid w:val="00A30334"/>
    <w:rsid w:val="00A30567"/>
    <w:rsid w:val="00A30589"/>
    <w:rsid w:val="00A305AE"/>
    <w:rsid w:val="00A305C1"/>
    <w:rsid w:val="00A30878"/>
    <w:rsid w:val="00A30A11"/>
    <w:rsid w:val="00A30CB6"/>
    <w:rsid w:val="00A30F2F"/>
    <w:rsid w:val="00A311AA"/>
    <w:rsid w:val="00A315A2"/>
    <w:rsid w:val="00A31743"/>
    <w:rsid w:val="00A319F2"/>
    <w:rsid w:val="00A31C1E"/>
    <w:rsid w:val="00A31C78"/>
    <w:rsid w:val="00A31CC9"/>
    <w:rsid w:val="00A31D97"/>
    <w:rsid w:val="00A31F87"/>
    <w:rsid w:val="00A32066"/>
    <w:rsid w:val="00A3210D"/>
    <w:rsid w:val="00A322BC"/>
    <w:rsid w:val="00A324A0"/>
    <w:rsid w:val="00A324C3"/>
    <w:rsid w:val="00A3262C"/>
    <w:rsid w:val="00A32815"/>
    <w:rsid w:val="00A3282C"/>
    <w:rsid w:val="00A3284B"/>
    <w:rsid w:val="00A3297B"/>
    <w:rsid w:val="00A32BCF"/>
    <w:rsid w:val="00A32CA7"/>
    <w:rsid w:val="00A32E41"/>
    <w:rsid w:val="00A33060"/>
    <w:rsid w:val="00A333F2"/>
    <w:rsid w:val="00A33555"/>
    <w:rsid w:val="00A335C4"/>
    <w:rsid w:val="00A335E9"/>
    <w:rsid w:val="00A33938"/>
    <w:rsid w:val="00A33D88"/>
    <w:rsid w:val="00A33E19"/>
    <w:rsid w:val="00A33E4C"/>
    <w:rsid w:val="00A33E9F"/>
    <w:rsid w:val="00A33F95"/>
    <w:rsid w:val="00A3427A"/>
    <w:rsid w:val="00A34341"/>
    <w:rsid w:val="00A3444B"/>
    <w:rsid w:val="00A34722"/>
    <w:rsid w:val="00A34777"/>
    <w:rsid w:val="00A34869"/>
    <w:rsid w:val="00A349FB"/>
    <w:rsid w:val="00A34A14"/>
    <w:rsid w:val="00A34AB3"/>
    <w:rsid w:val="00A34BB4"/>
    <w:rsid w:val="00A34C4A"/>
    <w:rsid w:val="00A34C62"/>
    <w:rsid w:val="00A34D6C"/>
    <w:rsid w:val="00A34FB6"/>
    <w:rsid w:val="00A35090"/>
    <w:rsid w:val="00A3556E"/>
    <w:rsid w:val="00A35790"/>
    <w:rsid w:val="00A3586A"/>
    <w:rsid w:val="00A358C0"/>
    <w:rsid w:val="00A358D2"/>
    <w:rsid w:val="00A35C0E"/>
    <w:rsid w:val="00A35CD3"/>
    <w:rsid w:val="00A35D6F"/>
    <w:rsid w:val="00A35E75"/>
    <w:rsid w:val="00A3601E"/>
    <w:rsid w:val="00A360AD"/>
    <w:rsid w:val="00A36379"/>
    <w:rsid w:val="00A36563"/>
    <w:rsid w:val="00A365C1"/>
    <w:rsid w:val="00A36935"/>
    <w:rsid w:val="00A36D22"/>
    <w:rsid w:val="00A36D37"/>
    <w:rsid w:val="00A36FD6"/>
    <w:rsid w:val="00A3700E"/>
    <w:rsid w:val="00A37065"/>
    <w:rsid w:val="00A370AD"/>
    <w:rsid w:val="00A3741F"/>
    <w:rsid w:val="00A375A8"/>
    <w:rsid w:val="00A375F8"/>
    <w:rsid w:val="00A3770D"/>
    <w:rsid w:val="00A37A27"/>
    <w:rsid w:val="00A37A69"/>
    <w:rsid w:val="00A37AC1"/>
    <w:rsid w:val="00A37DE4"/>
    <w:rsid w:val="00A401D3"/>
    <w:rsid w:val="00A40342"/>
    <w:rsid w:val="00A4065C"/>
    <w:rsid w:val="00A40910"/>
    <w:rsid w:val="00A40A88"/>
    <w:rsid w:val="00A40C75"/>
    <w:rsid w:val="00A40F00"/>
    <w:rsid w:val="00A4140E"/>
    <w:rsid w:val="00A4150C"/>
    <w:rsid w:val="00A4166D"/>
    <w:rsid w:val="00A416F1"/>
    <w:rsid w:val="00A416FC"/>
    <w:rsid w:val="00A41806"/>
    <w:rsid w:val="00A4197C"/>
    <w:rsid w:val="00A419B0"/>
    <w:rsid w:val="00A419C6"/>
    <w:rsid w:val="00A41A6B"/>
    <w:rsid w:val="00A41ABB"/>
    <w:rsid w:val="00A41B35"/>
    <w:rsid w:val="00A41D0A"/>
    <w:rsid w:val="00A41DB8"/>
    <w:rsid w:val="00A41FA6"/>
    <w:rsid w:val="00A420DD"/>
    <w:rsid w:val="00A4210A"/>
    <w:rsid w:val="00A421CF"/>
    <w:rsid w:val="00A42748"/>
    <w:rsid w:val="00A427C7"/>
    <w:rsid w:val="00A427D5"/>
    <w:rsid w:val="00A42840"/>
    <w:rsid w:val="00A42A07"/>
    <w:rsid w:val="00A42C8D"/>
    <w:rsid w:val="00A42F42"/>
    <w:rsid w:val="00A43018"/>
    <w:rsid w:val="00A43301"/>
    <w:rsid w:val="00A43331"/>
    <w:rsid w:val="00A43354"/>
    <w:rsid w:val="00A433B8"/>
    <w:rsid w:val="00A434AF"/>
    <w:rsid w:val="00A435B8"/>
    <w:rsid w:val="00A436FC"/>
    <w:rsid w:val="00A43721"/>
    <w:rsid w:val="00A437BD"/>
    <w:rsid w:val="00A437DE"/>
    <w:rsid w:val="00A439E9"/>
    <w:rsid w:val="00A439F6"/>
    <w:rsid w:val="00A43A48"/>
    <w:rsid w:val="00A43AF2"/>
    <w:rsid w:val="00A43B2F"/>
    <w:rsid w:val="00A43C13"/>
    <w:rsid w:val="00A43F3A"/>
    <w:rsid w:val="00A43FF2"/>
    <w:rsid w:val="00A440AA"/>
    <w:rsid w:val="00A4433A"/>
    <w:rsid w:val="00A44437"/>
    <w:rsid w:val="00A44588"/>
    <w:rsid w:val="00A44867"/>
    <w:rsid w:val="00A449A7"/>
    <w:rsid w:val="00A44ADB"/>
    <w:rsid w:val="00A44B75"/>
    <w:rsid w:val="00A44B9A"/>
    <w:rsid w:val="00A458D4"/>
    <w:rsid w:val="00A458ED"/>
    <w:rsid w:val="00A45CD7"/>
    <w:rsid w:val="00A45DB6"/>
    <w:rsid w:val="00A45DFA"/>
    <w:rsid w:val="00A45EF7"/>
    <w:rsid w:val="00A4613D"/>
    <w:rsid w:val="00A461DE"/>
    <w:rsid w:val="00A46252"/>
    <w:rsid w:val="00A468AE"/>
    <w:rsid w:val="00A469F6"/>
    <w:rsid w:val="00A46DFD"/>
    <w:rsid w:val="00A46F6C"/>
    <w:rsid w:val="00A4735B"/>
    <w:rsid w:val="00A47387"/>
    <w:rsid w:val="00A4756C"/>
    <w:rsid w:val="00A475D6"/>
    <w:rsid w:val="00A47859"/>
    <w:rsid w:val="00A478F4"/>
    <w:rsid w:val="00A47D68"/>
    <w:rsid w:val="00A5007E"/>
    <w:rsid w:val="00A500F0"/>
    <w:rsid w:val="00A50247"/>
    <w:rsid w:val="00A50354"/>
    <w:rsid w:val="00A50502"/>
    <w:rsid w:val="00A50526"/>
    <w:rsid w:val="00A509CD"/>
    <w:rsid w:val="00A50AD7"/>
    <w:rsid w:val="00A50E46"/>
    <w:rsid w:val="00A50FD1"/>
    <w:rsid w:val="00A51120"/>
    <w:rsid w:val="00A51340"/>
    <w:rsid w:val="00A513DC"/>
    <w:rsid w:val="00A5143A"/>
    <w:rsid w:val="00A5149C"/>
    <w:rsid w:val="00A514D4"/>
    <w:rsid w:val="00A51615"/>
    <w:rsid w:val="00A51A56"/>
    <w:rsid w:val="00A51BDB"/>
    <w:rsid w:val="00A51F81"/>
    <w:rsid w:val="00A521EE"/>
    <w:rsid w:val="00A52243"/>
    <w:rsid w:val="00A52396"/>
    <w:rsid w:val="00A52638"/>
    <w:rsid w:val="00A527FA"/>
    <w:rsid w:val="00A527FD"/>
    <w:rsid w:val="00A52B2F"/>
    <w:rsid w:val="00A52C19"/>
    <w:rsid w:val="00A5311F"/>
    <w:rsid w:val="00A5315F"/>
    <w:rsid w:val="00A531D1"/>
    <w:rsid w:val="00A531FA"/>
    <w:rsid w:val="00A53240"/>
    <w:rsid w:val="00A5339A"/>
    <w:rsid w:val="00A53610"/>
    <w:rsid w:val="00A538B0"/>
    <w:rsid w:val="00A538F8"/>
    <w:rsid w:val="00A53CB7"/>
    <w:rsid w:val="00A53DD8"/>
    <w:rsid w:val="00A542A3"/>
    <w:rsid w:val="00A543FB"/>
    <w:rsid w:val="00A545FC"/>
    <w:rsid w:val="00A5472E"/>
    <w:rsid w:val="00A54A37"/>
    <w:rsid w:val="00A54F7B"/>
    <w:rsid w:val="00A54F82"/>
    <w:rsid w:val="00A552A1"/>
    <w:rsid w:val="00A553D4"/>
    <w:rsid w:val="00A555CB"/>
    <w:rsid w:val="00A55628"/>
    <w:rsid w:val="00A556E6"/>
    <w:rsid w:val="00A55766"/>
    <w:rsid w:val="00A557FE"/>
    <w:rsid w:val="00A55A1A"/>
    <w:rsid w:val="00A55B9A"/>
    <w:rsid w:val="00A55BB8"/>
    <w:rsid w:val="00A55C38"/>
    <w:rsid w:val="00A56130"/>
    <w:rsid w:val="00A56178"/>
    <w:rsid w:val="00A56188"/>
    <w:rsid w:val="00A563B0"/>
    <w:rsid w:val="00A56401"/>
    <w:rsid w:val="00A564C4"/>
    <w:rsid w:val="00A56811"/>
    <w:rsid w:val="00A569A7"/>
    <w:rsid w:val="00A56D0A"/>
    <w:rsid w:val="00A56DD7"/>
    <w:rsid w:val="00A56EE7"/>
    <w:rsid w:val="00A570F7"/>
    <w:rsid w:val="00A5718A"/>
    <w:rsid w:val="00A5727C"/>
    <w:rsid w:val="00A5728A"/>
    <w:rsid w:val="00A57440"/>
    <w:rsid w:val="00A57920"/>
    <w:rsid w:val="00A57BBA"/>
    <w:rsid w:val="00A60194"/>
    <w:rsid w:val="00A601EF"/>
    <w:rsid w:val="00A604DD"/>
    <w:rsid w:val="00A607EE"/>
    <w:rsid w:val="00A6094F"/>
    <w:rsid w:val="00A60E8E"/>
    <w:rsid w:val="00A60ECC"/>
    <w:rsid w:val="00A61444"/>
    <w:rsid w:val="00A61766"/>
    <w:rsid w:val="00A61ADE"/>
    <w:rsid w:val="00A61BE0"/>
    <w:rsid w:val="00A61F16"/>
    <w:rsid w:val="00A61F8E"/>
    <w:rsid w:val="00A62364"/>
    <w:rsid w:val="00A62575"/>
    <w:rsid w:val="00A625A9"/>
    <w:rsid w:val="00A625DC"/>
    <w:rsid w:val="00A62620"/>
    <w:rsid w:val="00A62D09"/>
    <w:rsid w:val="00A62DD2"/>
    <w:rsid w:val="00A62EAE"/>
    <w:rsid w:val="00A63146"/>
    <w:rsid w:val="00A631C8"/>
    <w:rsid w:val="00A63323"/>
    <w:rsid w:val="00A63661"/>
    <w:rsid w:val="00A63711"/>
    <w:rsid w:val="00A6409C"/>
    <w:rsid w:val="00A64213"/>
    <w:rsid w:val="00A64257"/>
    <w:rsid w:val="00A645DD"/>
    <w:rsid w:val="00A6469E"/>
    <w:rsid w:val="00A647C4"/>
    <w:rsid w:val="00A647DA"/>
    <w:rsid w:val="00A648C5"/>
    <w:rsid w:val="00A64A1E"/>
    <w:rsid w:val="00A64A23"/>
    <w:rsid w:val="00A64AEC"/>
    <w:rsid w:val="00A64B41"/>
    <w:rsid w:val="00A64E43"/>
    <w:rsid w:val="00A650A1"/>
    <w:rsid w:val="00A6518C"/>
    <w:rsid w:val="00A651B3"/>
    <w:rsid w:val="00A651C3"/>
    <w:rsid w:val="00A65235"/>
    <w:rsid w:val="00A65273"/>
    <w:rsid w:val="00A65366"/>
    <w:rsid w:val="00A65514"/>
    <w:rsid w:val="00A655F6"/>
    <w:rsid w:val="00A656AA"/>
    <w:rsid w:val="00A6592E"/>
    <w:rsid w:val="00A65964"/>
    <w:rsid w:val="00A65967"/>
    <w:rsid w:val="00A6597C"/>
    <w:rsid w:val="00A65EB8"/>
    <w:rsid w:val="00A65F69"/>
    <w:rsid w:val="00A65F74"/>
    <w:rsid w:val="00A65FB6"/>
    <w:rsid w:val="00A6620F"/>
    <w:rsid w:val="00A6648E"/>
    <w:rsid w:val="00A665DF"/>
    <w:rsid w:val="00A66834"/>
    <w:rsid w:val="00A66A1C"/>
    <w:rsid w:val="00A66B83"/>
    <w:rsid w:val="00A66B97"/>
    <w:rsid w:val="00A66C4C"/>
    <w:rsid w:val="00A66D03"/>
    <w:rsid w:val="00A66D1E"/>
    <w:rsid w:val="00A67202"/>
    <w:rsid w:val="00A673A0"/>
    <w:rsid w:val="00A67976"/>
    <w:rsid w:val="00A67A81"/>
    <w:rsid w:val="00A67F60"/>
    <w:rsid w:val="00A7019D"/>
    <w:rsid w:val="00A701E3"/>
    <w:rsid w:val="00A70213"/>
    <w:rsid w:val="00A70290"/>
    <w:rsid w:val="00A70370"/>
    <w:rsid w:val="00A706B0"/>
    <w:rsid w:val="00A70910"/>
    <w:rsid w:val="00A70A39"/>
    <w:rsid w:val="00A70ABC"/>
    <w:rsid w:val="00A70B8E"/>
    <w:rsid w:val="00A70BA9"/>
    <w:rsid w:val="00A70CD2"/>
    <w:rsid w:val="00A70D35"/>
    <w:rsid w:val="00A70DE8"/>
    <w:rsid w:val="00A70F36"/>
    <w:rsid w:val="00A712D5"/>
    <w:rsid w:val="00A71463"/>
    <w:rsid w:val="00A717E6"/>
    <w:rsid w:val="00A7188A"/>
    <w:rsid w:val="00A718B9"/>
    <w:rsid w:val="00A71AE1"/>
    <w:rsid w:val="00A71E99"/>
    <w:rsid w:val="00A71FA2"/>
    <w:rsid w:val="00A721B7"/>
    <w:rsid w:val="00A721EA"/>
    <w:rsid w:val="00A7267D"/>
    <w:rsid w:val="00A7271D"/>
    <w:rsid w:val="00A72760"/>
    <w:rsid w:val="00A729FF"/>
    <w:rsid w:val="00A72A11"/>
    <w:rsid w:val="00A72ACF"/>
    <w:rsid w:val="00A72B9B"/>
    <w:rsid w:val="00A72CBE"/>
    <w:rsid w:val="00A72D8D"/>
    <w:rsid w:val="00A72F0C"/>
    <w:rsid w:val="00A731B5"/>
    <w:rsid w:val="00A731F5"/>
    <w:rsid w:val="00A737B2"/>
    <w:rsid w:val="00A7392E"/>
    <w:rsid w:val="00A739AF"/>
    <w:rsid w:val="00A73B89"/>
    <w:rsid w:val="00A73C09"/>
    <w:rsid w:val="00A73CC0"/>
    <w:rsid w:val="00A73F28"/>
    <w:rsid w:val="00A73F58"/>
    <w:rsid w:val="00A740E7"/>
    <w:rsid w:val="00A743C7"/>
    <w:rsid w:val="00A74412"/>
    <w:rsid w:val="00A74887"/>
    <w:rsid w:val="00A74DA0"/>
    <w:rsid w:val="00A75462"/>
    <w:rsid w:val="00A755B5"/>
    <w:rsid w:val="00A757B6"/>
    <w:rsid w:val="00A759BB"/>
    <w:rsid w:val="00A75C14"/>
    <w:rsid w:val="00A75D92"/>
    <w:rsid w:val="00A760E1"/>
    <w:rsid w:val="00A763CE"/>
    <w:rsid w:val="00A76499"/>
    <w:rsid w:val="00A766C8"/>
    <w:rsid w:val="00A76ACB"/>
    <w:rsid w:val="00A76C09"/>
    <w:rsid w:val="00A76F27"/>
    <w:rsid w:val="00A76FD4"/>
    <w:rsid w:val="00A77013"/>
    <w:rsid w:val="00A770E1"/>
    <w:rsid w:val="00A77531"/>
    <w:rsid w:val="00A77578"/>
    <w:rsid w:val="00A7796D"/>
    <w:rsid w:val="00A77C18"/>
    <w:rsid w:val="00A77EEF"/>
    <w:rsid w:val="00A77EF6"/>
    <w:rsid w:val="00A77FD0"/>
    <w:rsid w:val="00A80242"/>
    <w:rsid w:val="00A802F8"/>
    <w:rsid w:val="00A80336"/>
    <w:rsid w:val="00A80362"/>
    <w:rsid w:val="00A804BF"/>
    <w:rsid w:val="00A80A4F"/>
    <w:rsid w:val="00A80AA9"/>
    <w:rsid w:val="00A80B72"/>
    <w:rsid w:val="00A80BEC"/>
    <w:rsid w:val="00A80BF6"/>
    <w:rsid w:val="00A80C5F"/>
    <w:rsid w:val="00A80CE1"/>
    <w:rsid w:val="00A80E1A"/>
    <w:rsid w:val="00A81677"/>
    <w:rsid w:val="00A81892"/>
    <w:rsid w:val="00A81CE6"/>
    <w:rsid w:val="00A8212D"/>
    <w:rsid w:val="00A82492"/>
    <w:rsid w:val="00A824D8"/>
    <w:rsid w:val="00A825D3"/>
    <w:rsid w:val="00A82967"/>
    <w:rsid w:val="00A830A0"/>
    <w:rsid w:val="00A8320F"/>
    <w:rsid w:val="00A832B3"/>
    <w:rsid w:val="00A83333"/>
    <w:rsid w:val="00A834E8"/>
    <w:rsid w:val="00A83624"/>
    <w:rsid w:val="00A8369E"/>
    <w:rsid w:val="00A83B35"/>
    <w:rsid w:val="00A83F44"/>
    <w:rsid w:val="00A84020"/>
    <w:rsid w:val="00A8428A"/>
    <w:rsid w:val="00A8471C"/>
    <w:rsid w:val="00A84CED"/>
    <w:rsid w:val="00A8509C"/>
    <w:rsid w:val="00A8514C"/>
    <w:rsid w:val="00A853C9"/>
    <w:rsid w:val="00A85565"/>
    <w:rsid w:val="00A85CDD"/>
    <w:rsid w:val="00A85FB6"/>
    <w:rsid w:val="00A8639B"/>
    <w:rsid w:val="00A863B7"/>
    <w:rsid w:val="00A8713D"/>
    <w:rsid w:val="00A8736C"/>
    <w:rsid w:val="00A87466"/>
    <w:rsid w:val="00A8791D"/>
    <w:rsid w:val="00A87B7F"/>
    <w:rsid w:val="00A87C9F"/>
    <w:rsid w:val="00A87DE7"/>
    <w:rsid w:val="00A87FF9"/>
    <w:rsid w:val="00A901B7"/>
    <w:rsid w:val="00A9036B"/>
    <w:rsid w:val="00A9086F"/>
    <w:rsid w:val="00A90B2A"/>
    <w:rsid w:val="00A91174"/>
    <w:rsid w:val="00A9136F"/>
    <w:rsid w:val="00A91405"/>
    <w:rsid w:val="00A914B0"/>
    <w:rsid w:val="00A919E3"/>
    <w:rsid w:val="00A91AA2"/>
    <w:rsid w:val="00A922C3"/>
    <w:rsid w:val="00A923A0"/>
    <w:rsid w:val="00A9258C"/>
    <w:rsid w:val="00A92743"/>
    <w:rsid w:val="00A92C4F"/>
    <w:rsid w:val="00A92C8D"/>
    <w:rsid w:val="00A92D70"/>
    <w:rsid w:val="00A92D95"/>
    <w:rsid w:val="00A9346E"/>
    <w:rsid w:val="00A935B9"/>
    <w:rsid w:val="00A93755"/>
    <w:rsid w:val="00A93848"/>
    <w:rsid w:val="00A93BF7"/>
    <w:rsid w:val="00A93E9F"/>
    <w:rsid w:val="00A93F16"/>
    <w:rsid w:val="00A9407D"/>
    <w:rsid w:val="00A94804"/>
    <w:rsid w:val="00A950B7"/>
    <w:rsid w:val="00A953AB"/>
    <w:rsid w:val="00A9555E"/>
    <w:rsid w:val="00A95987"/>
    <w:rsid w:val="00A95A52"/>
    <w:rsid w:val="00A95BA3"/>
    <w:rsid w:val="00A95F0B"/>
    <w:rsid w:val="00A95F1B"/>
    <w:rsid w:val="00A95FD4"/>
    <w:rsid w:val="00A9645F"/>
    <w:rsid w:val="00A96496"/>
    <w:rsid w:val="00A969F1"/>
    <w:rsid w:val="00A96C7E"/>
    <w:rsid w:val="00A96CC1"/>
    <w:rsid w:val="00A972DA"/>
    <w:rsid w:val="00A973CC"/>
    <w:rsid w:val="00A97486"/>
    <w:rsid w:val="00A9765F"/>
    <w:rsid w:val="00A976AF"/>
    <w:rsid w:val="00A976FF"/>
    <w:rsid w:val="00A97758"/>
    <w:rsid w:val="00A97ACC"/>
    <w:rsid w:val="00A97B4B"/>
    <w:rsid w:val="00A97C32"/>
    <w:rsid w:val="00A97C54"/>
    <w:rsid w:val="00AA01FC"/>
    <w:rsid w:val="00AA03E0"/>
    <w:rsid w:val="00AA0629"/>
    <w:rsid w:val="00AA0854"/>
    <w:rsid w:val="00AA0A3E"/>
    <w:rsid w:val="00AA0BE9"/>
    <w:rsid w:val="00AA0F1B"/>
    <w:rsid w:val="00AA0FBF"/>
    <w:rsid w:val="00AA16D2"/>
    <w:rsid w:val="00AA1838"/>
    <w:rsid w:val="00AA1D4A"/>
    <w:rsid w:val="00AA1EAE"/>
    <w:rsid w:val="00AA1F2D"/>
    <w:rsid w:val="00AA21EF"/>
    <w:rsid w:val="00AA2206"/>
    <w:rsid w:val="00AA2558"/>
    <w:rsid w:val="00AA27B5"/>
    <w:rsid w:val="00AA2929"/>
    <w:rsid w:val="00AA2941"/>
    <w:rsid w:val="00AA2B07"/>
    <w:rsid w:val="00AA2BD2"/>
    <w:rsid w:val="00AA2C77"/>
    <w:rsid w:val="00AA2E22"/>
    <w:rsid w:val="00AA2E51"/>
    <w:rsid w:val="00AA2E78"/>
    <w:rsid w:val="00AA2EAA"/>
    <w:rsid w:val="00AA2F49"/>
    <w:rsid w:val="00AA3010"/>
    <w:rsid w:val="00AA3244"/>
    <w:rsid w:val="00AA3420"/>
    <w:rsid w:val="00AA346F"/>
    <w:rsid w:val="00AA347E"/>
    <w:rsid w:val="00AA350E"/>
    <w:rsid w:val="00AA3520"/>
    <w:rsid w:val="00AA360E"/>
    <w:rsid w:val="00AA364D"/>
    <w:rsid w:val="00AA364E"/>
    <w:rsid w:val="00AA36CF"/>
    <w:rsid w:val="00AA36DF"/>
    <w:rsid w:val="00AA3841"/>
    <w:rsid w:val="00AA3891"/>
    <w:rsid w:val="00AA3D89"/>
    <w:rsid w:val="00AA4146"/>
    <w:rsid w:val="00AA4365"/>
    <w:rsid w:val="00AA49A8"/>
    <w:rsid w:val="00AA4C49"/>
    <w:rsid w:val="00AA4CE1"/>
    <w:rsid w:val="00AA4F15"/>
    <w:rsid w:val="00AA4F94"/>
    <w:rsid w:val="00AA554F"/>
    <w:rsid w:val="00AA5645"/>
    <w:rsid w:val="00AA59D0"/>
    <w:rsid w:val="00AA5C72"/>
    <w:rsid w:val="00AA5CE4"/>
    <w:rsid w:val="00AA5DCC"/>
    <w:rsid w:val="00AA5EF8"/>
    <w:rsid w:val="00AA6102"/>
    <w:rsid w:val="00AA6483"/>
    <w:rsid w:val="00AA675B"/>
    <w:rsid w:val="00AA67C3"/>
    <w:rsid w:val="00AA69B2"/>
    <w:rsid w:val="00AA6B5E"/>
    <w:rsid w:val="00AA6FCA"/>
    <w:rsid w:val="00AA704D"/>
    <w:rsid w:val="00AA71E2"/>
    <w:rsid w:val="00AA7642"/>
    <w:rsid w:val="00AA7694"/>
    <w:rsid w:val="00AA7802"/>
    <w:rsid w:val="00AA7947"/>
    <w:rsid w:val="00AA7E85"/>
    <w:rsid w:val="00AB00FB"/>
    <w:rsid w:val="00AB0239"/>
    <w:rsid w:val="00AB0361"/>
    <w:rsid w:val="00AB0864"/>
    <w:rsid w:val="00AB0AD0"/>
    <w:rsid w:val="00AB0B13"/>
    <w:rsid w:val="00AB0D57"/>
    <w:rsid w:val="00AB0EFA"/>
    <w:rsid w:val="00AB0FC9"/>
    <w:rsid w:val="00AB104E"/>
    <w:rsid w:val="00AB1050"/>
    <w:rsid w:val="00AB10B3"/>
    <w:rsid w:val="00AB124D"/>
    <w:rsid w:val="00AB14A5"/>
    <w:rsid w:val="00AB160D"/>
    <w:rsid w:val="00AB182E"/>
    <w:rsid w:val="00AB1B78"/>
    <w:rsid w:val="00AB1B9A"/>
    <w:rsid w:val="00AB1BAE"/>
    <w:rsid w:val="00AB1BE6"/>
    <w:rsid w:val="00AB1C49"/>
    <w:rsid w:val="00AB1C67"/>
    <w:rsid w:val="00AB1DCA"/>
    <w:rsid w:val="00AB1F13"/>
    <w:rsid w:val="00AB1FC3"/>
    <w:rsid w:val="00AB2096"/>
    <w:rsid w:val="00AB21A9"/>
    <w:rsid w:val="00AB2382"/>
    <w:rsid w:val="00AB2428"/>
    <w:rsid w:val="00AB270F"/>
    <w:rsid w:val="00AB2829"/>
    <w:rsid w:val="00AB2874"/>
    <w:rsid w:val="00AB29D4"/>
    <w:rsid w:val="00AB2B40"/>
    <w:rsid w:val="00AB2C86"/>
    <w:rsid w:val="00AB2CEE"/>
    <w:rsid w:val="00AB2D57"/>
    <w:rsid w:val="00AB3344"/>
    <w:rsid w:val="00AB39D9"/>
    <w:rsid w:val="00AB3B4C"/>
    <w:rsid w:val="00AB3D53"/>
    <w:rsid w:val="00AB3DFE"/>
    <w:rsid w:val="00AB3E7A"/>
    <w:rsid w:val="00AB40A9"/>
    <w:rsid w:val="00AB4257"/>
    <w:rsid w:val="00AB4487"/>
    <w:rsid w:val="00AB46F5"/>
    <w:rsid w:val="00AB4879"/>
    <w:rsid w:val="00AB4905"/>
    <w:rsid w:val="00AB498B"/>
    <w:rsid w:val="00AB49CC"/>
    <w:rsid w:val="00AB4C95"/>
    <w:rsid w:val="00AB4EA5"/>
    <w:rsid w:val="00AB558E"/>
    <w:rsid w:val="00AB5650"/>
    <w:rsid w:val="00AB5760"/>
    <w:rsid w:val="00AB58A6"/>
    <w:rsid w:val="00AB5C14"/>
    <w:rsid w:val="00AB5C65"/>
    <w:rsid w:val="00AB5FD2"/>
    <w:rsid w:val="00AB6071"/>
    <w:rsid w:val="00AB6198"/>
    <w:rsid w:val="00AB629F"/>
    <w:rsid w:val="00AB62D1"/>
    <w:rsid w:val="00AB63D7"/>
    <w:rsid w:val="00AB647B"/>
    <w:rsid w:val="00AB682F"/>
    <w:rsid w:val="00AB6BE8"/>
    <w:rsid w:val="00AB6EE3"/>
    <w:rsid w:val="00AB715B"/>
    <w:rsid w:val="00AB72A2"/>
    <w:rsid w:val="00AB72DE"/>
    <w:rsid w:val="00AB7641"/>
    <w:rsid w:val="00AB7C0A"/>
    <w:rsid w:val="00AB7C77"/>
    <w:rsid w:val="00AB7F5F"/>
    <w:rsid w:val="00AC02B7"/>
    <w:rsid w:val="00AC0980"/>
    <w:rsid w:val="00AC09B2"/>
    <w:rsid w:val="00AC111C"/>
    <w:rsid w:val="00AC12C6"/>
    <w:rsid w:val="00AC13CF"/>
    <w:rsid w:val="00AC150B"/>
    <w:rsid w:val="00AC1571"/>
    <w:rsid w:val="00AC162F"/>
    <w:rsid w:val="00AC1970"/>
    <w:rsid w:val="00AC1A60"/>
    <w:rsid w:val="00AC1DC5"/>
    <w:rsid w:val="00AC2148"/>
    <w:rsid w:val="00AC21B1"/>
    <w:rsid w:val="00AC273E"/>
    <w:rsid w:val="00AC2A44"/>
    <w:rsid w:val="00AC2CD3"/>
    <w:rsid w:val="00AC2CD6"/>
    <w:rsid w:val="00AC2D92"/>
    <w:rsid w:val="00AC2E62"/>
    <w:rsid w:val="00AC2EE7"/>
    <w:rsid w:val="00AC2EFE"/>
    <w:rsid w:val="00AC2F2A"/>
    <w:rsid w:val="00AC2F35"/>
    <w:rsid w:val="00AC2F53"/>
    <w:rsid w:val="00AC3194"/>
    <w:rsid w:val="00AC3351"/>
    <w:rsid w:val="00AC3404"/>
    <w:rsid w:val="00AC340C"/>
    <w:rsid w:val="00AC35F3"/>
    <w:rsid w:val="00AC35FB"/>
    <w:rsid w:val="00AC3630"/>
    <w:rsid w:val="00AC3790"/>
    <w:rsid w:val="00AC387B"/>
    <w:rsid w:val="00AC39C4"/>
    <w:rsid w:val="00AC3C74"/>
    <w:rsid w:val="00AC3D25"/>
    <w:rsid w:val="00AC3F8C"/>
    <w:rsid w:val="00AC41AE"/>
    <w:rsid w:val="00AC4256"/>
    <w:rsid w:val="00AC437B"/>
    <w:rsid w:val="00AC43C4"/>
    <w:rsid w:val="00AC449E"/>
    <w:rsid w:val="00AC44A7"/>
    <w:rsid w:val="00AC44D5"/>
    <w:rsid w:val="00AC46C7"/>
    <w:rsid w:val="00AC471D"/>
    <w:rsid w:val="00AC4989"/>
    <w:rsid w:val="00AC4995"/>
    <w:rsid w:val="00AC49EB"/>
    <w:rsid w:val="00AC4B82"/>
    <w:rsid w:val="00AC4DA3"/>
    <w:rsid w:val="00AC4E53"/>
    <w:rsid w:val="00AC50E7"/>
    <w:rsid w:val="00AC5110"/>
    <w:rsid w:val="00AC5114"/>
    <w:rsid w:val="00AC51A7"/>
    <w:rsid w:val="00AC5776"/>
    <w:rsid w:val="00AC5789"/>
    <w:rsid w:val="00AC57D7"/>
    <w:rsid w:val="00AC57ED"/>
    <w:rsid w:val="00AC5AB1"/>
    <w:rsid w:val="00AC5C6F"/>
    <w:rsid w:val="00AC5D51"/>
    <w:rsid w:val="00AC5F29"/>
    <w:rsid w:val="00AC626C"/>
    <w:rsid w:val="00AC6403"/>
    <w:rsid w:val="00AC6679"/>
    <w:rsid w:val="00AC66D8"/>
    <w:rsid w:val="00AC6808"/>
    <w:rsid w:val="00AC69A6"/>
    <w:rsid w:val="00AC6E0E"/>
    <w:rsid w:val="00AC6EA2"/>
    <w:rsid w:val="00AC6ECF"/>
    <w:rsid w:val="00AC700E"/>
    <w:rsid w:val="00AC72A3"/>
    <w:rsid w:val="00AC73C2"/>
    <w:rsid w:val="00AC75B4"/>
    <w:rsid w:val="00AC75D5"/>
    <w:rsid w:val="00AC775C"/>
    <w:rsid w:val="00AC7850"/>
    <w:rsid w:val="00AC7CA6"/>
    <w:rsid w:val="00AC7E5C"/>
    <w:rsid w:val="00AD002D"/>
    <w:rsid w:val="00AD03A3"/>
    <w:rsid w:val="00AD04C2"/>
    <w:rsid w:val="00AD055D"/>
    <w:rsid w:val="00AD08EC"/>
    <w:rsid w:val="00AD0966"/>
    <w:rsid w:val="00AD0A90"/>
    <w:rsid w:val="00AD0C6F"/>
    <w:rsid w:val="00AD0D86"/>
    <w:rsid w:val="00AD0EEE"/>
    <w:rsid w:val="00AD1051"/>
    <w:rsid w:val="00AD150D"/>
    <w:rsid w:val="00AD16A8"/>
    <w:rsid w:val="00AD17C9"/>
    <w:rsid w:val="00AD1843"/>
    <w:rsid w:val="00AD1A21"/>
    <w:rsid w:val="00AD1CC5"/>
    <w:rsid w:val="00AD1D7C"/>
    <w:rsid w:val="00AD20B0"/>
    <w:rsid w:val="00AD20F4"/>
    <w:rsid w:val="00AD21CF"/>
    <w:rsid w:val="00AD2436"/>
    <w:rsid w:val="00AD2540"/>
    <w:rsid w:val="00AD2602"/>
    <w:rsid w:val="00AD28C0"/>
    <w:rsid w:val="00AD2945"/>
    <w:rsid w:val="00AD2A2C"/>
    <w:rsid w:val="00AD2AAB"/>
    <w:rsid w:val="00AD2AB5"/>
    <w:rsid w:val="00AD2BA0"/>
    <w:rsid w:val="00AD2C0D"/>
    <w:rsid w:val="00AD2F94"/>
    <w:rsid w:val="00AD2FDD"/>
    <w:rsid w:val="00AD37E5"/>
    <w:rsid w:val="00AD3801"/>
    <w:rsid w:val="00AD3DDB"/>
    <w:rsid w:val="00AD3F77"/>
    <w:rsid w:val="00AD4207"/>
    <w:rsid w:val="00AD429B"/>
    <w:rsid w:val="00AD4317"/>
    <w:rsid w:val="00AD4456"/>
    <w:rsid w:val="00AD4A11"/>
    <w:rsid w:val="00AD4A34"/>
    <w:rsid w:val="00AD4CFC"/>
    <w:rsid w:val="00AD4D55"/>
    <w:rsid w:val="00AD4DB0"/>
    <w:rsid w:val="00AD4EC0"/>
    <w:rsid w:val="00AD5183"/>
    <w:rsid w:val="00AD5235"/>
    <w:rsid w:val="00AD5550"/>
    <w:rsid w:val="00AD558C"/>
    <w:rsid w:val="00AD5717"/>
    <w:rsid w:val="00AD5B04"/>
    <w:rsid w:val="00AD5CFA"/>
    <w:rsid w:val="00AD5EB1"/>
    <w:rsid w:val="00AD5ED4"/>
    <w:rsid w:val="00AD5F04"/>
    <w:rsid w:val="00AD6079"/>
    <w:rsid w:val="00AD60A9"/>
    <w:rsid w:val="00AD618B"/>
    <w:rsid w:val="00AD6193"/>
    <w:rsid w:val="00AD625B"/>
    <w:rsid w:val="00AD6389"/>
    <w:rsid w:val="00AD63EB"/>
    <w:rsid w:val="00AD647C"/>
    <w:rsid w:val="00AD6570"/>
    <w:rsid w:val="00AD6A58"/>
    <w:rsid w:val="00AD6AE1"/>
    <w:rsid w:val="00AD6D8C"/>
    <w:rsid w:val="00AD7163"/>
    <w:rsid w:val="00AD719A"/>
    <w:rsid w:val="00AD71C6"/>
    <w:rsid w:val="00AD71F7"/>
    <w:rsid w:val="00AD723B"/>
    <w:rsid w:val="00AD755D"/>
    <w:rsid w:val="00AD75E2"/>
    <w:rsid w:val="00AD7D7F"/>
    <w:rsid w:val="00AD7F76"/>
    <w:rsid w:val="00AD7FC2"/>
    <w:rsid w:val="00AE0224"/>
    <w:rsid w:val="00AE05D0"/>
    <w:rsid w:val="00AE0685"/>
    <w:rsid w:val="00AE069D"/>
    <w:rsid w:val="00AE0E30"/>
    <w:rsid w:val="00AE0F56"/>
    <w:rsid w:val="00AE11FF"/>
    <w:rsid w:val="00AE122A"/>
    <w:rsid w:val="00AE13B3"/>
    <w:rsid w:val="00AE155D"/>
    <w:rsid w:val="00AE1632"/>
    <w:rsid w:val="00AE1985"/>
    <w:rsid w:val="00AE1A28"/>
    <w:rsid w:val="00AE1BC3"/>
    <w:rsid w:val="00AE21F7"/>
    <w:rsid w:val="00AE22BD"/>
    <w:rsid w:val="00AE238E"/>
    <w:rsid w:val="00AE2394"/>
    <w:rsid w:val="00AE26DB"/>
    <w:rsid w:val="00AE287A"/>
    <w:rsid w:val="00AE2E6A"/>
    <w:rsid w:val="00AE2F1B"/>
    <w:rsid w:val="00AE3057"/>
    <w:rsid w:val="00AE326B"/>
    <w:rsid w:val="00AE35D8"/>
    <w:rsid w:val="00AE35FB"/>
    <w:rsid w:val="00AE36C8"/>
    <w:rsid w:val="00AE38F0"/>
    <w:rsid w:val="00AE3A4E"/>
    <w:rsid w:val="00AE3C9C"/>
    <w:rsid w:val="00AE3D75"/>
    <w:rsid w:val="00AE3D8C"/>
    <w:rsid w:val="00AE3D9A"/>
    <w:rsid w:val="00AE3F84"/>
    <w:rsid w:val="00AE4074"/>
    <w:rsid w:val="00AE418C"/>
    <w:rsid w:val="00AE42BE"/>
    <w:rsid w:val="00AE472D"/>
    <w:rsid w:val="00AE4B3A"/>
    <w:rsid w:val="00AE4B6E"/>
    <w:rsid w:val="00AE4BB0"/>
    <w:rsid w:val="00AE4CD1"/>
    <w:rsid w:val="00AE5296"/>
    <w:rsid w:val="00AE5ADF"/>
    <w:rsid w:val="00AE5E37"/>
    <w:rsid w:val="00AE600E"/>
    <w:rsid w:val="00AE66D5"/>
    <w:rsid w:val="00AE69D4"/>
    <w:rsid w:val="00AE6D32"/>
    <w:rsid w:val="00AE6D5F"/>
    <w:rsid w:val="00AE72DF"/>
    <w:rsid w:val="00AE73BA"/>
    <w:rsid w:val="00AE7442"/>
    <w:rsid w:val="00AE75A6"/>
    <w:rsid w:val="00AE7621"/>
    <w:rsid w:val="00AE76D0"/>
    <w:rsid w:val="00AE79FA"/>
    <w:rsid w:val="00AE7C05"/>
    <w:rsid w:val="00AE7E42"/>
    <w:rsid w:val="00AE7E47"/>
    <w:rsid w:val="00AF01B2"/>
    <w:rsid w:val="00AF0409"/>
    <w:rsid w:val="00AF04F5"/>
    <w:rsid w:val="00AF05CD"/>
    <w:rsid w:val="00AF0788"/>
    <w:rsid w:val="00AF0C89"/>
    <w:rsid w:val="00AF0ED8"/>
    <w:rsid w:val="00AF138C"/>
    <w:rsid w:val="00AF13F7"/>
    <w:rsid w:val="00AF1425"/>
    <w:rsid w:val="00AF1547"/>
    <w:rsid w:val="00AF15E7"/>
    <w:rsid w:val="00AF15FC"/>
    <w:rsid w:val="00AF167D"/>
    <w:rsid w:val="00AF16FD"/>
    <w:rsid w:val="00AF1849"/>
    <w:rsid w:val="00AF1988"/>
    <w:rsid w:val="00AF1AFE"/>
    <w:rsid w:val="00AF1D92"/>
    <w:rsid w:val="00AF1E3B"/>
    <w:rsid w:val="00AF1EFF"/>
    <w:rsid w:val="00AF225E"/>
    <w:rsid w:val="00AF23E0"/>
    <w:rsid w:val="00AF24A6"/>
    <w:rsid w:val="00AF25E5"/>
    <w:rsid w:val="00AF2613"/>
    <w:rsid w:val="00AF264F"/>
    <w:rsid w:val="00AF2712"/>
    <w:rsid w:val="00AF27D3"/>
    <w:rsid w:val="00AF2953"/>
    <w:rsid w:val="00AF29AC"/>
    <w:rsid w:val="00AF29DA"/>
    <w:rsid w:val="00AF2A3D"/>
    <w:rsid w:val="00AF2B8D"/>
    <w:rsid w:val="00AF2D27"/>
    <w:rsid w:val="00AF2D72"/>
    <w:rsid w:val="00AF3145"/>
    <w:rsid w:val="00AF34C4"/>
    <w:rsid w:val="00AF392E"/>
    <w:rsid w:val="00AF3A1D"/>
    <w:rsid w:val="00AF3AE4"/>
    <w:rsid w:val="00AF3BD4"/>
    <w:rsid w:val="00AF40BA"/>
    <w:rsid w:val="00AF40C8"/>
    <w:rsid w:val="00AF42CA"/>
    <w:rsid w:val="00AF4417"/>
    <w:rsid w:val="00AF4B53"/>
    <w:rsid w:val="00AF4BC9"/>
    <w:rsid w:val="00AF4ED0"/>
    <w:rsid w:val="00AF5145"/>
    <w:rsid w:val="00AF5282"/>
    <w:rsid w:val="00AF54AB"/>
    <w:rsid w:val="00AF55F6"/>
    <w:rsid w:val="00AF57CC"/>
    <w:rsid w:val="00AF5A9B"/>
    <w:rsid w:val="00AF5DA4"/>
    <w:rsid w:val="00AF624A"/>
    <w:rsid w:val="00AF6427"/>
    <w:rsid w:val="00AF6723"/>
    <w:rsid w:val="00AF696F"/>
    <w:rsid w:val="00AF6DC9"/>
    <w:rsid w:val="00AF6F68"/>
    <w:rsid w:val="00AF7003"/>
    <w:rsid w:val="00AF72D9"/>
    <w:rsid w:val="00AF7469"/>
    <w:rsid w:val="00AF760B"/>
    <w:rsid w:val="00AF789E"/>
    <w:rsid w:val="00AF7D7E"/>
    <w:rsid w:val="00B003A7"/>
    <w:rsid w:val="00B00476"/>
    <w:rsid w:val="00B004D8"/>
    <w:rsid w:val="00B0079F"/>
    <w:rsid w:val="00B008F6"/>
    <w:rsid w:val="00B00CAE"/>
    <w:rsid w:val="00B0101D"/>
    <w:rsid w:val="00B0117F"/>
    <w:rsid w:val="00B01413"/>
    <w:rsid w:val="00B01482"/>
    <w:rsid w:val="00B01523"/>
    <w:rsid w:val="00B01718"/>
    <w:rsid w:val="00B01909"/>
    <w:rsid w:val="00B019D6"/>
    <w:rsid w:val="00B01C02"/>
    <w:rsid w:val="00B01C40"/>
    <w:rsid w:val="00B01D1B"/>
    <w:rsid w:val="00B01DAA"/>
    <w:rsid w:val="00B01E3C"/>
    <w:rsid w:val="00B01F53"/>
    <w:rsid w:val="00B02260"/>
    <w:rsid w:val="00B02380"/>
    <w:rsid w:val="00B0271A"/>
    <w:rsid w:val="00B02797"/>
    <w:rsid w:val="00B02DDA"/>
    <w:rsid w:val="00B02F44"/>
    <w:rsid w:val="00B02F87"/>
    <w:rsid w:val="00B031EC"/>
    <w:rsid w:val="00B033AF"/>
    <w:rsid w:val="00B03712"/>
    <w:rsid w:val="00B03730"/>
    <w:rsid w:val="00B038FE"/>
    <w:rsid w:val="00B03900"/>
    <w:rsid w:val="00B0391A"/>
    <w:rsid w:val="00B0396F"/>
    <w:rsid w:val="00B03987"/>
    <w:rsid w:val="00B039E6"/>
    <w:rsid w:val="00B039F6"/>
    <w:rsid w:val="00B03D50"/>
    <w:rsid w:val="00B03ED7"/>
    <w:rsid w:val="00B04082"/>
    <w:rsid w:val="00B0413E"/>
    <w:rsid w:val="00B04208"/>
    <w:rsid w:val="00B04284"/>
    <w:rsid w:val="00B04317"/>
    <w:rsid w:val="00B0465A"/>
    <w:rsid w:val="00B04902"/>
    <w:rsid w:val="00B04B3C"/>
    <w:rsid w:val="00B04E09"/>
    <w:rsid w:val="00B04E80"/>
    <w:rsid w:val="00B0514B"/>
    <w:rsid w:val="00B05296"/>
    <w:rsid w:val="00B052FD"/>
    <w:rsid w:val="00B054B2"/>
    <w:rsid w:val="00B0550F"/>
    <w:rsid w:val="00B05562"/>
    <w:rsid w:val="00B05564"/>
    <w:rsid w:val="00B057D3"/>
    <w:rsid w:val="00B057E1"/>
    <w:rsid w:val="00B05987"/>
    <w:rsid w:val="00B0599D"/>
    <w:rsid w:val="00B05B33"/>
    <w:rsid w:val="00B05B5E"/>
    <w:rsid w:val="00B05D58"/>
    <w:rsid w:val="00B05E9E"/>
    <w:rsid w:val="00B05EBE"/>
    <w:rsid w:val="00B0612D"/>
    <w:rsid w:val="00B061FA"/>
    <w:rsid w:val="00B064EC"/>
    <w:rsid w:val="00B06A9F"/>
    <w:rsid w:val="00B06ACB"/>
    <w:rsid w:val="00B06BCF"/>
    <w:rsid w:val="00B06EC6"/>
    <w:rsid w:val="00B07421"/>
    <w:rsid w:val="00B0757B"/>
    <w:rsid w:val="00B07800"/>
    <w:rsid w:val="00B07912"/>
    <w:rsid w:val="00B079AE"/>
    <w:rsid w:val="00B07CA3"/>
    <w:rsid w:val="00B10308"/>
    <w:rsid w:val="00B1084E"/>
    <w:rsid w:val="00B1104E"/>
    <w:rsid w:val="00B1119F"/>
    <w:rsid w:val="00B1127D"/>
    <w:rsid w:val="00B1149B"/>
    <w:rsid w:val="00B114D7"/>
    <w:rsid w:val="00B11518"/>
    <w:rsid w:val="00B1179D"/>
    <w:rsid w:val="00B11F7F"/>
    <w:rsid w:val="00B12094"/>
    <w:rsid w:val="00B121D6"/>
    <w:rsid w:val="00B1255D"/>
    <w:rsid w:val="00B12730"/>
    <w:rsid w:val="00B12AA6"/>
    <w:rsid w:val="00B12AD9"/>
    <w:rsid w:val="00B12FC1"/>
    <w:rsid w:val="00B12FE9"/>
    <w:rsid w:val="00B13064"/>
    <w:rsid w:val="00B132B3"/>
    <w:rsid w:val="00B132B9"/>
    <w:rsid w:val="00B13542"/>
    <w:rsid w:val="00B13917"/>
    <w:rsid w:val="00B13B34"/>
    <w:rsid w:val="00B13BFD"/>
    <w:rsid w:val="00B13CEB"/>
    <w:rsid w:val="00B13F8B"/>
    <w:rsid w:val="00B1403E"/>
    <w:rsid w:val="00B14051"/>
    <w:rsid w:val="00B140A6"/>
    <w:rsid w:val="00B1418F"/>
    <w:rsid w:val="00B141AC"/>
    <w:rsid w:val="00B1433B"/>
    <w:rsid w:val="00B14511"/>
    <w:rsid w:val="00B1455D"/>
    <w:rsid w:val="00B1469C"/>
    <w:rsid w:val="00B148A9"/>
    <w:rsid w:val="00B14BE5"/>
    <w:rsid w:val="00B151B2"/>
    <w:rsid w:val="00B1545C"/>
    <w:rsid w:val="00B154AA"/>
    <w:rsid w:val="00B154F4"/>
    <w:rsid w:val="00B15521"/>
    <w:rsid w:val="00B158D7"/>
    <w:rsid w:val="00B159CB"/>
    <w:rsid w:val="00B15AF1"/>
    <w:rsid w:val="00B1626D"/>
    <w:rsid w:val="00B163E5"/>
    <w:rsid w:val="00B16598"/>
    <w:rsid w:val="00B16601"/>
    <w:rsid w:val="00B1689E"/>
    <w:rsid w:val="00B1691A"/>
    <w:rsid w:val="00B16AD7"/>
    <w:rsid w:val="00B16DA2"/>
    <w:rsid w:val="00B16F9A"/>
    <w:rsid w:val="00B170C0"/>
    <w:rsid w:val="00B171FE"/>
    <w:rsid w:val="00B17443"/>
    <w:rsid w:val="00B17617"/>
    <w:rsid w:val="00B17622"/>
    <w:rsid w:val="00B17719"/>
    <w:rsid w:val="00B179B7"/>
    <w:rsid w:val="00B17C16"/>
    <w:rsid w:val="00B17D4A"/>
    <w:rsid w:val="00B17D71"/>
    <w:rsid w:val="00B17D72"/>
    <w:rsid w:val="00B2016E"/>
    <w:rsid w:val="00B201F2"/>
    <w:rsid w:val="00B204CF"/>
    <w:rsid w:val="00B2070E"/>
    <w:rsid w:val="00B2079C"/>
    <w:rsid w:val="00B20B94"/>
    <w:rsid w:val="00B2123B"/>
    <w:rsid w:val="00B21349"/>
    <w:rsid w:val="00B21361"/>
    <w:rsid w:val="00B2139D"/>
    <w:rsid w:val="00B214CF"/>
    <w:rsid w:val="00B217B3"/>
    <w:rsid w:val="00B21947"/>
    <w:rsid w:val="00B21A91"/>
    <w:rsid w:val="00B21B9C"/>
    <w:rsid w:val="00B21BF6"/>
    <w:rsid w:val="00B21CDB"/>
    <w:rsid w:val="00B2206F"/>
    <w:rsid w:val="00B22492"/>
    <w:rsid w:val="00B22693"/>
    <w:rsid w:val="00B22C2F"/>
    <w:rsid w:val="00B22DAC"/>
    <w:rsid w:val="00B22E9F"/>
    <w:rsid w:val="00B22F06"/>
    <w:rsid w:val="00B230A3"/>
    <w:rsid w:val="00B23105"/>
    <w:rsid w:val="00B23151"/>
    <w:rsid w:val="00B231A2"/>
    <w:rsid w:val="00B23401"/>
    <w:rsid w:val="00B23860"/>
    <w:rsid w:val="00B23B29"/>
    <w:rsid w:val="00B23C40"/>
    <w:rsid w:val="00B23C9F"/>
    <w:rsid w:val="00B23E2A"/>
    <w:rsid w:val="00B24331"/>
    <w:rsid w:val="00B24449"/>
    <w:rsid w:val="00B244C1"/>
    <w:rsid w:val="00B2453E"/>
    <w:rsid w:val="00B245F4"/>
    <w:rsid w:val="00B247B6"/>
    <w:rsid w:val="00B24948"/>
    <w:rsid w:val="00B24E44"/>
    <w:rsid w:val="00B25117"/>
    <w:rsid w:val="00B25504"/>
    <w:rsid w:val="00B25585"/>
    <w:rsid w:val="00B2565F"/>
    <w:rsid w:val="00B2589B"/>
    <w:rsid w:val="00B25A1B"/>
    <w:rsid w:val="00B25B4F"/>
    <w:rsid w:val="00B25E33"/>
    <w:rsid w:val="00B2606B"/>
    <w:rsid w:val="00B26340"/>
    <w:rsid w:val="00B264BA"/>
    <w:rsid w:val="00B266F0"/>
    <w:rsid w:val="00B26D89"/>
    <w:rsid w:val="00B26E76"/>
    <w:rsid w:val="00B2737F"/>
    <w:rsid w:val="00B274E4"/>
    <w:rsid w:val="00B27753"/>
    <w:rsid w:val="00B27977"/>
    <w:rsid w:val="00B27C61"/>
    <w:rsid w:val="00B27D4F"/>
    <w:rsid w:val="00B30779"/>
    <w:rsid w:val="00B307CD"/>
    <w:rsid w:val="00B30886"/>
    <w:rsid w:val="00B308DD"/>
    <w:rsid w:val="00B30914"/>
    <w:rsid w:val="00B309E0"/>
    <w:rsid w:val="00B30AD5"/>
    <w:rsid w:val="00B30B86"/>
    <w:rsid w:val="00B30BF4"/>
    <w:rsid w:val="00B310CF"/>
    <w:rsid w:val="00B314F0"/>
    <w:rsid w:val="00B31549"/>
    <w:rsid w:val="00B31833"/>
    <w:rsid w:val="00B31EB2"/>
    <w:rsid w:val="00B31EEE"/>
    <w:rsid w:val="00B31FF5"/>
    <w:rsid w:val="00B3216E"/>
    <w:rsid w:val="00B32202"/>
    <w:rsid w:val="00B32605"/>
    <w:rsid w:val="00B328A1"/>
    <w:rsid w:val="00B32BEE"/>
    <w:rsid w:val="00B32C9D"/>
    <w:rsid w:val="00B32D3C"/>
    <w:rsid w:val="00B32D45"/>
    <w:rsid w:val="00B32F63"/>
    <w:rsid w:val="00B330BD"/>
    <w:rsid w:val="00B3341E"/>
    <w:rsid w:val="00B33433"/>
    <w:rsid w:val="00B334FB"/>
    <w:rsid w:val="00B3399E"/>
    <w:rsid w:val="00B33CDE"/>
    <w:rsid w:val="00B33D10"/>
    <w:rsid w:val="00B33EE8"/>
    <w:rsid w:val="00B340B5"/>
    <w:rsid w:val="00B34252"/>
    <w:rsid w:val="00B342A5"/>
    <w:rsid w:val="00B3447C"/>
    <w:rsid w:val="00B34584"/>
    <w:rsid w:val="00B3497B"/>
    <w:rsid w:val="00B34A18"/>
    <w:rsid w:val="00B34BFF"/>
    <w:rsid w:val="00B34D2A"/>
    <w:rsid w:val="00B34D40"/>
    <w:rsid w:val="00B34D42"/>
    <w:rsid w:val="00B34E04"/>
    <w:rsid w:val="00B34EE7"/>
    <w:rsid w:val="00B3538F"/>
    <w:rsid w:val="00B35834"/>
    <w:rsid w:val="00B359B9"/>
    <w:rsid w:val="00B35CE6"/>
    <w:rsid w:val="00B361E2"/>
    <w:rsid w:val="00B3631D"/>
    <w:rsid w:val="00B363E6"/>
    <w:rsid w:val="00B367F2"/>
    <w:rsid w:val="00B367FD"/>
    <w:rsid w:val="00B369CF"/>
    <w:rsid w:val="00B369E7"/>
    <w:rsid w:val="00B36C28"/>
    <w:rsid w:val="00B36C36"/>
    <w:rsid w:val="00B36EBB"/>
    <w:rsid w:val="00B36F9A"/>
    <w:rsid w:val="00B370EA"/>
    <w:rsid w:val="00B3710E"/>
    <w:rsid w:val="00B3727B"/>
    <w:rsid w:val="00B375E4"/>
    <w:rsid w:val="00B37877"/>
    <w:rsid w:val="00B37CFC"/>
    <w:rsid w:val="00B40058"/>
    <w:rsid w:val="00B40091"/>
    <w:rsid w:val="00B401E1"/>
    <w:rsid w:val="00B4067A"/>
    <w:rsid w:val="00B408A4"/>
    <w:rsid w:val="00B408E7"/>
    <w:rsid w:val="00B40AAB"/>
    <w:rsid w:val="00B40EAC"/>
    <w:rsid w:val="00B40EBB"/>
    <w:rsid w:val="00B40F3D"/>
    <w:rsid w:val="00B40F8B"/>
    <w:rsid w:val="00B41050"/>
    <w:rsid w:val="00B410C9"/>
    <w:rsid w:val="00B41213"/>
    <w:rsid w:val="00B4140C"/>
    <w:rsid w:val="00B41870"/>
    <w:rsid w:val="00B41B80"/>
    <w:rsid w:val="00B41D7A"/>
    <w:rsid w:val="00B41DA5"/>
    <w:rsid w:val="00B41E34"/>
    <w:rsid w:val="00B41E87"/>
    <w:rsid w:val="00B41F48"/>
    <w:rsid w:val="00B423B1"/>
    <w:rsid w:val="00B42728"/>
    <w:rsid w:val="00B4273A"/>
    <w:rsid w:val="00B4275D"/>
    <w:rsid w:val="00B42A00"/>
    <w:rsid w:val="00B42A52"/>
    <w:rsid w:val="00B42B91"/>
    <w:rsid w:val="00B42C6E"/>
    <w:rsid w:val="00B42CB7"/>
    <w:rsid w:val="00B4323C"/>
    <w:rsid w:val="00B43309"/>
    <w:rsid w:val="00B43652"/>
    <w:rsid w:val="00B436F3"/>
    <w:rsid w:val="00B437F0"/>
    <w:rsid w:val="00B43841"/>
    <w:rsid w:val="00B43881"/>
    <w:rsid w:val="00B43A4C"/>
    <w:rsid w:val="00B43C60"/>
    <w:rsid w:val="00B44404"/>
    <w:rsid w:val="00B44423"/>
    <w:rsid w:val="00B44767"/>
    <w:rsid w:val="00B447DD"/>
    <w:rsid w:val="00B44988"/>
    <w:rsid w:val="00B449D9"/>
    <w:rsid w:val="00B44A8C"/>
    <w:rsid w:val="00B44ACB"/>
    <w:rsid w:val="00B44FC7"/>
    <w:rsid w:val="00B4542F"/>
    <w:rsid w:val="00B454FD"/>
    <w:rsid w:val="00B45504"/>
    <w:rsid w:val="00B4567E"/>
    <w:rsid w:val="00B45843"/>
    <w:rsid w:val="00B45A52"/>
    <w:rsid w:val="00B45C10"/>
    <w:rsid w:val="00B45DEC"/>
    <w:rsid w:val="00B45EA3"/>
    <w:rsid w:val="00B45EBA"/>
    <w:rsid w:val="00B45F3A"/>
    <w:rsid w:val="00B46063"/>
    <w:rsid w:val="00B46348"/>
    <w:rsid w:val="00B463DF"/>
    <w:rsid w:val="00B46481"/>
    <w:rsid w:val="00B46675"/>
    <w:rsid w:val="00B466AB"/>
    <w:rsid w:val="00B46916"/>
    <w:rsid w:val="00B46CEF"/>
    <w:rsid w:val="00B46F17"/>
    <w:rsid w:val="00B47134"/>
    <w:rsid w:val="00B47190"/>
    <w:rsid w:val="00B4729F"/>
    <w:rsid w:val="00B47433"/>
    <w:rsid w:val="00B476AE"/>
    <w:rsid w:val="00B47A99"/>
    <w:rsid w:val="00B501CD"/>
    <w:rsid w:val="00B504B4"/>
    <w:rsid w:val="00B50638"/>
    <w:rsid w:val="00B50700"/>
    <w:rsid w:val="00B50920"/>
    <w:rsid w:val="00B50A22"/>
    <w:rsid w:val="00B50BA7"/>
    <w:rsid w:val="00B50BD6"/>
    <w:rsid w:val="00B50C95"/>
    <w:rsid w:val="00B50D1B"/>
    <w:rsid w:val="00B50FAB"/>
    <w:rsid w:val="00B51135"/>
    <w:rsid w:val="00B514C7"/>
    <w:rsid w:val="00B51554"/>
    <w:rsid w:val="00B51913"/>
    <w:rsid w:val="00B51A7F"/>
    <w:rsid w:val="00B51B24"/>
    <w:rsid w:val="00B51BCB"/>
    <w:rsid w:val="00B51EEE"/>
    <w:rsid w:val="00B52155"/>
    <w:rsid w:val="00B522B2"/>
    <w:rsid w:val="00B52452"/>
    <w:rsid w:val="00B5276D"/>
    <w:rsid w:val="00B528D3"/>
    <w:rsid w:val="00B52A6B"/>
    <w:rsid w:val="00B52C1A"/>
    <w:rsid w:val="00B52D21"/>
    <w:rsid w:val="00B52D6A"/>
    <w:rsid w:val="00B52D93"/>
    <w:rsid w:val="00B5302B"/>
    <w:rsid w:val="00B531F5"/>
    <w:rsid w:val="00B534AB"/>
    <w:rsid w:val="00B53559"/>
    <w:rsid w:val="00B53594"/>
    <w:rsid w:val="00B535F6"/>
    <w:rsid w:val="00B53BDB"/>
    <w:rsid w:val="00B53D44"/>
    <w:rsid w:val="00B53F6D"/>
    <w:rsid w:val="00B54078"/>
    <w:rsid w:val="00B5463C"/>
    <w:rsid w:val="00B546B4"/>
    <w:rsid w:val="00B54739"/>
    <w:rsid w:val="00B54A73"/>
    <w:rsid w:val="00B54E44"/>
    <w:rsid w:val="00B54E7F"/>
    <w:rsid w:val="00B54F0A"/>
    <w:rsid w:val="00B54F5F"/>
    <w:rsid w:val="00B54FA4"/>
    <w:rsid w:val="00B55025"/>
    <w:rsid w:val="00B55034"/>
    <w:rsid w:val="00B55315"/>
    <w:rsid w:val="00B55379"/>
    <w:rsid w:val="00B55708"/>
    <w:rsid w:val="00B55758"/>
    <w:rsid w:val="00B55CAB"/>
    <w:rsid w:val="00B56095"/>
    <w:rsid w:val="00B56386"/>
    <w:rsid w:val="00B56390"/>
    <w:rsid w:val="00B56567"/>
    <w:rsid w:val="00B56794"/>
    <w:rsid w:val="00B5697C"/>
    <w:rsid w:val="00B56D7C"/>
    <w:rsid w:val="00B56EB6"/>
    <w:rsid w:val="00B570BB"/>
    <w:rsid w:val="00B572BA"/>
    <w:rsid w:val="00B576D4"/>
    <w:rsid w:val="00B57763"/>
    <w:rsid w:val="00B57895"/>
    <w:rsid w:val="00B579DA"/>
    <w:rsid w:val="00B579FF"/>
    <w:rsid w:val="00B57B8B"/>
    <w:rsid w:val="00B57BC4"/>
    <w:rsid w:val="00B57C6A"/>
    <w:rsid w:val="00B601DC"/>
    <w:rsid w:val="00B605D3"/>
    <w:rsid w:val="00B60895"/>
    <w:rsid w:val="00B60AB1"/>
    <w:rsid w:val="00B60CAC"/>
    <w:rsid w:val="00B60D24"/>
    <w:rsid w:val="00B60E3A"/>
    <w:rsid w:val="00B60F37"/>
    <w:rsid w:val="00B61027"/>
    <w:rsid w:val="00B61111"/>
    <w:rsid w:val="00B614B2"/>
    <w:rsid w:val="00B614FB"/>
    <w:rsid w:val="00B61783"/>
    <w:rsid w:val="00B61AD5"/>
    <w:rsid w:val="00B61D0A"/>
    <w:rsid w:val="00B61D3E"/>
    <w:rsid w:val="00B61F99"/>
    <w:rsid w:val="00B620AD"/>
    <w:rsid w:val="00B620B9"/>
    <w:rsid w:val="00B621BC"/>
    <w:rsid w:val="00B622CE"/>
    <w:rsid w:val="00B623E3"/>
    <w:rsid w:val="00B623FC"/>
    <w:rsid w:val="00B62504"/>
    <w:rsid w:val="00B62640"/>
    <w:rsid w:val="00B629F3"/>
    <w:rsid w:val="00B62C4F"/>
    <w:rsid w:val="00B62D26"/>
    <w:rsid w:val="00B62ED9"/>
    <w:rsid w:val="00B62FC8"/>
    <w:rsid w:val="00B631B5"/>
    <w:rsid w:val="00B6328D"/>
    <w:rsid w:val="00B632BD"/>
    <w:rsid w:val="00B63502"/>
    <w:rsid w:val="00B63673"/>
    <w:rsid w:val="00B639AC"/>
    <w:rsid w:val="00B63A7D"/>
    <w:rsid w:val="00B63A8F"/>
    <w:rsid w:val="00B63BA1"/>
    <w:rsid w:val="00B63CD3"/>
    <w:rsid w:val="00B63D23"/>
    <w:rsid w:val="00B6400C"/>
    <w:rsid w:val="00B641EB"/>
    <w:rsid w:val="00B64408"/>
    <w:rsid w:val="00B647EF"/>
    <w:rsid w:val="00B64847"/>
    <w:rsid w:val="00B64865"/>
    <w:rsid w:val="00B64890"/>
    <w:rsid w:val="00B64EBD"/>
    <w:rsid w:val="00B64FA6"/>
    <w:rsid w:val="00B65301"/>
    <w:rsid w:val="00B653A5"/>
    <w:rsid w:val="00B65578"/>
    <w:rsid w:val="00B65938"/>
    <w:rsid w:val="00B65FE6"/>
    <w:rsid w:val="00B66248"/>
    <w:rsid w:val="00B66325"/>
    <w:rsid w:val="00B6646C"/>
    <w:rsid w:val="00B66611"/>
    <w:rsid w:val="00B6695C"/>
    <w:rsid w:val="00B66AEA"/>
    <w:rsid w:val="00B66C41"/>
    <w:rsid w:val="00B66D91"/>
    <w:rsid w:val="00B67494"/>
    <w:rsid w:val="00B674F3"/>
    <w:rsid w:val="00B6759C"/>
    <w:rsid w:val="00B676E2"/>
    <w:rsid w:val="00B67A84"/>
    <w:rsid w:val="00B67AB9"/>
    <w:rsid w:val="00B67BE1"/>
    <w:rsid w:val="00B67D7B"/>
    <w:rsid w:val="00B67DB1"/>
    <w:rsid w:val="00B67EAB"/>
    <w:rsid w:val="00B67EFB"/>
    <w:rsid w:val="00B700F7"/>
    <w:rsid w:val="00B700FD"/>
    <w:rsid w:val="00B702CB"/>
    <w:rsid w:val="00B705ED"/>
    <w:rsid w:val="00B709D9"/>
    <w:rsid w:val="00B70CE5"/>
    <w:rsid w:val="00B70FFD"/>
    <w:rsid w:val="00B7115D"/>
    <w:rsid w:val="00B715F0"/>
    <w:rsid w:val="00B71786"/>
    <w:rsid w:val="00B71953"/>
    <w:rsid w:val="00B71AAE"/>
    <w:rsid w:val="00B71B60"/>
    <w:rsid w:val="00B71BB0"/>
    <w:rsid w:val="00B72017"/>
    <w:rsid w:val="00B720A9"/>
    <w:rsid w:val="00B724A6"/>
    <w:rsid w:val="00B72580"/>
    <w:rsid w:val="00B726F9"/>
    <w:rsid w:val="00B7282C"/>
    <w:rsid w:val="00B729AB"/>
    <w:rsid w:val="00B72B04"/>
    <w:rsid w:val="00B72C6D"/>
    <w:rsid w:val="00B731F9"/>
    <w:rsid w:val="00B732BC"/>
    <w:rsid w:val="00B732BE"/>
    <w:rsid w:val="00B734AF"/>
    <w:rsid w:val="00B736A5"/>
    <w:rsid w:val="00B73A52"/>
    <w:rsid w:val="00B73BBF"/>
    <w:rsid w:val="00B73E11"/>
    <w:rsid w:val="00B73EC9"/>
    <w:rsid w:val="00B74584"/>
    <w:rsid w:val="00B74604"/>
    <w:rsid w:val="00B74887"/>
    <w:rsid w:val="00B74FA4"/>
    <w:rsid w:val="00B75001"/>
    <w:rsid w:val="00B750DB"/>
    <w:rsid w:val="00B752F3"/>
    <w:rsid w:val="00B7534A"/>
    <w:rsid w:val="00B757E8"/>
    <w:rsid w:val="00B75AE6"/>
    <w:rsid w:val="00B7614E"/>
    <w:rsid w:val="00B761F8"/>
    <w:rsid w:val="00B76345"/>
    <w:rsid w:val="00B76460"/>
    <w:rsid w:val="00B76635"/>
    <w:rsid w:val="00B76A71"/>
    <w:rsid w:val="00B76A8C"/>
    <w:rsid w:val="00B76B78"/>
    <w:rsid w:val="00B76D00"/>
    <w:rsid w:val="00B76E25"/>
    <w:rsid w:val="00B77080"/>
    <w:rsid w:val="00B77261"/>
    <w:rsid w:val="00B77275"/>
    <w:rsid w:val="00B772FE"/>
    <w:rsid w:val="00B776D4"/>
    <w:rsid w:val="00B777B6"/>
    <w:rsid w:val="00B77832"/>
    <w:rsid w:val="00B778EB"/>
    <w:rsid w:val="00B77B6C"/>
    <w:rsid w:val="00B77BDE"/>
    <w:rsid w:val="00B77C26"/>
    <w:rsid w:val="00B8005D"/>
    <w:rsid w:val="00B800ED"/>
    <w:rsid w:val="00B80180"/>
    <w:rsid w:val="00B80230"/>
    <w:rsid w:val="00B80362"/>
    <w:rsid w:val="00B80385"/>
    <w:rsid w:val="00B80504"/>
    <w:rsid w:val="00B807AA"/>
    <w:rsid w:val="00B808BC"/>
    <w:rsid w:val="00B80B17"/>
    <w:rsid w:val="00B80D2B"/>
    <w:rsid w:val="00B8103E"/>
    <w:rsid w:val="00B81491"/>
    <w:rsid w:val="00B8169D"/>
    <w:rsid w:val="00B81716"/>
    <w:rsid w:val="00B81AB7"/>
    <w:rsid w:val="00B81CD2"/>
    <w:rsid w:val="00B81E5D"/>
    <w:rsid w:val="00B81EC0"/>
    <w:rsid w:val="00B82046"/>
    <w:rsid w:val="00B82047"/>
    <w:rsid w:val="00B82050"/>
    <w:rsid w:val="00B820D1"/>
    <w:rsid w:val="00B82223"/>
    <w:rsid w:val="00B822C8"/>
    <w:rsid w:val="00B8239B"/>
    <w:rsid w:val="00B827CC"/>
    <w:rsid w:val="00B828EF"/>
    <w:rsid w:val="00B82998"/>
    <w:rsid w:val="00B82BF5"/>
    <w:rsid w:val="00B82C4A"/>
    <w:rsid w:val="00B8307C"/>
    <w:rsid w:val="00B833AC"/>
    <w:rsid w:val="00B835FC"/>
    <w:rsid w:val="00B836DA"/>
    <w:rsid w:val="00B83767"/>
    <w:rsid w:val="00B8380C"/>
    <w:rsid w:val="00B838C5"/>
    <w:rsid w:val="00B84032"/>
    <w:rsid w:val="00B84350"/>
    <w:rsid w:val="00B8454C"/>
    <w:rsid w:val="00B8458D"/>
    <w:rsid w:val="00B84761"/>
    <w:rsid w:val="00B8488D"/>
    <w:rsid w:val="00B84C27"/>
    <w:rsid w:val="00B84FC8"/>
    <w:rsid w:val="00B8505F"/>
    <w:rsid w:val="00B850B9"/>
    <w:rsid w:val="00B85AD1"/>
    <w:rsid w:val="00B85C7C"/>
    <w:rsid w:val="00B85D36"/>
    <w:rsid w:val="00B85F6E"/>
    <w:rsid w:val="00B862EF"/>
    <w:rsid w:val="00B86301"/>
    <w:rsid w:val="00B86616"/>
    <w:rsid w:val="00B866AB"/>
    <w:rsid w:val="00B869EF"/>
    <w:rsid w:val="00B86AB6"/>
    <w:rsid w:val="00B86D26"/>
    <w:rsid w:val="00B86EEC"/>
    <w:rsid w:val="00B86F28"/>
    <w:rsid w:val="00B86F31"/>
    <w:rsid w:val="00B86F4E"/>
    <w:rsid w:val="00B874F2"/>
    <w:rsid w:val="00B87502"/>
    <w:rsid w:val="00B87579"/>
    <w:rsid w:val="00B8769E"/>
    <w:rsid w:val="00B87852"/>
    <w:rsid w:val="00B8793D"/>
    <w:rsid w:val="00B87A02"/>
    <w:rsid w:val="00B87CA0"/>
    <w:rsid w:val="00B87DA1"/>
    <w:rsid w:val="00B87EC5"/>
    <w:rsid w:val="00B9007C"/>
    <w:rsid w:val="00B90082"/>
    <w:rsid w:val="00B90096"/>
    <w:rsid w:val="00B9022E"/>
    <w:rsid w:val="00B90241"/>
    <w:rsid w:val="00B906DD"/>
    <w:rsid w:val="00B9086B"/>
    <w:rsid w:val="00B908E1"/>
    <w:rsid w:val="00B90F84"/>
    <w:rsid w:val="00B90FC1"/>
    <w:rsid w:val="00B90FEA"/>
    <w:rsid w:val="00B9117F"/>
    <w:rsid w:val="00B91246"/>
    <w:rsid w:val="00B9124E"/>
    <w:rsid w:val="00B91268"/>
    <w:rsid w:val="00B9128E"/>
    <w:rsid w:val="00B91375"/>
    <w:rsid w:val="00B914C7"/>
    <w:rsid w:val="00B918B1"/>
    <w:rsid w:val="00B91C1E"/>
    <w:rsid w:val="00B91C27"/>
    <w:rsid w:val="00B91C36"/>
    <w:rsid w:val="00B91EE6"/>
    <w:rsid w:val="00B91F2A"/>
    <w:rsid w:val="00B91F5A"/>
    <w:rsid w:val="00B9209F"/>
    <w:rsid w:val="00B9215C"/>
    <w:rsid w:val="00B923AD"/>
    <w:rsid w:val="00B926F4"/>
    <w:rsid w:val="00B92BD0"/>
    <w:rsid w:val="00B92CA1"/>
    <w:rsid w:val="00B92CC6"/>
    <w:rsid w:val="00B9311C"/>
    <w:rsid w:val="00B93120"/>
    <w:rsid w:val="00B933EE"/>
    <w:rsid w:val="00B935A9"/>
    <w:rsid w:val="00B93895"/>
    <w:rsid w:val="00B93A36"/>
    <w:rsid w:val="00B93AAC"/>
    <w:rsid w:val="00B93ADF"/>
    <w:rsid w:val="00B93BCC"/>
    <w:rsid w:val="00B93F8A"/>
    <w:rsid w:val="00B9405C"/>
    <w:rsid w:val="00B94082"/>
    <w:rsid w:val="00B94140"/>
    <w:rsid w:val="00B94321"/>
    <w:rsid w:val="00B94376"/>
    <w:rsid w:val="00B94912"/>
    <w:rsid w:val="00B94B77"/>
    <w:rsid w:val="00B94E67"/>
    <w:rsid w:val="00B94EA4"/>
    <w:rsid w:val="00B951DA"/>
    <w:rsid w:val="00B957AB"/>
    <w:rsid w:val="00B957F8"/>
    <w:rsid w:val="00B9589C"/>
    <w:rsid w:val="00B95ACF"/>
    <w:rsid w:val="00B95B91"/>
    <w:rsid w:val="00B95F02"/>
    <w:rsid w:val="00B962E4"/>
    <w:rsid w:val="00B9639D"/>
    <w:rsid w:val="00B964AB"/>
    <w:rsid w:val="00B964B4"/>
    <w:rsid w:val="00B96521"/>
    <w:rsid w:val="00B965C5"/>
    <w:rsid w:val="00B9676E"/>
    <w:rsid w:val="00B96A1D"/>
    <w:rsid w:val="00B96A8B"/>
    <w:rsid w:val="00B96BE5"/>
    <w:rsid w:val="00B96C5E"/>
    <w:rsid w:val="00B9714A"/>
    <w:rsid w:val="00B974B1"/>
    <w:rsid w:val="00B97562"/>
    <w:rsid w:val="00B97849"/>
    <w:rsid w:val="00B9784B"/>
    <w:rsid w:val="00B978F1"/>
    <w:rsid w:val="00B97937"/>
    <w:rsid w:val="00B97BF7"/>
    <w:rsid w:val="00B97CD8"/>
    <w:rsid w:val="00B97FD5"/>
    <w:rsid w:val="00BA00D4"/>
    <w:rsid w:val="00BA0230"/>
    <w:rsid w:val="00BA0384"/>
    <w:rsid w:val="00BA0530"/>
    <w:rsid w:val="00BA0A56"/>
    <w:rsid w:val="00BA0B6F"/>
    <w:rsid w:val="00BA0BAA"/>
    <w:rsid w:val="00BA0D60"/>
    <w:rsid w:val="00BA0E30"/>
    <w:rsid w:val="00BA0E4B"/>
    <w:rsid w:val="00BA0E6F"/>
    <w:rsid w:val="00BA103C"/>
    <w:rsid w:val="00BA1337"/>
    <w:rsid w:val="00BA14B0"/>
    <w:rsid w:val="00BA151B"/>
    <w:rsid w:val="00BA1672"/>
    <w:rsid w:val="00BA1737"/>
    <w:rsid w:val="00BA186A"/>
    <w:rsid w:val="00BA193B"/>
    <w:rsid w:val="00BA1983"/>
    <w:rsid w:val="00BA1AA2"/>
    <w:rsid w:val="00BA1CA1"/>
    <w:rsid w:val="00BA2047"/>
    <w:rsid w:val="00BA24B2"/>
    <w:rsid w:val="00BA2D9A"/>
    <w:rsid w:val="00BA2D9E"/>
    <w:rsid w:val="00BA2DB8"/>
    <w:rsid w:val="00BA2DEE"/>
    <w:rsid w:val="00BA2EBE"/>
    <w:rsid w:val="00BA2FBD"/>
    <w:rsid w:val="00BA322B"/>
    <w:rsid w:val="00BA3248"/>
    <w:rsid w:val="00BA36E6"/>
    <w:rsid w:val="00BA3C2F"/>
    <w:rsid w:val="00BA3C9C"/>
    <w:rsid w:val="00BA40E3"/>
    <w:rsid w:val="00BA41FE"/>
    <w:rsid w:val="00BA4851"/>
    <w:rsid w:val="00BA4A84"/>
    <w:rsid w:val="00BA4F5F"/>
    <w:rsid w:val="00BA4F93"/>
    <w:rsid w:val="00BA511B"/>
    <w:rsid w:val="00BA515D"/>
    <w:rsid w:val="00BA5240"/>
    <w:rsid w:val="00BA539D"/>
    <w:rsid w:val="00BA53AE"/>
    <w:rsid w:val="00BA5489"/>
    <w:rsid w:val="00BA5525"/>
    <w:rsid w:val="00BA555D"/>
    <w:rsid w:val="00BA5665"/>
    <w:rsid w:val="00BA5971"/>
    <w:rsid w:val="00BA5A2F"/>
    <w:rsid w:val="00BA5D17"/>
    <w:rsid w:val="00BA5D99"/>
    <w:rsid w:val="00BA6112"/>
    <w:rsid w:val="00BA62B8"/>
    <w:rsid w:val="00BA63A9"/>
    <w:rsid w:val="00BA6461"/>
    <w:rsid w:val="00BA64B7"/>
    <w:rsid w:val="00BA6530"/>
    <w:rsid w:val="00BA6B93"/>
    <w:rsid w:val="00BA6CB2"/>
    <w:rsid w:val="00BA6D68"/>
    <w:rsid w:val="00BA724F"/>
    <w:rsid w:val="00BA749E"/>
    <w:rsid w:val="00BA764D"/>
    <w:rsid w:val="00BA7A21"/>
    <w:rsid w:val="00BA7BE8"/>
    <w:rsid w:val="00BA7C23"/>
    <w:rsid w:val="00BA7DE5"/>
    <w:rsid w:val="00BB0333"/>
    <w:rsid w:val="00BB0355"/>
    <w:rsid w:val="00BB0472"/>
    <w:rsid w:val="00BB04E7"/>
    <w:rsid w:val="00BB0668"/>
    <w:rsid w:val="00BB06FB"/>
    <w:rsid w:val="00BB0756"/>
    <w:rsid w:val="00BB0B90"/>
    <w:rsid w:val="00BB0CB9"/>
    <w:rsid w:val="00BB0D5E"/>
    <w:rsid w:val="00BB0E7B"/>
    <w:rsid w:val="00BB0EC9"/>
    <w:rsid w:val="00BB1332"/>
    <w:rsid w:val="00BB13A3"/>
    <w:rsid w:val="00BB14D8"/>
    <w:rsid w:val="00BB155A"/>
    <w:rsid w:val="00BB15E9"/>
    <w:rsid w:val="00BB181E"/>
    <w:rsid w:val="00BB1CFD"/>
    <w:rsid w:val="00BB1DCE"/>
    <w:rsid w:val="00BB1FF3"/>
    <w:rsid w:val="00BB221E"/>
    <w:rsid w:val="00BB284D"/>
    <w:rsid w:val="00BB2C23"/>
    <w:rsid w:val="00BB2C8E"/>
    <w:rsid w:val="00BB2DFD"/>
    <w:rsid w:val="00BB30B2"/>
    <w:rsid w:val="00BB33E3"/>
    <w:rsid w:val="00BB3459"/>
    <w:rsid w:val="00BB367C"/>
    <w:rsid w:val="00BB3800"/>
    <w:rsid w:val="00BB384C"/>
    <w:rsid w:val="00BB38AD"/>
    <w:rsid w:val="00BB39B7"/>
    <w:rsid w:val="00BB3A03"/>
    <w:rsid w:val="00BB3B9E"/>
    <w:rsid w:val="00BB3BAE"/>
    <w:rsid w:val="00BB3BC9"/>
    <w:rsid w:val="00BB3E99"/>
    <w:rsid w:val="00BB3F86"/>
    <w:rsid w:val="00BB404C"/>
    <w:rsid w:val="00BB428D"/>
    <w:rsid w:val="00BB458F"/>
    <w:rsid w:val="00BB4733"/>
    <w:rsid w:val="00BB4763"/>
    <w:rsid w:val="00BB47BD"/>
    <w:rsid w:val="00BB4BC3"/>
    <w:rsid w:val="00BB4FA9"/>
    <w:rsid w:val="00BB4FF2"/>
    <w:rsid w:val="00BB54E0"/>
    <w:rsid w:val="00BB5650"/>
    <w:rsid w:val="00BB5658"/>
    <w:rsid w:val="00BB5729"/>
    <w:rsid w:val="00BB58F0"/>
    <w:rsid w:val="00BB5A4F"/>
    <w:rsid w:val="00BB5CEF"/>
    <w:rsid w:val="00BB5D86"/>
    <w:rsid w:val="00BB5E3D"/>
    <w:rsid w:val="00BB63D3"/>
    <w:rsid w:val="00BB690C"/>
    <w:rsid w:val="00BB6A21"/>
    <w:rsid w:val="00BB7234"/>
    <w:rsid w:val="00BB737E"/>
    <w:rsid w:val="00BB7500"/>
    <w:rsid w:val="00BB770C"/>
    <w:rsid w:val="00BB78F3"/>
    <w:rsid w:val="00BB7933"/>
    <w:rsid w:val="00BB7E5F"/>
    <w:rsid w:val="00BC006F"/>
    <w:rsid w:val="00BC01FE"/>
    <w:rsid w:val="00BC030F"/>
    <w:rsid w:val="00BC044B"/>
    <w:rsid w:val="00BC06DA"/>
    <w:rsid w:val="00BC09EC"/>
    <w:rsid w:val="00BC0AD1"/>
    <w:rsid w:val="00BC0EA6"/>
    <w:rsid w:val="00BC0EF4"/>
    <w:rsid w:val="00BC0FD9"/>
    <w:rsid w:val="00BC1C04"/>
    <w:rsid w:val="00BC1C97"/>
    <w:rsid w:val="00BC1CF6"/>
    <w:rsid w:val="00BC1D7F"/>
    <w:rsid w:val="00BC1DBC"/>
    <w:rsid w:val="00BC1DBE"/>
    <w:rsid w:val="00BC2685"/>
    <w:rsid w:val="00BC2B57"/>
    <w:rsid w:val="00BC2EE1"/>
    <w:rsid w:val="00BC2F9C"/>
    <w:rsid w:val="00BC303D"/>
    <w:rsid w:val="00BC33CE"/>
    <w:rsid w:val="00BC34C0"/>
    <w:rsid w:val="00BC376F"/>
    <w:rsid w:val="00BC38BC"/>
    <w:rsid w:val="00BC3C77"/>
    <w:rsid w:val="00BC3F20"/>
    <w:rsid w:val="00BC4095"/>
    <w:rsid w:val="00BC4833"/>
    <w:rsid w:val="00BC4842"/>
    <w:rsid w:val="00BC4A2A"/>
    <w:rsid w:val="00BC4B50"/>
    <w:rsid w:val="00BC4BB3"/>
    <w:rsid w:val="00BC4C47"/>
    <w:rsid w:val="00BC4E44"/>
    <w:rsid w:val="00BC50CA"/>
    <w:rsid w:val="00BC5237"/>
    <w:rsid w:val="00BC5346"/>
    <w:rsid w:val="00BC562C"/>
    <w:rsid w:val="00BC5670"/>
    <w:rsid w:val="00BC5926"/>
    <w:rsid w:val="00BC599E"/>
    <w:rsid w:val="00BC612F"/>
    <w:rsid w:val="00BC61D5"/>
    <w:rsid w:val="00BC64E7"/>
    <w:rsid w:val="00BC69D4"/>
    <w:rsid w:val="00BC6C28"/>
    <w:rsid w:val="00BC6C3F"/>
    <w:rsid w:val="00BC6D2C"/>
    <w:rsid w:val="00BC6D3E"/>
    <w:rsid w:val="00BC710C"/>
    <w:rsid w:val="00BC73E6"/>
    <w:rsid w:val="00BC742E"/>
    <w:rsid w:val="00BC75F2"/>
    <w:rsid w:val="00BC77D8"/>
    <w:rsid w:val="00BC785A"/>
    <w:rsid w:val="00BC7974"/>
    <w:rsid w:val="00BC7C7B"/>
    <w:rsid w:val="00BC7DF7"/>
    <w:rsid w:val="00BC7F98"/>
    <w:rsid w:val="00BD01F5"/>
    <w:rsid w:val="00BD0269"/>
    <w:rsid w:val="00BD09F4"/>
    <w:rsid w:val="00BD0B40"/>
    <w:rsid w:val="00BD0B7A"/>
    <w:rsid w:val="00BD0BC1"/>
    <w:rsid w:val="00BD0C31"/>
    <w:rsid w:val="00BD0D17"/>
    <w:rsid w:val="00BD107E"/>
    <w:rsid w:val="00BD120B"/>
    <w:rsid w:val="00BD1475"/>
    <w:rsid w:val="00BD161E"/>
    <w:rsid w:val="00BD1657"/>
    <w:rsid w:val="00BD181C"/>
    <w:rsid w:val="00BD1995"/>
    <w:rsid w:val="00BD1B1E"/>
    <w:rsid w:val="00BD1E15"/>
    <w:rsid w:val="00BD21D7"/>
    <w:rsid w:val="00BD25F3"/>
    <w:rsid w:val="00BD28F3"/>
    <w:rsid w:val="00BD2B19"/>
    <w:rsid w:val="00BD2B69"/>
    <w:rsid w:val="00BD2B90"/>
    <w:rsid w:val="00BD2F17"/>
    <w:rsid w:val="00BD3274"/>
    <w:rsid w:val="00BD33C7"/>
    <w:rsid w:val="00BD342B"/>
    <w:rsid w:val="00BD353B"/>
    <w:rsid w:val="00BD36D8"/>
    <w:rsid w:val="00BD3883"/>
    <w:rsid w:val="00BD39C4"/>
    <w:rsid w:val="00BD3AF1"/>
    <w:rsid w:val="00BD3AFD"/>
    <w:rsid w:val="00BD3CEE"/>
    <w:rsid w:val="00BD3D95"/>
    <w:rsid w:val="00BD3DB2"/>
    <w:rsid w:val="00BD3DFF"/>
    <w:rsid w:val="00BD3E04"/>
    <w:rsid w:val="00BD3EF4"/>
    <w:rsid w:val="00BD43D1"/>
    <w:rsid w:val="00BD47D8"/>
    <w:rsid w:val="00BD4898"/>
    <w:rsid w:val="00BD4CE4"/>
    <w:rsid w:val="00BD4F2F"/>
    <w:rsid w:val="00BD505F"/>
    <w:rsid w:val="00BD5154"/>
    <w:rsid w:val="00BD51F5"/>
    <w:rsid w:val="00BD546F"/>
    <w:rsid w:val="00BD5578"/>
    <w:rsid w:val="00BD5658"/>
    <w:rsid w:val="00BD5A26"/>
    <w:rsid w:val="00BD5B1D"/>
    <w:rsid w:val="00BD5B45"/>
    <w:rsid w:val="00BD5C4A"/>
    <w:rsid w:val="00BD5C5B"/>
    <w:rsid w:val="00BD5D68"/>
    <w:rsid w:val="00BD5F90"/>
    <w:rsid w:val="00BD6186"/>
    <w:rsid w:val="00BD6271"/>
    <w:rsid w:val="00BD6352"/>
    <w:rsid w:val="00BD66BC"/>
    <w:rsid w:val="00BD6814"/>
    <w:rsid w:val="00BD69B3"/>
    <w:rsid w:val="00BD6B08"/>
    <w:rsid w:val="00BD6CBD"/>
    <w:rsid w:val="00BD6D74"/>
    <w:rsid w:val="00BD706B"/>
    <w:rsid w:val="00BD731F"/>
    <w:rsid w:val="00BD736D"/>
    <w:rsid w:val="00BD7532"/>
    <w:rsid w:val="00BD7577"/>
    <w:rsid w:val="00BD76C5"/>
    <w:rsid w:val="00BD78AB"/>
    <w:rsid w:val="00BD78DE"/>
    <w:rsid w:val="00BD7A5C"/>
    <w:rsid w:val="00BD7ACA"/>
    <w:rsid w:val="00BD7B8E"/>
    <w:rsid w:val="00BD7C59"/>
    <w:rsid w:val="00BD7D74"/>
    <w:rsid w:val="00BD7FC1"/>
    <w:rsid w:val="00BE00D7"/>
    <w:rsid w:val="00BE00DC"/>
    <w:rsid w:val="00BE021C"/>
    <w:rsid w:val="00BE02F7"/>
    <w:rsid w:val="00BE0360"/>
    <w:rsid w:val="00BE05E5"/>
    <w:rsid w:val="00BE0656"/>
    <w:rsid w:val="00BE08EF"/>
    <w:rsid w:val="00BE0B56"/>
    <w:rsid w:val="00BE0B6B"/>
    <w:rsid w:val="00BE0CBA"/>
    <w:rsid w:val="00BE11EC"/>
    <w:rsid w:val="00BE1374"/>
    <w:rsid w:val="00BE1560"/>
    <w:rsid w:val="00BE168F"/>
    <w:rsid w:val="00BE1714"/>
    <w:rsid w:val="00BE19F3"/>
    <w:rsid w:val="00BE1AEB"/>
    <w:rsid w:val="00BE1C23"/>
    <w:rsid w:val="00BE1F30"/>
    <w:rsid w:val="00BE1F61"/>
    <w:rsid w:val="00BE20A8"/>
    <w:rsid w:val="00BE214E"/>
    <w:rsid w:val="00BE227B"/>
    <w:rsid w:val="00BE25D1"/>
    <w:rsid w:val="00BE266A"/>
    <w:rsid w:val="00BE2905"/>
    <w:rsid w:val="00BE2A64"/>
    <w:rsid w:val="00BE2CC8"/>
    <w:rsid w:val="00BE2D14"/>
    <w:rsid w:val="00BE2F75"/>
    <w:rsid w:val="00BE31E5"/>
    <w:rsid w:val="00BE324D"/>
    <w:rsid w:val="00BE3621"/>
    <w:rsid w:val="00BE37D5"/>
    <w:rsid w:val="00BE3949"/>
    <w:rsid w:val="00BE39F4"/>
    <w:rsid w:val="00BE3C4C"/>
    <w:rsid w:val="00BE3CE1"/>
    <w:rsid w:val="00BE3F1D"/>
    <w:rsid w:val="00BE410C"/>
    <w:rsid w:val="00BE413D"/>
    <w:rsid w:val="00BE41AF"/>
    <w:rsid w:val="00BE4395"/>
    <w:rsid w:val="00BE452C"/>
    <w:rsid w:val="00BE45FF"/>
    <w:rsid w:val="00BE465A"/>
    <w:rsid w:val="00BE476B"/>
    <w:rsid w:val="00BE47AC"/>
    <w:rsid w:val="00BE49D5"/>
    <w:rsid w:val="00BE4D3D"/>
    <w:rsid w:val="00BE532E"/>
    <w:rsid w:val="00BE5420"/>
    <w:rsid w:val="00BE5985"/>
    <w:rsid w:val="00BE5B1F"/>
    <w:rsid w:val="00BE5B77"/>
    <w:rsid w:val="00BE5B8E"/>
    <w:rsid w:val="00BE5CD4"/>
    <w:rsid w:val="00BE5D08"/>
    <w:rsid w:val="00BE5E9C"/>
    <w:rsid w:val="00BE6191"/>
    <w:rsid w:val="00BE637F"/>
    <w:rsid w:val="00BE67EC"/>
    <w:rsid w:val="00BE6AE3"/>
    <w:rsid w:val="00BE6B64"/>
    <w:rsid w:val="00BE6B9F"/>
    <w:rsid w:val="00BE6ED1"/>
    <w:rsid w:val="00BE6F0B"/>
    <w:rsid w:val="00BE7604"/>
    <w:rsid w:val="00BE781E"/>
    <w:rsid w:val="00BE788C"/>
    <w:rsid w:val="00BE78BC"/>
    <w:rsid w:val="00BE78E2"/>
    <w:rsid w:val="00BE7913"/>
    <w:rsid w:val="00BE7B15"/>
    <w:rsid w:val="00BE7B7B"/>
    <w:rsid w:val="00BE7C5E"/>
    <w:rsid w:val="00BE7C88"/>
    <w:rsid w:val="00BF0008"/>
    <w:rsid w:val="00BF016C"/>
    <w:rsid w:val="00BF0412"/>
    <w:rsid w:val="00BF04DA"/>
    <w:rsid w:val="00BF0506"/>
    <w:rsid w:val="00BF0538"/>
    <w:rsid w:val="00BF0571"/>
    <w:rsid w:val="00BF0904"/>
    <w:rsid w:val="00BF091E"/>
    <w:rsid w:val="00BF09DF"/>
    <w:rsid w:val="00BF0B16"/>
    <w:rsid w:val="00BF0B3D"/>
    <w:rsid w:val="00BF0DCA"/>
    <w:rsid w:val="00BF0E3B"/>
    <w:rsid w:val="00BF103A"/>
    <w:rsid w:val="00BF107B"/>
    <w:rsid w:val="00BF11F2"/>
    <w:rsid w:val="00BF12E9"/>
    <w:rsid w:val="00BF1388"/>
    <w:rsid w:val="00BF13BD"/>
    <w:rsid w:val="00BF1450"/>
    <w:rsid w:val="00BF1485"/>
    <w:rsid w:val="00BF15C4"/>
    <w:rsid w:val="00BF15CC"/>
    <w:rsid w:val="00BF1958"/>
    <w:rsid w:val="00BF1B91"/>
    <w:rsid w:val="00BF1EC9"/>
    <w:rsid w:val="00BF21F9"/>
    <w:rsid w:val="00BF2310"/>
    <w:rsid w:val="00BF2484"/>
    <w:rsid w:val="00BF24A2"/>
    <w:rsid w:val="00BF26A8"/>
    <w:rsid w:val="00BF285A"/>
    <w:rsid w:val="00BF2907"/>
    <w:rsid w:val="00BF2A64"/>
    <w:rsid w:val="00BF2C1D"/>
    <w:rsid w:val="00BF2D7C"/>
    <w:rsid w:val="00BF315D"/>
    <w:rsid w:val="00BF31C1"/>
    <w:rsid w:val="00BF3218"/>
    <w:rsid w:val="00BF32D9"/>
    <w:rsid w:val="00BF3C00"/>
    <w:rsid w:val="00BF3D04"/>
    <w:rsid w:val="00BF3E4D"/>
    <w:rsid w:val="00BF3EA1"/>
    <w:rsid w:val="00BF3EB1"/>
    <w:rsid w:val="00BF3F1A"/>
    <w:rsid w:val="00BF3FED"/>
    <w:rsid w:val="00BF4954"/>
    <w:rsid w:val="00BF4AEC"/>
    <w:rsid w:val="00BF4BB8"/>
    <w:rsid w:val="00BF4BDE"/>
    <w:rsid w:val="00BF4C80"/>
    <w:rsid w:val="00BF4CA1"/>
    <w:rsid w:val="00BF4CBC"/>
    <w:rsid w:val="00BF4D22"/>
    <w:rsid w:val="00BF4F04"/>
    <w:rsid w:val="00BF51FD"/>
    <w:rsid w:val="00BF53E1"/>
    <w:rsid w:val="00BF5457"/>
    <w:rsid w:val="00BF560B"/>
    <w:rsid w:val="00BF5625"/>
    <w:rsid w:val="00BF57A6"/>
    <w:rsid w:val="00BF599A"/>
    <w:rsid w:val="00BF5F1B"/>
    <w:rsid w:val="00BF600F"/>
    <w:rsid w:val="00BF6099"/>
    <w:rsid w:val="00BF6281"/>
    <w:rsid w:val="00BF63BC"/>
    <w:rsid w:val="00BF649F"/>
    <w:rsid w:val="00BF6B49"/>
    <w:rsid w:val="00BF6BEF"/>
    <w:rsid w:val="00BF6D7F"/>
    <w:rsid w:val="00BF6DBF"/>
    <w:rsid w:val="00BF6DFD"/>
    <w:rsid w:val="00BF6EF4"/>
    <w:rsid w:val="00BF6FC7"/>
    <w:rsid w:val="00BF7010"/>
    <w:rsid w:val="00BF78D4"/>
    <w:rsid w:val="00BF7C35"/>
    <w:rsid w:val="00BF7EBB"/>
    <w:rsid w:val="00BF7F46"/>
    <w:rsid w:val="00C0028E"/>
    <w:rsid w:val="00C00358"/>
    <w:rsid w:val="00C0054F"/>
    <w:rsid w:val="00C007CB"/>
    <w:rsid w:val="00C00828"/>
    <w:rsid w:val="00C00A97"/>
    <w:rsid w:val="00C00B0B"/>
    <w:rsid w:val="00C00B27"/>
    <w:rsid w:val="00C00B35"/>
    <w:rsid w:val="00C00BAB"/>
    <w:rsid w:val="00C00EB9"/>
    <w:rsid w:val="00C00F9E"/>
    <w:rsid w:val="00C0137B"/>
    <w:rsid w:val="00C014B5"/>
    <w:rsid w:val="00C015DD"/>
    <w:rsid w:val="00C01618"/>
    <w:rsid w:val="00C01646"/>
    <w:rsid w:val="00C0187E"/>
    <w:rsid w:val="00C01BE9"/>
    <w:rsid w:val="00C01D61"/>
    <w:rsid w:val="00C01EC1"/>
    <w:rsid w:val="00C01F10"/>
    <w:rsid w:val="00C022D7"/>
    <w:rsid w:val="00C0237A"/>
    <w:rsid w:val="00C02387"/>
    <w:rsid w:val="00C02685"/>
    <w:rsid w:val="00C0284A"/>
    <w:rsid w:val="00C028C3"/>
    <w:rsid w:val="00C02C47"/>
    <w:rsid w:val="00C02D3C"/>
    <w:rsid w:val="00C02DAB"/>
    <w:rsid w:val="00C030DE"/>
    <w:rsid w:val="00C031D1"/>
    <w:rsid w:val="00C037F1"/>
    <w:rsid w:val="00C0381A"/>
    <w:rsid w:val="00C03BEC"/>
    <w:rsid w:val="00C03C7B"/>
    <w:rsid w:val="00C03D89"/>
    <w:rsid w:val="00C03F07"/>
    <w:rsid w:val="00C043C6"/>
    <w:rsid w:val="00C04780"/>
    <w:rsid w:val="00C048D6"/>
    <w:rsid w:val="00C04A07"/>
    <w:rsid w:val="00C04C66"/>
    <w:rsid w:val="00C04DD6"/>
    <w:rsid w:val="00C0501C"/>
    <w:rsid w:val="00C0527E"/>
    <w:rsid w:val="00C052F5"/>
    <w:rsid w:val="00C0546E"/>
    <w:rsid w:val="00C055B1"/>
    <w:rsid w:val="00C0586F"/>
    <w:rsid w:val="00C05999"/>
    <w:rsid w:val="00C05E38"/>
    <w:rsid w:val="00C05F6F"/>
    <w:rsid w:val="00C06010"/>
    <w:rsid w:val="00C065AA"/>
    <w:rsid w:val="00C068A8"/>
    <w:rsid w:val="00C06B7F"/>
    <w:rsid w:val="00C06C6A"/>
    <w:rsid w:val="00C06E60"/>
    <w:rsid w:val="00C06E7A"/>
    <w:rsid w:val="00C06ECF"/>
    <w:rsid w:val="00C070F5"/>
    <w:rsid w:val="00C0731C"/>
    <w:rsid w:val="00C07336"/>
    <w:rsid w:val="00C07409"/>
    <w:rsid w:val="00C0740F"/>
    <w:rsid w:val="00C076FA"/>
    <w:rsid w:val="00C07B7B"/>
    <w:rsid w:val="00C07B93"/>
    <w:rsid w:val="00C07BA1"/>
    <w:rsid w:val="00C07D35"/>
    <w:rsid w:val="00C105C1"/>
    <w:rsid w:val="00C10714"/>
    <w:rsid w:val="00C107CE"/>
    <w:rsid w:val="00C10A0F"/>
    <w:rsid w:val="00C10A3A"/>
    <w:rsid w:val="00C10BB4"/>
    <w:rsid w:val="00C10C9C"/>
    <w:rsid w:val="00C10DF6"/>
    <w:rsid w:val="00C10E84"/>
    <w:rsid w:val="00C10F85"/>
    <w:rsid w:val="00C11186"/>
    <w:rsid w:val="00C11288"/>
    <w:rsid w:val="00C11494"/>
    <w:rsid w:val="00C115C6"/>
    <w:rsid w:val="00C1172D"/>
    <w:rsid w:val="00C118B0"/>
    <w:rsid w:val="00C11929"/>
    <w:rsid w:val="00C11C7B"/>
    <w:rsid w:val="00C12036"/>
    <w:rsid w:val="00C1214B"/>
    <w:rsid w:val="00C1259C"/>
    <w:rsid w:val="00C128BC"/>
    <w:rsid w:val="00C12C6A"/>
    <w:rsid w:val="00C13016"/>
    <w:rsid w:val="00C13422"/>
    <w:rsid w:val="00C13463"/>
    <w:rsid w:val="00C136EB"/>
    <w:rsid w:val="00C13C8E"/>
    <w:rsid w:val="00C13D91"/>
    <w:rsid w:val="00C13E2A"/>
    <w:rsid w:val="00C13E41"/>
    <w:rsid w:val="00C13E58"/>
    <w:rsid w:val="00C13F37"/>
    <w:rsid w:val="00C1421A"/>
    <w:rsid w:val="00C142A4"/>
    <w:rsid w:val="00C1494A"/>
    <w:rsid w:val="00C14AA9"/>
    <w:rsid w:val="00C150D1"/>
    <w:rsid w:val="00C150D3"/>
    <w:rsid w:val="00C15110"/>
    <w:rsid w:val="00C15143"/>
    <w:rsid w:val="00C15239"/>
    <w:rsid w:val="00C153C1"/>
    <w:rsid w:val="00C153CE"/>
    <w:rsid w:val="00C154AA"/>
    <w:rsid w:val="00C159B1"/>
    <w:rsid w:val="00C15AA2"/>
    <w:rsid w:val="00C15B3B"/>
    <w:rsid w:val="00C15FD2"/>
    <w:rsid w:val="00C1607B"/>
    <w:rsid w:val="00C160EB"/>
    <w:rsid w:val="00C16120"/>
    <w:rsid w:val="00C162AC"/>
    <w:rsid w:val="00C163EC"/>
    <w:rsid w:val="00C164A6"/>
    <w:rsid w:val="00C166A9"/>
    <w:rsid w:val="00C16834"/>
    <w:rsid w:val="00C16891"/>
    <w:rsid w:val="00C16926"/>
    <w:rsid w:val="00C16D86"/>
    <w:rsid w:val="00C17089"/>
    <w:rsid w:val="00C17278"/>
    <w:rsid w:val="00C175FB"/>
    <w:rsid w:val="00C176CE"/>
    <w:rsid w:val="00C1771D"/>
    <w:rsid w:val="00C1772C"/>
    <w:rsid w:val="00C1793A"/>
    <w:rsid w:val="00C17D3F"/>
    <w:rsid w:val="00C17F2E"/>
    <w:rsid w:val="00C17FD3"/>
    <w:rsid w:val="00C20159"/>
    <w:rsid w:val="00C201A2"/>
    <w:rsid w:val="00C207CE"/>
    <w:rsid w:val="00C20847"/>
    <w:rsid w:val="00C20889"/>
    <w:rsid w:val="00C20C3E"/>
    <w:rsid w:val="00C20EA5"/>
    <w:rsid w:val="00C20F18"/>
    <w:rsid w:val="00C20FF4"/>
    <w:rsid w:val="00C21384"/>
    <w:rsid w:val="00C2140C"/>
    <w:rsid w:val="00C2154D"/>
    <w:rsid w:val="00C21CAA"/>
    <w:rsid w:val="00C21DE3"/>
    <w:rsid w:val="00C21F08"/>
    <w:rsid w:val="00C2234C"/>
    <w:rsid w:val="00C22619"/>
    <w:rsid w:val="00C226D2"/>
    <w:rsid w:val="00C22AA5"/>
    <w:rsid w:val="00C22AF6"/>
    <w:rsid w:val="00C22AF7"/>
    <w:rsid w:val="00C22E46"/>
    <w:rsid w:val="00C22EC3"/>
    <w:rsid w:val="00C238B4"/>
    <w:rsid w:val="00C23938"/>
    <w:rsid w:val="00C23AF0"/>
    <w:rsid w:val="00C23B50"/>
    <w:rsid w:val="00C23BF9"/>
    <w:rsid w:val="00C23C56"/>
    <w:rsid w:val="00C240D1"/>
    <w:rsid w:val="00C24126"/>
    <w:rsid w:val="00C2423E"/>
    <w:rsid w:val="00C243C5"/>
    <w:rsid w:val="00C245F7"/>
    <w:rsid w:val="00C24642"/>
    <w:rsid w:val="00C247A9"/>
    <w:rsid w:val="00C24B7A"/>
    <w:rsid w:val="00C2530E"/>
    <w:rsid w:val="00C253DB"/>
    <w:rsid w:val="00C254F7"/>
    <w:rsid w:val="00C2570F"/>
    <w:rsid w:val="00C25725"/>
    <w:rsid w:val="00C2595D"/>
    <w:rsid w:val="00C25A7A"/>
    <w:rsid w:val="00C25C26"/>
    <w:rsid w:val="00C25C41"/>
    <w:rsid w:val="00C25DDE"/>
    <w:rsid w:val="00C25FAD"/>
    <w:rsid w:val="00C260D3"/>
    <w:rsid w:val="00C26136"/>
    <w:rsid w:val="00C26146"/>
    <w:rsid w:val="00C26701"/>
    <w:rsid w:val="00C267FF"/>
    <w:rsid w:val="00C26C0F"/>
    <w:rsid w:val="00C27064"/>
    <w:rsid w:val="00C271B8"/>
    <w:rsid w:val="00C27254"/>
    <w:rsid w:val="00C27306"/>
    <w:rsid w:val="00C2747D"/>
    <w:rsid w:val="00C2794E"/>
    <w:rsid w:val="00C27C06"/>
    <w:rsid w:val="00C27C94"/>
    <w:rsid w:val="00C27CB1"/>
    <w:rsid w:val="00C27DC1"/>
    <w:rsid w:val="00C27F03"/>
    <w:rsid w:val="00C27FB2"/>
    <w:rsid w:val="00C302BF"/>
    <w:rsid w:val="00C302EA"/>
    <w:rsid w:val="00C307CC"/>
    <w:rsid w:val="00C30867"/>
    <w:rsid w:val="00C309E8"/>
    <w:rsid w:val="00C30C02"/>
    <w:rsid w:val="00C30F23"/>
    <w:rsid w:val="00C30F3D"/>
    <w:rsid w:val="00C31177"/>
    <w:rsid w:val="00C31216"/>
    <w:rsid w:val="00C3124D"/>
    <w:rsid w:val="00C316BD"/>
    <w:rsid w:val="00C31772"/>
    <w:rsid w:val="00C31A41"/>
    <w:rsid w:val="00C31AA2"/>
    <w:rsid w:val="00C31EB7"/>
    <w:rsid w:val="00C32047"/>
    <w:rsid w:val="00C32256"/>
    <w:rsid w:val="00C32366"/>
    <w:rsid w:val="00C32704"/>
    <w:rsid w:val="00C32720"/>
    <w:rsid w:val="00C327D4"/>
    <w:rsid w:val="00C32C3D"/>
    <w:rsid w:val="00C32CB3"/>
    <w:rsid w:val="00C32D14"/>
    <w:rsid w:val="00C33097"/>
    <w:rsid w:val="00C33177"/>
    <w:rsid w:val="00C331BA"/>
    <w:rsid w:val="00C33485"/>
    <w:rsid w:val="00C3349F"/>
    <w:rsid w:val="00C337A5"/>
    <w:rsid w:val="00C33908"/>
    <w:rsid w:val="00C33979"/>
    <w:rsid w:val="00C33B59"/>
    <w:rsid w:val="00C33B7F"/>
    <w:rsid w:val="00C33EEC"/>
    <w:rsid w:val="00C33F20"/>
    <w:rsid w:val="00C34135"/>
    <w:rsid w:val="00C34173"/>
    <w:rsid w:val="00C3421E"/>
    <w:rsid w:val="00C346CD"/>
    <w:rsid w:val="00C34745"/>
    <w:rsid w:val="00C3480A"/>
    <w:rsid w:val="00C34A0C"/>
    <w:rsid w:val="00C34F2A"/>
    <w:rsid w:val="00C34F78"/>
    <w:rsid w:val="00C34FEB"/>
    <w:rsid w:val="00C35016"/>
    <w:rsid w:val="00C353C9"/>
    <w:rsid w:val="00C359C0"/>
    <w:rsid w:val="00C35D9D"/>
    <w:rsid w:val="00C36291"/>
    <w:rsid w:val="00C36578"/>
    <w:rsid w:val="00C36668"/>
    <w:rsid w:val="00C367A0"/>
    <w:rsid w:val="00C36C78"/>
    <w:rsid w:val="00C36ED2"/>
    <w:rsid w:val="00C37252"/>
    <w:rsid w:val="00C37415"/>
    <w:rsid w:val="00C37804"/>
    <w:rsid w:val="00C378C1"/>
    <w:rsid w:val="00C37B9D"/>
    <w:rsid w:val="00C37E7C"/>
    <w:rsid w:val="00C400D7"/>
    <w:rsid w:val="00C401EB"/>
    <w:rsid w:val="00C40378"/>
    <w:rsid w:val="00C40442"/>
    <w:rsid w:val="00C407FF"/>
    <w:rsid w:val="00C40ABD"/>
    <w:rsid w:val="00C40B65"/>
    <w:rsid w:val="00C40ECF"/>
    <w:rsid w:val="00C40FC1"/>
    <w:rsid w:val="00C4170E"/>
    <w:rsid w:val="00C41917"/>
    <w:rsid w:val="00C41ACB"/>
    <w:rsid w:val="00C41CB6"/>
    <w:rsid w:val="00C41D1D"/>
    <w:rsid w:val="00C41E35"/>
    <w:rsid w:val="00C4204E"/>
    <w:rsid w:val="00C421D2"/>
    <w:rsid w:val="00C4230D"/>
    <w:rsid w:val="00C42453"/>
    <w:rsid w:val="00C42560"/>
    <w:rsid w:val="00C4267B"/>
    <w:rsid w:val="00C42A84"/>
    <w:rsid w:val="00C42D93"/>
    <w:rsid w:val="00C430C4"/>
    <w:rsid w:val="00C43414"/>
    <w:rsid w:val="00C43502"/>
    <w:rsid w:val="00C4394A"/>
    <w:rsid w:val="00C439FD"/>
    <w:rsid w:val="00C43B14"/>
    <w:rsid w:val="00C43CA8"/>
    <w:rsid w:val="00C43DFA"/>
    <w:rsid w:val="00C43E18"/>
    <w:rsid w:val="00C443E9"/>
    <w:rsid w:val="00C447C2"/>
    <w:rsid w:val="00C44882"/>
    <w:rsid w:val="00C44943"/>
    <w:rsid w:val="00C44BF6"/>
    <w:rsid w:val="00C44D6D"/>
    <w:rsid w:val="00C44F26"/>
    <w:rsid w:val="00C45082"/>
    <w:rsid w:val="00C45129"/>
    <w:rsid w:val="00C4528B"/>
    <w:rsid w:val="00C4561C"/>
    <w:rsid w:val="00C4571F"/>
    <w:rsid w:val="00C45807"/>
    <w:rsid w:val="00C458C6"/>
    <w:rsid w:val="00C4595D"/>
    <w:rsid w:val="00C45AEE"/>
    <w:rsid w:val="00C45E62"/>
    <w:rsid w:val="00C465C8"/>
    <w:rsid w:val="00C46631"/>
    <w:rsid w:val="00C467D0"/>
    <w:rsid w:val="00C468CE"/>
    <w:rsid w:val="00C46BAE"/>
    <w:rsid w:val="00C46C2D"/>
    <w:rsid w:val="00C46CC7"/>
    <w:rsid w:val="00C46D7A"/>
    <w:rsid w:val="00C46E9B"/>
    <w:rsid w:val="00C46FEE"/>
    <w:rsid w:val="00C4724A"/>
    <w:rsid w:val="00C47696"/>
    <w:rsid w:val="00C477B1"/>
    <w:rsid w:val="00C4790A"/>
    <w:rsid w:val="00C47A9D"/>
    <w:rsid w:val="00C47B68"/>
    <w:rsid w:val="00C47DB3"/>
    <w:rsid w:val="00C47ED5"/>
    <w:rsid w:val="00C50127"/>
    <w:rsid w:val="00C501D4"/>
    <w:rsid w:val="00C503ED"/>
    <w:rsid w:val="00C506EA"/>
    <w:rsid w:val="00C50812"/>
    <w:rsid w:val="00C50960"/>
    <w:rsid w:val="00C50B89"/>
    <w:rsid w:val="00C50E08"/>
    <w:rsid w:val="00C5110F"/>
    <w:rsid w:val="00C51221"/>
    <w:rsid w:val="00C51313"/>
    <w:rsid w:val="00C51409"/>
    <w:rsid w:val="00C51A95"/>
    <w:rsid w:val="00C51B40"/>
    <w:rsid w:val="00C51BF2"/>
    <w:rsid w:val="00C51CB0"/>
    <w:rsid w:val="00C5227C"/>
    <w:rsid w:val="00C52357"/>
    <w:rsid w:val="00C523C3"/>
    <w:rsid w:val="00C525C3"/>
    <w:rsid w:val="00C527C7"/>
    <w:rsid w:val="00C528D7"/>
    <w:rsid w:val="00C52A73"/>
    <w:rsid w:val="00C52AD2"/>
    <w:rsid w:val="00C52B39"/>
    <w:rsid w:val="00C52EE1"/>
    <w:rsid w:val="00C53137"/>
    <w:rsid w:val="00C53315"/>
    <w:rsid w:val="00C53366"/>
    <w:rsid w:val="00C536AB"/>
    <w:rsid w:val="00C53700"/>
    <w:rsid w:val="00C53794"/>
    <w:rsid w:val="00C538AE"/>
    <w:rsid w:val="00C538B8"/>
    <w:rsid w:val="00C53A61"/>
    <w:rsid w:val="00C53A76"/>
    <w:rsid w:val="00C53DB4"/>
    <w:rsid w:val="00C53E92"/>
    <w:rsid w:val="00C540AF"/>
    <w:rsid w:val="00C54179"/>
    <w:rsid w:val="00C54316"/>
    <w:rsid w:val="00C5439C"/>
    <w:rsid w:val="00C54423"/>
    <w:rsid w:val="00C5471B"/>
    <w:rsid w:val="00C5479E"/>
    <w:rsid w:val="00C54830"/>
    <w:rsid w:val="00C54A0E"/>
    <w:rsid w:val="00C54ADA"/>
    <w:rsid w:val="00C54B79"/>
    <w:rsid w:val="00C54B7C"/>
    <w:rsid w:val="00C54DA1"/>
    <w:rsid w:val="00C55111"/>
    <w:rsid w:val="00C55568"/>
    <w:rsid w:val="00C55697"/>
    <w:rsid w:val="00C556A0"/>
    <w:rsid w:val="00C55845"/>
    <w:rsid w:val="00C55A30"/>
    <w:rsid w:val="00C55B2B"/>
    <w:rsid w:val="00C55D8D"/>
    <w:rsid w:val="00C56386"/>
    <w:rsid w:val="00C5646B"/>
    <w:rsid w:val="00C566A7"/>
    <w:rsid w:val="00C566F2"/>
    <w:rsid w:val="00C56800"/>
    <w:rsid w:val="00C568CF"/>
    <w:rsid w:val="00C56FD1"/>
    <w:rsid w:val="00C574B9"/>
    <w:rsid w:val="00C57774"/>
    <w:rsid w:val="00C577AC"/>
    <w:rsid w:val="00C579A0"/>
    <w:rsid w:val="00C57A70"/>
    <w:rsid w:val="00C57F24"/>
    <w:rsid w:val="00C60086"/>
    <w:rsid w:val="00C603B1"/>
    <w:rsid w:val="00C6080F"/>
    <w:rsid w:val="00C608B8"/>
    <w:rsid w:val="00C60C6C"/>
    <w:rsid w:val="00C60F3F"/>
    <w:rsid w:val="00C60F83"/>
    <w:rsid w:val="00C61040"/>
    <w:rsid w:val="00C61320"/>
    <w:rsid w:val="00C6147C"/>
    <w:rsid w:val="00C6163D"/>
    <w:rsid w:val="00C617EC"/>
    <w:rsid w:val="00C6186F"/>
    <w:rsid w:val="00C6188F"/>
    <w:rsid w:val="00C61AC9"/>
    <w:rsid w:val="00C61D2D"/>
    <w:rsid w:val="00C61D9C"/>
    <w:rsid w:val="00C61ED7"/>
    <w:rsid w:val="00C6202E"/>
    <w:rsid w:val="00C62791"/>
    <w:rsid w:val="00C6287F"/>
    <w:rsid w:val="00C62ACB"/>
    <w:rsid w:val="00C62AD4"/>
    <w:rsid w:val="00C62C71"/>
    <w:rsid w:val="00C62CBC"/>
    <w:rsid w:val="00C62F02"/>
    <w:rsid w:val="00C62F30"/>
    <w:rsid w:val="00C633CA"/>
    <w:rsid w:val="00C63442"/>
    <w:rsid w:val="00C634EB"/>
    <w:rsid w:val="00C635DC"/>
    <w:rsid w:val="00C63660"/>
    <w:rsid w:val="00C6376C"/>
    <w:rsid w:val="00C637CE"/>
    <w:rsid w:val="00C63B4D"/>
    <w:rsid w:val="00C63CA8"/>
    <w:rsid w:val="00C63D0B"/>
    <w:rsid w:val="00C63D74"/>
    <w:rsid w:val="00C63D85"/>
    <w:rsid w:val="00C642AE"/>
    <w:rsid w:val="00C64392"/>
    <w:rsid w:val="00C644DF"/>
    <w:rsid w:val="00C646D8"/>
    <w:rsid w:val="00C646D9"/>
    <w:rsid w:val="00C6471F"/>
    <w:rsid w:val="00C6496D"/>
    <w:rsid w:val="00C64B1A"/>
    <w:rsid w:val="00C6529F"/>
    <w:rsid w:val="00C655C0"/>
    <w:rsid w:val="00C655DE"/>
    <w:rsid w:val="00C6569D"/>
    <w:rsid w:val="00C6570C"/>
    <w:rsid w:val="00C65A6C"/>
    <w:rsid w:val="00C65C49"/>
    <w:rsid w:val="00C65CC5"/>
    <w:rsid w:val="00C65E41"/>
    <w:rsid w:val="00C65F90"/>
    <w:rsid w:val="00C6609C"/>
    <w:rsid w:val="00C6634F"/>
    <w:rsid w:val="00C66455"/>
    <w:rsid w:val="00C664FE"/>
    <w:rsid w:val="00C66504"/>
    <w:rsid w:val="00C666AB"/>
    <w:rsid w:val="00C666B6"/>
    <w:rsid w:val="00C66B9E"/>
    <w:rsid w:val="00C66C17"/>
    <w:rsid w:val="00C66CCF"/>
    <w:rsid w:val="00C66F42"/>
    <w:rsid w:val="00C66FC4"/>
    <w:rsid w:val="00C67228"/>
    <w:rsid w:val="00C67245"/>
    <w:rsid w:val="00C67318"/>
    <w:rsid w:val="00C673BC"/>
    <w:rsid w:val="00C674BA"/>
    <w:rsid w:val="00C67682"/>
    <w:rsid w:val="00C67A7A"/>
    <w:rsid w:val="00C67E20"/>
    <w:rsid w:val="00C67F63"/>
    <w:rsid w:val="00C700E8"/>
    <w:rsid w:val="00C70552"/>
    <w:rsid w:val="00C706CD"/>
    <w:rsid w:val="00C70719"/>
    <w:rsid w:val="00C70722"/>
    <w:rsid w:val="00C70951"/>
    <w:rsid w:val="00C70DFE"/>
    <w:rsid w:val="00C710EE"/>
    <w:rsid w:val="00C71286"/>
    <w:rsid w:val="00C7131B"/>
    <w:rsid w:val="00C71476"/>
    <w:rsid w:val="00C719B3"/>
    <w:rsid w:val="00C71D15"/>
    <w:rsid w:val="00C71FC1"/>
    <w:rsid w:val="00C723CB"/>
    <w:rsid w:val="00C724B6"/>
    <w:rsid w:val="00C72521"/>
    <w:rsid w:val="00C725C5"/>
    <w:rsid w:val="00C726AA"/>
    <w:rsid w:val="00C7291A"/>
    <w:rsid w:val="00C72A41"/>
    <w:rsid w:val="00C72A5C"/>
    <w:rsid w:val="00C72ABF"/>
    <w:rsid w:val="00C72BAB"/>
    <w:rsid w:val="00C72DA9"/>
    <w:rsid w:val="00C72EB2"/>
    <w:rsid w:val="00C72F0D"/>
    <w:rsid w:val="00C7318D"/>
    <w:rsid w:val="00C73213"/>
    <w:rsid w:val="00C734B5"/>
    <w:rsid w:val="00C734CD"/>
    <w:rsid w:val="00C73570"/>
    <w:rsid w:val="00C73A1F"/>
    <w:rsid w:val="00C73C35"/>
    <w:rsid w:val="00C73C74"/>
    <w:rsid w:val="00C73D45"/>
    <w:rsid w:val="00C73FB4"/>
    <w:rsid w:val="00C740E4"/>
    <w:rsid w:val="00C7412D"/>
    <w:rsid w:val="00C7415E"/>
    <w:rsid w:val="00C7462D"/>
    <w:rsid w:val="00C74746"/>
    <w:rsid w:val="00C7485F"/>
    <w:rsid w:val="00C75296"/>
    <w:rsid w:val="00C757DC"/>
    <w:rsid w:val="00C75943"/>
    <w:rsid w:val="00C75C7F"/>
    <w:rsid w:val="00C75CBE"/>
    <w:rsid w:val="00C75E46"/>
    <w:rsid w:val="00C75F2C"/>
    <w:rsid w:val="00C75F83"/>
    <w:rsid w:val="00C7604E"/>
    <w:rsid w:val="00C7607F"/>
    <w:rsid w:val="00C76109"/>
    <w:rsid w:val="00C764A5"/>
    <w:rsid w:val="00C764A8"/>
    <w:rsid w:val="00C765FF"/>
    <w:rsid w:val="00C7677C"/>
    <w:rsid w:val="00C7682F"/>
    <w:rsid w:val="00C768D8"/>
    <w:rsid w:val="00C7692F"/>
    <w:rsid w:val="00C76AB9"/>
    <w:rsid w:val="00C76B45"/>
    <w:rsid w:val="00C76D27"/>
    <w:rsid w:val="00C76D2D"/>
    <w:rsid w:val="00C76EE8"/>
    <w:rsid w:val="00C776B6"/>
    <w:rsid w:val="00C7774D"/>
    <w:rsid w:val="00C77988"/>
    <w:rsid w:val="00C77AE5"/>
    <w:rsid w:val="00C77BA9"/>
    <w:rsid w:val="00C77EE8"/>
    <w:rsid w:val="00C77F3D"/>
    <w:rsid w:val="00C8033C"/>
    <w:rsid w:val="00C803B3"/>
    <w:rsid w:val="00C8072A"/>
    <w:rsid w:val="00C80A44"/>
    <w:rsid w:val="00C80CA8"/>
    <w:rsid w:val="00C81283"/>
    <w:rsid w:val="00C812E3"/>
    <w:rsid w:val="00C8142B"/>
    <w:rsid w:val="00C8163C"/>
    <w:rsid w:val="00C81765"/>
    <w:rsid w:val="00C81E20"/>
    <w:rsid w:val="00C82145"/>
    <w:rsid w:val="00C8214E"/>
    <w:rsid w:val="00C8227A"/>
    <w:rsid w:val="00C8239F"/>
    <w:rsid w:val="00C827C2"/>
    <w:rsid w:val="00C827F4"/>
    <w:rsid w:val="00C8280B"/>
    <w:rsid w:val="00C82B59"/>
    <w:rsid w:val="00C82E51"/>
    <w:rsid w:val="00C82E70"/>
    <w:rsid w:val="00C83199"/>
    <w:rsid w:val="00C83900"/>
    <w:rsid w:val="00C83A8D"/>
    <w:rsid w:val="00C83AFB"/>
    <w:rsid w:val="00C83BAD"/>
    <w:rsid w:val="00C83CB5"/>
    <w:rsid w:val="00C83CD5"/>
    <w:rsid w:val="00C83E4E"/>
    <w:rsid w:val="00C84124"/>
    <w:rsid w:val="00C84297"/>
    <w:rsid w:val="00C843CD"/>
    <w:rsid w:val="00C84775"/>
    <w:rsid w:val="00C848C0"/>
    <w:rsid w:val="00C8490F"/>
    <w:rsid w:val="00C84A1F"/>
    <w:rsid w:val="00C84A5F"/>
    <w:rsid w:val="00C85093"/>
    <w:rsid w:val="00C85151"/>
    <w:rsid w:val="00C85308"/>
    <w:rsid w:val="00C85697"/>
    <w:rsid w:val="00C857F5"/>
    <w:rsid w:val="00C85936"/>
    <w:rsid w:val="00C85A3B"/>
    <w:rsid w:val="00C85A5F"/>
    <w:rsid w:val="00C85CA5"/>
    <w:rsid w:val="00C85D41"/>
    <w:rsid w:val="00C85D98"/>
    <w:rsid w:val="00C85EEA"/>
    <w:rsid w:val="00C8625F"/>
    <w:rsid w:val="00C86284"/>
    <w:rsid w:val="00C863A6"/>
    <w:rsid w:val="00C865C9"/>
    <w:rsid w:val="00C866CA"/>
    <w:rsid w:val="00C86A8E"/>
    <w:rsid w:val="00C86BCD"/>
    <w:rsid w:val="00C86D75"/>
    <w:rsid w:val="00C86ECA"/>
    <w:rsid w:val="00C86FF7"/>
    <w:rsid w:val="00C87042"/>
    <w:rsid w:val="00C87136"/>
    <w:rsid w:val="00C872F1"/>
    <w:rsid w:val="00C876E0"/>
    <w:rsid w:val="00C87A01"/>
    <w:rsid w:val="00C87A2D"/>
    <w:rsid w:val="00C87B1C"/>
    <w:rsid w:val="00C87DD7"/>
    <w:rsid w:val="00C87FE5"/>
    <w:rsid w:val="00C900C0"/>
    <w:rsid w:val="00C90494"/>
    <w:rsid w:val="00C907E0"/>
    <w:rsid w:val="00C90A08"/>
    <w:rsid w:val="00C90A65"/>
    <w:rsid w:val="00C90BBA"/>
    <w:rsid w:val="00C90D04"/>
    <w:rsid w:val="00C90E6A"/>
    <w:rsid w:val="00C90EE8"/>
    <w:rsid w:val="00C90FA8"/>
    <w:rsid w:val="00C91201"/>
    <w:rsid w:val="00C9125F"/>
    <w:rsid w:val="00C918A4"/>
    <w:rsid w:val="00C918B9"/>
    <w:rsid w:val="00C918DA"/>
    <w:rsid w:val="00C91939"/>
    <w:rsid w:val="00C919BD"/>
    <w:rsid w:val="00C919C1"/>
    <w:rsid w:val="00C91C05"/>
    <w:rsid w:val="00C91CAC"/>
    <w:rsid w:val="00C91D7B"/>
    <w:rsid w:val="00C91F74"/>
    <w:rsid w:val="00C92071"/>
    <w:rsid w:val="00C9214C"/>
    <w:rsid w:val="00C92218"/>
    <w:rsid w:val="00C922B9"/>
    <w:rsid w:val="00C9230F"/>
    <w:rsid w:val="00C92758"/>
    <w:rsid w:val="00C92842"/>
    <w:rsid w:val="00C928D7"/>
    <w:rsid w:val="00C92926"/>
    <w:rsid w:val="00C92B00"/>
    <w:rsid w:val="00C92EA9"/>
    <w:rsid w:val="00C9319C"/>
    <w:rsid w:val="00C9327E"/>
    <w:rsid w:val="00C9329D"/>
    <w:rsid w:val="00C934C3"/>
    <w:rsid w:val="00C935C7"/>
    <w:rsid w:val="00C9368A"/>
    <w:rsid w:val="00C937B9"/>
    <w:rsid w:val="00C939B7"/>
    <w:rsid w:val="00C93C3B"/>
    <w:rsid w:val="00C93E0A"/>
    <w:rsid w:val="00C93F38"/>
    <w:rsid w:val="00C9485C"/>
    <w:rsid w:val="00C94943"/>
    <w:rsid w:val="00C949E9"/>
    <w:rsid w:val="00C94F3E"/>
    <w:rsid w:val="00C950D2"/>
    <w:rsid w:val="00C95130"/>
    <w:rsid w:val="00C95751"/>
    <w:rsid w:val="00C95A11"/>
    <w:rsid w:val="00C95A14"/>
    <w:rsid w:val="00C95AEB"/>
    <w:rsid w:val="00C95DA5"/>
    <w:rsid w:val="00C95DD2"/>
    <w:rsid w:val="00C95E8C"/>
    <w:rsid w:val="00C9634B"/>
    <w:rsid w:val="00C963E7"/>
    <w:rsid w:val="00C966C5"/>
    <w:rsid w:val="00C96912"/>
    <w:rsid w:val="00C96B8B"/>
    <w:rsid w:val="00C96EBD"/>
    <w:rsid w:val="00C97182"/>
    <w:rsid w:val="00C971B1"/>
    <w:rsid w:val="00C97595"/>
    <w:rsid w:val="00C975F4"/>
    <w:rsid w:val="00C9799F"/>
    <w:rsid w:val="00CA0026"/>
    <w:rsid w:val="00CA016C"/>
    <w:rsid w:val="00CA05F9"/>
    <w:rsid w:val="00CA0693"/>
    <w:rsid w:val="00CA0963"/>
    <w:rsid w:val="00CA0A0B"/>
    <w:rsid w:val="00CA0ADC"/>
    <w:rsid w:val="00CA0D91"/>
    <w:rsid w:val="00CA0F07"/>
    <w:rsid w:val="00CA0F43"/>
    <w:rsid w:val="00CA0FC5"/>
    <w:rsid w:val="00CA1159"/>
    <w:rsid w:val="00CA11CF"/>
    <w:rsid w:val="00CA13C1"/>
    <w:rsid w:val="00CA1507"/>
    <w:rsid w:val="00CA151A"/>
    <w:rsid w:val="00CA1629"/>
    <w:rsid w:val="00CA1823"/>
    <w:rsid w:val="00CA1855"/>
    <w:rsid w:val="00CA19A7"/>
    <w:rsid w:val="00CA19C6"/>
    <w:rsid w:val="00CA1A3B"/>
    <w:rsid w:val="00CA1C6D"/>
    <w:rsid w:val="00CA2303"/>
    <w:rsid w:val="00CA2346"/>
    <w:rsid w:val="00CA238E"/>
    <w:rsid w:val="00CA23F2"/>
    <w:rsid w:val="00CA249D"/>
    <w:rsid w:val="00CA255C"/>
    <w:rsid w:val="00CA2996"/>
    <w:rsid w:val="00CA343E"/>
    <w:rsid w:val="00CA3767"/>
    <w:rsid w:val="00CA37F6"/>
    <w:rsid w:val="00CA3B62"/>
    <w:rsid w:val="00CA3D4D"/>
    <w:rsid w:val="00CA3EBC"/>
    <w:rsid w:val="00CA414F"/>
    <w:rsid w:val="00CA4296"/>
    <w:rsid w:val="00CA43EF"/>
    <w:rsid w:val="00CA4563"/>
    <w:rsid w:val="00CA463E"/>
    <w:rsid w:val="00CA4807"/>
    <w:rsid w:val="00CA4923"/>
    <w:rsid w:val="00CA4A4F"/>
    <w:rsid w:val="00CA4D95"/>
    <w:rsid w:val="00CA4DF2"/>
    <w:rsid w:val="00CA4E73"/>
    <w:rsid w:val="00CA4FFE"/>
    <w:rsid w:val="00CA5048"/>
    <w:rsid w:val="00CA522F"/>
    <w:rsid w:val="00CA53CB"/>
    <w:rsid w:val="00CA54DF"/>
    <w:rsid w:val="00CA5614"/>
    <w:rsid w:val="00CA57C6"/>
    <w:rsid w:val="00CA58B6"/>
    <w:rsid w:val="00CA58FD"/>
    <w:rsid w:val="00CA5C3C"/>
    <w:rsid w:val="00CA5DE1"/>
    <w:rsid w:val="00CA6085"/>
    <w:rsid w:val="00CA6199"/>
    <w:rsid w:val="00CA6237"/>
    <w:rsid w:val="00CA6580"/>
    <w:rsid w:val="00CA6CC3"/>
    <w:rsid w:val="00CA6E6F"/>
    <w:rsid w:val="00CA7505"/>
    <w:rsid w:val="00CA7518"/>
    <w:rsid w:val="00CA766A"/>
    <w:rsid w:val="00CA7770"/>
    <w:rsid w:val="00CA7867"/>
    <w:rsid w:val="00CA798D"/>
    <w:rsid w:val="00CA7B7B"/>
    <w:rsid w:val="00CA7BC7"/>
    <w:rsid w:val="00CA7DEA"/>
    <w:rsid w:val="00CA7F3D"/>
    <w:rsid w:val="00CA7F65"/>
    <w:rsid w:val="00CA7F69"/>
    <w:rsid w:val="00CB02AC"/>
    <w:rsid w:val="00CB0450"/>
    <w:rsid w:val="00CB07D0"/>
    <w:rsid w:val="00CB0B49"/>
    <w:rsid w:val="00CB0BC5"/>
    <w:rsid w:val="00CB0C3E"/>
    <w:rsid w:val="00CB0EC3"/>
    <w:rsid w:val="00CB0FCA"/>
    <w:rsid w:val="00CB107F"/>
    <w:rsid w:val="00CB124B"/>
    <w:rsid w:val="00CB1396"/>
    <w:rsid w:val="00CB17B5"/>
    <w:rsid w:val="00CB181F"/>
    <w:rsid w:val="00CB1974"/>
    <w:rsid w:val="00CB1A69"/>
    <w:rsid w:val="00CB1C13"/>
    <w:rsid w:val="00CB1C71"/>
    <w:rsid w:val="00CB1FCA"/>
    <w:rsid w:val="00CB22F3"/>
    <w:rsid w:val="00CB285B"/>
    <w:rsid w:val="00CB29A7"/>
    <w:rsid w:val="00CB3016"/>
    <w:rsid w:val="00CB322B"/>
    <w:rsid w:val="00CB3592"/>
    <w:rsid w:val="00CB3851"/>
    <w:rsid w:val="00CB400E"/>
    <w:rsid w:val="00CB4657"/>
    <w:rsid w:val="00CB4727"/>
    <w:rsid w:val="00CB48D8"/>
    <w:rsid w:val="00CB49F9"/>
    <w:rsid w:val="00CB510E"/>
    <w:rsid w:val="00CB5184"/>
    <w:rsid w:val="00CB52B9"/>
    <w:rsid w:val="00CB540A"/>
    <w:rsid w:val="00CB5489"/>
    <w:rsid w:val="00CB582A"/>
    <w:rsid w:val="00CB597B"/>
    <w:rsid w:val="00CB5A04"/>
    <w:rsid w:val="00CB5A3A"/>
    <w:rsid w:val="00CB5C90"/>
    <w:rsid w:val="00CB5E27"/>
    <w:rsid w:val="00CB5EC5"/>
    <w:rsid w:val="00CB5EDB"/>
    <w:rsid w:val="00CB601C"/>
    <w:rsid w:val="00CB6082"/>
    <w:rsid w:val="00CB61B3"/>
    <w:rsid w:val="00CB61D9"/>
    <w:rsid w:val="00CB64E6"/>
    <w:rsid w:val="00CB6510"/>
    <w:rsid w:val="00CB670B"/>
    <w:rsid w:val="00CB679C"/>
    <w:rsid w:val="00CB67A8"/>
    <w:rsid w:val="00CB69B9"/>
    <w:rsid w:val="00CB6F08"/>
    <w:rsid w:val="00CB7368"/>
    <w:rsid w:val="00CB7786"/>
    <w:rsid w:val="00CB77BF"/>
    <w:rsid w:val="00CB7CD9"/>
    <w:rsid w:val="00CB7D5D"/>
    <w:rsid w:val="00CB7F40"/>
    <w:rsid w:val="00CB7FB6"/>
    <w:rsid w:val="00CC0122"/>
    <w:rsid w:val="00CC01F8"/>
    <w:rsid w:val="00CC0274"/>
    <w:rsid w:val="00CC0346"/>
    <w:rsid w:val="00CC070A"/>
    <w:rsid w:val="00CC095E"/>
    <w:rsid w:val="00CC0DB8"/>
    <w:rsid w:val="00CC0E6F"/>
    <w:rsid w:val="00CC1372"/>
    <w:rsid w:val="00CC19C3"/>
    <w:rsid w:val="00CC1A3C"/>
    <w:rsid w:val="00CC1A50"/>
    <w:rsid w:val="00CC1B37"/>
    <w:rsid w:val="00CC1BC3"/>
    <w:rsid w:val="00CC1E0C"/>
    <w:rsid w:val="00CC1E84"/>
    <w:rsid w:val="00CC1EC1"/>
    <w:rsid w:val="00CC1F18"/>
    <w:rsid w:val="00CC2070"/>
    <w:rsid w:val="00CC2273"/>
    <w:rsid w:val="00CC2366"/>
    <w:rsid w:val="00CC237A"/>
    <w:rsid w:val="00CC248B"/>
    <w:rsid w:val="00CC2654"/>
    <w:rsid w:val="00CC267C"/>
    <w:rsid w:val="00CC2C6C"/>
    <w:rsid w:val="00CC2FB2"/>
    <w:rsid w:val="00CC3084"/>
    <w:rsid w:val="00CC322D"/>
    <w:rsid w:val="00CC32C0"/>
    <w:rsid w:val="00CC3403"/>
    <w:rsid w:val="00CC3535"/>
    <w:rsid w:val="00CC3A68"/>
    <w:rsid w:val="00CC3B8B"/>
    <w:rsid w:val="00CC3FAD"/>
    <w:rsid w:val="00CC3FDE"/>
    <w:rsid w:val="00CC40BC"/>
    <w:rsid w:val="00CC431E"/>
    <w:rsid w:val="00CC43A9"/>
    <w:rsid w:val="00CC44CB"/>
    <w:rsid w:val="00CC4580"/>
    <w:rsid w:val="00CC460F"/>
    <w:rsid w:val="00CC482C"/>
    <w:rsid w:val="00CC4989"/>
    <w:rsid w:val="00CC4A0E"/>
    <w:rsid w:val="00CC4A36"/>
    <w:rsid w:val="00CC501A"/>
    <w:rsid w:val="00CC511F"/>
    <w:rsid w:val="00CC523F"/>
    <w:rsid w:val="00CC527B"/>
    <w:rsid w:val="00CC5494"/>
    <w:rsid w:val="00CC5901"/>
    <w:rsid w:val="00CC5933"/>
    <w:rsid w:val="00CC598E"/>
    <w:rsid w:val="00CC5BAC"/>
    <w:rsid w:val="00CC5BEF"/>
    <w:rsid w:val="00CC5D8A"/>
    <w:rsid w:val="00CC5E05"/>
    <w:rsid w:val="00CC5EB4"/>
    <w:rsid w:val="00CC60F2"/>
    <w:rsid w:val="00CC623E"/>
    <w:rsid w:val="00CC628F"/>
    <w:rsid w:val="00CC640D"/>
    <w:rsid w:val="00CC64CF"/>
    <w:rsid w:val="00CC6B76"/>
    <w:rsid w:val="00CC6B7B"/>
    <w:rsid w:val="00CC6C7B"/>
    <w:rsid w:val="00CC6DEA"/>
    <w:rsid w:val="00CC6F18"/>
    <w:rsid w:val="00CC739C"/>
    <w:rsid w:val="00CC7686"/>
    <w:rsid w:val="00CC779B"/>
    <w:rsid w:val="00CC77AC"/>
    <w:rsid w:val="00CC7B7B"/>
    <w:rsid w:val="00CC7BF5"/>
    <w:rsid w:val="00CC7C37"/>
    <w:rsid w:val="00CC7D71"/>
    <w:rsid w:val="00CC7E91"/>
    <w:rsid w:val="00CC7F49"/>
    <w:rsid w:val="00CC7FFA"/>
    <w:rsid w:val="00CD00BC"/>
    <w:rsid w:val="00CD0152"/>
    <w:rsid w:val="00CD02C7"/>
    <w:rsid w:val="00CD03F2"/>
    <w:rsid w:val="00CD048D"/>
    <w:rsid w:val="00CD050E"/>
    <w:rsid w:val="00CD06C0"/>
    <w:rsid w:val="00CD07DA"/>
    <w:rsid w:val="00CD0926"/>
    <w:rsid w:val="00CD0934"/>
    <w:rsid w:val="00CD0D03"/>
    <w:rsid w:val="00CD0D0C"/>
    <w:rsid w:val="00CD0E7C"/>
    <w:rsid w:val="00CD1197"/>
    <w:rsid w:val="00CD121D"/>
    <w:rsid w:val="00CD19F4"/>
    <w:rsid w:val="00CD1AF9"/>
    <w:rsid w:val="00CD1B7A"/>
    <w:rsid w:val="00CD2014"/>
    <w:rsid w:val="00CD2188"/>
    <w:rsid w:val="00CD2196"/>
    <w:rsid w:val="00CD243B"/>
    <w:rsid w:val="00CD26FB"/>
    <w:rsid w:val="00CD27FC"/>
    <w:rsid w:val="00CD28BF"/>
    <w:rsid w:val="00CD2A67"/>
    <w:rsid w:val="00CD2BC7"/>
    <w:rsid w:val="00CD2C26"/>
    <w:rsid w:val="00CD2F79"/>
    <w:rsid w:val="00CD302B"/>
    <w:rsid w:val="00CD30AC"/>
    <w:rsid w:val="00CD31C1"/>
    <w:rsid w:val="00CD350F"/>
    <w:rsid w:val="00CD3569"/>
    <w:rsid w:val="00CD35EC"/>
    <w:rsid w:val="00CD3A26"/>
    <w:rsid w:val="00CD3A92"/>
    <w:rsid w:val="00CD3BD9"/>
    <w:rsid w:val="00CD3CE4"/>
    <w:rsid w:val="00CD4069"/>
    <w:rsid w:val="00CD40E1"/>
    <w:rsid w:val="00CD4581"/>
    <w:rsid w:val="00CD47CB"/>
    <w:rsid w:val="00CD4AE7"/>
    <w:rsid w:val="00CD4D96"/>
    <w:rsid w:val="00CD4FFE"/>
    <w:rsid w:val="00CD531B"/>
    <w:rsid w:val="00CD536F"/>
    <w:rsid w:val="00CD5387"/>
    <w:rsid w:val="00CD54E1"/>
    <w:rsid w:val="00CD5753"/>
    <w:rsid w:val="00CD57AB"/>
    <w:rsid w:val="00CD57BF"/>
    <w:rsid w:val="00CD57E8"/>
    <w:rsid w:val="00CD58FB"/>
    <w:rsid w:val="00CD5957"/>
    <w:rsid w:val="00CD5AA1"/>
    <w:rsid w:val="00CD5CC5"/>
    <w:rsid w:val="00CD5D1B"/>
    <w:rsid w:val="00CD6620"/>
    <w:rsid w:val="00CD6766"/>
    <w:rsid w:val="00CD6868"/>
    <w:rsid w:val="00CD6923"/>
    <w:rsid w:val="00CD693C"/>
    <w:rsid w:val="00CD6B12"/>
    <w:rsid w:val="00CD6BFD"/>
    <w:rsid w:val="00CD6CD1"/>
    <w:rsid w:val="00CD6D18"/>
    <w:rsid w:val="00CD6F6B"/>
    <w:rsid w:val="00CD7099"/>
    <w:rsid w:val="00CD70B7"/>
    <w:rsid w:val="00CD7285"/>
    <w:rsid w:val="00CD736E"/>
    <w:rsid w:val="00CD7580"/>
    <w:rsid w:val="00CD7D46"/>
    <w:rsid w:val="00CD7DC2"/>
    <w:rsid w:val="00CD7EF1"/>
    <w:rsid w:val="00CE004E"/>
    <w:rsid w:val="00CE0279"/>
    <w:rsid w:val="00CE04DA"/>
    <w:rsid w:val="00CE04EE"/>
    <w:rsid w:val="00CE0596"/>
    <w:rsid w:val="00CE0733"/>
    <w:rsid w:val="00CE0A89"/>
    <w:rsid w:val="00CE0B10"/>
    <w:rsid w:val="00CE0B94"/>
    <w:rsid w:val="00CE0C6B"/>
    <w:rsid w:val="00CE0D00"/>
    <w:rsid w:val="00CE0E7A"/>
    <w:rsid w:val="00CE0E9C"/>
    <w:rsid w:val="00CE109D"/>
    <w:rsid w:val="00CE10E9"/>
    <w:rsid w:val="00CE114A"/>
    <w:rsid w:val="00CE1366"/>
    <w:rsid w:val="00CE15FD"/>
    <w:rsid w:val="00CE1640"/>
    <w:rsid w:val="00CE19D1"/>
    <w:rsid w:val="00CE1A34"/>
    <w:rsid w:val="00CE1A64"/>
    <w:rsid w:val="00CE1EFD"/>
    <w:rsid w:val="00CE2236"/>
    <w:rsid w:val="00CE254E"/>
    <w:rsid w:val="00CE274C"/>
    <w:rsid w:val="00CE274E"/>
    <w:rsid w:val="00CE2A45"/>
    <w:rsid w:val="00CE2BE1"/>
    <w:rsid w:val="00CE2EE5"/>
    <w:rsid w:val="00CE2FEF"/>
    <w:rsid w:val="00CE2FF3"/>
    <w:rsid w:val="00CE344F"/>
    <w:rsid w:val="00CE3757"/>
    <w:rsid w:val="00CE37E5"/>
    <w:rsid w:val="00CE39A2"/>
    <w:rsid w:val="00CE3B09"/>
    <w:rsid w:val="00CE3C91"/>
    <w:rsid w:val="00CE3E91"/>
    <w:rsid w:val="00CE3FBC"/>
    <w:rsid w:val="00CE4031"/>
    <w:rsid w:val="00CE40C8"/>
    <w:rsid w:val="00CE418B"/>
    <w:rsid w:val="00CE4292"/>
    <w:rsid w:val="00CE4494"/>
    <w:rsid w:val="00CE45D0"/>
    <w:rsid w:val="00CE45FD"/>
    <w:rsid w:val="00CE4B0D"/>
    <w:rsid w:val="00CE4BFF"/>
    <w:rsid w:val="00CE4D41"/>
    <w:rsid w:val="00CE4DFF"/>
    <w:rsid w:val="00CE4F76"/>
    <w:rsid w:val="00CE4FE9"/>
    <w:rsid w:val="00CE50E0"/>
    <w:rsid w:val="00CE51D3"/>
    <w:rsid w:val="00CE531B"/>
    <w:rsid w:val="00CE5432"/>
    <w:rsid w:val="00CE56CD"/>
    <w:rsid w:val="00CE56F6"/>
    <w:rsid w:val="00CE572E"/>
    <w:rsid w:val="00CE599D"/>
    <w:rsid w:val="00CE599F"/>
    <w:rsid w:val="00CE5CC2"/>
    <w:rsid w:val="00CE5CEC"/>
    <w:rsid w:val="00CE5E5B"/>
    <w:rsid w:val="00CE5F76"/>
    <w:rsid w:val="00CE6050"/>
    <w:rsid w:val="00CE60A2"/>
    <w:rsid w:val="00CE60B0"/>
    <w:rsid w:val="00CE6164"/>
    <w:rsid w:val="00CE6379"/>
    <w:rsid w:val="00CE6660"/>
    <w:rsid w:val="00CE6765"/>
    <w:rsid w:val="00CE6B58"/>
    <w:rsid w:val="00CE6BE0"/>
    <w:rsid w:val="00CE7091"/>
    <w:rsid w:val="00CE70F2"/>
    <w:rsid w:val="00CE71FC"/>
    <w:rsid w:val="00CE72A5"/>
    <w:rsid w:val="00CE74C3"/>
    <w:rsid w:val="00CE782A"/>
    <w:rsid w:val="00CE7876"/>
    <w:rsid w:val="00CE7A29"/>
    <w:rsid w:val="00CF0026"/>
    <w:rsid w:val="00CF043E"/>
    <w:rsid w:val="00CF05E4"/>
    <w:rsid w:val="00CF066C"/>
    <w:rsid w:val="00CF07E7"/>
    <w:rsid w:val="00CF0A2B"/>
    <w:rsid w:val="00CF0DD8"/>
    <w:rsid w:val="00CF1034"/>
    <w:rsid w:val="00CF15E4"/>
    <w:rsid w:val="00CF1A6A"/>
    <w:rsid w:val="00CF1C1B"/>
    <w:rsid w:val="00CF2094"/>
    <w:rsid w:val="00CF23A7"/>
    <w:rsid w:val="00CF240B"/>
    <w:rsid w:val="00CF2487"/>
    <w:rsid w:val="00CF2952"/>
    <w:rsid w:val="00CF2C25"/>
    <w:rsid w:val="00CF2E1A"/>
    <w:rsid w:val="00CF3323"/>
    <w:rsid w:val="00CF3421"/>
    <w:rsid w:val="00CF3504"/>
    <w:rsid w:val="00CF367D"/>
    <w:rsid w:val="00CF38E6"/>
    <w:rsid w:val="00CF391B"/>
    <w:rsid w:val="00CF3927"/>
    <w:rsid w:val="00CF3DA4"/>
    <w:rsid w:val="00CF3DDB"/>
    <w:rsid w:val="00CF3DDD"/>
    <w:rsid w:val="00CF4214"/>
    <w:rsid w:val="00CF4741"/>
    <w:rsid w:val="00CF4B08"/>
    <w:rsid w:val="00CF4D29"/>
    <w:rsid w:val="00CF4E17"/>
    <w:rsid w:val="00CF4EDB"/>
    <w:rsid w:val="00CF5124"/>
    <w:rsid w:val="00CF534A"/>
    <w:rsid w:val="00CF557F"/>
    <w:rsid w:val="00CF5FC4"/>
    <w:rsid w:val="00CF6250"/>
    <w:rsid w:val="00CF63FD"/>
    <w:rsid w:val="00CF6530"/>
    <w:rsid w:val="00CF66E7"/>
    <w:rsid w:val="00CF6759"/>
    <w:rsid w:val="00CF6D20"/>
    <w:rsid w:val="00CF6F63"/>
    <w:rsid w:val="00CF6F7A"/>
    <w:rsid w:val="00CF713A"/>
    <w:rsid w:val="00CF748C"/>
    <w:rsid w:val="00CF74E4"/>
    <w:rsid w:val="00CF76B3"/>
    <w:rsid w:val="00CF79A7"/>
    <w:rsid w:val="00CF7AE6"/>
    <w:rsid w:val="00CF7C53"/>
    <w:rsid w:val="00CF7DEB"/>
    <w:rsid w:val="00D0015E"/>
    <w:rsid w:val="00D0031A"/>
    <w:rsid w:val="00D00397"/>
    <w:rsid w:val="00D0043C"/>
    <w:rsid w:val="00D006B5"/>
    <w:rsid w:val="00D008EE"/>
    <w:rsid w:val="00D00A83"/>
    <w:rsid w:val="00D00AEA"/>
    <w:rsid w:val="00D00D87"/>
    <w:rsid w:val="00D00E0D"/>
    <w:rsid w:val="00D00F82"/>
    <w:rsid w:val="00D0130B"/>
    <w:rsid w:val="00D01409"/>
    <w:rsid w:val="00D0191A"/>
    <w:rsid w:val="00D01AFC"/>
    <w:rsid w:val="00D01C12"/>
    <w:rsid w:val="00D01CE2"/>
    <w:rsid w:val="00D02066"/>
    <w:rsid w:val="00D02177"/>
    <w:rsid w:val="00D022FC"/>
    <w:rsid w:val="00D025F5"/>
    <w:rsid w:val="00D027B6"/>
    <w:rsid w:val="00D028D4"/>
    <w:rsid w:val="00D029DE"/>
    <w:rsid w:val="00D02C0D"/>
    <w:rsid w:val="00D02C26"/>
    <w:rsid w:val="00D02C41"/>
    <w:rsid w:val="00D02F43"/>
    <w:rsid w:val="00D02F85"/>
    <w:rsid w:val="00D03107"/>
    <w:rsid w:val="00D031B9"/>
    <w:rsid w:val="00D0320F"/>
    <w:rsid w:val="00D03244"/>
    <w:rsid w:val="00D033B2"/>
    <w:rsid w:val="00D03474"/>
    <w:rsid w:val="00D03580"/>
    <w:rsid w:val="00D03581"/>
    <w:rsid w:val="00D035F7"/>
    <w:rsid w:val="00D038DF"/>
    <w:rsid w:val="00D0391C"/>
    <w:rsid w:val="00D039D2"/>
    <w:rsid w:val="00D03B94"/>
    <w:rsid w:val="00D03BDD"/>
    <w:rsid w:val="00D03E18"/>
    <w:rsid w:val="00D03EFB"/>
    <w:rsid w:val="00D040E0"/>
    <w:rsid w:val="00D04895"/>
    <w:rsid w:val="00D04A39"/>
    <w:rsid w:val="00D04BC7"/>
    <w:rsid w:val="00D04CF3"/>
    <w:rsid w:val="00D04F72"/>
    <w:rsid w:val="00D05692"/>
    <w:rsid w:val="00D05712"/>
    <w:rsid w:val="00D0581D"/>
    <w:rsid w:val="00D059C7"/>
    <w:rsid w:val="00D05AA7"/>
    <w:rsid w:val="00D05AAF"/>
    <w:rsid w:val="00D05BC4"/>
    <w:rsid w:val="00D05F43"/>
    <w:rsid w:val="00D061BE"/>
    <w:rsid w:val="00D061D3"/>
    <w:rsid w:val="00D063C5"/>
    <w:rsid w:val="00D06644"/>
    <w:rsid w:val="00D066E7"/>
    <w:rsid w:val="00D067BE"/>
    <w:rsid w:val="00D067DA"/>
    <w:rsid w:val="00D06812"/>
    <w:rsid w:val="00D06962"/>
    <w:rsid w:val="00D06DAE"/>
    <w:rsid w:val="00D06E7D"/>
    <w:rsid w:val="00D070CB"/>
    <w:rsid w:val="00D0712B"/>
    <w:rsid w:val="00D0727B"/>
    <w:rsid w:val="00D0759D"/>
    <w:rsid w:val="00D07761"/>
    <w:rsid w:val="00D0796B"/>
    <w:rsid w:val="00D07B67"/>
    <w:rsid w:val="00D07E86"/>
    <w:rsid w:val="00D1006A"/>
    <w:rsid w:val="00D1025C"/>
    <w:rsid w:val="00D102AA"/>
    <w:rsid w:val="00D107B6"/>
    <w:rsid w:val="00D10843"/>
    <w:rsid w:val="00D109F2"/>
    <w:rsid w:val="00D10C40"/>
    <w:rsid w:val="00D10CCE"/>
    <w:rsid w:val="00D10CD1"/>
    <w:rsid w:val="00D10D9B"/>
    <w:rsid w:val="00D10DD9"/>
    <w:rsid w:val="00D10F1C"/>
    <w:rsid w:val="00D10FFD"/>
    <w:rsid w:val="00D110BE"/>
    <w:rsid w:val="00D110F7"/>
    <w:rsid w:val="00D112B2"/>
    <w:rsid w:val="00D1152F"/>
    <w:rsid w:val="00D117D9"/>
    <w:rsid w:val="00D11923"/>
    <w:rsid w:val="00D11E4A"/>
    <w:rsid w:val="00D11EA9"/>
    <w:rsid w:val="00D11F23"/>
    <w:rsid w:val="00D11F46"/>
    <w:rsid w:val="00D11F49"/>
    <w:rsid w:val="00D11FD7"/>
    <w:rsid w:val="00D1216B"/>
    <w:rsid w:val="00D12265"/>
    <w:rsid w:val="00D12291"/>
    <w:rsid w:val="00D12438"/>
    <w:rsid w:val="00D12439"/>
    <w:rsid w:val="00D1282C"/>
    <w:rsid w:val="00D128AD"/>
    <w:rsid w:val="00D12A31"/>
    <w:rsid w:val="00D12AFB"/>
    <w:rsid w:val="00D13141"/>
    <w:rsid w:val="00D1316A"/>
    <w:rsid w:val="00D131A3"/>
    <w:rsid w:val="00D131C9"/>
    <w:rsid w:val="00D131D6"/>
    <w:rsid w:val="00D136AD"/>
    <w:rsid w:val="00D13BD0"/>
    <w:rsid w:val="00D13D3F"/>
    <w:rsid w:val="00D140A7"/>
    <w:rsid w:val="00D1418E"/>
    <w:rsid w:val="00D143F5"/>
    <w:rsid w:val="00D1444B"/>
    <w:rsid w:val="00D144AE"/>
    <w:rsid w:val="00D14AFA"/>
    <w:rsid w:val="00D15031"/>
    <w:rsid w:val="00D1512B"/>
    <w:rsid w:val="00D1520E"/>
    <w:rsid w:val="00D157B0"/>
    <w:rsid w:val="00D158CA"/>
    <w:rsid w:val="00D15F24"/>
    <w:rsid w:val="00D15FAC"/>
    <w:rsid w:val="00D16142"/>
    <w:rsid w:val="00D161FA"/>
    <w:rsid w:val="00D162AE"/>
    <w:rsid w:val="00D1632A"/>
    <w:rsid w:val="00D16398"/>
    <w:rsid w:val="00D163A2"/>
    <w:rsid w:val="00D165F7"/>
    <w:rsid w:val="00D16958"/>
    <w:rsid w:val="00D16DEB"/>
    <w:rsid w:val="00D16DEC"/>
    <w:rsid w:val="00D17020"/>
    <w:rsid w:val="00D17223"/>
    <w:rsid w:val="00D173DD"/>
    <w:rsid w:val="00D1786A"/>
    <w:rsid w:val="00D17BA3"/>
    <w:rsid w:val="00D2010C"/>
    <w:rsid w:val="00D2025F"/>
    <w:rsid w:val="00D2035F"/>
    <w:rsid w:val="00D204A3"/>
    <w:rsid w:val="00D2062B"/>
    <w:rsid w:val="00D20643"/>
    <w:rsid w:val="00D207C7"/>
    <w:rsid w:val="00D2094C"/>
    <w:rsid w:val="00D20D7A"/>
    <w:rsid w:val="00D20EA5"/>
    <w:rsid w:val="00D20F35"/>
    <w:rsid w:val="00D2103F"/>
    <w:rsid w:val="00D211CC"/>
    <w:rsid w:val="00D21242"/>
    <w:rsid w:val="00D212DF"/>
    <w:rsid w:val="00D214F6"/>
    <w:rsid w:val="00D21583"/>
    <w:rsid w:val="00D21850"/>
    <w:rsid w:val="00D218E9"/>
    <w:rsid w:val="00D21A7E"/>
    <w:rsid w:val="00D21AA2"/>
    <w:rsid w:val="00D21C48"/>
    <w:rsid w:val="00D21E8E"/>
    <w:rsid w:val="00D2204F"/>
    <w:rsid w:val="00D2242A"/>
    <w:rsid w:val="00D22432"/>
    <w:rsid w:val="00D224B3"/>
    <w:rsid w:val="00D224CA"/>
    <w:rsid w:val="00D22896"/>
    <w:rsid w:val="00D228F3"/>
    <w:rsid w:val="00D229B0"/>
    <w:rsid w:val="00D22BA6"/>
    <w:rsid w:val="00D22CF0"/>
    <w:rsid w:val="00D22FD6"/>
    <w:rsid w:val="00D23120"/>
    <w:rsid w:val="00D2336C"/>
    <w:rsid w:val="00D23632"/>
    <w:rsid w:val="00D23955"/>
    <w:rsid w:val="00D239FC"/>
    <w:rsid w:val="00D23D47"/>
    <w:rsid w:val="00D23DFA"/>
    <w:rsid w:val="00D23E9D"/>
    <w:rsid w:val="00D23F95"/>
    <w:rsid w:val="00D240C2"/>
    <w:rsid w:val="00D243BE"/>
    <w:rsid w:val="00D243EF"/>
    <w:rsid w:val="00D243F4"/>
    <w:rsid w:val="00D24921"/>
    <w:rsid w:val="00D24946"/>
    <w:rsid w:val="00D2497B"/>
    <w:rsid w:val="00D24A25"/>
    <w:rsid w:val="00D24A5E"/>
    <w:rsid w:val="00D24ACC"/>
    <w:rsid w:val="00D24BA1"/>
    <w:rsid w:val="00D24C52"/>
    <w:rsid w:val="00D24C5E"/>
    <w:rsid w:val="00D24CDF"/>
    <w:rsid w:val="00D24D2E"/>
    <w:rsid w:val="00D251B8"/>
    <w:rsid w:val="00D25832"/>
    <w:rsid w:val="00D25918"/>
    <w:rsid w:val="00D25B6D"/>
    <w:rsid w:val="00D260B8"/>
    <w:rsid w:val="00D26244"/>
    <w:rsid w:val="00D265FD"/>
    <w:rsid w:val="00D266FD"/>
    <w:rsid w:val="00D267A6"/>
    <w:rsid w:val="00D267FE"/>
    <w:rsid w:val="00D26A22"/>
    <w:rsid w:val="00D26AD7"/>
    <w:rsid w:val="00D26ADD"/>
    <w:rsid w:val="00D26B81"/>
    <w:rsid w:val="00D26C82"/>
    <w:rsid w:val="00D26D37"/>
    <w:rsid w:val="00D26F0A"/>
    <w:rsid w:val="00D27056"/>
    <w:rsid w:val="00D27153"/>
    <w:rsid w:val="00D272D9"/>
    <w:rsid w:val="00D275BE"/>
    <w:rsid w:val="00D27A30"/>
    <w:rsid w:val="00D27D0B"/>
    <w:rsid w:val="00D27D7A"/>
    <w:rsid w:val="00D27F7E"/>
    <w:rsid w:val="00D27FE0"/>
    <w:rsid w:val="00D303ED"/>
    <w:rsid w:val="00D304D7"/>
    <w:rsid w:val="00D305DC"/>
    <w:rsid w:val="00D306EA"/>
    <w:rsid w:val="00D3088C"/>
    <w:rsid w:val="00D30A2E"/>
    <w:rsid w:val="00D30B08"/>
    <w:rsid w:val="00D30D33"/>
    <w:rsid w:val="00D30F60"/>
    <w:rsid w:val="00D30F93"/>
    <w:rsid w:val="00D310D2"/>
    <w:rsid w:val="00D31A8D"/>
    <w:rsid w:val="00D31AC9"/>
    <w:rsid w:val="00D31CEC"/>
    <w:rsid w:val="00D31CEE"/>
    <w:rsid w:val="00D31E27"/>
    <w:rsid w:val="00D31FDF"/>
    <w:rsid w:val="00D31FFF"/>
    <w:rsid w:val="00D32025"/>
    <w:rsid w:val="00D320EC"/>
    <w:rsid w:val="00D3242C"/>
    <w:rsid w:val="00D3255F"/>
    <w:rsid w:val="00D3271A"/>
    <w:rsid w:val="00D32781"/>
    <w:rsid w:val="00D32B16"/>
    <w:rsid w:val="00D32E5B"/>
    <w:rsid w:val="00D32E9D"/>
    <w:rsid w:val="00D3334C"/>
    <w:rsid w:val="00D333E1"/>
    <w:rsid w:val="00D33818"/>
    <w:rsid w:val="00D33986"/>
    <w:rsid w:val="00D33B03"/>
    <w:rsid w:val="00D33BC9"/>
    <w:rsid w:val="00D341DC"/>
    <w:rsid w:val="00D345F8"/>
    <w:rsid w:val="00D34699"/>
    <w:rsid w:val="00D34717"/>
    <w:rsid w:val="00D349A3"/>
    <w:rsid w:val="00D349C0"/>
    <w:rsid w:val="00D34BA4"/>
    <w:rsid w:val="00D34CC5"/>
    <w:rsid w:val="00D34D79"/>
    <w:rsid w:val="00D34D85"/>
    <w:rsid w:val="00D351B3"/>
    <w:rsid w:val="00D3523D"/>
    <w:rsid w:val="00D354BD"/>
    <w:rsid w:val="00D35772"/>
    <w:rsid w:val="00D358BA"/>
    <w:rsid w:val="00D35ABE"/>
    <w:rsid w:val="00D35BCF"/>
    <w:rsid w:val="00D35C38"/>
    <w:rsid w:val="00D35FC1"/>
    <w:rsid w:val="00D3602B"/>
    <w:rsid w:val="00D360A6"/>
    <w:rsid w:val="00D361B5"/>
    <w:rsid w:val="00D36200"/>
    <w:rsid w:val="00D362F3"/>
    <w:rsid w:val="00D3635B"/>
    <w:rsid w:val="00D366CB"/>
    <w:rsid w:val="00D369D2"/>
    <w:rsid w:val="00D369F7"/>
    <w:rsid w:val="00D36AA1"/>
    <w:rsid w:val="00D36B17"/>
    <w:rsid w:val="00D36C2C"/>
    <w:rsid w:val="00D36E99"/>
    <w:rsid w:val="00D36F5E"/>
    <w:rsid w:val="00D36FCD"/>
    <w:rsid w:val="00D372E5"/>
    <w:rsid w:val="00D37340"/>
    <w:rsid w:val="00D37471"/>
    <w:rsid w:val="00D378AA"/>
    <w:rsid w:val="00D37BDA"/>
    <w:rsid w:val="00D37CE4"/>
    <w:rsid w:val="00D407DC"/>
    <w:rsid w:val="00D40846"/>
    <w:rsid w:val="00D40957"/>
    <w:rsid w:val="00D4119E"/>
    <w:rsid w:val="00D41430"/>
    <w:rsid w:val="00D41509"/>
    <w:rsid w:val="00D41745"/>
    <w:rsid w:val="00D41820"/>
    <w:rsid w:val="00D418AB"/>
    <w:rsid w:val="00D41CB9"/>
    <w:rsid w:val="00D41DA9"/>
    <w:rsid w:val="00D41EB1"/>
    <w:rsid w:val="00D420E2"/>
    <w:rsid w:val="00D42215"/>
    <w:rsid w:val="00D42387"/>
    <w:rsid w:val="00D424D2"/>
    <w:rsid w:val="00D42B36"/>
    <w:rsid w:val="00D42B9F"/>
    <w:rsid w:val="00D43261"/>
    <w:rsid w:val="00D433F7"/>
    <w:rsid w:val="00D4367C"/>
    <w:rsid w:val="00D43933"/>
    <w:rsid w:val="00D43ADB"/>
    <w:rsid w:val="00D43D18"/>
    <w:rsid w:val="00D43D64"/>
    <w:rsid w:val="00D43FDB"/>
    <w:rsid w:val="00D43FEC"/>
    <w:rsid w:val="00D44018"/>
    <w:rsid w:val="00D441BA"/>
    <w:rsid w:val="00D442D2"/>
    <w:rsid w:val="00D44382"/>
    <w:rsid w:val="00D44445"/>
    <w:rsid w:val="00D444D1"/>
    <w:rsid w:val="00D449B8"/>
    <w:rsid w:val="00D44B0C"/>
    <w:rsid w:val="00D44CAB"/>
    <w:rsid w:val="00D44CD4"/>
    <w:rsid w:val="00D4518A"/>
    <w:rsid w:val="00D45664"/>
    <w:rsid w:val="00D45679"/>
    <w:rsid w:val="00D457A6"/>
    <w:rsid w:val="00D457D1"/>
    <w:rsid w:val="00D458C1"/>
    <w:rsid w:val="00D459F8"/>
    <w:rsid w:val="00D45B7C"/>
    <w:rsid w:val="00D45E2F"/>
    <w:rsid w:val="00D46034"/>
    <w:rsid w:val="00D462DF"/>
    <w:rsid w:val="00D4640D"/>
    <w:rsid w:val="00D4687D"/>
    <w:rsid w:val="00D46933"/>
    <w:rsid w:val="00D46997"/>
    <w:rsid w:val="00D4699B"/>
    <w:rsid w:val="00D46BF4"/>
    <w:rsid w:val="00D46D02"/>
    <w:rsid w:val="00D46EE8"/>
    <w:rsid w:val="00D46EF0"/>
    <w:rsid w:val="00D47004"/>
    <w:rsid w:val="00D4729C"/>
    <w:rsid w:val="00D473BE"/>
    <w:rsid w:val="00D47425"/>
    <w:rsid w:val="00D4775C"/>
    <w:rsid w:val="00D47898"/>
    <w:rsid w:val="00D478F2"/>
    <w:rsid w:val="00D47AB6"/>
    <w:rsid w:val="00D47BF4"/>
    <w:rsid w:val="00D50074"/>
    <w:rsid w:val="00D50184"/>
    <w:rsid w:val="00D503E0"/>
    <w:rsid w:val="00D5043D"/>
    <w:rsid w:val="00D5052C"/>
    <w:rsid w:val="00D50869"/>
    <w:rsid w:val="00D5087A"/>
    <w:rsid w:val="00D508B7"/>
    <w:rsid w:val="00D5096B"/>
    <w:rsid w:val="00D50991"/>
    <w:rsid w:val="00D50C90"/>
    <w:rsid w:val="00D50D1D"/>
    <w:rsid w:val="00D50DBF"/>
    <w:rsid w:val="00D50E49"/>
    <w:rsid w:val="00D50F04"/>
    <w:rsid w:val="00D510D0"/>
    <w:rsid w:val="00D512F8"/>
    <w:rsid w:val="00D513AC"/>
    <w:rsid w:val="00D5147F"/>
    <w:rsid w:val="00D5159A"/>
    <w:rsid w:val="00D51716"/>
    <w:rsid w:val="00D517B3"/>
    <w:rsid w:val="00D51973"/>
    <w:rsid w:val="00D519B4"/>
    <w:rsid w:val="00D51A96"/>
    <w:rsid w:val="00D51C13"/>
    <w:rsid w:val="00D51E85"/>
    <w:rsid w:val="00D51EC8"/>
    <w:rsid w:val="00D5226F"/>
    <w:rsid w:val="00D52638"/>
    <w:rsid w:val="00D5293A"/>
    <w:rsid w:val="00D52ED9"/>
    <w:rsid w:val="00D5302F"/>
    <w:rsid w:val="00D5323E"/>
    <w:rsid w:val="00D5377B"/>
    <w:rsid w:val="00D5394C"/>
    <w:rsid w:val="00D53A88"/>
    <w:rsid w:val="00D53B36"/>
    <w:rsid w:val="00D53F09"/>
    <w:rsid w:val="00D540D1"/>
    <w:rsid w:val="00D5421A"/>
    <w:rsid w:val="00D5426B"/>
    <w:rsid w:val="00D5426D"/>
    <w:rsid w:val="00D542D4"/>
    <w:rsid w:val="00D54351"/>
    <w:rsid w:val="00D54633"/>
    <w:rsid w:val="00D54645"/>
    <w:rsid w:val="00D54A1C"/>
    <w:rsid w:val="00D54D5C"/>
    <w:rsid w:val="00D54E08"/>
    <w:rsid w:val="00D54FBB"/>
    <w:rsid w:val="00D554B0"/>
    <w:rsid w:val="00D5552B"/>
    <w:rsid w:val="00D5573C"/>
    <w:rsid w:val="00D55791"/>
    <w:rsid w:val="00D557B1"/>
    <w:rsid w:val="00D55949"/>
    <w:rsid w:val="00D55BBC"/>
    <w:rsid w:val="00D56077"/>
    <w:rsid w:val="00D561E4"/>
    <w:rsid w:val="00D563CD"/>
    <w:rsid w:val="00D564C6"/>
    <w:rsid w:val="00D56602"/>
    <w:rsid w:val="00D569A0"/>
    <w:rsid w:val="00D56BA0"/>
    <w:rsid w:val="00D56D66"/>
    <w:rsid w:val="00D56DD5"/>
    <w:rsid w:val="00D56DFA"/>
    <w:rsid w:val="00D56DFF"/>
    <w:rsid w:val="00D5702C"/>
    <w:rsid w:val="00D57031"/>
    <w:rsid w:val="00D57061"/>
    <w:rsid w:val="00D570A5"/>
    <w:rsid w:val="00D573C8"/>
    <w:rsid w:val="00D57463"/>
    <w:rsid w:val="00D575D0"/>
    <w:rsid w:val="00D57897"/>
    <w:rsid w:val="00D57C1A"/>
    <w:rsid w:val="00D6005F"/>
    <w:rsid w:val="00D60195"/>
    <w:rsid w:val="00D60328"/>
    <w:rsid w:val="00D6034A"/>
    <w:rsid w:val="00D60619"/>
    <w:rsid w:val="00D606C0"/>
    <w:rsid w:val="00D6087B"/>
    <w:rsid w:val="00D60937"/>
    <w:rsid w:val="00D60C53"/>
    <w:rsid w:val="00D60D57"/>
    <w:rsid w:val="00D60DA4"/>
    <w:rsid w:val="00D60F53"/>
    <w:rsid w:val="00D61370"/>
    <w:rsid w:val="00D61636"/>
    <w:rsid w:val="00D61770"/>
    <w:rsid w:val="00D61A2E"/>
    <w:rsid w:val="00D61AED"/>
    <w:rsid w:val="00D61B0D"/>
    <w:rsid w:val="00D61D39"/>
    <w:rsid w:val="00D61D95"/>
    <w:rsid w:val="00D6221C"/>
    <w:rsid w:val="00D622E5"/>
    <w:rsid w:val="00D6240D"/>
    <w:rsid w:val="00D6255D"/>
    <w:rsid w:val="00D6259B"/>
    <w:rsid w:val="00D6261E"/>
    <w:rsid w:val="00D62621"/>
    <w:rsid w:val="00D626EA"/>
    <w:rsid w:val="00D6272A"/>
    <w:rsid w:val="00D628A3"/>
    <w:rsid w:val="00D6335B"/>
    <w:rsid w:val="00D63383"/>
    <w:rsid w:val="00D63672"/>
    <w:rsid w:val="00D636BB"/>
    <w:rsid w:val="00D6380E"/>
    <w:rsid w:val="00D63B58"/>
    <w:rsid w:val="00D63C0A"/>
    <w:rsid w:val="00D63F21"/>
    <w:rsid w:val="00D6466E"/>
    <w:rsid w:val="00D64901"/>
    <w:rsid w:val="00D64A0E"/>
    <w:rsid w:val="00D64A10"/>
    <w:rsid w:val="00D64A16"/>
    <w:rsid w:val="00D64C85"/>
    <w:rsid w:val="00D64CE6"/>
    <w:rsid w:val="00D64D61"/>
    <w:rsid w:val="00D64FD4"/>
    <w:rsid w:val="00D650E8"/>
    <w:rsid w:val="00D6520D"/>
    <w:rsid w:val="00D65348"/>
    <w:rsid w:val="00D65812"/>
    <w:rsid w:val="00D65B56"/>
    <w:rsid w:val="00D65E98"/>
    <w:rsid w:val="00D65F9B"/>
    <w:rsid w:val="00D65FD0"/>
    <w:rsid w:val="00D6608E"/>
    <w:rsid w:val="00D66253"/>
    <w:rsid w:val="00D662BA"/>
    <w:rsid w:val="00D66517"/>
    <w:rsid w:val="00D6658E"/>
    <w:rsid w:val="00D665C9"/>
    <w:rsid w:val="00D665CB"/>
    <w:rsid w:val="00D66729"/>
    <w:rsid w:val="00D66C9F"/>
    <w:rsid w:val="00D66D97"/>
    <w:rsid w:val="00D66DE8"/>
    <w:rsid w:val="00D67424"/>
    <w:rsid w:val="00D676BB"/>
    <w:rsid w:val="00D67745"/>
    <w:rsid w:val="00D67B29"/>
    <w:rsid w:val="00D67EEF"/>
    <w:rsid w:val="00D70044"/>
    <w:rsid w:val="00D70346"/>
    <w:rsid w:val="00D703B6"/>
    <w:rsid w:val="00D70494"/>
    <w:rsid w:val="00D704EA"/>
    <w:rsid w:val="00D710F9"/>
    <w:rsid w:val="00D711DD"/>
    <w:rsid w:val="00D71743"/>
    <w:rsid w:val="00D72226"/>
    <w:rsid w:val="00D72443"/>
    <w:rsid w:val="00D7258B"/>
    <w:rsid w:val="00D7272E"/>
    <w:rsid w:val="00D727A6"/>
    <w:rsid w:val="00D727F6"/>
    <w:rsid w:val="00D72809"/>
    <w:rsid w:val="00D72A56"/>
    <w:rsid w:val="00D72CF1"/>
    <w:rsid w:val="00D72DAD"/>
    <w:rsid w:val="00D731AC"/>
    <w:rsid w:val="00D734C7"/>
    <w:rsid w:val="00D737B6"/>
    <w:rsid w:val="00D73901"/>
    <w:rsid w:val="00D7391F"/>
    <w:rsid w:val="00D7403C"/>
    <w:rsid w:val="00D7410A"/>
    <w:rsid w:val="00D74214"/>
    <w:rsid w:val="00D74335"/>
    <w:rsid w:val="00D746B7"/>
    <w:rsid w:val="00D74705"/>
    <w:rsid w:val="00D748A7"/>
    <w:rsid w:val="00D749BB"/>
    <w:rsid w:val="00D74C82"/>
    <w:rsid w:val="00D74E08"/>
    <w:rsid w:val="00D74E9A"/>
    <w:rsid w:val="00D7501A"/>
    <w:rsid w:val="00D75251"/>
    <w:rsid w:val="00D75395"/>
    <w:rsid w:val="00D753A5"/>
    <w:rsid w:val="00D75CBE"/>
    <w:rsid w:val="00D75D0D"/>
    <w:rsid w:val="00D75D64"/>
    <w:rsid w:val="00D7603A"/>
    <w:rsid w:val="00D76298"/>
    <w:rsid w:val="00D76594"/>
    <w:rsid w:val="00D7668D"/>
    <w:rsid w:val="00D766E0"/>
    <w:rsid w:val="00D76983"/>
    <w:rsid w:val="00D76B74"/>
    <w:rsid w:val="00D76C2B"/>
    <w:rsid w:val="00D76E10"/>
    <w:rsid w:val="00D76EFA"/>
    <w:rsid w:val="00D77083"/>
    <w:rsid w:val="00D77102"/>
    <w:rsid w:val="00D7711D"/>
    <w:rsid w:val="00D772AB"/>
    <w:rsid w:val="00D772AF"/>
    <w:rsid w:val="00D77325"/>
    <w:rsid w:val="00D7797D"/>
    <w:rsid w:val="00D77A4E"/>
    <w:rsid w:val="00D80171"/>
    <w:rsid w:val="00D804C0"/>
    <w:rsid w:val="00D8072A"/>
    <w:rsid w:val="00D80825"/>
    <w:rsid w:val="00D80A19"/>
    <w:rsid w:val="00D80E27"/>
    <w:rsid w:val="00D80FDC"/>
    <w:rsid w:val="00D811CA"/>
    <w:rsid w:val="00D81307"/>
    <w:rsid w:val="00D8153A"/>
    <w:rsid w:val="00D816C3"/>
    <w:rsid w:val="00D81790"/>
    <w:rsid w:val="00D81AE8"/>
    <w:rsid w:val="00D81C81"/>
    <w:rsid w:val="00D81CE3"/>
    <w:rsid w:val="00D81EE4"/>
    <w:rsid w:val="00D82142"/>
    <w:rsid w:val="00D824C8"/>
    <w:rsid w:val="00D82906"/>
    <w:rsid w:val="00D82A2A"/>
    <w:rsid w:val="00D82CD9"/>
    <w:rsid w:val="00D8330C"/>
    <w:rsid w:val="00D835F5"/>
    <w:rsid w:val="00D8390C"/>
    <w:rsid w:val="00D839B4"/>
    <w:rsid w:val="00D83C1D"/>
    <w:rsid w:val="00D83C81"/>
    <w:rsid w:val="00D83FD5"/>
    <w:rsid w:val="00D84309"/>
    <w:rsid w:val="00D843C4"/>
    <w:rsid w:val="00D8466B"/>
    <w:rsid w:val="00D84B83"/>
    <w:rsid w:val="00D84C97"/>
    <w:rsid w:val="00D84D38"/>
    <w:rsid w:val="00D84E11"/>
    <w:rsid w:val="00D84E36"/>
    <w:rsid w:val="00D85121"/>
    <w:rsid w:val="00D853BA"/>
    <w:rsid w:val="00D85420"/>
    <w:rsid w:val="00D85486"/>
    <w:rsid w:val="00D85491"/>
    <w:rsid w:val="00D85870"/>
    <w:rsid w:val="00D85C48"/>
    <w:rsid w:val="00D85D72"/>
    <w:rsid w:val="00D86076"/>
    <w:rsid w:val="00D8626A"/>
    <w:rsid w:val="00D8645D"/>
    <w:rsid w:val="00D86470"/>
    <w:rsid w:val="00D8695A"/>
    <w:rsid w:val="00D869C5"/>
    <w:rsid w:val="00D86A01"/>
    <w:rsid w:val="00D86A91"/>
    <w:rsid w:val="00D86CDD"/>
    <w:rsid w:val="00D86E3D"/>
    <w:rsid w:val="00D870D2"/>
    <w:rsid w:val="00D871E4"/>
    <w:rsid w:val="00D8729E"/>
    <w:rsid w:val="00D87720"/>
    <w:rsid w:val="00D87836"/>
    <w:rsid w:val="00D87AC8"/>
    <w:rsid w:val="00D87E42"/>
    <w:rsid w:val="00D87F10"/>
    <w:rsid w:val="00D9039A"/>
    <w:rsid w:val="00D903F4"/>
    <w:rsid w:val="00D90A20"/>
    <w:rsid w:val="00D90A6C"/>
    <w:rsid w:val="00D90BFE"/>
    <w:rsid w:val="00D90CF6"/>
    <w:rsid w:val="00D90D15"/>
    <w:rsid w:val="00D90E23"/>
    <w:rsid w:val="00D90E95"/>
    <w:rsid w:val="00D9106E"/>
    <w:rsid w:val="00D91462"/>
    <w:rsid w:val="00D91543"/>
    <w:rsid w:val="00D91A0E"/>
    <w:rsid w:val="00D91A9B"/>
    <w:rsid w:val="00D91E7A"/>
    <w:rsid w:val="00D91ED7"/>
    <w:rsid w:val="00D91EEE"/>
    <w:rsid w:val="00D91FD3"/>
    <w:rsid w:val="00D9203C"/>
    <w:rsid w:val="00D9211F"/>
    <w:rsid w:val="00D92224"/>
    <w:rsid w:val="00D9268D"/>
    <w:rsid w:val="00D92A5D"/>
    <w:rsid w:val="00D92A5E"/>
    <w:rsid w:val="00D92ABD"/>
    <w:rsid w:val="00D92AC8"/>
    <w:rsid w:val="00D92BF8"/>
    <w:rsid w:val="00D9345C"/>
    <w:rsid w:val="00D938E6"/>
    <w:rsid w:val="00D939FE"/>
    <w:rsid w:val="00D93B60"/>
    <w:rsid w:val="00D94128"/>
    <w:rsid w:val="00D9414C"/>
    <w:rsid w:val="00D942D7"/>
    <w:rsid w:val="00D94562"/>
    <w:rsid w:val="00D94588"/>
    <w:rsid w:val="00D9460B"/>
    <w:rsid w:val="00D947A8"/>
    <w:rsid w:val="00D94824"/>
    <w:rsid w:val="00D94985"/>
    <w:rsid w:val="00D94AAB"/>
    <w:rsid w:val="00D94D28"/>
    <w:rsid w:val="00D94D2E"/>
    <w:rsid w:val="00D94F01"/>
    <w:rsid w:val="00D95352"/>
    <w:rsid w:val="00D95385"/>
    <w:rsid w:val="00D95685"/>
    <w:rsid w:val="00D956A0"/>
    <w:rsid w:val="00D95A98"/>
    <w:rsid w:val="00D95A9C"/>
    <w:rsid w:val="00D95E50"/>
    <w:rsid w:val="00D95E87"/>
    <w:rsid w:val="00D96253"/>
    <w:rsid w:val="00D96571"/>
    <w:rsid w:val="00D965A4"/>
    <w:rsid w:val="00D96696"/>
    <w:rsid w:val="00D96C52"/>
    <w:rsid w:val="00D96DA9"/>
    <w:rsid w:val="00D96FD3"/>
    <w:rsid w:val="00D970E9"/>
    <w:rsid w:val="00D97367"/>
    <w:rsid w:val="00D9744C"/>
    <w:rsid w:val="00D975B2"/>
    <w:rsid w:val="00D97D72"/>
    <w:rsid w:val="00D97DD4"/>
    <w:rsid w:val="00D97E52"/>
    <w:rsid w:val="00DA0162"/>
    <w:rsid w:val="00DA05DE"/>
    <w:rsid w:val="00DA0859"/>
    <w:rsid w:val="00DA086B"/>
    <w:rsid w:val="00DA0870"/>
    <w:rsid w:val="00DA08FA"/>
    <w:rsid w:val="00DA0B4C"/>
    <w:rsid w:val="00DA0C8F"/>
    <w:rsid w:val="00DA0D8B"/>
    <w:rsid w:val="00DA0EF6"/>
    <w:rsid w:val="00DA1891"/>
    <w:rsid w:val="00DA1A11"/>
    <w:rsid w:val="00DA1BAC"/>
    <w:rsid w:val="00DA20F0"/>
    <w:rsid w:val="00DA2125"/>
    <w:rsid w:val="00DA21F5"/>
    <w:rsid w:val="00DA2378"/>
    <w:rsid w:val="00DA2423"/>
    <w:rsid w:val="00DA2493"/>
    <w:rsid w:val="00DA24BC"/>
    <w:rsid w:val="00DA2655"/>
    <w:rsid w:val="00DA28B3"/>
    <w:rsid w:val="00DA295A"/>
    <w:rsid w:val="00DA2A93"/>
    <w:rsid w:val="00DA2B0E"/>
    <w:rsid w:val="00DA2D5E"/>
    <w:rsid w:val="00DA2DAD"/>
    <w:rsid w:val="00DA2E83"/>
    <w:rsid w:val="00DA2F50"/>
    <w:rsid w:val="00DA2FC6"/>
    <w:rsid w:val="00DA3389"/>
    <w:rsid w:val="00DA34EA"/>
    <w:rsid w:val="00DA3777"/>
    <w:rsid w:val="00DA39E9"/>
    <w:rsid w:val="00DA3BF6"/>
    <w:rsid w:val="00DA3C63"/>
    <w:rsid w:val="00DA3C7C"/>
    <w:rsid w:val="00DA3CC7"/>
    <w:rsid w:val="00DA4146"/>
    <w:rsid w:val="00DA4152"/>
    <w:rsid w:val="00DA45A6"/>
    <w:rsid w:val="00DA4707"/>
    <w:rsid w:val="00DA4FCE"/>
    <w:rsid w:val="00DA5402"/>
    <w:rsid w:val="00DA58D9"/>
    <w:rsid w:val="00DA5A1A"/>
    <w:rsid w:val="00DA5D8B"/>
    <w:rsid w:val="00DA5D98"/>
    <w:rsid w:val="00DA6046"/>
    <w:rsid w:val="00DA634B"/>
    <w:rsid w:val="00DA6542"/>
    <w:rsid w:val="00DA666B"/>
    <w:rsid w:val="00DA66D0"/>
    <w:rsid w:val="00DA6832"/>
    <w:rsid w:val="00DA68A7"/>
    <w:rsid w:val="00DA6BDD"/>
    <w:rsid w:val="00DA6BFB"/>
    <w:rsid w:val="00DA6C51"/>
    <w:rsid w:val="00DA6C65"/>
    <w:rsid w:val="00DA6F0B"/>
    <w:rsid w:val="00DA7098"/>
    <w:rsid w:val="00DA70ED"/>
    <w:rsid w:val="00DA715D"/>
    <w:rsid w:val="00DA75A1"/>
    <w:rsid w:val="00DA75B8"/>
    <w:rsid w:val="00DA7984"/>
    <w:rsid w:val="00DA7D1C"/>
    <w:rsid w:val="00DA7DC7"/>
    <w:rsid w:val="00DA7EF7"/>
    <w:rsid w:val="00DB00F9"/>
    <w:rsid w:val="00DB01A3"/>
    <w:rsid w:val="00DB0575"/>
    <w:rsid w:val="00DB0655"/>
    <w:rsid w:val="00DB0664"/>
    <w:rsid w:val="00DB0768"/>
    <w:rsid w:val="00DB08EA"/>
    <w:rsid w:val="00DB09FE"/>
    <w:rsid w:val="00DB0B18"/>
    <w:rsid w:val="00DB0C34"/>
    <w:rsid w:val="00DB0D82"/>
    <w:rsid w:val="00DB0D87"/>
    <w:rsid w:val="00DB1217"/>
    <w:rsid w:val="00DB1296"/>
    <w:rsid w:val="00DB1512"/>
    <w:rsid w:val="00DB196C"/>
    <w:rsid w:val="00DB1A08"/>
    <w:rsid w:val="00DB1E37"/>
    <w:rsid w:val="00DB1FBB"/>
    <w:rsid w:val="00DB21B0"/>
    <w:rsid w:val="00DB231C"/>
    <w:rsid w:val="00DB2395"/>
    <w:rsid w:val="00DB257A"/>
    <w:rsid w:val="00DB2818"/>
    <w:rsid w:val="00DB2903"/>
    <w:rsid w:val="00DB32F7"/>
    <w:rsid w:val="00DB34F8"/>
    <w:rsid w:val="00DB3731"/>
    <w:rsid w:val="00DB37D4"/>
    <w:rsid w:val="00DB3950"/>
    <w:rsid w:val="00DB39F9"/>
    <w:rsid w:val="00DB3AFE"/>
    <w:rsid w:val="00DB3CF8"/>
    <w:rsid w:val="00DB3E91"/>
    <w:rsid w:val="00DB3F1A"/>
    <w:rsid w:val="00DB3FBB"/>
    <w:rsid w:val="00DB414A"/>
    <w:rsid w:val="00DB4286"/>
    <w:rsid w:val="00DB4379"/>
    <w:rsid w:val="00DB488D"/>
    <w:rsid w:val="00DB4922"/>
    <w:rsid w:val="00DB4BB0"/>
    <w:rsid w:val="00DB51A6"/>
    <w:rsid w:val="00DB524A"/>
    <w:rsid w:val="00DB56B9"/>
    <w:rsid w:val="00DB58A1"/>
    <w:rsid w:val="00DB58AC"/>
    <w:rsid w:val="00DB58E9"/>
    <w:rsid w:val="00DB59DF"/>
    <w:rsid w:val="00DB5A39"/>
    <w:rsid w:val="00DB5AF2"/>
    <w:rsid w:val="00DB5C4C"/>
    <w:rsid w:val="00DB5D0E"/>
    <w:rsid w:val="00DB5DF5"/>
    <w:rsid w:val="00DB6162"/>
    <w:rsid w:val="00DB6196"/>
    <w:rsid w:val="00DB61F7"/>
    <w:rsid w:val="00DB6717"/>
    <w:rsid w:val="00DB67F4"/>
    <w:rsid w:val="00DB68B5"/>
    <w:rsid w:val="00DB6996"/>
    <w:rsid w:val="00DB6DF1"/>
    <w:rsid w:val="00DB6E72"/>
    <w:rsid w:val="00DB71DB"/>
    <w:rsid w:val="00DB77B4"/>
    <w:rsid w:val="00DB7863"/>
    <w:rsid w:val="00DB7D65"/>
    <w:rsid w:val="00DC0529"/>
    <w:rsid w:val="00DC0547"/>
    <w:rsid w:val="00DC0561"/>
    <w:rsid w:val="00DC07A8"/>
    <w:rsid w:val="00DC085A"/>
    <w:rsid w:val="00DC08B5"/>
    <w:rsid w:val="00DC0B88"/>
    <w:rsid w:val="00DC0B96"/>
    <w:rsid w:val="00DC0F52"/>
    <w:rsid w:val="00DC12A0"/>
    <w:rsid w:val="00DC132F"/>
    <w:rsid w:val="00DC1403"/>
    <w:rsid w:val="00DC1445"/>
    <w:rsid w:val="00DC16A7"/>
    <w:rsid w:val="00DC19AD"/>
    <w:rsid w:val="00DC1FF0"/>
    <w:rsid w:val="00DC21F0"/>
    <w:rsid w:val="00DC23BD"/>
    <w:rsid w:val="00DC2538"/>
    <w:rsid w:val="00DC2627"/>
    <w:rsid w:val="00DC2D29"/>
    <w:rsid w:val="00DC2FAA"/>
    <w:rsid w:val="00DC3090"/>
    <w:rsid w:val="00DC317D"/>
    <w:rsid w:val="00DC31E0"/>
    <w:rsid w:val="00DC33BC"/>
    <w:rsid w:val="00DC3478"/>
    <w:rsid w:val="00DC34A1"/>
    <w:rsid w:val="00DC34CE"/>
    <w:rsid w:val="00DC3546"/>
    <w:rsid w:val="00DC3978"/>
    <w:rsid w:val="00DC3B1D"/>
    <w:rsid w:val="00DC3C12"/>
    <w:rsid w:val="00DC3C78"/>
    <w:rsid w:val="00DC3D78"/>
    <w:rsid w:val="00DC3DBC"/>
    <w:rsid w:val="00DC41FB"/>
    <w:rsid w:val="00DC431E"/>
    <w:rsid w:val="00DC4378"/>
    <w:rsid w:val="00DC44EE"/>
    <w:rsid w:val="00DC4552"/>
    <w:rsid w:val="00DC485E"/>
    <w:rsid w:val="00DC48DC"/>
    <w:rsid w:val="00DC495F"/>
    <w:rsid w:val="00DC49DA"/>
    <w:rsid w:val="00DC4B4C"/>
    <w:rsid w:val="00DC4D6A"/>
    <w:rsid w:val="00DC4DD6"/>
    <w:rsid w:val="00DC4FB7"/>
    <w:rsid w:val="00DC54CD"/>
    <w:rsid w:val="00DC56D0"/>
    <w:rsid w:val="00DC6124"/>
    <w:rsid w:val="00DC62E0"/>
    <w:rsid w:val="00DC6602"/>
    <w:rsid w:val="00DC6787"/>
    <w:rsid w:val="00DC693C"/>
    <w:rsid w:val="00DC6A8F"/>
    <w:rsid w:val="00DC6AA7"/>
    <w:rsid w:val="00DC6BEA"/>
    <w:rsid w:val="00DC6DF0"/>
    <w:rsid w:val="00DC6DF8"/>
    <w:rsid w:val="00DC6E95"/>
    <w:rsid w:val="00DC6FD2"/>
    <w:rsid w:val="00DC6FF2"/>
    <w:rsid w:val="00DC7032"/>
    <w:rsid w:val="00DC710B"/>
    <w:rsid w:val="00DC75BB"/>
    <w:rsid w:val="00DC75D1"/>
    <w:rsid w:val="00DC7946"/>
    <w:rsid w:val="00DC79CC"/>
    <w:rsid w:val="00DC7ADD"/>
    <w:rsid w:val="00DC7BA4"/>
    <w:rsid w:val="00DC7C10"/>
    <w:rsid w:val="00DC7E3E"/>
    <w:rsid w:val="00DD00DF"/>
    <w:rsid w:val="00DD03D9"/>
    <w:rsid w:val="00DD0846"/>
    <w:rsid w:val="00DD0D44"/>
    <w:rsid w:val="00DD0EC1"/>
    <w:rsid w:val="00DD0F2E"/>
    <w:rsid w:val="00DD1175"/>
    <w:rsid w:val="00DD11E2"/>
    <w:rsid w:val="00DD1401"/>
    <w:rsid w:val="00DD1546"/>
    <w:rsid w:val="00DD1700"/>
    <w:rsid w:val="00DD180E"/>
    <w:rsid w:val="00DD19AF"/>
    <w:rsid w:val="00DD1CA0"/>
    <w:rsid w:val="00DD1D70"/>
    <w:rsid w:val="00DD1DC4"/>
    <w:rsid w:val="00DD1DE1"/>
    <w:rsid w:val="00DD1ED7"/>
    <w:rsid w:val="00DD1F1B"/>
    <w:rsid w:val="00DD1F71"/>
    <w:rsid w:val="00DD1FB7"/>
    <w:rsid w:val="00DD218B"/>
    <w:rsid w:val="00DD21C1"/>
    <w:rsid w:val="00DD2419"/>
    <w:rsid w:val="00DD2560"/>
    <w:rsid w:val="00DD2721"/>
    <w:rsid w:val="00DD2AA0"/>
    <w:rsid w:val="00DD2C79"/>
    <w:rsid w:val="00DD2D67"/>
    <w:rsid w:val="00DD2F93"/>
    <w:rsid w:val="00DD314B"/>
    <w:rsid w:val="00DD3196"/>
    <w:rsid w:val="00DD322D"/>
    <w:rsid w:val="00DD340E"/>
    <w:rsid w:val="00DD3486"/>
    <w:rsid w:val="00DD34F4"/>
    <w:rsid w:val="00DD357F"/>
    <w:rsid w:val="00DD3691"/>
    <w:rsid w:val="00DD382D"/>
    <w:rsid w:val="00DD38C1"/>
    <w:rsid w:val="00DD390A"/>
    <w:rsid w:val="00DD3C15"/>
    <w:rsid w:val="00DD3CE9"/>
    <w:rsid w:val="00DD3E8A"/>
    <w:rsid w:val="00DD4090"/>
    <w:rsid w:val="00DD411C"/>
    <w:rsid w:val="00DD41EE"/>
    <w:rsid w:val="00DD439C"/>
    <w:rsid w:val="00DD43B3"/>
    <w:rsid w:val="00DD43BF"/>
    <w:rsid w:val="00DD4689"/>
    <w:rsid w:val="00DD46EB"/>
    <w:rsid w:val="00DD4733"/>
    <w:rsid w:val="00DD479A"/>
    <w:rsid w:val="00DD4860"/>
    <w:rsid w:val="00DD4938"/>
    <w:rsid w:val="00DD4A72"/>
    <w:rsid w:val="00DD4A78"/>
    <w:rsid w:val="00DD4D09"/>
    <w:rsid w:val="00DD4D53"/>
    <w:rsid w:val="00DD4E0E"/>
    <w:rsid w:val="00DD4E33"/>
    <w:rsid w:val="00DD50B4"/>
    <w:rsid w:val="00DD51D1"/>
    <w:rsid w:val="00DD527A"/>
    <w:rsid w:val="00DD552B"/>
    <w:rsid w:val="00DD5B45"/>
    <w:rsid w:val="00DD60A3"/>
    <w:rsid w:val="00DD66EF"/>
    <w:rsid w:val="00DD6715"/>
    <w:rsid w:val="00DD67E8"/>
    <w:rsid w:val="00DD69A1"/>
    <w:rsid w:val="00DD6C0B"/>
    <w:rsid w:val="00DD6DAD"/>
    <w:rsid w:val="00DD6F67"/>
    <w:rsid w:val="00DD702A"/>
    <w:rsid w:val="00DD7412"/>
    <w:rsid w:val="00DD75AF"/>
    <w:rsid w:val="00DD76DD"/>
    <w:rsid w:val="00DD77AB"/>
    <w:rsid w:val="00DD782B"/>
    <w:rsid w:val="00DD784B"/>
    <w:rsid w:val="00DD7930"/>
    <w:rsid w:val="00DD79A6"/>
    <w:rsid w:val="00DD79B7"/>
    <w:rsid w:val="00DD7F4C"/>
    <w:rsid w:val="00DD7F6B"/>
    <w:rsid w:val="00DE0107"/>
    <w:rsid w:val="00DE0230"/>
    <w:rsid w:val="00DE0512"/>
    <w:rsid w:val="00DE055B"/>
    <w:rsid w:val="00DE0A6F"/>
    <w:rsid w:val="00DE0A99"/>
    <w:rsid w:val="00DE0B89"/>
    <w:rsid w:val="00DE0C09"/>
    <w:rsid w:val="00DE0C3C"/>
    <w:rsid w:val="00DE0FD7"/>
    <w:rsid w:val="00DE1160"/>
    <w:rsid w:val="00DE123C"/>
    <w:rsid w:val="00DE144A"/>
    <w:rsid w:val="00DE158B"/>
    <w:rsid w:val="00DE16A0"/>
    <w:rsid w:val="00DE193D"/>
    <w:rsid w:val="00DE2064"/>
    <w:rsid w:val="00DE2190"/>
    <w:rsid w:val="00DE2272"/>
    <w:rsid w:val="00DE24A9"/>
    <w:rsid w:val="00DE24C6"/>
    <w:rsid w:val="00DE27D7"/>
    <w:rsid w:val="00DE28A9"/>
    <w:rsid w:val="00DE2956"/>
    <w:rsid w:val="00DE29A6"/>
    <w:rsid w:val="00DE2C83"/>
    <w:rsid w:val="00DE2D2C"/>
    <w:rsid w:val="00DE2D4C"/>
    <w:rsid w:val="00DE2DE5"/>
    <w:rsid w:val="00DE319A"/>
    <w:rsid w:val="00DE33F7"/>
    <w:rsid w:val="00DE346F"/>
    <w:rsid w:val="00DE3495"/>
    <w:rsid w:val="00DE36A9"/>
    <w:rsid w:val="00DE372C"/>
    <w:rsid w:val="00DE387F"/>
    <w:rsid w:val="00DE3886"/>
    <w:rsid w:val="00DE3917"/>
    <w:rsid w:val="00DE3A7C"/>
    <w:rsid w:val="00DE3AD4"/>
    <w:rsid w:val="00DE3C47"/>
    <w:rsid w:val="00DE3CAB"/>
    <w:rsid w:val="00DE3D40"/>
    <w:rsid w:val="00DE3D6F"/>
    <w:rsid w:val="00DE3DC7"/>
    <w:rsid w:val="00DE3ED1"/>
    <w:rsid w:val="00DE3F46"/>
    <w:rsid w:val="00DE3FF6"/>
    <w:rsid w:val="00DE3FF7"/>
    <w:rsid w:val="00DE45ED"/>
    <w:rsid w:val="00DE47EA"/>
    <w:rsid w:val="00DE4D37"/>
    <w:rsid w:val="00DE515F"/>
    <w:rsid w:val="00DE52AC"/>
    <w:rsid w:val="00DE5366"/>
    <w:rsid w:val="00DE543D"/>
    <w:rsid w:val="00DE544F"/>
    <w:rsid w:val="00DE5A17"/>
    <w:rsid w:val="00DE5CFF"/>
    <w:rsid w:val="00DE5F0F"/>
    <w:rsid w:val="00DE6189"/>
    <w:rsid w:val="00DE627F"/>
    <w:rsid w:val="00DE6506"/>
    <w:rsid w:val="00DE6589"/>
    <w:rsid w:val="00DE66A7"/>
    <w:rsid w:val="00DE674A"/>
    <w:rsid w:val="00DE6967"/>
    <w:rsid w:val="00DE6B86"/>
    <w:rsid w:val="00DE6DCF"/>
    <w:rsid w:val="00DE7253"/>
    <w:rsid w:val="00DE77E3"/>
    <w:rsid w:val="00DE799A"/>
    <w:rsid w:val="00DE79F5"/>
    <w:rsid w:val="00DE7D79"/>
    <w:rsid w:val="00DE7FC7"/>
    <w:rsid w:val="00DF0102"/>
    <w:rsid w:val="00DF044A"/>
    <w:rsid w:val="00DF04F0"/>
    <w:rsid w:val="00DF0560"/>
    <w:rsid w:val="00DF0733"/>
    <w:rsid w:val="00DF0825"/>
    <w:rsid w:val="00DF0834"/>
    <w:rsid w:val="00DF084C"/>
    <w:rsid w:val="00DF091E"/>
    <w:rsid w:val="00DF1194"/>
    <w:rsid w:val="00DF11B0"/>
    <w:rsid w:val="00DF12F4"/>
    <w:rsid w:val="00DF13D3"/>
    <w:rsid w:val="00DF14FA"/>
    <w:rsid w:val="00DF1599"/>
    <w:rsid w:val="00DF1688"/>
    <w:rsid w:val="00DF188B"/>
    <w:rsid w:val="00DF1924"/>
    <w:rsid w:val="00DF19C1"/>
    <w:rsid w:val="00DF19EA"/>
    <w:rsid w:val="00DF1AD8"/>
    <w:rsid w:val="00DF1AF3"/>
    <w:rsid w:val="00DF2103"/>
    <w:rsid w:val="00DF21B8"/>
    <w:rsid w:val="00DF2219"/>
    <w:rsid w:val="00DF2229"/>
    <w:rsid w:val="00DF22D8"/>
    <w:rsid w:val="00DF2343"/>
    <w:rsid w:val="00DF2417"/>
    <w:rsid w:val="00DF246D"/>
    <w:rsid w:val="00DF29BB"/>
    <w:rsid w:val="00DF2C75"/>
    <w:rsid w:val="00DF2DC5"/>
    <w:rsid w:val="00DF2E04"/>
    <w:rsid w:val="00DF332A"/>
    <w:rsid w:val="00DF350F"/>
    <w:rsid w:val="00DF36A2"/>
    <w:rsid w:val="00DF36EA"/>
    <w:rsid w:val="00DF3BED"/>
    <w:rsid w:val="00DF3EE4"/>
    <w:rsid w:val="00DF410B"/>
    <w:rsid w:val="00DF41C1"/>
    <w:rsid w:val="00DF4543"/>
    <w:rsid w:val="00DF45E9"/>
    <w:rsid w:val="00DF46E1"/>
    <w:rsid w:val="00DF4A04"/>
    <w:rsid w:val="00DF4CF6"/>
    <w:rsid w:val="00DF4DE8"/>
    <w:rsid w:val="00DF4F4A"/>
    <w:rsid w:val="00DF4FE5"/>
    <w:rsid w:val="00DF54DE"/>
    <w:rsid w:val="00DF564C"/>
    <w:rsid w:val="00DF594D"/>
    <w:rsid w:val="00DF5CA6"/>
    <w:rsid w:val="00DF5DA0"/>
    <w:rsid w:val="00DF60BD"/>
    <w:rsid w:val="00DF6112"/>
    <w:rsid w:val="00DF62DF"/>
    <w:rsid w:val="00DF6390"/>
    <w:rsid w:val="00DF63B7"/>
    <w:rsid w:val="00DF696F"/>
    <w:rsid w:val="00DF6987"/>
    <w:rsid w:val="00DF69AA"/>
    <w:rsid w:val="00DF6CB4"/>
    <w:rsid w:val="00DF6CE1"/>
    <w:rsid w:val="00DF6CEF"/>
    <w:rsid w:val="00DF6D65"/>
    <w:rsid w:val="00DF6D84"/>
    <w:rsid w:val="00DF6E70"/>
    <w:rsid w:val="00DF70A8"/>
    <w:rsid w:val="00DF7336"/>
    <w:rsid w:val="00DF7346"/>
    <w:rsid w:val="00DF7499"/>
    <w:rsid w:val="00DF74BD"/>
    <w:rsid w:val="00DF7554"/>
    <w:rsid w:val="00DF79A9"/>
    <w:rsid w:val="00DF7EF5"/>
    <w:rsid w:val="00E0015F"/>
    <w:rsid w:val="00E00445"/>
    <w:rsid w:val="00E007AF"/>
    <w:rsid w:val="00E00849"/>
    <w:rsid w:val="00E009AA"/>
    <w:rsid w:val="00E00A9B"/>
    <w:rsid w:val="00E00AA1"/>
    <w:rsid w:val="00E00B51"/>
    <w:rsid w:val="00E00CAE"/>
    <w:rsid w:val="00E00D29"/>
    <w:rsid w:val="00E00FED"/>
    <w:rsid w:val="00E01080"/>
    <w:rsid w:val="00E01173"/>
    <w:rsid w:val="00E01359"/>
    <w:rsid w:val="00E0169E"/>
    <w:rsid w:val="00E017E4"/>
    <w:rsid w:val="00E01834"/>
    <w:rsid w:val="00E018DC"/>
    <w:rsid w:val="00E019BB"/>
    <w:rsid w:val="00E01B59"/>
    <w:rsid w:val="00E01BD4"/>
    <w:rsid w:val="00E01C16"/>
    <w:rsid w:val="00E01DDF"/>
    <w:rsid w:val="00E020A8"/>
    <w:rsid w:val="00E02163"/>
    <w:rsid w:val="00E02283"/>
    <w:rsid w:val="00E026C4"/>
    <w:rsid w:val="00E02830"/>
    <w:rsid w:val="00E029F0"/>
    <w:rsid w:val="00E02C6E"/>
    <w:rsid w:val="00E02DC6"/>
    <w:rsid w:val="00E02F38"/>
    <w:rsid w:val="00E02F73"/>
    <w:rsid w:val="00E032AC"/>
    <w:rsid w:val="00E036AE"/>
    <w:rsid w:val="00E03D54"/>
    <w:rsid w:val="00E040DC"/>
    <w:rsid w:val="00E0412B"/>
    <w:rsid w:val="00E0416F"/>
    <w:rsid w:val="00E041E2"/>
    <w:rsid w:val="00E04321"/>
    <w:rsid w:val="00E0457D"/>
    <w:rsid w:val="00E04CCE"/>
    <w:rsid w:val="00E04E94"/>
    <w:rsid w:val="00E04F2F"/>
    <w:rsid w:val="00E051B0"/>
    <w:rsid w:val="00E05256"/>
    <w:rsid w:val="00E055CC"/>
    <w:rsid w:val="00E0562E"/>
    <w:rsid w:val="00E05A52"/>
    <w:rsid w:val="00E05AFA"/>
    <w:rsid w:val="00E06076"/>
    <w:rsid w:val="00E060BC"/>
    <w:rsid w:val="00E0632E"/>
    <w:rsid w:val="00E0660E"/>
    <w:rsid w:val="00E06A50"/>
    <w:rsid w:val="00E06ABB"/>
    <w:rsid w:val="00E06C23"/>
    <w:rsid w:val="00E06DF0"/>
    <w:rsid w:val="00E06E2E"/>
    <w:rsid w:val="00E06E4A"/>
    <w:rsid w:val="00E07239"/>
    <w:rsid w:val="00E07361"/>
    <w:rsid w:val="00E0736D"/>
    <w:rsid w:val="00E07691"/>
    <w:rsid w:val="00E07741"/>
    <w:rsid w:val="00E07755"/>
    <w:rsid w:val="00E07855"/>
    <w:rsid w:val="00E079B1"/>
    <w:rsid w:val="00E07CE4"/>
    <w:rsid w:val="00E07E47"/>
    <w:rsid w:val="00E07F89"/>
    <w:rsid w:val="00E07FC4"/>
    <w:rsid w:val="00E1024D"/>
    <w:rsid w:val="00E10602"/>
    <w:rsid w:val="00E10A1A"/>
    <w:rsid w:val="00E10B4B"/>
    <w:rsid w:val="00E10C01"/>
    <w:rsid w:val="00E10C4F"/>
    <w:rsid w:val="00E10C7F"/>
    <w:rsid w:val="00E10C92"/>
    <w:rsid w:val="00E10E81"/>
    <w:rsid w:val="00E112C6"/>
    <w:rsid w:val="00E112CA"/>
    <w:rsid w:val="00E1141A"/>
    <w:rsid w:val="00E11644"/>
    <w:rsid w:val="00E11800"/>
    <w:rsid w:val="00E11895"/>
    <w:rsid w:val="00E11D95"/>
    <w:rsid w:val="00E11DA5"/>
    <w:rsid w:val="00E120D9"/>
    <w:rsid w:val="00E12252"/>
    <w:rsid w:val="00E122A0"/>
    <w:rsid w:val="00E122B1"/>
    <w:rsid w:val="00E12424"/>
    <w:rsid w:val="00E1250C"/>
    <w:rsid w:val="00E125AD"/>
    <w:rsid w:val="00E12893"/>
    <w:rsid w:val="00E128DA"/>
    <w:rsid w:val="00E12A67"/>
    <w:rsid w:val="00E12AB0"/>
    <w:rsid w:val="00E12C10"/>
    <w:rsid w:val="00E12F56"/>
    <w:rsid w:val="00E13254"/>
    <w:rsid w:val="00E134F5"/>
    <w:rsid w:val="00E135B0"/>
    <w:rsid w:val="00E1369B"/>
    <w:rsid w:val="00E13762"/>
    <w:rsid w:val="00E13998"/>
    <w:rsid w:val="00E13E32"/>
    <w:rsid w:val="00E13FA8"/>
    <w:rsid w:val="00E142E6"/>
    <w:rsid w:val="00E14406"/>
    <w:rsid w:val="00E1445E"/>
    <w:rsid w:val="00E14568"/>
    <w:rsid w:val="00E14722"/>
    <w:rsid w:val="00E14749"/>
    <w:rsid w:val="00E148DA"/>
    <w:rsid w:val="00E14CBB"/>
    <w:rsid w:val="00E14CDA"/>
    <w:rsid w:val="00E14E37"/>
    <w:rsid w:val="00E154BC"/>
    <w:rsid w:val="00E1584A"/>
    <w:rsid w:val="00E15897"/>
    <w:rsid w:val="00E15B11"/>
    <w:rsid w:val="00E15C0C"/>
    <w:rsid w:val="00E1658F"/>
    <w:rsid w:val="00E16618"/>
    <w:rsid w:val="00E16860"/>
    <w:rsid w:val="00E168F6"/>
    <w:rsid w:val="00E16948"/>
    <w:rsid w:val="00E16C1A"/>
    <w:rsid w:val="00E16C45"/>
    <w:rsid w:val="00E1702B"/>
    <w:rsid w:val="00E17222"/>
    <w:rsid w:val="00E17604"/>
    <w:rsid w:val="00E1777A"/>
    <w:rsid w:val="00E179D3"/>
    <w:rsid w:val="00E17FEE"/>
    <w:rsid w:val="00E17FF8"/>
    <w:rsid w:val="00E17FFE"/>
    <w:rsid w:val="00E201EB"/>
    <w:rsid w:val="00E20318"/>
    <w:rsid w:val="00E20389"/>
    <w:rsid w:val="00E208E8"/>
    <w:rsid w:val="00E208ED"/>
    <w:rsid w:val="00E20A76"/>
    <w:rsid w:val="00E20C84"/>
    <w:rsid w:val="00E20E9E"/>
    <w:rsid w:val="00E20ED6"/>
    <w:rsid w:val="00E20F82"/>
    <w:rsid w:val="00E20FAE"/>
    <w:rsid w:val="00E20FD8"/>
    <w:rsid w:val="00E21043"/>
    <w:rsid w:val="00E2116E"/>
    <w:rsid w:val="00E212DE"/>
    <w:rsid w:val="00E21753"/>
    <w:rsid w:val="00E21862"/>
    <w:rsid w:val="00E218A2"/>
    <w:rsid w:val="00E21B51"/>
    <w:rsid w:val="00E21B6A"/>
    <w:rsid w:val="00E21C35"/>
    <w:rsid w:val="00E21DDE"/>
    <w:rsid w:val="00E21EF7"/>
    <w:rsid w:val="00E221AE"/>
    <w:rsid w:val="00E2225D"/>
    <w:rsid w:val="00E222C4"/>
    <w:rsid w:val="00E222E7"/>
    <w:rsid w:val="00E2234E"/>
    <w:rsid w:val="00E22604"/>
    <w:rsid w:val="00E22ABE"/>
    <w:rsid w:val="00E22EBA"/>
    <w:rsid w:val="00E22F10"/>
    <w:rsid w:val="00E231E2"/>
    <w:rsid w:val="00E233F1"/>
    <w:rsid w:val="00E23619"/>
    <w:rsid w:val="00E23802"/>
    <w:rsid w:val="00E2399A"/>
    <w:rsid w:val="00E239EC"/>
    <w:rsid w:val="00E23A63"/>
    <w:rsid w:val="00E23AD6"/>
    <w:rsid w:val="00E23E49"/>
    <w:rsid w:val="00E2405B"/>
    <w:rsid w:val="00E2409E"/>
    <w:rsid w:val="00E2448B"/>
    <w:rsid w:val="00E2465D"/>
    <w:rsid w:val="00E246E7"/>
    <w:rsid w:val="00E247D1"/>
    <w:rsid w:val="00E24987"/>
    <w:rsid w:val="00E249E0"/>
    <w:rsid w:val="00E24F26"/>
    <w:rsid w:val="00E2510B"/>
    <w:rsid w:val="00E25119"/>
    <w:rsid w:val="00E2521A"/>
    <w:rsid w:val="00E25479"/>
    <w:rsid w:val="00E25906"/>
    <w:rsid w:val="00E259E2"/>
    <w:rsid w:val="00E25BF7"/>
    <w:rsid w:val="00E25C86"/>
    <w:rsid w:val="00E25D3C"/>
    <w:rsid w:val="00E25E05"/>
    <w:rsid w:val="00E25EC6"/>
    <w:rsid w:val="00E26016"/>
    <w:rsid w:val="00E26083"/>
    <w:rsid w:val="00E2619D"/>
    <w:rsid w:val="00E262C8"/>
    <w:rsid w:val="00E263C1"/>
    <w:rsid w:val="00E26550"/>
    <w:rsid w:val="00E265A9"/>
    <w:rsid w:val="00E2665A"/>
    <w:rsid w:val="00E26845"/>
    <w:rsid w:val="00E269B6"/>
    <w:rsid w:val="00E26BDB"/>
    <w:rsid w:val="00E26C9A"/>
    <w:rsid w:val="00E26D35"/>
    <w:rsid w:val="00E26D5B"/>
    <w:rsid w:val="00E271FC"/>
    <w:rsid w:val="00E2723B"/>
    <w:rsid w:val="00E272E6"/>
    <w:rsid w:val="00E2733E"/>
    <w:rsid w:val="00E27381"/>
    <w:rsid w:val="00E273DE"/>
    <w:rsid w:val="00E273F2"/>
    <w:rsid w:val="00E278A3"/>
    <w:rsid w:val="00E278AD"/>
    <w:rsid w:val="00E27B7A"/>
    <w:rsid w:val="00E27DE2"/>
    <w:rsid w:val="00E27E01"/>
    <w:rsid w:val="00E30087"/>
    <w:rsid w:val="00E30D27"/>
    <w:rsid w:val="00E30D97"/>
    <w:rsid w:val="00E30E4B"/>
    <w:rsid w:val="00E30E5F"/>
    <w:rsid w:val="00E30F4E"/>
    <w:rsid w:val="00E310B2"/>
    <w:rsid w:val="00E312F7"/>
    <w:rsid w:val="00E31566"/>
    <w:rsid w:val="00E318D7"/>
    <w:rsid w:val="00E31C1E"/>
    <w:rsid w:val="00E31FC2"/>
    <w:rsid w:val="00E3207A"/>
    <w:rsid w:val="00E320F9"/>
    <w:rsid w:val="00E324C1"/>
    <w:rsid w:val="00E3250D"/>
    <w:rsid w:val="00E32BD3"/>
    <w:rsid w:val="00E32BD9"/>
    <w:rsid w:val="00E32E8D"/>
    <w:rsid w:val="00E33499"/>
    <w:rsid w:val="00E334A3"/>
    <w:rsid w:val="00E33541"/>
    <w:rsid w:val="00E33852"/>
    <w:rsid w:val="00E33950"/>
    <w:rsid w:val="00E3418D"/>
    <w:rsid w:val="00E3429E"/>
    <w:rsid w:val="00E342BC"/>
    <w:rsid w:val="00E342CE"/>
    <w:rsid w:val="00E34422"/>
    <w:rsid w:val="00E344A8"/>
    <w:rsid w:val="00E34513"/>
    <w:rsid w:val="00E3488F"/>
    <w:rsid w:val="00E349B3"/>
    <w:rsid w:val="00E34B13"/>
    <w:rsid w:val="00E35148"/>
    <w:rsid w:val="00E35320"/>
    <w:rsid w:val="00E354BB"/>
    <w:rsid w:val="00E355C0"/>
    <w:rsid w:val="00E35646"/>
    <w:rsid w:val="00E35727"/>
    <w:rsid w:val="00E3580E"/>
    <w:rsid w:val="00E3585F"/>
    <w:rsid w:val="00E358F5"/>
    <w:rsid w:val="00E35D6A"/>
    <w:rsid w:val="00E35DE9"/>
    <w:rsid w:val="00E36066"/>
    <w:rsid w:val="00E3620D"/>
    <w:rsid w:val="00E362A7"/>
    <w:rsid w:val="00E3660C"/>
    <w:rsid w:val="00E3670E"/>
    <w:rsid w:val="00E36806"/>
    <w:rsid w:val="00E36850"/>
    <w:rsid w:val="00E368C8"/>
    <w:rsid w:val="00E36BCC"/>
    <w:rsid w:val="00E36D65"/>
    <w:rsid w:val="00E36E09"/>
    <w:rsid w:val="00E3700F"/>
    <w:rsid w:val="00E3725E"/>
    <w:rsid w:val="00E3761C"/>
    <w:rsid w:val="00E3764E"/>
    <w:rsid w:val="00E3773F"/>
    <w:rsid w:val="00E378BD"/>
    <w:rsid w:val="00E37949"/>
    <w:rsid w:val="00E379C2"/>
    <w:rsid w:val="00E37CE1"/>
    <w:rsid w:val="00E37D2D"/>
    <w:rsid w:val="00E4001F"/>
    <w:rsid w:val="00E40791"/>
    <w:rsid w:val="00E40890"/>
    <w:rsid w:val="00E40A5E"/>
    <w:rsid w:val="00E40AD0"/>
    <w:rsid w:val="00E40AD1"/>
    <w:rsid w:val="00E40BBB"/>
    <w:rsid w:val="00E40C78"/>
    <w:rsid w:val="00E40DF3"/>
    <w:rsid w:val="00E41211"/>
    <w:rsid w:val="00E418DC"/>
    <w:rsid w:val="00E41B96"/>
    <w:rsid w:val="00E41E43"/>
    <w:rsid w:val="00E41F4B"/>
    <w:rsid w:val="00E41F66"/>
    <w:rsid w:val="00E42049"/>
    <w:rsid w:val="00E424F2"/>
    <w:rsid w:val="00E42846"/>
    <w:rsid w:val="00E428A1"/>
    <w:rsid w:val="00E42B07"/>
    <w:rsid w:val="00E42BFB"/>
    <w:rsid w:val="00E42E84"/>
    <w:rsid w:val="00E42FB6"/>
    <w:rsid w:val="00E42FF0"/>
    <w:rsid w:val="00E433B4"/>
    <w:rsid w:val="00E433EB"/>
    <w:rsid w:val="00E434D8"/>
    <w:rsid w:val="00E4388C"/>
    <w:rsid w:val="00E43928"/>
    <w:rsid w:val="00E43DA5"/>
    <w:rsid w:val="00E43EF1"/>
    <w:rsid w:val="00E440D4"/>
    <w:rsid w:val="00E441EE"/>
    <w:rsid w:val="00E44375"/>
    <w:rsid w:val="00E444E2"/>
    <w:rsid w:val="00E4462A"/>
    <w:rsid w:val="00E4468B"/>
    <w:rsid w:val="00E44CF6"/>
    <w:rsid w:val="00E451ED"/>
    <w:rsid w:val="00E45430"/>
    <w:rsid w:val="00E45666"/>
    <w:rsid w:val="00E4577C"/>
    <w:rsid w:val="00E4581B"/>
    <w:rsid w:val="00E45E76"/>
    <w:rsid w:val="00E45F78"/>
    <w:rsid w:val="00E46055"/>
    <w:rsid w:val="00E464E6"/>
    <w:rsid w:val="00E46881"/>
    <w:rsid w:val="00E47303"/>
    <w:rsid w:val="00E47366"/>
    <w:rsid w:val="00E475C7"/>
    <w:rsid w:val="00E476B0"/>
    <w:rsid w:val="00E47B07"/>
    <w:rsid w:val="00E47B46"/>
    <w:rsid w:val="00E47C57"/>
    <w:rsid w:val="00E47C98"/>
    <w:rsid w:val="00E47CC7"/>
    <w:rsid w:val="00E50021"/>
    <w:rsid w:val="00E502BE"/>
    <w:rsid w:val="00E504AE"/>
    <w:rsid w:val="00E504F4"/>
    <w:rsid w:val="00E5064E"/>
    <w:rsid w:val="00E50BE2"/>
    <w:rsid w:val="00E51021"/>
    <w:rsid w:val="00E5114C"/>
    <w:rsid w:val="00E513D1"/>
    <w:rsid w:val="00E51566"/>
    <w:rsid w:val="00E515D3"/>
    <w:rsid w:val="00E5163A"/>
    <w:rsid w:val="00E5191B"/>
    <w:rsid w:val="00E51A1E"/>
    <w:rsid w:val="00E51AB6"/>
    <w:rsid w:val="00E51BD3"/>
    <w:rsid w:val="00E51D74"/>
    <w:rsid w:val="00E51F4F"/>
    <w:rsid w:val="00E51FDF"/>
    <w:rsid w:val="00E52243"/>
    <w:rsid w:val="00E52557"/>
    <w:rsid w:val="00E529A7"/>
    <w:rsid w:val="00E529E1"/>
    <w:rsid w:val="00E52B7A"/>
    <w:rsid w:val="00E52CBA"/>
    <w:rsid w:val="00E534E0"/>
    <w:rsid w:val="00E53600"/>
    <w:rsid w:val="00E5377F"/>
    <w:rsid w:val="00E5380F"/>
    <w:rsid w:val="00E53A0D"/>
    <w:rsid w:val="00E53B60"/>
    <w:rsid w:val="00E53BAE"/>
    <w:rsid w:val="00E5405F"/>
    <w:rsid w:val="00E540CC"/>
    <w:rsid w:val="00E54106"/>
    <w:rsid w:val="00E541C7"/>
    <w:rsid w:val="00E54235"/>
    <w:rsid w:val="00E542BD"/>
    <w:rsid w:val="00E5437A"/>
    <w:rsid w:val="00E544CA"/>
    <w:rsid w:val="00E54519"/>
    <w:rsid w:val="00E546B5"/>
    <w:rsid w:val="00E5474B"/>
    <w:rsid w:val="00E54759"/>
    <w:rsid w:val="00E54CE3"/>
    <w:rsid w:val="00E550EC"/>
    <w:rsid w:val="00E5532C"/>
    <w:rsid w:val="00E553AF"/>
    <w:rsid w:val="00E55986"/>
    <w:rsid w:val="00E55ABC"/>
    <w:rsid w:val="00E55AC3"/>
    <w:rsid w:val="00E55EC2"/>
    <w:rsid w:val="00E55ECB"/>
    <w:rsid w:val="00E56228"/>
    <w:rsid w:val="00E562D9"/>
    <w:rsid w:val="00E5646A"/>
    <w:rsid w:val="00E56477"/>
    <w:rsid w:val="00E564A7"/>
    <w:rsid w:val="00E56541"/>
    <w:rsid w:val="00E56595"/>
    <w:rsid w:val="00E5680B"/>
    <w:rsid w:val="00E56A99"/>
    <w:rsid w:val="00E56D61"/>
    <w:rsid w:val="00E56E79"/>
    <w:rsid w:val="00E56F69"/>
    <w:rsid w:val="00E573EB"/>
    <w:rsid w:val="00E57A1C"/>
    <w:rsid w:val="00E57B57"/>
    <w:rsid w:val="00E57C28"/>
    <w:rsid w:val="00E57D45"/>
    <w:rsid w:val="00E57E85"/>
    <w:rsid w:val="00E57FD5"/>
    <w:rsid w:val="00E57FE3"/>
    <w:rsid w:val="00E60025"/>
    <w:rsid w:val="00E602B7"/>
    <w:rsid w:val="00E605E6"/>
    <w:rsid w:val="00E605F2"/>
    <w:rsid w:val="00E60860"/>
    <w:rsid w:val="00E60B88"/>
    <w:rsid w:val="00E60D4D"/>
    <w:rsid w:val="00E60EC7"/>
    <w:rsid w:val="00E60F5A"/>
    <w:rsid w:val="00E60FE9"/>
    <w:rsid w:val="00E6119D"/>
    <w:rsid w:val="00E6123D"/>
    <w:rsid w:val="00E61364"/>
    <w:rsid w:val="00E614AC"/>
    <w:rsid w:val="00E61869"/>
    <w:rsid w:val="00E61DA3"/>
    <w:rsid w:val="00E62049"/>
    <w:rsid w:val="00E6205E"/>
    <w:rsid w:val="00E62396"/>
    <w:rsid w:val="00E6244A"/>
    <w:rsid w:val="00E625B5"/>
    <w:rsid w:val="00E625FC"/>
    <w:rsid w:val="00E62967"/>
    <w:rsid w:val="00E62DA5"/>
    <w:rsid w:val="00E6335C"/>
    <w:rsid w:val="00E6335F"/>
    <w:rsid w:val="00E633FC"/>
    <w:rsid w:val="00E63A12"/>
    <w:rsid w:val="00E63A97"/>
    <w:rsid w:val="00E6444F"/>
    <w:rsid w:val="00E64CA7"/>
    <w:rsid w:val="00E64D14"/>
    <w:rsid w:val="00E64D29"/>
    <w:rsid w:val="00E6508C"/>
    <w:rsid w:val="00E65279"/>
    <w:rsid w:val="00E65A6E"/>
    <w:rsid w:val="00E65CAB"/>
    <w:rsid w:val="00E6603A"/>
    <w:rsid w:val="00E6603D"/>
    <w:rsid w:val="00E6608C"/>
    <w:rsid w:val="00E66225"/>
    <w:rsid w:val="00E664CE"/>
    <w:rsid w:val="00E665E5"/>
    <w:rsid w:val="00E6670E"/>
    <w:rsid w:val="00E66743"/>
    <w:rsid w:val="00E66764"/>
    <w:rsid w:val="00E668F7"/>
    <w:rsid w:val="00E66FB7"/>
    <w:rsid w:val="00E670B3"/>
    <w:rsid w:val="00E670B8"/>
    <w:rsid w:val="00E677DA"/>
    <w:rsid w:val="00E67921"/>
    <w:rsid w:val="00E67AA5"/>
    <w:rsid w:val="00E67E74"/>
    <w:rsid w:val="00E70248"/>
    <w:rsid w:val="00E705CF"/>
    <w:rsid w:val="00E70811"/>
    <w:rsid w:val="00E70C49"/>
    <w:rsid w:val="00E70C53"/>
    <w:rsid w:val="00E70DA8"/>
    <w:rsid w:val="00E70FC0"/>
    <w:rsid w:val="00E71134"/>
    <w:rsid w:val="00E71446"/>
    <w:rsid w:val="00E71A4F"/>
    <w:rsid w:val="00E71D95"/>
    <w:rsid w:val="00E71F62"/>
    <w:rsid w:val="00E71FDF"/>
    <w:rsid w:val="00E7211C"/>
    <w:rsid w:val="00E72123"/>
    <w:rsid w:val="00E72142"/>
    <w:rsid w:val="00E7230D"/>
    <w:rsid w:val="00E72546"/>
    <w:rsid w:val="00E7254D"/>
    <w:rsid w:val="00E7262B"/>
    <w:rsid w:val="00E727F9"/>
    <w:rsid w:val="00E7283C"/>
    <w:rsid w:val="00E72870"/>
    <w:rsid w:val="00E72A71"/>
    <w:rsid w:val="00E72A8A"/>
    <w:rsid w:val="00E72B2A"/>
    <w:rsid w:val="00E72BE0"/>
    <w:rsid w:val="00E72CC9"/>
    <w:rsid w:val="00E73641"/>
    <w:rsid w:val="00E73665"/>
    <w:rsid w:val="00E738FD"/>
    <w:rsid w:val="00E739D2"/>
    <w:rsid w:val="00E73C34"/>
    <w:rsid w:val="00E73CC7"/>
    <w:rsid w:val="00E73CC8"/>
    <w:rsid w:val="00E7401B"/>
    <w:rsid w:val="00E74183"/>
    <w:rsid w:val="00E746C1"/>
    <w:rsid w:val="00E746FB"/>
    <w:rsid w:val="00E749E7"/>
    <w:rsid w:val="00E749F0"/>
    <w:rsid w:val="00E74C47"/>
    <w:rsid w:val="00E74C9A"/>
    <w:rsid w:val="00E74D93"/>
    <w:rsid w:val="00E751B6"/>
    <w:rsid w:val="00E75253"/>
    <w:rsid w:val="00E753A3"/>
    <w:rsid w:val="00E75555"/>
    <w:rsid w:val="00E75792"/>
    <w:rsid w:val="00E758A3"/>
    <w:rsid w:val="00E75BD1"/>
    <w:rsid w:val="00E75D43"/>
    <w:rsid w:val="00E75D70"/>
    <w:rsid w:val="00E76021"/>
    <w:rsid w:val="00E760B4"/>
    <w:rsid w:val="00E76362"/>
    <w:rsid w:val="00E764DC"/>
    <w:rsid w:val="00E764FB"/>
    <w:rsid w:val="00E7662C"/>
    <w:rsid w:val="00E76D97"/>
    <w:rsid w:val="00E76EA3"/>
    <w:rsid w:val="00E77056"/>
    <w:rsid w:val="00E7729B"/>
    <w:rsid w:val="00E776ED"/>
    <w:rsid w:val="00E77863"/>
    <w:rsid w:val="00E77A42"/>
    <w:rsid w:val="00E77B5D"/>
    <w:rsid w:val="00E77BED"/>
    <w:rsid w:val="00E77CD9"/>
    <w:rsid w:val="00E77D22"/>
    <w:rsid w:val="00E800BF"/>
    <w:rsid w:val="00E8012E"/>
    <w:rsid w:val="00E801E2"/>
    <w:rsid w:val="00E802FF"/>
    <w:rsid w:val="00E8030F"/>
    <w:rsid w:val="00E80917"/>
    <w:rsid w:val="00E8095D"/>
    <w:rsid w:val="00E80C66"/>
    <w:rsid w:val="00E80DAF"/>
    <w:rsid w:val="00E8107B"/>
    <w:rsid w:val="00E81731"/>
    <w:rsid w:val="00E81959"/>
    <w:rsid w:val="00E81D87"/>
    <w:rsid w:val="00E81E9B"/>
    <w:rsid w:val="00E81F57"/>
    <w:rsid w:val="00E820AF"/>
    <w:rsid w:val="00E82209"/>
    <w:rsid w:val="00E82223"/>
    <w:rsid w:val="00E824B5"/>
    <w:rsid w:val="00E82752"/>
    <w:rsid w:val="00E8288E"/>
    <w:rsid w:val="00E82A7A"/>
    <w:rsid w:val="00E8302C"/>
    <w:rsid w:val="00E830EA"/>
    <w:rsid w:val="00E83135"/>
    <w:rsid w:val="00E833EB"/>
    <w:rsid w:val="00E83512"/>
    <w:rsid w:val="00E837FE"/>
    <w:rsid w:val="00E83ADC"/>
    <w:rsid w:val="00E84089"/>
    <w:rsid w:val="00E8434D"/>
    <w:rsid w:val="00E84371"/>
    <w:rsid w:val="00E843B8"/>
    <w:rsid w:val="00E84445"/>
    <w:rsid w:val="00E84592"/>
    <w:rsid w:val="00E84AEB"/>
    <w:rsid w:val="00E85142"/>
    <w:rsid w:val="00E852D6"/>
    <w:rsid w:val="00E85362"/>
    <w:rsid w:val="00E853AD"/>
    <w:rsid w:val="00E85438"/>
    <w:rsid w:val="00E85AD5"/>
    <w:rsid w:val="00E85C98"/>
    <w:rsid w:val="00E85F89"/>
    <w:rsid w:val="00E86323"/>
    <w:rsid w:val="00E8635A"/>
    <w:rsid w:val="00E86740"/>
    <w:rsid w:val="00E869E2"/>
    <w:rsid w:val="00E86B82"/>
    <w:rsid w:val="00E870EF"/>
    <w:rsid w:val="00E87198"/>
    <w:rsid w:val="00E87293"/>
    <w:rsid w:val="00E8733C"/>
    <w:rsid w:val="00E8737F"/>
    <w:rsid w:val="00E873B5"/>
    <w:rsid w:val="00E875A0"/>
    <w:rsid w:val="00E875D2"/>
    <w:rsid w:val="00E87792"/>
    <w:rsid w:val="00E87A99"/>
    <w:rsid w:val="00E9023D"/>
    <w:rsid w:val="00E90318"/>
    <w:rsid w:val="00E90425"/>
    <w:rsid w:val="00E90458"/>
    <w:rsid w:val="00E904AE"/>
    <w:rsid w:val="00E905BB"/>
    <w:rsid w:val="00E907B3"/>
    <w:rsid w:val="00E908CF"/>
    <w:rsid w:val="00E90ADF"/>
    <w:rsid w:val="00E90AE6"/>
    <w:rsid w:val="00E90BB0"/>
    <w:rsid w:val="00E90D48"/>
    <w:rsid w:val="00E90E10"/>
    <w:rsid w:val="00E90FB7"/>
    <w:rsid w:val="00E90FEB"/>
    <w:rsid w:val="00E91060"/>
    <w:rsid w:val="00E915E5"/>
    <w:rsid w:val="00E91AFD"/>
    <w:rsid w:val="00E91B1C"/>
    <w:rsid w:val="00E91BA6"/>
    <w:rsid w:val="00E923EE"/>
    <w:rsid w:val="00E925D8"/>
    <w:rsid w:val="00E92A07"/>
    <w:rsid w:val="00E92B2C"/>
    <w:rsid w:val="00E92D8D"/>
    <w:rsid w:val="00E92DA4"/>
    <w:rsid w:val="00E92EC7"/>
    <w:rsid w:val="00E9343C"/>
    <w:rsid w:val="00E93503"/>
    <w:rsid w:val="00E938AD"/>
    <w:rsid w:val="00E93A3F"/>
    <w:rsid w:val="00E93A9E"/>
    <w:rsid w:val="00E93C39"/>
    <w:rsid w:val="00E93C86"/>
    <w:rsid w:val="00E93DBE"/>
    <w:rsid w:val="00E93E0C"/>
    <w:rsid w:val="00E93F5D"/>
    <w:rsid w:val="00E93FEB"/>
    <w:rsid w:val="00E940B3"/>
    <w:rsid w:val="00E944E2"/>
    <w:rsid w:val="00E948FE"/>
    <w:rsid w:val="00E94902"/>
    <w:rsid w:val="00E9493F"/>
    <w:rsid w:val="00E9494D"/>
    <w:rsid w:val="00E9495B"/>
    <w:rsid w:val="00E951F3"/>
    <w:rsid w:val="00E95563"/>
    <w:rsid w:val="00E95A23"/>
    <w:rsid w:val="00E95FE1"/>
    <w:rsid w:val="00E96043"/>
    <w:rsid w:val="00E96219"/>
    <w:rsid w:val="00E963C2"/>
    <w:rsid w:val="00E96437"/>
    <w:rsid w:val="00E965B7"/>
    <w:rsid w:val="00E96655"/>
    <w:rsid w:val="00E967ED"/>
    <w:rsid w:val="00E9692B"/>
    <w:rsid w:val="00E96B90"/>
    <w:rsid w:val="00E96BC6"/>
    <w:rsid w:val="00E96D13"/>
    <w:rsid w:val="00E97116"/>
    <w:rsid w:val="00E9786D"/>
    <w:rsid w:val="00E979B6"/>
    <w:rsid w:val="00E979D3"/>
    <w:rsid w:val="00E97A6A"/>
    <w:rsid w:val="00E97C11"/>
    <w:rsid w:val="00E97CE3"/>
    <w:rsid w:val="00E97F16"/>
    <w:rsid w:val="00EA023D"/>
    <w:rsid w:val="00EA0ABA"/>
    <w:rsid w:val="00EA0ABD"/>
    <w:rsid w:val="00EA0BB3"/>
    <w:rsid w:val="00EA0E01"/>
    <w:rsid w:val="00EA0E2B"/>
    <w:rsid w:val="00EA0F7E"/>
    <w:rsid w:val="00EA10FE"/>
    <w:rsid w:val="00EA123B"/>
    <w:rsid w:val="00EA1715"/>
    <w:rsid w:val="00EA1A98"/>
    <w:rsid w:val="00EA1DEB"/>
    <w:rsid w:val="00EA1E5C"/>
    <w:rsid w:val="00EA2130"/>
    <w:rsid w:val="00EA25A5"/>
    <w:rsid w:val="00EA26E6"/>
    <w:rsid w:val="00EA26FC"/>
    <w:rsid w:val="00EA2814"/>
    <w:rsid w:val="00EA29F3"/>
    <w:rsid w:val="00EA2B34"/>
    <w:rsid w:val="00EA2B68"/>
    <w:rsid w:val="00EA2D40"/>
    <w:rsid w:val="00EA38BA"/>
    <w:rsid w:val="00EA38F9"/>
    <w:rsid w:val="00EA3A09"/>
    <w:rsid w:val="00EA3A6F"/>
    <w:rsid w:val="00EA3BC6"/>
    <w:rsid w:val="00EA3CC4"/>
    <w:rsid w:val="00EA3E37"/>
    <w:rsid w:val="00EA416A"/>
    <w:rsid w:val="00EA4197"/>
    <w:rsid w:val="00EA4290"/>
    <w:rsid w:val="00EA4507"/>
    <w:rsid w:val="00EA45BD"/>
    <w:rsid w:val="00EA465F"/>
    <w:rsid w:val="00EA4CE5"/>
    <w:rsid w:val="00EA4ED0"/>
    <w:rsid w:val="00EA52D6"/>
    <w:rsid w:val="00EA5C02"/>
    <w:rsid w:val="00EA5C72"/>
    <w:rsid w:val="00EA6035"/>
    <w:rsid w:val="00EA6183"/>
    <w:rsid w:val="00EA620D"/>
    <w:rsid w:val="00EA6217"/>
    <w:rsid w:val="00EA6373"/>
    <w:rsid w:val="00EA674B"/>
    <w:rsid w:val="00EA68B0"/>
    <w:rsid w:val="00EA6902"/>
    <w:rsid w:val="00EA693A"/>
    <w:rsid w:val="00EA6C97"/>
    <w:rsid w:val="00EA6F1A"/>
    <w:rsid w:val="00EA6FE9"/>
    <w:rsid w:val="00EA700A"/>
    <w:rsid w:val="00EA702E"/>
    <w:rsid w:val="00EA71B3"/>
    <w:rsid w:val="00EA7421"/>
    <w:rsid w:val="00EA756A"/>
    <w:rsid w:val="00EA7647"/>
    <w:rsid w:val="00EA77EF"/>
    <w:rsid w:val="00EA78BB"/>
    <w:rsid w:val="00EA7E1A"/>
    <w:rsid w:val="00EA7E93"/>
    <w:rsid w:val="00EA7EF7"/>
    <w:rsid w:val="00EB04D1"/>
    <w:rsid w:val="00EB0669"/>
    <w:rsid w:val="00EB0CCC"/>
    <w:rsid w:val="00EB0E7D"/>
    <w:rsid w:val="00EB0E7F"/>
    <w:rsid w:val="00EB119B"/>
    <w:rsid w:val="00EB12D5"/>
    <w:rsid w:val="00EB12D8"/>
    <w:rsid w:val="00EB1436"/>
    <w:rsid w:val="00EB15B6"/>
    <w:rsid w:val="00EB1641"/>
    <w:rsid w:val="00EB16BA"/>
    <w:rsid w:val="00EB18BA"/>
    <w:rsid w:val="00EB1A75"/>
    <w:rsid w:val="00EB1C01"/>
    <w:rsid w:val="00EB1D49"/>
    <w:rsid w:val="00EB1D9C"/>
    <w:rsid w:val="00EB1E31"/>
    <w:rsid w:val="00EB1E57"/>
    <w:rsid w:val="00EB22C6"/>
    <w:rsid w:val="00EB2741"/>
    <w:rsid w:val="00EB283F"/>
    <w:rsid w:val="00EB2BA4"/>
    <w:rsid w:val="00EB2BBB"/>
    <w:rsid w:val="00EB3022"/>
    <w:rsid w:val="00EB32B1"/>
    <w:rsid w:val="00EB36C4"/>
    <w:rsid w:val="00EB37A6"/>
    <w:rsid w:val="00EB37B8"/>
    <w:rsid w:val="00EB3A93"/>
    <w:rsid w:val="00EB3ACC"/>
    <w:rsid w:val="00EB3BCE"/>
    <w:rsid w:val="00EB3C26"/>
    <w:rsid w:val="00EB4098"/>
    <w:rsid w:val="00EB40F2"/>
    <w:rsid w:val="00EB4101"/>
    <w:rsid w:val="00EB42E8"/>
    <w:rsid w:val="00EB4563"/>
    <w:rsid w:val="00EB45A7"/>
    <w:rsid w:val="00EB4647"/>
    <w:rsid w:val="00EB4675"/>
    <w:rsid w:val="00EB4929"/>
    <w:rsid w:val="00EB4B65"/>
    <w:rsid w:val="00EB4B79"/>
    <w:rsid w:val="00EB4D54"/>
    <w:rsid w:val="00EB4FC9"/>
    <w:rsid w:val="00EB50D5"/>
    <w:rsid w:val="00EB52E8"/>
    <w:rsid w:val="00EB53A4"/>
    <w:rsid w:val="00EB5486"/>
    <w:rsid w:val="00EB5493"/>
    <w:rsid w:val="00EB54A2"/>
    <w:rsid w:val="00EB54E5"/>
    <w:rsid w:val="00EB5698"/>
    <w:rsid w:val="00EB5AEC"/>
    <w:rsid w:val="00EB5CBE"/>
    <w:rsid w:val="00EB5CE7"/>
    <w:rsid w:val="00EB5E35"/>
    <w:rsid w:val="00EB6092"/>
    <w:rsid w:val="00EB60CD"/>
    <w:rsid w:val="00EB6233"/>
    <w:rsid w:val="00EB62E9"/>
    <w:rsid w:val="00EB68E1"/>
    <w:rsid w:val="00EB6A4F"/>
    <w:rsid w:val="00EB6FEF"/>
    <w:rsid w:val="00EB731D"/>
    <w:rsid w:val="00EB7610"/>
    <w:rsid w:val="00EB7C36"/>
    <w:rsid w:val="00EB7CA3"/>
    <w:rsid w:val="00EB7F2C"/>
    <w:rsid w:val="00EC00AC"/>
    <w:rsid w:val="00EC05D8"/>
    <w:rsid w:val="00EC0CF2"/>
    <w:rsid w:val="00EC0DBD"/>
    <w:rsid w:val="00EC109B"/>
    <w:rsid w:val="00EC10C9"/>
    <w:rsid w:val="00EC1111"/>
    <w:rsid w:val="00EC125E"/>
    <w:rsid w:val="00EC17C0"/>
    <w:rsid w:val="00EC17D4"/>
    <w:rsid w:val="00EC1A39"/>
    <w:rsid w:val="00EC1B39"/>
    <w:rsid w:val="00EC1C51"/>
    <w:rsid w:val="00EC1D3D"/>
    <w:rsid w:val="00EC1DE3"/>
    <w:rsid w:val="00EC2035"/>
    <w:rsid w:val="00EC20E7"/>
    <w:rsid w:val="00EC2445"/>
    <w:rsid w:val="00EC2751"/>
    <w:rsid w:val="00EC2A22"/>
    <w:rsid w:val="00EC2CE2"/>
    <w:rsid w:val="00EC2F65"/>
    <w:rsid w:val="00EC2FFD"/>
    <w:rsid w:val="00EC316C"/>
    <w:rsid w:val="00EC31C2"/>
    <w:rsid w:val="00EC31CF"/>
    <w:rsid w:val="00EC334B"/>
    <w:rsid w:val="00EC3412"/>
    <w:rsid w:val="00EC342B"/>
    <w:rsid w:val="00EC353E"/>
    <w:rsid w:val="00EC3615"/>
    <w:rsid w:val="00EC37B0"/>
    <w:rsid w:val="00EC3B1F"/>
    <w:rsid w:val="00EC3CF9"/>
    <w:rsid w:val="00EC3FD6"/>
    <w:rsid w:val="00EC43DF"/>
    <w:rsid w:val="00EC4534"/>
    <w:rsid w:val="00EC46A9"/>
    <w:rsid w:val="00EC4948"/>
    <w:rsid w:val="00EC4DB8"/>
    <w:rsid w:val="00EC4EA7"/>
    <w:rsid w:val="00EC4F11"/>
    <w:rsid w:val="00EC50F5"/>
    <w:rsid w:val="00EC51DA"/>
    <w:rsid w:val="00EC5245"/>
    <w:rsid w:val="00EC55B8"/>
    <w:rsid w:val="00EC5993"/>
    <w:rsid w:val="00EC5A84"/>
    <w:rsid w:val="00EC5B39"/>
    <w:rsid w:val="00EC5BE7"/>
    <w:rsid w:val="00EC5F6F"/>
    <w:rsid w:val="00EC6354"/>
    <w:rsid w:val="00EC6861"/>
    <w:rsid w:val="00EC6930"/>
    <w:rsid w:val="00EC71D6"/>
    <w:rsid w:val="00EC7322"/>
    <w:rsid w:val="00EC7401"/>
    <w:rsid w:val="00EC748C"/>
    <w:rsid w:val="00EC76B4"/>
    <w:rsid w:val="00EC7718"/>
    <w:rsid w:val="00EC797A"/>
    <w:rsid w:val="00EC7BAA"/>
    <w:rsid w:val="00EC7D12"/>
    <w:rsid w:val="00EC7DC7"/>
    <w:rsid w:val="00ED01A1"/>
    <w:rsid w:val="00ED02C3"/>
    <w:rsid w:val="00ED0E47"/>
    <w:rsid w:val="00ED1041"/>
    <w:rsid w:val="00ED112E"/>
    <w:rsid w:val="00ED11F0"/>
    <w:rsid w:val="00ED1589"/>
    <w:rsid w:val="00ED1AAC"/>
    <w:rsid w:val="00ED1C58"/>
    <w:rsid w:val="00ED1CA8"/>
    <w:rsid w:val="00ED1F8C"/>
    <w:rsid w:val="00ED1FCC"/>
    <w:rsid w:val="00ED2004"/>
    <w:rsid w:val="00ED2060"/>
    <w:rsid w:val="00ED2150"/>
    <w:rsid w:val="00ED225D"/>
    <w:rsid w:val="00ED2373"/>
    <w:rsid w:val="00ED23CE"/>
    <w:rsid w:val="00ED2673"/>
    <w:rsid w:val="00ED2731"/>
    <w:rsid w:val="00ED2ABF"/>
    <w:rsid w:val="00ED2BF6"/>
    <w:rsid w:val="00ED2D63"/>
    <w:rsid w:val="00ED2DE2"/>
    <w:rsid w:val="00ED2EE7"/>
    <w:rsid w:val="00ED2F05"/>
    <w:rsid w:val="00ED3100"/>
    <w:rsid w:val="00ED31F0"/>
    <w:rsid w:val="00ED32DE"/>
    <w:rsid w:val="00ED33DC"/>
    <w:rsid w:val="00ED39D5"/>
    <w:rsid w:val="00ED39DA"/>
    <w:rsid w:val="00ED3AE2"/>
    <w:rsid w:val="00ED3C35"/>
    <w:rsid w:val="00ED3E28"/>
    <w:rsid w:val="00ED3E5B"/>
    <w:rsid w:val="00ED4001"/>
    <w:rsid w:val="00ED414C"/>
    <w:rsid w:val="00ED4150"/>
    <w:rsid w:val="00ED4292"/>
    <w:rsid w:val="00ED470D"/>
    <w:rsid w:val="00ED4E23"/>
    <w:rsid w:val="00ED5079"/>
    <w:rsid w:val="00ED57EE"/>
    <w:rsid w:val="00ED58DA"/>
    <w:rsid w:val="00ED5BD8"/>
    <w:rsid w:val="00ED5E44"/>
    <w:rsid w:val="00ED5F8D"/>
    <w:rsid w:val="00ED64B6"/>
    <w:rsid w:val="00ED6510"/>
    <w:rsid w:val="00ED655C"/>
    <w:rsid w:val="00ED6993"/>
    <w:rsid w:val="00ED6BA2"/>
    <w:rsid w:val="00ED6BCF"/>
    <w:rsid w:val="00ED7206"/>
    <w:rsid w:val="00ED7B1C"/>
    <w:rsid w:val="00ED7B5C"/>
    <w:rsid w:val="00ED7F98"/>
    <w:rsid w:val="00ED7FB7"/>
    <w:rsid w:val="00EE0088"/>
    <w:rsid w:val="00EE020B"/>
    <w:rsid w:val="00EE0393"/>
    <w:rsid w:val="00EE03C0"/>
    <w:rsid w:val="00EE04E1"/>
    <w:rsid w:val="00EE0953"/>
    <w:rsid w:val="00EE0962"/>
    <w:rsid w:val="00EE0984"/>
    <w:rsid w:val="00EE0BDB"/>
    <w:rsid w:val="00EE0F55"/>
    <w:rsid w:val="00EE1535"/>
    <w:rsid w:val="00EE1659"/>
    <w:rsid w:val="00EE1887"/>
    <w:rsid w:val="00EE1AD4"/>
    <w:rsid w:val="00EE1DDD"/>
    <w:rsid w:val="00EE1EDF"/>
    <w:rsid w:val="00EE1F22"/>
    <w:rsid w:val="00EE21FD"/>
    <w:rsid w:val="00EE2322"/>
    <w:rsid w:val="00EE234C"/>
    <w:rsid w:val="00EE24C7"/>
    <w:rsid w:val="00EE26BE"/>
    <w:rsid w:val="00EE2A45"/>
    <w:rsid w:val="00EE2CA6"/>
    <w:rsid w:val="00EE2FF6"/>
    <w:rsid w:val="00EE3177"/>
    <w:rsid w:val="00EE330D"/>
    <w:rsid w:val="00EE34B5"/>
    <w:rsid w:val="00EE34BE"/>
    <w:rsid w:val="00EE3727"/>
    <w:rsid w:val="00EE393D"/>
    <w:rsid w:val="00EE396D"/>
    <w:rsid w:val="00EE3CEE"/>
    <w:rsid w:val="00EE3DBF"/>
    <w:rsid w:val="00EE402D"/>
    <w:rsid w:val="00EE408A"/>
    <w:rsid w:val="00EE4288"/>
    <w:rsid w:val="00EE44C9"/>
    <w:rsid w:val="00EE44E3"/>
    <w:rsid w:val="00EE44FD"/>
    <w:rsid w:val="00EE4806"/>
    <w:rsid w:val="00EE4862"/>
    <w:rsid w:val="00EE4938"/>
    <w:rsid w:val="00EE494C"/>
    <w:rsid w:val="00EE4A16"/>
    <w:rsid w:val="00EE4AFB"/>
    <w:rsid w:val="00EE4CCF"/>
    <w:rsid w:val="00EE50FA"/>
    <w:rsid w:val="00EE5177"/>
    <w:rsid w:val="00EE52B1"/>
    <w:rsid w:val="00EE53F6"/>
    <w:rsid w:val="00EE55BD"/>
    <w:rsid w:val="00EE57CB"/>
    <w:rsid w:val="00EE5868"/>
    <w:rsid w:val="00EE59C9"/>
    <w:rsid w:val="00EE5C07"/>
    <w:rsid w:val="00EE5CB8"/>
    <w:rsid w:val="00EE5E4B"/>
    <w:rsid w:val="00EE5F5F"/>
    <w:rsid w:val="00EE6619"/>
    <w:rsid w:val="00EE66BB"/>
    <w:rsid w:val="00EE6E66"/>
    <w:rsid w:val="00EE6FB9"/>
    <w:rsid w:val="00EE7321"/>
    <w:rsid w:val="00EE7578"/>
    <w:rsid w:val="00EE7587"/>
    <w:rsid w:val="00EE760E"/>
    <w:rsid w:val="00EE7816"/>
    <w:rsid w:val="00EE784F"/>
    <w:rsid w:val="00EE7B86"/>
    <w:rsid w:val="00EE7CBB"/>
    <w:rsid w:val="00EF00AA"/>
    <w:rsid w:val="00EF0382"/>
    <w:rsid w:val="00EF04E1"/>
    <w:rsid w:val="00EF0578"/>
    <w:rsid w:val="00EF05DF"/>
    <w:rsid w:val="00EF0608"/>
    <w:rsid w:val="00EF06A8"/>
    <w:rsid w:val="00EF077B"/>
    <w:rsid w:val="00EF0989"/>
    <w:rsid w:val="00EF09AF"/>
    <w:rsid w:val="00EF0ADA"/>
    <w:rsid w:val="00EF0AFF"/>
    <w:rsid w:val="00EF0DCA"/>
    <w:rsid w:val="00EF1058"/>
    <w:rsid w:val="00EF112A"/>
    <w:rsid w:val="00EF1138"/>
    <w:rsid w:val="00EF116F"/>
    <w:rsid w:val="00EF126F"/>
    <w:rsid w:val="00EF1519"/>
    <w:rsid w:val="00EF1816"/>
    <w:rsid w:val="00EF1C5A"/>
    <w:rsid w:val="00EF2806"/>
    <w:rsid w:val="00EF28B7"/>
    <w:rsid w:val="00EF2983"/>
    <w:rsid w:val="00EF29D3"/>
    <w:rsid w:val="00EF2A4D"/>
    <w:rsid w:val="00EF2FE8"/>
    <w:rsid w:val="00EF303C"/>
    <w:rsid w:val="00EF36C8"/>
    <w:rsid w:val="00EF36C9"/>
    <w:rsid w:val="00EF37AA"/>
    <w:rsid w:val="00EF39C8"/>
    <w:rsid w:val="00EF3B20"/>
    <w:rsid w:val="00EF3E56"/>
    <w:rsid w:val="00EF3F44"/>
    <w:rsid w:val="00EF3F66"/>
    <w:rsid w:val="00EF3FB7"/>
    <w:rsid w:val="00EF4184"/>
    <w:rsid w:val="00EF43BE"/>
    <w:rsid w:val="00EF487D"/>
    <w:rsid w:val="00EF48C3"/>
    <w:rsid w:val="00EF48CB"/>
    <w:rsid w:val="00EF4B9E"/>
    <w:rsid w:val="00EF4F44"/>
    <w:rsid w:val="00EF4FA5"/>
    <w:rsid w:val="00EF50CC"/>
    <w:rsid w:val="00EF5278"/>
    <w:rsid w:val="00EF549D"/>
    <w:rsid w:val="00EF5974"/>
    <w:rsid w:val="00EF5CC7"/>
    <w:rsid w:val="00EF5EB3"/>
    <w:rsid w:val="00EF5F5D"/>
    <w:rsid w:val="00EF5FA0"/>
    <w:rsid w:val="00EF6384"/>
    <w:rsid w:val="00EF647A"/>
    <w:rsid w:val="00EF658D"/>
    <w:rsid w:val="00EF672F"/>
    <w:rsid w:val="00EF67B7"/>
    <w:rsid w:val="00EF69D9"/>
    <w:rsid w:val="00EF69E6"/>
    <w:rsid w:val="00EF6EEE"/>
    <w:rsid w:val="00EF72DF"/>
    <w:rsid w:val="00EF76A8"/>
    <w:rsid w:val="00EF76C1"/>
    <w:rsid w:val="00EF7862"/>
    <w:rsid w:val="00EF7A47"/>
    <w:rsid w:val="00EF7AA3"/>
    <w:rsid w:val="00EF7AC9"/>
    <w:rsid w:val="00EF7C5F"/>
    <w:rsid w:val="00F00112"/>
    <w:rsid w:val="00F00298"/>
    <w:rsid w:val="00F0034E"/>
    <w:rsid w:val="00F004D1"/>
    <w:rsid w:val="00F00B15"/>
    <w:rsid w:val="00F00F6D"/>
    <w:rsid w:val="00F01019"/>
    <w:rsid w:val="00F01118"/>
    <w:rsid w:val="00F014D0"/>
    <w:rsid w:val="00F015FD"/>
    <w:rsid w:val="00F01BE2"/>
    <w:rsid w:val="00F01C35"/>
    <w:rsid w:val="00F02095"/>
    <w:rsid w:val="00F02173"/>
    <w:rsid w:val="00F022DB"/>
    <w:rsid w:val="00F024BE"/>
    <w:rsid w:val="00F024F0"/>
    <w:rsid w:val="00F02551"/>
    <w:rsid w:val="00F02583"/>
    <w:rsid w:val="00F026E4"/>
    <w:rsid w:val="00F0283D"/>
    <w:rsid w:val="00F029B6"/>
    <w:rsid w:val="00F02E5B"/>
    <w:rsid w:val="00F02EE7"/>
    <w:rsid w:val="00F03356"/>
    <w:rsid w:val="00F03577"/>
    <w:rsid w:val="00F03609"/>
    <w:rsid w:val="00F03612"/>
    <w:rsid w:val="00F03839"/>
    <w:rsid w:val="00F03DB8"/>
    <w:rsid w:val="00F03E42"/>
    <w:rsid w:val="00F03E45"/>
    <w:rsid w:val="00F03EC4"/>
    <w:rsid w:val="00F03F5D"/>
    <w:rsid w:val="00F03F77"/>
    <w:rsid w:val="00F043C7"/>
    <w:rsid w:val="00F0481C"/>
    <w:rsid w:val="00F04825"/>
    <w:rsid w:val="00F04B81"/>
    <w:rsid w:val="00F04C15"/>
    <w:rsid w:val="00F04D01"/>
    <w:rsid w:val="00F04D15"/>
    <w:rsid w:val="00F0503B"/>
    <w:rsid w:val="00F050C5"/>
    <w:rsid w:val="00F05530"/>
    <w:rsid w:val="00F0555E"/>
    <w:rsid w:val="00F05901"/>
    <w:rsid w:val="00F05B09"/>
    <w:rsid w:val="00F05ECA"/>
    <w:rsid w:val="00F05F71"/>
    <w:rsid w:val="00F05FCE"/>
    <w:rsid w:val="00F06049"/>
    <w:rsid w:val="00F06161"/>
    <w:rsid w:val="00F063AA"/>
    <w:rsid w:val="00F064D7"/>
    <w:rsid w:val="00F06870"/>
    <w:rsid w:val="00F06F34"/>
    <w:rsid w:val="00F07065"/>
    <w:rsid w:val="00F071CE"/>
    <w:rsid w:val="00F0734E"/>
    <w:rsid w:val="00F07435"/>
    <w:rsid w:val="00F077E6"/>
    <w:rsid w:val="00F07B08"/>
    <w:rsid w:val="00F07C16"/>
    <w:rsid w:val="00F07CD9"/>
    <w:rsid w:val="00F07D5F"/>
    <w:rsid w:val="00F10021"/>
    <w:rsid w:val="00F10152"/>
    <w:rsid w:val="00F102D8"/>
    <w:rsid w:val="00F10375"/>
    <w:rsid w:val="00F10784"/>
    <w:rsid w:val="00F107CD"/>
    <w:rsid w:val="00F107EA"/>
    <w:rsid w:val="00F107F8"/>
    <w:rsid w:val="00F10858"/>
    <w:rsid w:val="00F1086A"/>
    <w:rsid w:val="00F109C3"/>
    <w:rsid w:val="00F10B1A"/>
    <w:rsid w:val="00F10F02"/>
    <w:rsid w:val="00F10F45"/>
    <w:rsid w:val="00F11089"/>
    <w:rsid w:val="00F110FD"/>
    <w:rsid w:val="00F11104"/>
    <w:rsid w:val="00F1124E"/>
    <w:rsid w:val="00F1133D"/>
    <w:rsid w:val="00F115D7"/>
    <w:rsid w:val="00F116DB"/>
    <w:rsid w:val="00F116F7"/>
    <w:rsid w:val="00F11FB4"/>
    <w:rsid w:val="00F11FB7"/>
    <w:rsid w:val="00F12293"/>
    <w:rsid w:val="00F124BE"/>
    <w:rsid w:val="00F12792"/>
    <w:rsid w:val="00F12828"/>
    <w:rsid w:val="00F12909"/>
    <w:rsid w:val="00F12A55"/>
    <w:rsid w:val="00F12A8D"/>
    <w:rsid w:val="00F12CD1"/>
    <w:rsid w:val="00F12DE7"/>
    <w:rsid w:val="00F12EA9"/>
    <w:rsid w:val="00F13060"/>
    <w:rsid w:val="00F13068"/>
    <w:rsid w:val="00F13708"/>
    <w:rsid w:val="00F1379B"/>
    <w:rsid w:val="00F1391A"/>
    <w:rsid w:val="00F1396E"/>
    <w:rsid w:val="00F141E0"/>
    <w:rsid w:val="00F145FC"/>
    <w:rsid w:val="00F14650"/>
    <w:rsid w:val="00F14C36"/>
    <w:rsid w:val="00F14C44"/>
    <w:rsid w:val="00F14CEE"/>
    <w:rsid w:val="00F15519"/>
    <w:rsid w:val="00F15815"/>
    <w:rsid w:val="00F15980"/>
    <w:rsid w:val="00F15CE6"/>
    <w:rsid w:val="00F15D35"/>
    <w:rsid w:val="00F15F30"/>
    <w:rsid w:val="00F1605E"/>
    <w:rsid w:val="00F16065"/>
    <w:rsid w:val="00F160AA"/>
    <w:rsid w:val="00F16206"/>
    <w:rsid w:val="00F163DC"/>
    <w:rsid w:val="00F1665F"/>
    <w:rsid w:val="00F16708"/>
    <w:rsid w:val="00F16F14"/>
    <w:rsid w:val="00F170C8"/>
    <w:rsid w:val="00F171B3"/>
    <w:rsid w:val="00F1766E"/>
    <w:rsid w:val="00F1767D"/>
    <w:rsid w:val="00F17814"/>
    <w:rsid w:val="00F1782B"/>
    <w:rsid w:val="00F1784B"/>
    <w:rsid w:val="00F17A5A"/>
    <w:rsid w:val="00F17BBD"/>
    <w:rsid w:val="00F17CF8"/>
    <w:rsid w:val="00F17D6F"/>
    <w:rsid w:val="00F2025D"/>
    <w:rsid w:val="00F20316"/>
    <w:rsid w:val="00F2034F"/>
    <w:rsid w:val="00F20532"/>
    <w:rsid w:val="00F205A1"/>
    <w:rsid w:val="00F205FF"/>
    <w:rsid w:val="00F2084D"/>
    <w:rsid w:val="00F209FC"/>
    <w:rsid w:val="00F20C50"/>
    <w:rsid w:val="00F20F5F"/>
    <w:rsid w:val="00F2138F"/>
    <w:rsid w:val="00F21507"/>
    <w:rsid w:val="00F2173A"/>
    <w:rsid w:val="00F219FD"/>
    <w:rsid w:val="00F21BA2"/>
    <w:rsid w:val="00F21F51"/>
    <w:rsid w:val="00F2207A"/>
    <w:rsid w:val="00F22182"/>
    <w:rsid w:val="00F223D1"/>
    <w:rsid w:val="00F223F7"/>
    <w:rsid w:val="00F226F7"/>
    <w:rsid w:val="00F22878"/>
    <w:rsid w:val="00F22931"/>
    <w:rsid w:val="00F22D5D"/>
    <w:rsid w:val="00F22E2B"/>
    <w:rsid w:val="00F2320B"/>
    <w:rsid w:val="00F23319"/>
    <w:rsid w:val="00F2356A"/>
    <w:rsid w:val="00F2367C"/>
    <w:rsid w:val="00F23802"/>
    <w:rsid w:val="00F23907"/>
    <w:rsid w:val="00F23936"/>
    <w:rsid w:val="00F239FE"/>
    <w:rsid w:val="00F23BA9"/>
    <w:rsid w:val="00F23C8B"/>
    <w:rsid w:val="00F23CF6"/>
    <w:rsid w:val="00F23D4E"/>
    <w:rsid w:val="00F23F70"/>
    <w:rsid w:val="00F23FB9"/>
    <w:rsid w:val="00F240B9"/>
    <w:rsid w:val="00F24255"/>
    <w:rsid w:val="00F242E9"/>
    <w:rsid w:val="00F24353"/>
    <w:rsid w:val="00F2436D"/>
    <w:rsid w:val="00F247D0"/>
    <w:rsid w:val="00F248BB"/>
    <w:rsid w:val="00F248CC"/>
    <w:rsid w:val="00F24977"/>
    <w:rsid w:val="00F249ED"/>
    <w:rsid w:val="00F24C25"/>
    <w:rsid w:val="00F24C2F"/>
    <w:rsid w:val="00F24C53"/>
    <w:rsid w:val="00F24D15"/>
    <w:rsid w:val="00F24D7E"/>
    <w:rsid w:val="00F24DE4"/>
    <w:rsid w:val="00F250E2"/>
    <w:rsid w:val="00F25154"/>
    <w:rsid w:val="00F252A7"/>
    <w:rsid w:val="00F253F4"/>
    <w:rsid w:val="00F254C5"/>
    <w:rsid w:val="00F26092"/>
    <w:rsid w:val="00F2633A"/>
    <w:rsid w:val="00F263E7"/>
    <w:rsid w:val="00F2642B"/>
    <w:rsid w:val="00F26593"/>
    <w:rsid w:val="00F2690A"/>
    <w:rsid w:val="00F26A5F"/>
    <w:rsid w:val="00F26B00"/>
    <w:rsid w:val="00F26B41"/>
    <w:rsid w:val="00F26C61"/>
    <w:rsid w:val="00F26D60"/>
    <w:rsid w:val="00F26E1F"/>
    <w:rsid w:val="00F271A7"/>
    <w:rsid w:val="00F271A9"/>
    <w:rsid w:val="00F27350"/>
    <w:rsid w:val="00F27492"/>
    <w:rsid w:val="00F277A1"/>
    <w:rsid w:val="00F27870"/>
    <w:rsid w:val="00F27969"/>
    <w:rsid w:val="00F3001A"/>
    <w:rsid w:val="00F30020"/>
    <w:rsid w:val="00F30258"/>
    <w:rsid w:val="00F305CB"/>
    <w:rsid w:val="00F30799"/>
    <w:rsid w:val="00F30813"/>
    <w:rsid w:val="00F308A5"/>
    <w:rsid w:val="00F30981"/>
    <w:rsid w:val="00F312CC"/>
    <w:rsid w:val="00F31422"/>
    <w:rsid w:val="00F315B3"/>
    <w:rsid w:val="00F31786"/>
    <w:rsid w:val="00F31F6F"/>
    <w:rsid w:val="00F32031"/>
    <w:rsid w:val="00F320D7"/>
    <w:rsid w:val="00F3218C"/>
    <w:rsid w:val="00F32366"/>
    <w:rsid w:val="00F326BB"/>
    <w:rsid w:val="00F3273D"/>
    <w:rsid w:val="00F327DE"/>
    <w:rsid w:val="00F327E3"/>
    <w:rsid w:val="00F32D29"/>
    <w:rsid w:val="00F32EE5"/>
    <w:rsid w:val="00F3309E"/>
    <w:rsid w:val="00F332D8"/>
    <w:rsid w:val="00F3354E"/>
    <w:rsid w:val="00F336B6"/>
    <w:rsid w:val="00F3396A"/>
    <w:rsid w:val="00F33C42"/>
    <w:rsid w:val="00F34223"/>
    <w:rsid w:val="00F34423"/>
    <w:rsid w:val="00F349DD"/>
    <w:rsid w:val="00F34B82"/>
    <w:rsid w:val="00F34C61"/>
    <w:rsid w:val="00F34F52"/>
    <w:rsid w:val="00F35059"/>
    <w:rsid w:val="00F351C5"/>
    <w:rsid w:val="00F35210"/>
    <w:rsid w:val="00F35284"/>
    <w:rsid w:val="00F35405"/>
    <w:rsid w:val="00F3570D"/>
    <w:rsid w:val="00F359BE"/>
    <w:rsid w:val="00F35A51"/>
    <w:rsid w:val="00F35A80"/>
    <w:rsid w:val="00F35C32"/>
    <w:rsid w:val="00F35C44"/>
    <w:rsid w:val="00F35D3B"/>
    <w:rsid w:val="00F35EA2"/>
    <w:rsid w:val="00F35F5B"/>
    <w:rsid w:val="00F3616D"/>
    <w:rsid w:val="00F361A7"/>
    <w:rsid w:val="00F361FB"/>
    <w:rsid w:val="00F3624D"/>
    <w:rsid w:val="00F36296"/>
    <w:rsid w:val="00F362C9"/>
    <w:rsid w:val="00F363A0"/>
    <w:rsid w:val="00F363FD"/>
    <w:rsid w:val="00F36491"/>
    <w:rsid w:val="00F36566"/>
    <w:rsid w:val="00F36677"/>
    <w:rsid w:val="00F3693A"/>
    <w:rsid w:val="00F36942"/>
    <w:rsid w:val="00F3697C"/>
    <w:rsid w:val="00F36A38"/>
    <w:rsid w:val="00F36B19"/>
    <w:rsid w:val="00F36E90"/>
    <w:rsid w:val="00F36EDF"/>
    <w:rsid w:val="00F36FFD"/>
    <w:rsid w:val="00F37177"/>
    <w:rsid w:val="00F3726F"/>
    <w:rsid w:val="00F373D7"/>
    <w:rsid w:val="00F3741B"/>
    <w:rsid w:val="00F37644"/>
    <w:rsid w:val="00F37684"/>
    <w:rsid w:val="00F377A0"/>
    <w:rsid w:val="00F37BFB"/>
    <w:rsid w:val="00F37CE0"/>
    <w:rsid w:val="00F4003E"/>
    <w:rsid w:val="00F400C2"/>
    <w:rsid w:val="00F40383"/>
    <w:rsid w:val="00F407FC"/>
    <w:rsid w:val="00F40B2D"/>
    <w:rsid w:val="00F40BF1"/>
    <w:rsid w:val="00F41353"/>
    <w:rsid w:val="00F4147F"/>
    <w:rsid w:val="00F415D1"/>
    <w:rsid w:val="00F4188D"/>
    <w:rsid w:val="00F41EFD"/>
    <w:rsid w:val="00F420D8"/>
    <w:rsid w:val="00F42270"/>
    <w:rsid w:val="00F42304"/>
    <w:rsid w:val="00F42616"/>
    <w:rsid w:val="00F4269D"/>
    <w:rsid w:val="00F42A01"/>
    <w:rsid w:val="00F42C87"/>
    <w:rsid w:val="00F43088"/>
    <w:rsid w:val="00F430BE"/>
    <w:rsid w:val="00F430CA"/>
    <w:rsid w:val="00F430E9"/>
    <w:rsid w:val="00F432A9"/>
    <w:rsid w:val="00F4337A"/>
    <w:rsid w:val="00F43561"/>
    <w:rsid w:val="00F4364F"/>
    <w:rsid w:val="00F436FA"/>
    <w:rsid w:val="00F43718"/>
    <w:rsid w:val="00F438C2"/>
    <w:rsid w:val="00F43962"/>
    <w:rsid w:val="00F43A00"/>
    <w:rsid w:val="00F43A8D"/>
    <w:rsid w:val="00F43C02"/>
    <w:rsid w:val="00F43CFA"/>
    <w:rsid w:val="00F43DF1"/>
    <w:rsid w:val="00F43FD2"/>
    <w:rsid w:val="00F43FD9"/>
    <w:rsid w:val="00F4430E"/>
    <w:rsid w:val="00F4476C"/>
    <w:rsid w:val="00F44784"/>
    <w:rsid w:val="00F44AA2"/>
    <w:rsid w:val="00F44C95"/>
    <w:rsid w:val="00F45005"/>
    <w:rsid w:val="00F4507B"/>
    <w:rsid w:val="00F45300"/>
    <w:rsid w:val="00F45386"/>
    <w:rsid w:val="00F453A2"/>
    <w:rsid w:val="00F45769"/>
    <w:rsid w:val="00F458FE"/>
    <w:rsid w:val="00F45AC8"/>
    <w:rsid w:val="00F45B24"/>
    <w:rsid w:val="00F45B99"/>
    <w:rsid w:val="00F45FB0"/>
    <w:rsid w:val="00F4606B"/>
    <w:rsid w:val="00F46116"/>
    <w:rsid w:val="00F4668A"/>
    <w:rsid w:val="00F46F3A"/>
    <w:rsid w:val="00F4714D"/>
    <w:rsid w:val="00F4752A"/>
    <w:rsid w:val="00F4775C"/>
    <w:rsid w:val="00F47876"/>
    <w:rsid w:val="00F47BC6"/>
    <w:rsid w:val="00F50154"/>
    <w:rsid w:val="00F502C0"/>
    <w:rsid w:val="00F5044E"/>
    <w:rsid w:val="00F50590"/>
    <w:rsid w:val="00F50818"/>
    <w:rsid w:val="00F50A9A"/>
    <w:rsid w:val="00F50E23"/>
    <w:rsid w:val="00F51096"/>
    <w:rsid w:val="00F513C1"/>
    <w:rsid w:val="00F5145E"/>
    <w:rsid w:val="00F517A2"/>
    <w:rsid w:val="00F519C4"/>
    <w:rsid w:val="00F51FD2"/>
    <w:rsid w:val="00F520E9"/>
    <w:rsid w:val="00F523AC"/>
    <w:rsid w:val="00F5258B"/>
    <w:rsid w:val="00F52642"/>
    <w:rsid w:val="00F5282F"/>
    <w:rsid w:val="00F528F2"/>
    <w:rsid w:val="00F52C4B"/>
    <w:rsid w:val="00F52C59"/>
    <w:rsid w:val="00F52D26"/>
    <w:rsid w:val="00F53108"/>
    <w:rsid w:val="00F53182"/>
    <w:rsid w:val="00F5328D"/>
    <w:rsid w:val="00F5331D"/>
    <w:rsid w:val="00F53400"/>
    <w:rsid w:val="00F53409"/>
    <w:rsid w:val="00F5340F"/>
    <w:rsid w:val="00F53464"/>
    <w:rsid w:val="00F53824"/>
    <w:rsid w:val="00F538A0"/>
    <w:rsid w:val="00F5394A"/>
    <w:rsid w:val="00F53ABA"/>
    <w:rsid w:val="00F53D8D"/>
    <w:rsid w:val="00F54069"/>
    <w:rsid w:val="00F54483"/>
    <w:rsid w:val="00F544F5"/>
    <w:rsid w:val="00F54544"/>
    <w:rsid w:val="00F548DD"/>
    <w:rsid w:val="00F548F6"/>
    <w:rsid w:val="00F54E96"/>
    <w:rsid w:val="00F55037"/>
    <w:rsid w:val="00F552AB"/>
    <w:rsid w:val="00F55337"/>
    <w:rsid w:val="00F55444"/>
    <w:rsid w:val="00F55449"/>
    <w:rsid w:val="00F556AC"/>
    <w:rsid w:val="00F55AD8"/>
    <w:rsid w:val="00F55B5F"/>
    <w:rsid w:val="00F55CC8"/>
    <w:rsid w:val="00F55EA8"/>
    <w:rsid w:val="00F55FA7"/>
    <w:rsid w:val="00F55FA9"/>
    <w:rsid w:val="00F55FF8"/>
    <w:rsid w:val="00F56217"/>
    <w:rsid w:val="00F56261"/>
    <w:rsid w:val="00F562B8"/>
    <w:rsid w:val="00F56581"/>
    <w:rsid w:val="00F5659B"/>
    <w:rsid w:val="00F56609"/>
    <w:rsid w:val="00F5688A"/>
    <w:rsid w:val="00F56C9C"/>
    <w:rsid w:val="00F56F0D"/>
    <w:rsid w:val="00F56FC3"/>
    <w:rsid w:val="00F57331"/>
    <w:rsid w:val="00F57472"/>
    <w:rsid w:val="00F57501"/>
    <w:rsid w:val="00F57899"/>
    <w:rsid w:val="00F57938"/>
    <w:rsid w:val="00F579E1"/>
    <w:rsid w:val="00F57CB1"/>
    <w:rsid w:val="00F57DD4"/>
    <w:rsid w:val="00F57E26"/>
    <w:rsid w:val="00F57F6F"/>
    <w:rsid w:val="00F600AF"/>
    <w:rsid w:val="00F6016A"/>
    <w:rsid w:val="00F60190"/>
    <w:rsid w:val="00F604A5"/>
    <w:rsid w:val="00F605EC"/>
    <w:rsid w:val="00F60C0A"/>
    <w:rsid w:val="00F60D9C"/>
    <w:rsid w:val="00F60DCE"/>
    <w:rsid w:val="00F60EE4"/>
    <w:rsid w:val="00F60F0B"/>
    <w:rsid w:val="00F61040"/>
    <w:rsid w:val="00F61177"/>
    <w:rsid w:val="00F6122A"/>
    <w:rsid w:val="00F614F2"/>
    <w:rsid w:val="00F61508"/>
    <w:rsid w:val="00F61734"/>
    <w:rsid w:val="00F61759"/>
    <w:rsid w:val="00F61D8C"/>
    <w:rsid w:val="00F61E7B"/>
    <w:rsid w:val="00F61EF8"/>
    <w:rsid w:val="00F62108"/>
    <w:rsid w:val="00F6235C"/>
    <w:rsid w:val="00F629F4"/>
    <w:rsid w:val="00F62C04"/>
    <w:rsid w:val="00F62DAF"/>
    <w:rsid w:val="00F632BC"/>
    <w:rsid w:val="00F634A1"/>
    <w:rsid w:val="00F634E9"/>
    <w:rsid w:val="00F63B8E"/>
    <w:rsid w:val="00F6416F"/>
    <w:rsid w:val="00F6424B"/>
    <w:rsid w:val="00F64253"/>
    <w:rsid w:val="00F6451C"/>
    <w:rsid w:val="00F646CF"/>
    <w:rsid w:val="00F64A06"/>
    <w:rsid w:val="00F64D41"/>
    <w:rsid w:val="00F64FFE"/>
    <w:rsid w:val="00F6516D"/>
    <w:rsid w:val="00F6517E"/>
    <w:rsid w:val="00F65591"/>
    <w:rsid w:val="00F6562C"/>
    <w:rsid w:val="00F65774"/>
    <w:rsid w:val="00F657A3"/>
    <w:rsid w:val="00F65B74"/>
    <w:rsid w:val="00F65BBB"/>
    <w:rsid w:val="00F65C57"/>
    <w:rsid w:val="00F65EEF"/>
    <w:rsid w:val="00F65F9B"/>
    <w:rsid w:val="00F66197"/>
    <w:rsid w:val="00F6640E"/>
    <w:rsid w:val="00F664F0"/>
    <w:rsid w:val="00F6690A"/>
    <w:rsid w:val="00F66CCE"/>
    <w:rsid w:val="00F67129"/>
    <w:rsid w:val="00F6714A"/>
    <w:rsid w:val="00F672D9"/>
    <w:rsid w:val="00F67377"/>
    <w:rsid w:val="00F6749C"/>
    <w:rsid w:val="00F67513"/>
    <w:rsid w:val="00F676A5"/>
    <w:rsid w:val="00F678A5"/>
    <w:rsid w:val="00F67971"/>
    <w:rsid w:val="00F67A8E"/>
    <w:rsid w:val="00F67D07"/>
    <w:rsid w:val="00F70007"/>
    <w:rsid w:val="00F700D2"/>
    <w:rsid w:val="00F700D4"/>
    <w:rsid w:val="00F70142"/>
    <w:rsid w:val="00F70401"/>
    <w:rsid w:val="00F704BA"/>
    <w:rsid w:val="00F704D4"/>
    <w:rsid w:val="00F70819"/>
    <w:rsid w:val="00F70822"/>
    <w:rsid w:val="00F70825"/>
    <w:rsid w:val="00F70860"/>
    <w:rsid w:val="00F70B5B"/>
    <w:rsid w:val="00F70D82"/>
    <w:rsid w:val="00F70E83"/>
    <w:rsid w:val="00F71148"/>
    <w:rsid w:val="00F71445"/>
    <w:rsid w:val="00F71B67"/>
    <w:rsid w:val="00F722CF"/>
    <w:rsid w:val="00F72406"/>
    <w:rsid w:val="00F7278D"/>
    <w:rsid w:val="00F72810"/>
    <w:rsid w:val="00F72866"/>
    <w:rsid w:val="00F72CB7"/>
    <w:rsid w:val="00F72D03"/>
    <w:rsid w:val="00F73400"/>
    <w:rsid w:val="00F7353A"/>
    <w:rsid w:val="00F73718"/>
    <w:rsid w:val="00F738C0"/>
    <w:rsid w:val="00F739C7"/>
    <w:rsid w:val="00F739D2"/>
    <w:rsid w:val="00F73B02"/>
    <w:rsid w:val="00F73D79"/>
    <w:rsid w:val="00F73D94"/>
    <w:rsid w:val="00F7408E"/>
    <w:rsid w:val="00F740A6"/>
    <w:rsid w:val="00F745E0"/>
    <w:rsid w:val="00F74801"/>
    <w:rsid w:val="00F74AE4"/>
    <w:rsid w:val="00F74AF0"/>
    <w:rsid w:val="00F74D07"/>
    <w:rsid w:val="00F74E1C"/>
    <w:rsid w:val="00F7506B"/>
    <w:rsid w:val="00F751CC"/>
    <w:rsid w:val="00F752D9"/>
    <w:rsid w:val="00F75311"/>
    <w:rsid w:val="00F755E3"/>
    <w:rsid w:val="00F75A4C"/>
    <w:rsid w:val="00F75BC3"/>
    <w:rsid w:val="00F75C3D"/>
    <w:rsid w:val="00F75C5D"/>
    <w:rsid w:val="00F75DFD"/>
    <w:rsid w:val="00F75EA1"/>
    <w:rsid w:val="00F76050"/>
    <w:rsid w:val="00F76115"/>
    <w:rsid w:val="00F761BA"/>
    <w:rsid w:val="00F761CC"/>
    <w:rsid w:val="00F76458"/>
    <w:rsid w:val="00F766DB"/>
    <w:rsid w:val="00F767FC"/>
    <w:rsid w:val="00F76888"/>
    <w:rsid w:val="00F7690A"/>
    <w:rsid w:val="00F76C66"/>
    <w:rsid w:val="00F76C73"/>
    <w:rsid w:val="00F76E7C"/>
    <w:rsid w:val="00F76F73"/>
    <w:rsid w:val="00F77391"/>
    <w:rsid w:val="00F774AC"/>
    <w:rsid w:val="00F7757B"/>
    <w:rsid w:val="00F77B22"/>
    <w:rsid w:val="00F77CEC"/>
    <w:rsid w:val="00F77D7D"/>
    <w:rsid w:val="00F77FAE"/>
    <w:rsid w:val="00F80221"/>
    <w:rsid w:val="00F8029D"/>
    <w:rsid w:val="00F80472"/>
    <w:rsid w:val="00F805C8"/>
    <w:rsid w:val="00F8068C"/>
    <w:rsid w:val="00F806E0"/>
    <w:rsid w:val="00F8082F"/>
    <w:rsid w:val="00F80CD2"/>
    <w:rsid w:val="00F80DB4"/>
    <w:rsid w:val="00F8136C"/>
    <w:rsid w:val="00F8137A"/>
    <w:rsid w:val="00F8143F"/>
    <w:rsid w:val="00F81489"/>
    <w:rsid w:val="00F8163E"/>
    <w:rsid w:val="00F8175B"/>
    <w:rsid w:val="00F817BD"/>
    <w:rsid w:val="00F81CF9"/>
    <w:rsid w:val="00F82017"/>
    <w:rsid w:val="00F82126"/>
    <w:rsid w:val="00F82132"/>
    <w:rsid w:val="00F823F5"/>
    <w:rsid w:val="00F82864"/>
    <w:rsid w:val="00F82C4B"/>
    <w:rsid w:val="00F82C83"/>
    <w:rsid w:val="00F82ECD"/>
    <w:rsid w:val="00F830EB"/>
    <w:rsid w:val="00F8312B"/>
    <w:rsid w:val="00F831A5"/>
    <w:rsid w:val="00F8329F"/>
    <w:rsid w:val="00F837B3"/>
    <w:rsid w:val="00F83B8C"/>
    <w:rsid w:val="00F83B9D"/>
    <w:rsid w:val="00F83BF4"/>
    <w:rsid w:val="00F83F8B"/>
    <w:rsid w:val="00F842E5"/>
    <w:rsid w:val="00F8480E"/>
    <w:rsid w:val="00F849ED"/>
    <w:rsid w:val="00F84EE0"/>
    <w:rsid w:val="00F84F12"/>
    <w:rsid w:val="00F84FE1"/>
    <w:rsid w:val="00F857EE"/>
    <w:rsid w:val="00F85AE2"/>
    <w:rsid w:val="00F85C17"/>
    <w:rsid w:val="00F85E17"/>
    <w:rsid w:val="00F85F13"/>
    <w:rsid w:val="00F85F9B"/>
    <w:rsid w:val="00F8622F"/>
    <w:rsid w:val="00F86486"/>
    <w:rsid w:val="00F86CA3"/>
    <w:rsid w:val="00F86F98"/>
    <w:rsid w:val="00F871AF"/>
    <w:rsid w:val="00F87559"/>
    <w:rsid w:val="00F879E8"/>
    <w:rsid w:val="00F87A87"/>
    <w:rsid w:val="00F87A89"/>
    <w:rsid w:val="00F87B42"/>
    <w:rsid w:val="00F87D8E"/>
    <w:rsid w:val="00F87ED2"/>
    <w:rsid w:val="00F9013C"/>
    <w:rsid w:val="00F901D3"/>
    <w:rsid w:val="00F9033A"/>
    <w:rsid w:val="00F903DF"/>
    <w:rsid w:val="00F904DA"/>
    <w:rsid w:val="00F905A1"/>
    <w:rsid w:val="00F906E2"/>
    <w:rsid w:val="00F90966"/>
    <w:rsid w:val="00F90B73"/>
    <w:rsid w:val="00F9121E"/>
    <w:rsid w:val="00F912F5"/>
    <w:rsid w:val="00F912FE"/>
    <w:rsid w:val="00F91398"/>
    <w:rsid w:val="00F913B4"/>
    <w:rsid w:val="00F9151C"/>
    <w:rsid w:val="00F915A3"/>
    <w:rsid w:val="00F91930"/>
    <w:rsid w:val="00F91AFB"/>
    <w:rsid w:val="00F91BDF"/>
    <w:rsid w:val="00F91BEA"/>
    <w:rsid w:val="00F91DE9"/>
    <w:rsid w:val="00F91EE8"/>
    <w:rsid w:val="00F91F30"/>
    <w:rsid w:val="00F91F3D"/>
    <w:rsid w:val="00F921F9"/>
    <w:rsid w:val="00F92474"/>
    <w:rsid w:val="00F92523"/>
    <w:rsid w:val="00F92617"/>
    <w:rsid w:val="00F927A9"/>
    <w:rsid w:val="00F92A10"/>
    <w:rsid w:val="00F92BA4"/>
    <w:rsid w:val="00F92C49"/>
    <w:rsid w:val="00F930D7"/>
    <w:rsid w:val="00F93640"/>
    <w:rsid w:val="00F93723"/>
    <w:rsid w:val="00F9394B"/>
    <w:rsid w:val="00F93989"/>
    <w:rsid w:val="00F93AB8"/>
    <w:rsid w:val="00F93CA1"/>
    <w:rsid w:val="00F93DFE"/>
    <w:rsid w:val="00F9450D"/>
    <w:rsid w:val="00F946E2"/>
    <w:rsid w:val="00F948A5"/>
    <w:rsid w:val="00F948C3"/>
    <w:rsid w:val="00F94936"/>
    <w:rsid w:val="00F94A42"/>
    <w:rsid w:val="00F94BCA"/>
    <w:rsid w:val="00F94CF6"/>
    <w:rsid w:val="00F94D30"/>
    <w:rsid w:val="00F94D99"/>
    <w:rsid w:val="00F94F93"/>
    <w:rsid w:val="00F9504E"/>
    <w:rsid w:val="00F95277"/>
    <w:rsid w:val="00F952D1"/>
    <w:rsid w:val="00F954D6"/>
    <w:rsid w:val="00F957E5"/>
    <w:rsid w:val="00F95A68"/>
    <w:rsid w:val="00F95CBB"/>
    <w:rsid w:val="00F960E7"/>
    <w:rsid w:val="00F962D1"/>
    <w:rsid w:val="00F96643"/>
    <w:rsid w:val="00F967ED"/>
    <w:rsid w:val="00F968A2"/>
    <w:rsid w:val="00F96B24"/>
    <w:rsid w:val="00F96CB2"/>
    <w:rsid w:val="00F96EE2"/>
    <w:rsid w:val="00F96EEE"/>
    <w:rsid w:val="00F973C0"/>
    <w:rsid w:val="00F978F0"/>
    <w:rsid w:val="00F978F8"/>
    <w:rsid w:val="00F97A9D"/>
    <w:rsid w:val="00F97B08"/>
    <w:rsid w:val="00F97E47"/>
    <w:rsid w:val="00F97E7C"/>
    <w:rsid w:val="00F97F23"/>
    <w:rsid w:val="00FA029F"/>
    <w:rsid w:val="00FA0355"/>
    <w:rsid w:val="00FA048C"/>
    <w:rsid w:val="00FA0F20"/>
    <w:rsid w:val="00FA11D8"/>
    <w:rsid w:val="00FA13EE"/>
    <w:rsid w:val="00FA1482"/>
    <w:rsid w:val="00FA1512"/>
    <w:rsid w:val="00FA15B6"/>
    <w:rsid w:val="00FA18C7"/>
    <w:rsid w:val="00FA198A"/>
    <w:rsid w:val="00FA1AF5"/>
    <w:rsid w:val="00FA1EB8"/>
    <w:rsid w:val="00FA23E3"/>
    <w:rsid w:val="00FA2402"/>
    <w:rsid w:val="00FA254F"/>
    <w:rsid w:val="00FA2658"/>
    <w:rsid w:val="00FA2764"/>
    <w:rsid w:val="00FA2945"/>
    <w:rsid w:val="00FA2960"/>
    <w:rsid w:val="00FA2995"/>
    <w:rsid w:val="00FA2D0C"/>
    <w:rsid w:val="00FA2D61"/>
    <w:rsid w:val="00FA2D96"/>
    <w:rsid w:val="00FA3327"/>
    <w:rsid w:val="00FA3503"/>
    <w:rsid w:val="00FA35C7"/>
    <w:rsid w:val="00FA37C1"/>
    <w:rsid w:val="00FA3850"/>
    <w:rsid w:val="00FA3A31"/>
    <w:rsid w:val="00FA3B0A"/>
    <w:rsid w:val="00FA3CC4"/>
    <w:rsid w:val="00FA3EAE"/>
    <w:rsid w:val="00FA3F24"/>
    <w:rsid w:val="00FA3F5E"/>
    <w:rsid w:val="00FA408C"/>
    <w:rsid w:val="00FA4B0C"/>
    <w:rsid w:val="00FA4FB5"/>
    <w:rsid w:val="00FA5256"/>
    <w:rsid w:val="00FA58FF"/>
    <w:rsid w:val="00FA5A22"/>
    <w:rsid w:val="00FA5B18"/>
    <w:rsid w:val="00FA5C6B"/>
    <w:rsid w:val="00FA5CA3"/>
    <w:rsid w:val="00FA5FFA"/>
    <w:rsid w:val="00FA5FFF"/>
    <w:rsid w:val="00FA60FD"/>
    <w:rsid w:val="00FA62B1"/>
    <w:rsid w:val="00FA6495"/>
    <w:rsid w:val="00FA64BC"/>
    <w:rsid w:val="00FA6711"/>
    <w:rsid w:val="00FA6814"/>
    <w:rsid w:val="00FA6871"/>
    <w:rsid w:val="00FA6D1D"/>
    <w:rsid w:val="00FA6DB4"/>
    <w:rsid w:val="00FA7089"/>
    <w:rsid w:val="00FA70CC"/>
    <w:rsid w:val="00FA758A"/>
    <w:rsid w:val="00FA7631"/>
    <w:rsid w:val="00FA7762"/>
    <w:rsid w:val="00FA7B0D"/>
    <w:rsid w:val="00FA7F4B"/>
    <w:rsid w:val="00FA7F85"/>
    <w:rsid w:val="00FA7FFB"/>
    <w:rsid w:val="00FB0199"/>
    <w:rsid w:val="00FB01A4"/>
    <w:rsid w:val="00FB0684"/>
    <w:rsid w:val="00FB072B"/>
    <w:rsid w:val="00FB07D2"/>
    <w:rsid w:val="00FB080C"/>
    <w:rsid w:val="00FB0846"/>
    <w:rsid w:val="00FB0860"/>
    <w:rsid w:val="00FB0886"/>
    <w:rsid w:val="00FB0E02"/>
    <w:rsid w:val="00FB113B"/>
    <w:rsid w:val="00FB1276"/>
    <w:rsid w:val="00FB1548"/>
    <w:rsid w:val="00FB1658"/>
    <w:rsid w:val="00FB16DC"/>
    <w:rsid w:val="00FB16DF"/>
    <w:rsid w:val="00FB19E0"/>
    <w:rsid w:val="00FB1A64"/>
    <w:rsid w:val="00FB1D12"/>
    <w:rsid w:val="00FB1D34"/>
    <w:rsid w:val="00FB1F70"/>
    <w:rsid w:val="00FB210D"/>
    <w:rsid w:val="00FB23F2"/>
    <w:rsid w:val="00FB2785"/>
    <w:rsid w:val="00FB27EE"/>
    <w:rsid w:val="00FB2B8C"/>
    <w:rsid w:val="00FB2C04"/>
    <w:rsid w:val="00FB2CDC"/>
    <w:rsid w:val="00FB2D11"/>
    <w:rsid w:val="00FB2D53"/>
    <w:rsid w:val="00FB2E79"/>
    <w:rsid w:val="00FB2ED3"/>
    <w:rsid w:val="00FB32C9"/>
    <w:rsid w:val="00FB3389"/>
    <w:rsid w:val="00FB345A"/>
    <w:rsid w:val="00FB3547"/>
    <w:rsid w:val="00FB365F"/>
    <w:rsid w:val="00FB3665"/>
    <w:rsid w:val="00FB3A24"/>
    <w:rsid w:val="00FB3BD7"/>
    <w:rsid w:val="00FB3D9D"/>
    <w:rsid w:val="00FB3DD1"/>
    <w:rsid w:val="00FB3DE6"/>
    <w:rsid w:val="00FB3F83"/>
    <w:rsid w:val="00FB3FD7"/>
    <w:rsid w:val="00FB4132"/>
    <w:rsid w:val="00FB42D9"/>
    <w:rsid w:val="00FB4688"/>
    <w:rsid w:val="00FB49C8"/>
    <w:rsid w:val="00FB4A48"/>
    <w:rsid w:val="00FB5043"/>
    <w:rsid w:val="00FB55B0"/>
    <w:rsid w:val="00FB5E8B"/>
    <w:rsid w:val="00FB610E"/>
    <w:rsid w:val="00FB650F"/>
    <w:rsid w:val="00FB6517"/>
    <w:rsid w:val="00FB654B"/>
    <w:rsid w:val="00FB65EF"/>
    <w:rsid w:val="00FB65FC"/>
    <w:rsid w:val="00FB66FD"/>
    <w:rsid w:val="00FB6989"/>
    <w:rsid w:val="00FB69E5"/>
    <w:rsid w:val="00FB6A07"/>
    <w:rsid w:val="00FB6AD7"/>
    <w:rsid w:val="00FB6F46"/>
    <w:rsid w:val="00FB726F"/>
    <w:rsid w:val="00FB7563"/>
    <w:rsid w:val="00FB756E"/>
    <w:rsid w:val="00FB7629"/>
    <w:rsid w:val="00FB7EED"/>
    <w:rsid w:val="00FB7FCA"/>
    <w:rsid w:val="00FC01D7"/>
    <w:rsid w:val="00FC0234"/>
    <w:rsid w:val="00FC0593"/>
    <w:rsid w:val="00FC07DE"/>
    <w:rsid w:val="00FC089F"/>
    <w:rsid w:val="00FC08AD"/>
    <w:rsid w:val="00FC095D"/>
    <w:rsid w:val="00FC0C85"/>
    <w:rsid w:val="00FC0E3F"/>
    <w:rsid w:val="00FC1370"/>
    <w:rsid w:val="00FC1375"/>
    <w:rsid w:val="00FC1408"/>
    <w:rsid w:val="00FC17EB"/>
    <w:rsid w:val="00FC1896"/>
    <w:rsid w:val="00FC1B64"/>
    <w:rsid w:val="00FC1C6D"/>
    <w:rsid w:val="00FC1F7B"/>
    <w:rsid w:val="00FC201D"/>
    <w:rsid w:val="00FC21B6"/>
    <w:rsid w:val="00FC23FA"/>
    <w:rsid w:val="00FC24E2"/>
    <w:rsid w:val="00FC26BD"/>
    <w:rsid w:val="00FC2DAF"/>
    <w:rsid w:val="00FC2EBC"/>
    <w:rsid w:val="00FC3128"/>
    <w:rsid w:val="00FC3339"/>
    <w:rsid w:val="00FC340E"/>
    <w:rsid w:val="00FC39A0"/>
    <w:rsid w:val="00FC3A45"/>
    <w:rsid w:val="00FC3B63"/>
    <w:rsid w:val="00FC3FE5"/>
    <w:rsid w:val="00FC4122"/>
    <w:rsid w:val="00FC4350"/>
    <w:rsid w:val="00FC4367"/>
    <w:rsid w:val="00FC44B8"/>
    <w:rsid w:val="00FC4B8F"/>
    <w:rsid w:val="00FC4BB2"/>
    <w:rsid w:val="00FC4E55"/>
    <w:rsid w:val="00FC4EBB"/>
    <w:rsid w:val="00FC4EC1"/>
    <w:rsid w:val="00FC4EC9"/>
    <w:rsid w:val="00FC5013"/>
    <w:rsid w:val="00FC5120"/>
    <w:rsid w:val="00FC5558"/>
    <w:rsid w:val="00FC55E8"/>
    <w:rsid w:val="00FC574E"/>
    <w:rsid w:val="00FC5BB3"/>
    <w:rsid w:val="00FC650F"/>
    <w:rsid w:val="00FC677E"/>
    <w:rsid w:val="00FC67D3"/>
    <w:rsid w:val="00FC6888"/>
    <w:rsid w:val="00FC68A4"/>
    <w:rsid w:val="00FC6A62"/>
    <w:rsid w:val="00FC6ABE"/>
    <w:rsid w:val="00FC6D25"/>
    <w:rsid w:val="00FC6EFA"/>
    <w:rsid w:val="00FC6FF2"/>
    <w:rsid w:val="00FC7294"/>
    <w:rsid w:val="00FC76AD"/>
    <w:rsid w:val="00FC7712"/>
    <w:rsid w:val="00FC7774"/>
    <w:rsid w:val="00FC7B32"/>
    <w:rsid w:val="00FC7B70"/>
    <w:rsid w:val="00FC7B74"/>
    <w:rsid w:val="00FC7B8E"/>
    <w:rsid w:val="00FC7C62"/>
    <w:rsid w:val="00FC7E8B"/>
    <w:rsid w:val="00FD06A1"/>
    <w:rsid w:val="00FD0930"/>
    <w:rsid w:val="00FD0D07"/>
    <w:rsid w:val="00FD0E22"/>
    <w:rsid w:val="00FD0FFB"/>
    <w:rsid w:val="00FD1041"/>
    <w:rsid w:val="00FD193F"/>
    <w:rsid w:val="00FD1988"/>
    <w:rsid w:val="00FD1D24"/>
    <w:rsid w:val="00FD1E49"/>
    <w:rsid w:val="00FD1FE4"/>
    <w:rsid w:val="00FD2379"/>
    <w:rsid w:val="00FD24E5"/>
    <w:rsid w:val="00FD27F2"/>
    <w:rsid w:val="00FD2881"/>
    <w:rsid w:val="00FD28C3"/>
    <w:rsid w:val="00FD2A2C"/>
    <w:rsid w:val="00FD3260"/>
    <w:rsid w:val="00FD3342"/>
    <w:rsid w:val="00FD3597"/>
    <w:rsid w:val="00FD3812"/>
    <w:rsid w:val="00FD3900"/>
    <w:rsid w:val="00FD39EC"/>
    <w:rsid w:val="00FD3A94"/>
    <w:rsid w:val="00FD3B98"/>
    <w:rsid w:val="00FD3C0A"/>
    <w:rsid w:val="00FD3C6D"/>
    <w:rsid w:val="00FD3C9D"/>
    <w:rsid w:val="00FD3E6B"/>
    <w:rsid w:val="00FD4927"/>
    <w:rsid w:val="00FD4DF2"/>
    <w:rsid w:val="00FD4F4D"/>
    <w:rsid w:val="00FD4F4F"/>
    <w:rsid w:val="00FD4FE9"/>
    <w:rsid w:val="00FD51BA"/>
    <w:rsid w:val="00FD53C0"/>
    <w:rsid w:val="00FD5508"/>
    <w:rsid w:val="00FD55E3"/>
    <w:rsid w:val="00FD56AA"/>
    <w:rsid w:val="00FD56F4"/>
    <w:rsid w:val="00FD59BE"/>
    <w:rsid w:val="00FD5A88"/>
    <w:rsid w:val="00FD608F"/>
    <w:rsid w:val="00FD61F8"/>
    <w:rsid w:val="00FD630F"/>
    <w:rsid w:val="00FD631F"/>
    <w:rsid w:val="00FD64A7"/>
    <w:rsid w:val="00FD6505"/>
    <w:rsid w:val="00FD66FD"/>
    <w:rsid w:val="00FD6A2A"/>
    <w:rsid w:val="00FD6BD5"/>
    <w:rsid w:val="00FD6C19"/>
    <w:rsid w:val="00FD6D5A"/>
    <w:rsid w:val="00FD6DAB"/>
    <w:rsid w:val="00FD6E96"/>
    <w:rsid w:val="00FD6F03"/>
    <w:rsid w:val="00FD70F3"/>
    <w:rsid w:val="00FD70F8"/>
    <w:rsid w:val="00FD7956"/>
    <w:rsid w:val="00FD7A89"/>
    <w:rsid w:val="00FD7B89"/>
    <w:rsid w:val="00FD7BF7"/>
    <w:rsid w:val="00FD7CB1"/>
    <w:rsid w:val="00FD7CB7"/>
    <w:rsid w:val="00FD7D53"/>
    <w:rsid w:val="00FD7F36"/>
    <w:rsid w:val="00FE0217"/>
    <w:rsid w:val="00FE0437"/>
    <w:rsid w:val="00FE060A"/>
    <w:rsid w:val="00FE0644"/>
    <w:rsid w:val="00FE087E"/>
    <w:rsid w:val="00FE08EC"/>
    <w:rsid w:val="00FE0B57"/>
    <w:rsid w:val="00FE0F8F"/>
    <w:rsid w:val="00FE1003"/>
    <w:rsid w:val="00FE11E1"/>
    <w:rsid w:val="00FE1534"/>
    <w:rsid w:val="00FE174A"/>
    <w:rsid w:val="00FE17F8"/>
    <w:rsid w:val="00FE181C"/>
    <w:rsid w:val="00FE1B73"/>
    <w:rsid w:val="00FE1FC8"/>
    <w:rsid w:val="00FE2026"/>
    <w:rsid w:val="00FE20B1"/>
    <w:rsid w:val="00FE22C7"/>
    <w:rsid w:val="00FE2555"/>
    <w:rsid w:val="00FE2828"/>
    <w:rsid w:val="00FE2A24"/>
    <w:rsid w:val="00FE2AE8"/>
    <w:rsid w:val="00FE3670"/>
    <w:rsid w:val="00FE367E"/>
    <w:rsid w:val="00FE38F8"/>
    <w:rsid w:val="00FE3B39"/>
    <w:rsid w:val="00FE3C0E"/>
    <w:rsid w:val="00FE3C80"/>
    <w:rsid w:val="00FE4189"/>
    <w:rsid w:val="00FE420C"/>
    <w:rsid w:val="00FE4386"/>
    <w:rsid w:val="00FE4391"/>
    <w:rsid w:val="00FE4600"/>
    <w:rsid w:val="00FE461A"/>
    <w:rsid w:val="00FE479A"/>
    <w:rsid w:val="00FE479D"/>
    <w:rsid w:val="00FE47A9"/>
    <w:rsid w:val="00FE488A"/>
    <w:rsid w:val="00FE49C8"/>
    <w:rsid w:val="00FE49F8"/>
    <w:rsid w:val="00FE4AD7"/>
    <w:rsid w:val="00FE4C21"/>
    <w:rsid w:val="00FE4CE2"/>
    <w:rsid w:val="00FE4EF5"/>
    <w:rsid w:val="00FE56F1"/>
    <w:rsid w:val="00FE59D8"/>
    <w:rsid w:val="00FE5B26"/>
    <w:rsid w:val="00FE5C14"/>
    <w:rsid w:val="00FE5D4C"/>
    <w:rsid w:val="00FE5E7A"/>
    <w:rsid w:val="00FE5EB0"/>
    <w:rsid w:val="00FE63D5"/>
    <w:rsid w:val="00FE63E3"/>
    <w:rsid w:val="00FE6564"/>
    <w:rsid w:val="00FE663D"/>
    <w:rsid w:val="00FE6D57"/>
    <w:rsid w:val="00FE6DB4"/>
    <w:rsid w:val="00FE6E55"/>
    <w:rsid w:val="00FE6F32"/>
    <w:rsid w:val="00FE6F5C"/>
    <w:rsid w:val="00FE6FCB"/>
    <w:rsid w:val="00FE72BA"/>
    <w:rsid w:val="00FE7714"/>
    <w:rsid w:val="00FE7789"/>
    <w:rsid w:val="00FE7942"/>
    <w:rsid w:val="00FE7962"/>
    <w:rsid w:val="00FE7AF7"/>
    <w:rsid w:val="00FE7CA8"/>
    <w:rsid w:val="00FE7DA4"/>
    <w:rsid w:val="00FE7F2A"/>
    <w:rsid w:val="00FF0060"/>
    <w:rsid w:val="00FF014D"/>
    <w:rsid w:val="00FF0574"/>
    <w:rsid w:val="00FF070F"/>
    <w:rsid w:val="00FF08ED"/>
    <w:rsid w:val="00FF0941"/>
    <w:rsid w:val="00FF0CED"/>
    <w:rsid w:val="00FF1259"/>
    <w:rsid w:val="00FF128B"/>
    <w:rsid w:val="00FF14A6"/>
    <w:rsid w:val="00FF15CF"/>
    <w:rsid w:val="00FF1EFE"/>
    <w:rsid w:val="00FF20C0"/>
    <w:rsid w:val="00FF2111"/>
    <w:rsid w:val="00FF2290"/>
    <w:rsid w:val="00FF2366"/>
    <w:rsid w:val="00FF23C0"/>
    <w:rsid w:val="00FF245F"/>
    <w:rsid w:val="00FF26F9"/>
    <w:rsid w:val="00FF2954"/>
    <w:rsid w:val="00FF297D"/>
    <w:rsid w:val="00FF2CE3"/>
    <w:rsid w:val="00FF2E4D"/>
    <w:rsid w:val="00FF31C6"/>
    <w:rsid w:val="00FF34FE"/>
    <w:rsid w:val="00FF350E"/>
    <w:rsid w:val="00FF3591"/>
    <w:rsid w:val="00FF3596"/>
    <w:rsid w:val="00FF3708"/>
    <w:rsid w:val="00FF372B"/>
    <w:rsid w:val="00FF3C0F"/>
    <w:rsid w:val="00FF3C35"/>
    <w:rsid w:val="00FF3C77"/>
    <w:rsid w:val="00FF3D4D"/>
    <w:rsid w:val="00FF3E4A"/>
    <w:rsid w:val="00FF4095"/>
    <w:rsid w:val="00FF40B2"/>
    <w:rsid w:val="00FF4291"/>
    <w:rsid w:val="00FF43B8"/>
    <w:rsid w:val="00FF44DA"/>
    <w:rsid w:val="00FF4595"/>
    <w:rsid w:val="00FF459C"/>
    <w:rsid w:val="00FF4812"/>
    <w:rsid w:val="00FF48DD"/>
    <w:rsid w:val="00FF4941"/>
    <w:rsid w:val="00FF4E9F"/>
    <w:rsid w:val="00FF4ECC"/>
    <w:rsid w:val="00FF5080"/>
    <w:rsid w:val="00FF511B"/>
    <w:rsid w:val="00FF5218"/>
    <w:rsid w:val="00FF52D7"/>
    <w:rsid w:val="00FF5364"/>
    <w:rsid w:val="00FF5CCA"/>
    <w:rsid w:val="00FF5D99"/>
    <w:rsid w:val="00FF5DC1"/>
    <w:rsid w:val="00FF5DE0"/>
    <w:rsid w:val="00FF5EC3"/>
    <w:rsid w:val="00FF5FE6"/>
    <w:rsid w:val="00FF625D"/>
    <w:rsid w:val="00FF6341"/>
    <w:rsid w:val="00FF6B0E"/>
    <w:rsid w:val="00FF6CFF"/>
    <w:rsid w:val="00FF7280"/>
    <w:rsid w:val="00FF73A1"/>
    <w:rsid w:val="00FF7475"/>
    <w:rsid w:val="00FF7B90"/>
    <w:rsid w:val="00FF7C51"/>
    <w:rsid w:val="00FF7E07"/>
    <w:rsid w:val="00FF7E28"/>
    <w:rsid w:val="00FF7E48"/>
    <w:rsid w:val="00FF7EDC"/>
    <w:rsid w:val="00FF7F61"/>
    <w:rsid w:val="0ECD0BDC"/>
    <w:rsid w:val="19EE1317"/>
    <w:rsid w:val="552D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rules v:ext="edit">
        <o:r id="V:Rule1" type="connector" idref="#_x0000_s1542"/>
        <o:r id="V:Rule2" type="connector" idref="#_x0000_s1546"/>
        <o:r id="V:Rule3" type="connector" idref="#_x0000_s1547"/>
        <o:r id="V:Rule4" type="connector" idref="#_x0000_s1548"/>
        <o:r id="V:Rule5" type="connector" idref="#_x0000_s1550"/>
        <o:r id="V:Rule6" type="connector" idref="#_x0000_s1551"/>
        <o:r id="V:Rule7" type="connector" idref="#_x0000_s1555"/>
        <o:r id="V:Rule8" type="connector" idref="#_x0000_s1844"/>
        <o:r id="V:Rule9" type="connector" idref="#_x0000_s1847"/>
        <o:r id="V:Rule10" type="connector" idref="#_x0000_s1848"/>
        <o:r id="V:Rule11" type="connector" idref="#_x0000_s1849"/>
        <o:r id="V:Rule12" type="connector" idref="#_x0000_s1850"/>
        <o:r id="V:Rule13" type="connector" idref="#_x0000_s1851"/>
        <o:r id="V:Rule14" type="connector" idref="#_x0000_s1862"/>
        <o:r id="V:Rule15" type="connector" idref="#_x0000_s1863"/>
        <o:r id="V:Rule16" type="connector" idref="#_x0000_s1866"/>
        <o:r id="V:Rule17" type="connector" idref="#_x0000_s1867"/>
        <o:r id="V:Rule18" type="connector" idref="#_x0000_s1868"/>
        <o:r id="V:Rule19" type="connector" idref="#_x0000_s3173"/>
        <o:r id="V:Rule20" type="connector" idref="#_x0000_s3177"/>
        <o:r id="V:Rule21" type="connector" idref="#_x0000_s3178"/>
        <o:r id="V:Rule22" type="connector" idref="#_x0000_s3183"/>
        <o:r id="V:Rule23" type="connector" idref="#_x0000_s3184"/>
        <o:r id="V:Rule24" type="connector" idref="#_x0000_s3185"/>
        <o:r id="V:Rule25" type="connector" idref="#_x0000_s3186"/>
        <o:r id="V:Rule26" type="connector" idref="#_x0000_s3187"/>
        <o:r id="V:Rule27" type="connector" idref="#_x0000_s3188"/>
        <o:r id="V:Rule28" type="connector" idref="#_x0000_s3189"/>
        <o:r id="V:Rule29" type="connector" idref="#_x0000_s3190"/>
        <o:r id="V:Rule30" type="connector" idref="#_x0000_s3191"/>
        <o:r id="V:Rule31" type="connector" idref="#_x0000_s3195"/>
        <o:r id="V:Rule32" type="connector" idref="#_x0000_s3197"/>
        <o:r id="V:Rule33" type="connector" idref="#_x0000_s3199"/>
        <o:r id="V:Rule34" type="connector" idref="#_x0000_s3200"/>
        <o:r id="V:Rule35" type="connector" idref="#_x0000_s3202"/>
        <o:r id="V:Rule36" type="connector" idref="#_x0000_s3204"/>
        <o:r id="V:Rule37" type="connector" idref="#_x0000_s3205"/>
        <o:r id="V:Rule38" type="connector" idref="#_x0000_s3206"/>
        <o:r id="V:Rule39" type="connector" idref="#_x0000_s3208"/>
        <o:r id="V:Rule40" type="connector" idref="#_x0000_s3212"/>
        <o:r id="V:Rule41" type="connector" idref="#_x0000_s3216"/>
        <o:r id="V:Rule42" type="connector" idref="#_x0000_s3218"/>
        <o:r id="V:Rule43" type="connector" idref="#_x0000_s3219"/>
        <o:r id="V:Rule44" type="connector" idref="#_x0000_s3220"/>
        <o:r id="V:Rule45" type="connector" idref="#_x0000_s3223"/>
        <o:r id="V:Rule46" type="connector" idref="#_x0000_s3224"/>
        <o:r id="V:Rule47" type="connector" idref="#_x0000_s3226"/>
        <o:r id="V:Rule48" type="connector" idref="#_x0000_s3230"/>
        <o:r id="V:Rule49" type="connector" idref="#_x0000_s3231"/>
        <o:r id="V:Rule50" type="connector" idref="#_x0000_s3238"/>
        <o:r id="V:Rule51" type="connector" idref="#_x0000_s3241"/>
        <o:r id="V:Rule52" type="connector" idref="#_x0000_s3243"/>
        <o:r id="V:Rule53" type="connector" idref="#_x0000_s3245"/>
        <o:r id="V:Rule54" type="connector" idref="#_x0000_s3246"/>
        <o:r id="V:Rule55" type="connector" idref="#_x0000_s3247"/>
        <o:r id="V:Rule56" type="connector" idref="#_x0000_s3248"/>
        <o:r id="V:Rule57" type="connector" idref="#_x0000_s3251"/>
        <o:r id="V:Rule58" type="connector" idref="#_x0000_s3252"/>
        <o:r id="V:Rule59" type="connector" idref="#_x0000_s3253"/>
        <o:r id="V:Rule60" type="connector" idref="#_x0000_s3254"/>
        <o:r id="V:Rule61" type="connector" idref="#_x0000_s3255"/>
        <o:r id="V:Rule62" type="connector" idref="#_x0000_s3262"/>
        <o:r id="V:Rule63" type="connector" idref="#_x0000_s3264"/>
        <o:r id="V:Rule64" type="connector" idref="#_x0000_s3265"/>
        <o:r id="V:Rule65" type="connector" idref="#_x0000_s3267"/>
        <o:r id="V:Rule66" type="connector" idref="#_x0000_s3270"/>
        <o:r id="V:Rule67" type="connector" idref="#_x0000_s3271"/>
        <o:r id="V:Rule68" type="connector" idref="#_x0000_s3283"/>
        <o:r id="V:Rule69" type="connector" idref="#_x0000_s3286"/>
        <o:r id="V:Rule70" type="connector" idref="#_x0000_s3290"/>
        <o:r id="V:Rule71" type="connector" idref="#_x0000_s3291"/>
        <o:r id="V:Rule72" type="connector" idref="#_x0000_s3292"/>
        <o:r id="V:Rule73" type="connector" idref="#_x0000_s3294"/>
        <o:r id="V:Rule74" type="connector" idref="#_x0000_s3295"/>
        <o:r id="V:Rule75" type="connector" idref="#_x0000_s3296"/>
        <o:r id="V:Rule76" type="connector" idref="#_x0000_s3299"/>
        <o:r id="V:Rule77" type="connector" idref="#_x0000_s3305"/>
        <o:r id="V:Rule78" type="connector" idref="#_x0000_s3306"/>
        <o:r id="V:Rule79" type="connector" idref="#_x0000_s3308"/>
        <o:r id="V:Rule80" type="connector" idref="#_x0000_s33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qFormat="1"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sz w:val="28"/>
    </w:rPr>
  </w:style>
  <w:style w:type="paragraph" w:styleId="4">
    <w:name w:val="heading 2"/>
    <w:basedOn w:val="1"/>
    <w:next w:val="1"/>
    <w:link w:val="36"/>
    <w:qFormat/>
    <w:uiPriority w:val="0"/>
    <w:pPr>
      <w:widowControl/>
      <w:jc w:val="left"/>
      <w:outlineLvl w:val="1"/>
    </w:pPr>
    <w:rPr>
      <w:rFonts w:ascii="宋体" w:hAnsi="宋体" w:cs="宋体"/>
      <w:b/>
      <w:bCs/>
      <w:kern w:val="0"/>
      <w:sz w:val="36"/>
      <w:szCs w:val="36"/>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1">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link w:val="112"/>
    <w:qFormat/>
    <w:uiPriority w:val="0"/>
    <w:pPr>
      <w:spacing w:line="360" w:lineRule="auto"/>
      <w:ind w:firstLine="480" w:firstLineChars="200"/>
    </w:pPr>
    <w:rPr>
      <w:sz w:val="24"/>
      <w:szCs w:val="20"/>
    </w:rPr>
  </w:style>
  <w:style w:type="paragraph" w:styleId="8">
    <w:name w:val="annotation text"/>
    <w:basedOn w:val="1"/>
    <w:link w:val="102"/>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qFormat/>
    <w:uiPriority w:val="0"/>
    <w:pPr>
      <w:spacing w:afterLines="50" w:line="0" w:lineRule="atLeast"/>
      <w:jc w:val="left"/>
    </w:pPr>
    <w:rPr>
      <w:sz w:val="28"/>
    </w:rPr>
  </w:style>
  <w:style w:type="paragraph" w:styleId="11">
    <w:name w:val="Body Text Indent"/>
    <w:basedOn w:val="1"/>
    <w:qFormat/>
    <w:uiPriority w:val="0"/>
    <w:pPr>
      <w:spacing w:line="400" w:lineRule="exact"/>
      <w:ind w:firstLine="560" w:firstLineChars="200"/>
    </w:pPr>
    <w:rPr>
      <w:rFonts w:ascii="仿宋_GB2312" w:hAnsi="宋体" w:eastAsia="仿宋_GB2312"/>
      <w:sz w:val="28"/>
    </w:rPr>
  </w:style>
  <w:style w:type="paragraph" w:styleId="12">
    <w:name w:val="toc 5"/>
    <w:basedOn w:val="1"/>
    <w:next w:val="1"/>
    <w:semiHidden/>
    <w:qFormat/>
    <w:uiPriority w:val="0"/>
    <w:pPr>
      <w:ind w:left="840"/>
      <w:jc w:val="left"/>
    </w:pPr>
    <w:rPr>
      <w:sz w:val="18"/>
      <w:szCs w:val="18"/>
    </w:rPr>
  </w:style>
  <w:style w:type="paragraph" w:styleId="13">
    <w:name w:val="Plain Text"/>
    <w:basedOn w:val="1"/>
    <w:link w:val="51"/>
    <w:qFormat/>
    <w:uiPriority w:val="0"/>
    <w:pPr>
      <w:spacing w:line="360" w:lineRule="auto"/>
    </w:pPr>
    <w:rPr>
      <w:spacing w:val="8"/>
      <w:sz w:val="24"/>
      <w:szCs w:val="20"/>
    </w:rPr>
  </w:style>
  <w:style w:type="paragraph" w:styleId="14">
    <w:name w:val="Date"/>
    <w:basedOn w:val="1"/>
    <w:next w:val="1"/>
    <w:qFormat/>
    <w:uiPriority w:val="0"/>
    <w:pPr>
      <w:spacing w:line="360" w:lineRule="auto"/>
    </w:pPr>
    <w:rPr>
      <w:sz w:val="28"/>
      <w:szCs w:val="20"/>
    </w:rPr>
  </w:style>
  <w:style w:type="paragraph" w:styleId="15">
    <w:name w:val="Body Text Indent 2"/>
    <w:basedOn w:val="1"/>
    <w:qFormat/>
    <w:uiPriority w:val="0"/>
    <w:pPr>
      <w:spacing w:before="50" w:line="580" w:lineRule="exact"/>
      <w:ind w:firstLine="560" w:firstLineChars="200"/>
    </w:pPr>
    <w:rPr>
      <w:rFonts w:eastAsia="仿宋_GB2312"/>
      <w:color w:val="FF0000"/>
      <w:sz w:val="28"/>
    </w:rPr>
  </w:style>
  <w:style w:type="paragraph" w:styleId="16">
    <w:name w:val="Balloon Text"/>
    <w:basedOn w:val="1"/>
    <w:semiHidden/>
    <w:qFormat/>
    <w:uiPriority w:val="0"/>
    <w:rPr>
      <w:sz w:val="18"/>
      <w:szCs w:val="18"/>
    </w:rPr>
  </w:style>
  <w:style w:type="paragraph" w:styleId="17">
    <w:name w:val="footer"/>
    <w:basedOn w:val="1"/>
    <w:link w:val="118"/>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pPr>
      <w:spacing w:line="0" w:lineRule="atLeast"/>
      <w:jc w:val="center"/>
    </w:pPr>
    <w:rPr>
      <w:rFonts w:ascii="仿宋_GB2312" w:eastAsia="仿宋_GB2312"/>
      <w:sz w:val="28"/>
    </w:rPr>
  </w:style>
  <w:style w:type="paragraph" w:styleId="20">
    <w:name w:val="List"/>
    <w:basedOn w:val="1"/>
    <w:qFormat/>
    <w:uiPriority w:val="0"/>
    <w:pPr>
      <w:spacing w:line="312" w:lineRule="auto"/>
    </w:pPr>
    <w:rPr>
      <w:sz w:val="24"/>
      <w:szCs w:val="20"/>
    </w:rPr>
  </w:style>
  <w:style w:type="paragraph" w:styleId="21">
    <w:name w:val="Body Text Indent 3"/>
    <w:basedOn w:val="1"/>
    <w:link w:val="37"/>
    <w:qFormat/>
    <w:uiPriority w:val="0"/>
    <w:pPr>
      <w:spacing w:line="600" w:lineRule="exact"/>
      <w:ind w:firstLine="640" w:firstLineChars="200"/>
    </w:pPr>
    <w:rPr>
      <w:rFonts w:ascii="宋体" w:hAnsi="宋体"/>
      <w:spacing w:val="20"/>
      <w:sz w:val="28"/>
    </w:rPr>
  </w:style>
  <w:style w:type="paragraph" w:styleId="22">
    <w:name w:val="Body Text 2"/>
    <w:basedOn w:val="1"/>
    <w:qFormat/>
    <w:uiPriority w:val="0"/>
    <w:pPr>
      <w:spacing w:after="120" w:line="480" w:lineRule="auto"/>
    </w:pPr>
  </w:style>
  <w:style w:type="paragraph" w:styleId="23">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4">
    <w:name w:val="Title"/>
    <w:basedOn w:val="1"/>
    <w:qFormat/>
    <w:uiPriority w:val="0"/>
    <w:pPr>
      <w:spacing w:beforeLines="50"/>
      <w:jc w:val="center"/>
      <w:outlineLvl w:val="0"/>
    </w:pPr>
    <w:rPr>
      <w:rFonts w:ascii="Arial" w:hAnsi="Arial"/>
      <w:b/>
      <w:bCs/>
      <w:sz w:val="30"/>
      <w:szCs w:val="30"/>
    </w:rPr>
  </w:style>
  <w:style w:type="paragraph" w:styleId="25">
    <w:name w:val="annotation subject"/>
    <w:basedOn w:val="8"/>
    <w:next w:val="8"/>
    <w:semiHidden/>
    <w:qFormat/>
    <w:uiPriority w:val="0"/>
    <w:rPr>
      <w:b/>
      <w:bCs/>
    </w:rPr>
  </w:style>
  <w:style w:type="paragraph" w:styleId="26">
    <w:name w:val="Body Text First Indent"/>
    <w:basedOn w:val="10"/>
    <w:qFormat/>
    <w:uiPriority w:val="0"/>
    <w:pPr>
      <w:spacing w:afterLines="0" w:line="240" w:lineRule="auto"/>
      <w:ind w:firstLine="420" w:firstLineChars="100"/>
      <w:jc w:val="both"/>
    </w:pPr>
    <w:rPr>
      <w:sz w:val="21"/>
    </w:rPr>
  </w:style>
  <w:style w:type="paragraph" w:styleId="27">
    <w:name w:val="Body Text First Indent 2"/>
    <w:basedOn w:val="11"/>
    <w:qFormat/>
    <w:uiPriority w:val="0"/>
    <w:pPr>
      <w:adjustRightInd w:val="0"/>
      <w:spacing w:after="120" w:line="360" w:lineRule="auto"/>
      <w:ind w:left="420" w:leftChars="200" w:firstLine="420"/>
      <w:textAlignment w:val="baseline"/>
    </w:pPr>
    <w:rPr>
      <w:rFonts w:ascii="Times New Roman" w:hAnsi="Times New Roman" w:eastAsia="宋体"/>
      <w:kern w:val="0"/>
      <w:sz w:val="24"/>
      <w:szCs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Colorful 3"/>
    <w:basedOn w:val="28"/>
    <w:qFormat/>
    <w:uiPriority w:val="0"/>
    <w:pPr>
      <w:widowControl w:val="0"/>
      <w:jc w:val="both"/>
    </w:pPr>
    <w:rPr>
      <w:sz w:val="21"/>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character" w:styleId="32">
    <w:name w:val="Strong"/>
    <w:qFormat/>
    <w:uiPriority w:val="0"/>
    <w:rPr>
      <w:b/>
      <w:bCs/>
    </w:rPr>
  </w:style>
  <w:style w:type="character" w:styleId="33">
    <w:name w:val="page number"/>
    <w:basedOn w:val="31"/>
    <w:qFormat/>
    <w:uiPriority w:val="0"/>
  </w:style>
  <w:style w:type="character" w:styleId="34">
    <w:name w:val="Hyperlink"/>
    <w:qFormat/>
    <w:uiPriority w:val="0"/>
    <w:rPr>
      <w:color w:val="3366CC"/>
      <w:u w:val="single"/>
    </w:rPr>
  </w:style>
  <w:style w:type="character" w:styleId="35">
    <w:name w:val="annotation reference"/>
    <w:qFormat/>
    <w:uiPriority w:val="0"/>
    <w:rPr>
      <w:sz w:val="21"/>
      <w:szCs w:val="21"/>
    </w:rPr>
  </w:style>
  <w:style w:type="character" w:customStyle="1" w:styleId="36">
    <w:name w:val="标题 2 Char"/>
    <w:link w:val="4"/>
    <w:qFormat/>
    <w:uiPriority w:val="0"/>
    <w:rPr>
      <w:rFonts w:ascii="宋体" w:hAnsi="宋体" w:eastAsia="宋体" w:cs="宋体"/>
      <w:b/>
      <w:bCs/>
      <w:sz w:val="36"/>
      <w:szCs w:val="36"/>
      <w:lang w:val="en-US" w:eastAsia="zh-CN" w:bidi="ar-SA"/>
    </w:rPr>
  </w:style>
  <w:style w:type="character" w:customStyle="1" w:styleId="37">
    <w:name w:val="正文文本缩进 3 Char"/>
    <w:link w:val="21"/>
    <w:qFormat/>
    <w:uiPriority w:val="0"/>
    <w:rPr>
      <w:rFonts w:ascii="宋体" w:hAnsi="宋体" w:eastAsia="宋体"/>
      <w:spacing w:val="20"/>
      <w:kern w:val="2"/>
      <w:sz w:val="28"/>
      <w:szCs w:val="24"/>
      <w:lang w:val="en-US" w:eastAsia="zh-CN" w:bidi="ar-SA"/>
    </w:rPr>
  </w:style>
  <w:style w:type="paragraph" w:customStyle="1" w:styleId="38">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9">
    <w:name w:val="Char"/>
    <w:basedOn w:val="1"/>
    <w:qFormat/>
    <w:uiPriority w:val="0"/>
  </w:style>
  <w:style w:type="paragraph" w:customStyle="1" w:styleId="40">
    <w:name w:val="Char11"/>
    <w:basedOn w:val="1"/>
    <w:qFormat/>
    <w:uiPriority w:val="0"/>
  </w:style>
  <w:style w:type="paragraph" w:customStyle="1" w:styleId="41">
    <w:name w:val="1 Char Char Char Char"/>
    <w:basedOn w:val="1"/>
    <w:qFormat/>
    <w:uiPriority w:val="0"/>
  </w:style>
  <w:style w:type="paragraph" w:customStyle="1" w:styleId="42">
    <w:name w:val="Char1"/>
    <w:basedOn w:val="1"/>
    <w:qFormat/>
    <w:uiPriority w:val="0"/>
  </w:style>
  <w:style w:type="paragraph" w:customStyle="1" w:styleId="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4">
    <w:name w:val="正文首行缩进  2字符"/>
    <w:basedOn w:val="1"/>
    <w:qFormat/>
    <w:uiPriority w:val="0"/>
    <w:pPr>
      <w:spacing w:line="360" w:lineRule="auto"/>
      <w:ind w:firstLine="480" w:firstLineChars="200"/>
    </w:pPr>
    <w:rPr>
      <w:sz w:val="24"/>
      <w:szCs w:val="20"/>
    </w:rPr>
  </w:style>
  <w:style w:type="character" w:customStyle="1" w:styleId="45">
    <w:name w:val="标题 2 Char Char"/>
    <w:qFormat/>
    <w:uiPriority w:val="0"/>
    <w:rPr>
      <w:rFonts w:eastAsia="宋体"/>
      <w:b/>
      <w:sz w:val="28"/>
      <w:szCs w:val="24"/>
      <w:lang w:val="en-US" w:eastAsia="zh-CN" w:bidi="ar-SA"/>
    </w:rPr>
  </w:style>
  <w:style w:type="paragraph" w:customStyle="1" w:styleId="46">
    <w:name w:val="样式 正文首行缩进 + 首行缩进:  2 字符"/>
    <w:basedOn w:val="1"/>
    <w:qFormat/>
    <w:uiPriority w:val="0"/>
    <w:pPr>
      <w:spacing w:line="360" w:lineRule="auto"/>
      <w:ind w:firstLine="200" w:firstLineChars="200"/>
    </w:pPr>
    <w:rPr>
      <w:rFonts w:cs="宋体"/>
      <w:sz w:val="28"/>
      <w:szCs w:val="20"/>
    </w:rPr>
  </w:style>
  <w:style w:type="paragraph" w:customStyle="1" w:styleId="47">
    <w:name w:val="Char Char Char Char Char Char1 Char Char Char Char"/>
    <w:basedOn w:val="1"/>
    <w:qFormat/>
    <w:uiPriority w:val="0"/>
    <w:rPr>
      <w:szCs w:val="20"/>
    </w:rPr>
  </w:style>
  <w:style w:type="paragraph" w:customStyle="1" w:styleId="48">
    <w:name w:val="表格1"/>
    <w:basedOn w:val="1"/>
    <w:qFormat/>
    <w:uiPriority w:val="0"/>
    <w:pPr>
      <w:adjustRightInd w:val="0"/>
      <w:spacing w:line="20" w:lineRule="atLeast"/>
      <w:jc w:val="center"/>
      <w:textAlignment w:val="center"/>
    </w:pPr>
    <w:rPr>
      <w:rFonts w:ascii="宋体"/>
      <w:kern w:val="0"/>
      <w:szCs w:val="20"/>
    </w:rPr>
  </w:style>
  <w:style w:type="character" w:customStyle="1" w:styleId="49">
    <w:name w:val="正文(首行缩进) Char"/>
    <w:link w:val="50"/>
    <w:qFormat/>
    <w:uiPriority w:val="0"/>
    <w:rPr>
      <w:rFonts w:eastAsia="宋体"/>
      <w:snapToGrid w:val="0"/>
      <w:sz w:val="24"/>
      <w:szCs w:val="24"/>
      <w:lang w:val="en-US" w:eastAsia="zh-CN" w:bidi="ar-SA"/>
    </w:rPr>
  </w:style>
  <w:style w:type="paragraph" w:customStyle="1" w:styleId="50">
    <w:name w:val="正文(首行缩进)"/>
    <w:basedOn w:val="1"/>
    <w:link w:val="49"/>
    <w:qFormat/>
    <w:uiPriority w:val="0"/>
    <w:pPr>
      <w:adjustRightInd w:val="0"/>
      <w:snapToGrid w:val="0"/>
      <w:spacing w:line="360" w:lineRule="auto"/>
      <w:ind w:firstLine="200" w:firstLineChars="200"/>
    </w:pPr>
    <w:rPr>
      <w:snapToGrid w:val="0"/>
      <w:kern w:val="0"/>
      <w:sz w:val="24"/>
    </w:rPr>
  </w:style>
  <w:style w:type="character" w:customStyle="1" w:styleId="51">
    <w:name w:val="纯文本 Char1"/>
    <w:link w:val="13"/>
    <w:qFormat/>
    <w:uiPriority w:val="0"/>
    <w:rPr>
      <w:rFonts w:eastAsia="宋体"/>
      <w:spacing w:val="8"/>
      <w:kern w:val="2"/>
      <w:sz w:val="24"/>
      <w:lang w:val="en-US" w:eastAsia="zh-CN" w:bidi="ar-SA"/>
    </w:rPr>
  </w:style>
  <w:style w:type="paragraph" w:customStyle="1" w:styleId="52">
    <w:name w:val="表头1"/>
    <w:basedOn w:val="1"/>
    <w:next w:val="1"/>
    <w:link w:val="53"/>
    <w:qFormat/>
    <w:uiPriority w:val="0"/>
    <w:pPr>
      <w:tabs>
        <w:tab w:val="left" w:pos="605"/>
      </w:tabs>
      <w:adjustRightInd w:val="0"/>
      <w:snapToGrid w:val="0"/>
      <w:jc w:val="center"/>
    </w:pPr>
    <w:rPr>
      <w:rFonts w:eastAsia="黑体"/>
      <w:kern w:val="0"/>
      <w:szCs w:val="28"/>
    </w:rPr>
  </w:style>
  <w:style w:type="character" w:customStyle="1" w:styleId="53">
    <w:name w:val="表头1 Char"/>
    <w:link w:val="52"/>
    <w:qFormat/>
    <w:uiPriority w:val="0"/>
    <w:rPr>
      <w:rFonts w:eastAsia="黑体"/>
      <w:sz w:val="21"/>
      <w:szCs w:val="28"/>
      <w:lang w:val="en-US" w:eastAsia="zh-CN" w:bidi="ar-SA"/>
    </w:rPr>
  </w:style>
  <w:style w:type="paragraph" w:customStyle="1" w:styleId="54">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55">
    <w:name w:val="表文字"/>
    <w:basedOn w:val="1"/>
    <w:qFormat/>
    <w:uiPriority w:val="0"/>
    <w:pPr>
      <w:topLinePunct/>
      <w:adjustRightInd w:val="0"/>
      <w:spacing w:line="240" w:lineRule="exact"/>
      <w:jc w:val="center"/>
      <w:textAlignment w:val="baseline"/>
    </w:pPr>
    <w:rPr>
      <w:szCs w:val="21"/>
    </w:rPr>
  </w:style>
  <w:style w:type="paragraph" w:customStyle="1" w:styleId="56">
    <w:name w:val="正文表格"/>
    <w:basedOn w:val="1"/>
    <w:qFormat/>
    <w:uiPriority w:val="0"/>
    <w:pPr>
      <w:keepNext/>
      <w:keepLines/>
      <w:tabs>
        <w:tab w:val="center" w:pos="6804"/>
      </w:tabs>
      <w:overflowPunct w:val="0"/>
      <w:adjustRightInd w:val="0"/>
      <w:spacing w:before="80"/>
      <w:jc w:val="center"/>
      <w:textAlignment w:val="bottom"/>
    </w:pPr>
    <w:rPr>
      <w:kern w:val="0"/>
      <w:sz w:val="24"/>
      <w:szCs w:val="20"/>
    </w:rPr>
  </w:style>
  <w:style w:type="paragraph" w:customStyle="1" w:styleId="57">
    <w:name w:val="Char Char Char Char Char Char1 Char"/>
    <w:basedOn w:val="1"/>
    <w:qFormat/>
    <w:uiPriority w:val="0"/>
  </w:style>
  <w:style w:type="paragraph" w:customStyle="1" w:styleId="58">
    <w:name w:val="Char Char Char Char Char Char1 Char1"/>
    <w:basedOn w:val="4"/>
    <w:qFormat/>
    <w:uiPriority w:val="0"/>
    <w:pPr>
      <w:keepNext/>
      <w:keepLines/>
      <w:widowControl w:val="0"/>
      <w:spacing w:line="415" w:lineRule="auto"/>
      <w:ind w:firstLine="420" w:firstLineChars="200"/>
      <w:jc w:val="both"/>
    </w:pPr>
    <w:rPr>
      <w:rFonts w:ascii="Arial" w:hAnsi="Arial" w:cs="Times New Roman"/>
      <w:kern w:val="2"/>
      <w:sz w:val="28"/>
      <w:szCs w:val="32"/>
    </w:rPr>
  </w:style>
  <w:style w:type="paragraph" w:customStyle="1" w:styleId="59">
    <w:name w:val="正文1"/>
    <w:basedOn w:val="1"/>
    <w:qFormat/>
    <w:uiPriority w:val="0"/>
    <w:pPr>
      <w:adjustRightInd w:val="0"/>
      <w:spacing w:line="360" w:lineRule="auto"/>
      <w:ind w:firstLine="567"/>
      <w:jc w:val="center"/>
      <w:textAlignment w:val="baseline"/>
    </w:pPr>
    <w:rPr>
      <w:kern w:val="0"/>
      <w:sz w:val="24"/>
      <w:szCs w:val="20"/>
    </w:rPr>
  </w:style>
  <w:style w:type="paragraph" w:customStyle="1" w:styleId="60">
    <w:name w:val="表格"/>
    <w:basedOn w:val="1"/>
    <w:next w:val="1"/>
    <w:link w:val="103"/>
    <w:qFormat/>
    <w:uiPriority w:val="0"/>
    <w:pPr>
      <w:adjustRightInd w:val="0"/>
      <w:spacing w:line="400" w:lineRule="exact"/>
      <w:ind w:firstLine="567"/>
      <w:jc w:val="center"/>
      <w:textAlignment w:val="baseline"/>
    </w:pPr>
    <w:rPr>
      <w:kern w:val="0"/>
      <w:sz w:val="20"/>
      <w:szCs w:val="20"/>
    </w:rPr>
  </w:style>
  <w:style w:type="paragraph" w:customStyle="1" w:styleId="61">
    <w:name w:val="表格文字"/>
    <w:basedOn w:val="1"/>
    <w:qFormat/>
    <w:uiPriority w:val="0"/>
    <w:pPr>
      <w:tabs>
        <w:tab w:val="left" w:pos="8640"/>
      </w:tabs>
      <w:adjustRightInd w:val="0"/>
      <w:snapToGrid w:val="0"/>
      <w:spacing w:before="62" w:beforeLines="20" w:after="62" w:afterLines="20"/>
      <w:ind w:left="-132" w:leftChars="-63" w:right="-107" w:rightChars="-51"/>
      <w:textAlignment w:val="center"/>
    </w:pPr>
    <w:rPr>
      <w:rFonts w:ascii="宋体" w:hAnsi="宋体"/>
      <w:snapToGrid w:val="0"/>
      <w:color w:val="0000FF"/>
      <w:szCs w:val="21"/>
    </w:rPr>
  </w:style>
  <w:style w:type="paragraph" w:customStyle="1" w:styleId="62">
    <w:name w:val="lff"/>
    <w:basedOn w:val="26"/>
    <w:link w:val="63"/>
    <w:qFormat/>
    <w:uiPriority w:val="0"/>
    <w:pPr>
      <w:snapToGrid w:val="0"/>
      <w:spacing w:line="360" w:lineRule="auto"/>
      <w:ind w:firstLine="422" w:firstLineChars="200"/>
    </w:pPr>
    <w:rPr>
      <w:rFonts w:ascii="宋体" w:hAnsi="宋体"/>
      <w:b/>
      <w:color w:val="0000FF"/>
      <w:szCs w:val="21"/>
    </w:rPr>
  </w:style>
  <w:style w:type="character" w:customStyle="1" w:styleId="63">
    <w:name w:val="lff Char"/>
    <w:link w:val="62"/>
    <w:qFormat/>
    <w:uiPriority w:val="0"/>
    <w:rPr>
      <w:rFonts w:ascii="宋体" w:hAnsi="宋体" w:eastAsia="宋体"/>
      <w:b/>
      <w:color w:val="0000FF"/>
      <w:kern w:val="2"/>
      <w:sz w:val="21"/>
      <w:szCs w:val="21"/>
      <w:lang w:val="en-US" w:eastAsia="zh-CN" w:bidi="ar-SA"/>
    </w:rPr>
  </w:style>
  <w:style w:type="paragraph" w:customStyle="1" w:styleId="64">
    <w:name w:val="xl60"/>
    <w:basedOn w:val="1"/>
    <w:qFormat/>
    <w:uiPriority w:val="0"/>
    <w:pPr>
      <w:widowControl/>
      <w:pBdr>
        <w:left w:val="single" w:color="auto" w:sz="8" w:space="0"/>
        <w:right w:val="single" w:color="auto" w:sz="4" w:space="0"/>
      </w:pBdr>
      <w:spacing w:before="100" w:beforeAutospacing="1" w:after="100" w:afterAutospacing="1"/>
      <w:jc w:val="center"/>
      <w:textAlignment w:val="top"/>
    </w:pPr>
    <w:rPr>
      <w:kern w:val="0"/>
      <w:sz w:val="24"/>
    </w:rPr>
  </w:style>
  <w:style w:type="character" w:customStyle="1" w:styleId="65">
    <w:name w:val="Char Char Char"/>
    <w:qFormat/>
    <w:uiPriority w:val="0"/>
    <w:rPr>
      <w:rFonts w:ascii="宋体" w:hAnsi="Courier New" w:eastAsia="宋体"/>
      <w:kern w:val="2"/>
      <w:sz w:val="21"/>
      <w:lang w:val="en-US" w:eastAsia="zh-CN" w:bidi="ar-SA"/>
    </w:rPr>
  </w:style>
  <w:style w:type="paragraph" w:customStyle="1" w:styleId="66">
    <w:name w:val="3"/>
    <w:basedOn w:val="1"/>
    <w:qFormat/>
    <w:uiPriority w:val="0"/>
    <w:pPr>
      <w:tabs>
        <w:tab w:val="left" w:pos="902"/>
      </w:tabs>
      <w:adjustRightInd w:val="0"/>
      <w:spacing w:before="60"/>
      <w:ind w:left="902" w:hanging="420"/>
      <w:textAlignment w:val="baseline"/>
    </w:pPr>
    <w:rPr>
      <w:rFonts w:ascii="宋体"/>
      <w:kern w:val="0"/>
      <w:sz w:val="24"/>
      <w:szCs w:val="20"/>
    </w:rPr>
  </w:style>
  <w:style w:type="paragraph" w:customStyle="1" w:styleId="67">
    <w:name w:val="表格小四"/>
    <w:basedOn w:val="1"/>
    <w:qFormat/>
    <w:uiPriority w:val="0"/>
    <w:pPr>
      <w:adjustRightInd w:val="0"/>
      <w:snapToGrid w:val="0"/>
      <w:spacing w:beforeLines="20" w:afterLines="20" w:line="360" w:lineRule="auto"/>
      <w:jc w:val="center"/>
    </w:pPr>
    <w:rPr>
      <w:rFonts w:ascii="宋体" w:hAnsi="宋体"/>
      <w:color w:val="0000FF"/>
      <w:spacing w:val="6"/>
      <w:szCs w:val="21"/>
    </w:rPr>
  </w:style>
  <w:style w:type="paragraph" w:customStyle="1" w:styleId="68">
    <w:name w:val="xl27"/>
    <w:basedOn w:val="1"/>
    <w:qFormat/>
    <w:uiPriority w:val="0"/>
    <w:pPr>
      <w:widowControl/>
      <w:pBdr>
        <w:bottom w:val="single" w:color="auto" w:sz="4" w:space="0"/>
        <w:right w:val="single" w:color="auto" w:sz="4" w:space="0"/>
      </w:pBdr>
      <w:spacing w:before="100" w:after="100"/>
      <w:jc w:val="center"/>
      <w:textAlignment w:val="center"/>
    </w:pPr>
    <w:rPr>
      <w:rFonts w:ascii="Arial" w:hAnsi="Arial"/>
      <w:kern w:val="0"/>
      <w:szCs w:val="20"/>
    </w:rPr>
  </w:style>
  <w:style w:type="paragraph" w:customStyle="1" w:styleId="69">
    <w:name w:val="表格标题"/>
    <w:basedOn w:val="1"/>
    <w:qFormat/>
    <w:uiPriority w:val="0"/>
    <w:pPr>
      <w:keepNext/>
      <w:tabs>
        <w:tab w:val="center" w:pos="4253"/>
        <w:tab w:val="right" w:pos="8505"/>
      </w:tabs>
      <w:adjustRightInd w:val="0"/>
      <w:spacing w:after="60" w:line="312" w:lineRule="auto"/>
      <w:jc w:val="center"/>
      <w:textAlignment w:val="baseline"/>
    </w:pPr>
    <w:rPr>
      <w:rFonts w:ascii="Arial" w:hAnsi="Arial"/>
      <w:kern w:val="0"/>
      <w:sz w:val="28"/>
      <w:szCs w:val="20"/>
    </w:rPr>
  </w:style>
  <w:style w:type="paragraph" w:customStyle="1" w:styleId="70">
    <w:name w:val="表格文字2"/>
    <w:basedOn w:val="1"/>
    <w:qFormat/>
    <w:uiPriority w:val="0"/>
    <w:pPr>
      <w:tabs>
        <w:tab w:val="left" w:pos="8640"/>
      </w:tabs>
      <w:adjustRightInd w:val="0"/>
      <w:snapToGrid w:val="0"/>
      <w:spacing w:beforeLines="20" w:afterLines="20"/>
      <w:jc w:val="center"/>
      <w:textAlignment w:val="center"/>
    </w:pPr>
    <w:rPr>
      <w:rFonts w:ascii="宋体" w:hAnsi="宋体" w:cs="宋体"/>
      <w:snapToGrid w:val="0"/>
      <w:color w:val="3366FF"/>
      <w:spacing w:val="6"/>
      <w:szCs w:val="21"/>
    </w:rPr>
  </w:style>
  <w:style w:type="paragraph" w:customStyle="1" w:styleId="71">
    <w:name w:val="样式5"/>
    <w:basedOn w:val="1"/>
    <w:link w:val="72"/>
    <w:qFormat/>
    <w:uiPriority w:val="0"/>
    <w:pPr>
      <w:spacing w:line="360" w:lineRule="auto"/>
      <w:ind w:firstLine="480" w:firstLineChars="200"/>
    </w:pPr>
    <w:rPr>
      <w:rFonts w:eastAsia="仿宋_GB2312"/>
      <w:sz w:val="24"/>
    </w:rPr>
  </w:style>
  <w:style w:type="character" w:customStyle="1" w:styleId="72">
    <w:name w:val="样式5 Char"/>
    <w:link w:val="71"/>
    <w:qFormat/>
    <w:uiPriority w:val="0"/>
    <w:rPr>
      <w:rFonts w:eastAsia="仿宋_GB2312"/>
      <w:kern w:val="2"/>
      <w:sz w:val="24"/>
      <w:szCs w:val="24"/>
      <w:lang w:val="en-US" w:eastAsia="zh-CN" w:bidi="ar-SA"/>
    </w:rPr>
  </w:style>
  <w:style w:type="paragraph" w:customStyle="1" w:styleId="73">
    <w:name w:val="编号4号"/>
    <w:basedOn w:val="1"/>
    <w:qFormat/>
    <w:uiPriority w:val="0"/>
    <w:pPr>
      <w:widowControl/>
      <w:snapToGrid w:val="0"/>
      <w:spacing w:line="312" w:lineRule="auto"/>
    </w:pPr>
    <w:rPr>
      <w:rFonts w:ascii="Arial" w:hAnsi="Arial" w:cs="Arial"/>
    </w:rPr>
  </w:style>
  <w:style w:type="paragraph" w:customStyle="1" w:styleId="74">
    <w:name w:val="表格内容"/>
    <w:basedOn w:val="1"/>
    <w:qFormat/>
    <w:uiPriority w:val="0"/>
    <w:pPr>
      <w:adjustRightInd w:val="0"/>
      <w:snapToGrid w:val="0"/>
      <w:spacing w:line="280" w:lineRule="exact"/>
      <w:ind w:left="-31" w:leftChars="-15" w:right="-31" w:rightChars="-15"/>
      <w:jc w:val="center"/>
    </w:pPr>
    <w:rPr>
      <w:color w:val="000000"/>
      <w:sz w:val="18"/>
      <w:szCs w:val="18"/>
    </w:rPr>
  </w:style>
  <w:style w:type="character" w:customStyle="1" w:styleId="75">
    <w:name w:val="large"/>
    <w:basedOn w:val="31"/>
    <w:qFormat/>
    <w:uiPriority w:val="0"/>
  </w:style>
  <w:style w:type="paragraph" w:customStyle="1" w:styleId="76">
    <w:name w:val="样式 首行缩进:  0.99 厘米"/>
    <w:basedOn w:val="1"/>
    <w:qFormat/>
    <w:uiPriority w:val="0"/>
    <w:pPr>
      <w:adjustRightInd w:val="0"/>
      <w:snapToGrid w:val="0"/>
      <w:spacing w:line="500" w:lineRule="exact"/>
      <w:ind w:firstLine="560" w:firstLineChars="200"/>
    </w:pPr>
    <w:rPr>
      <w:rFonts w:ascii="仿宋_GB2312" w:eastAsia="仿宋_GB2312"/>
      <w:color w:val="000000"/>
      <w:sz w:val="28"/>
    </w:rPr>
  </w:style>
  <w:style w:type="paragraph" w:customStyle="1" w:styleId="77">
    <w:name w:val="正文王"/>
    <w:basedOn w:val="1"/>
    <w:qFormat/>
    <w:uiPriority w:val="0"/>
    <w:pPr>
      <w:adjustRightInd w:val="0"/>
      <w:snapToGrid w:val="0"/>
      <w:spacing w:line="360" w:lineRule="auto"/>
      <w:ind w:firstLine="200" w:firstLineChars="200"/>
    </w:pPr>
    <w:rPr>
      <w:sz w:val="24"/>
    </w:rPr>
  </w:style>
  <w:style w:type="paragraph" w:customStyle="1" w:styleId="78">
    <w:name w:val="表格正文"/>
    <w:qFormat/>
    <w:uiPriority w:val="0"/>
    <w:pPr>
      <w:adjustRightInd w:val="0"/>
      <w:snapToGrid w:val="0"/>
      <w:spacing w:line="360" w:lineRule="auto"/>
      <w:jc w:val="center"/>
    </w:pPr>
    <w:rPr>
      <w:rFonts w:ascii="宋体" w:hAnsi="宋体" w:eastAsia="宋体" w:cs="Times New Roman"/>
      <w:color w:val="0000FF"/>
      <w:kern w:val="2"/>
      <w:sz w:val="21"/>
      <w:szCs w:val="21"/>
      <w:lang w:val="en-US" w:eastAsia="zh-CN" w:bidi="ar-SA"/>
    </w:rPr>
  </w:style>
  <w:style w:type="paragraph" w:customStyle="1" w:styleId="79">
    <w:name w:val="表文左对齐"/>
    <w:basedOn w:val="1"/>
    <w:qFormat/>
    <w:uiPriority w:val="0"/>
    <w:pPr>
      <w:jc w:val="left"/>
    </w:pPr>
    <w:rPr>
      <w:rFonts w:eastAsia="仿宋_GB2312"/>
      <w:szCs w:val="21"/>
    </w:rPr>
  </w:style>
  <w:style w:type="paragraph" w:customStyle="1" w:styleId="80">
    <w:name w:val="样式 标题 1 + 首行缩进:  0.74 厘米"/>
    <w:basedOn w:val="3"/>
    <w:qFormat/>
    <w:uiPriority w:val="0"/>
    <w:pPr>
      <w:keepLines/>
      <w:spacing w:before="340" w:after="330" w:line="240" w:lineRule="exact"/>
      <w:ind w:firstLine="422"/>
      <w:jc w:val="both"/>
    </w:pPr>
    <w:rPr>
      <w:rFonts w:cs="宋体"/>
      <w:b/>
      <w:bCs/>
      <w:kern w:val="44"/>
      <w:sz w:val="32"/>
      <w:szCs w:val="20"/>
    </w:rPr>
  </w:style>
  <w:style w:type="paragraph" w:customStyle="1" w:styleId="81">
    <w:name w:val="样式 标题 21标题2H2h2第一层条1.1标题 2节标题 1.11.1标题2节标题 1.1 Char1.1..."/>
    <w:basedOn w:val="4"/>
    <w:link w:val="82"/>
    <w:qFormat/>
    <w:uiPriority w:val="0"/>
    <w:pPr>
      <w:keepNext/>
      <w:keepLines/>
      <w:widowControl w:val="0"/>
      <w:spacing w:line="415" w:lineRule="auto"/>
      <w:ind w:firstLine="420" w:firstLineChars="200"/>
      <w:jc w:val="both"/>
    </w:pPr>
    <w:rPr>
      <w:rFonts w:ascii="Arial" w:hAnsi="Arial"/>
      <w:kern w:val="2"/>
      <w:sz w:val="30"/>
      <w:szCs w:val="20"/>
    </w:rPr>
  </w:style>
  <w:style w:type="character" w:customStyle="1" w:styleId="82">
    <w:name w:val="样式 标题 21标题2H2h2第一层条1.1标题 2节标题 1.11.1标题2节标题 1.1 Char1.1... Char"/>
    <w:link w:val="81"/>
    <w:qFormat/>
    <w:uiPriority w:val="0"/>
    <w:rPr>
      <w:rFonts w:ascii="Arial" w:hAnsi="Arial" w:eastAsia="宋体" w:cs="宋体"/>
      <w:b/>
      <w:bCs/>
      <w:kern w:val="2"/>
      <w:sz w:val="30"/>
      <w:szCs w:val="36"/>
      <w:lang w:val="en-US" w:eastAsia="zh-CN" w:bidi="ar-SA"/>
    </w:rPr>
  </w:style>
  <w:style w:type="paragraph" w:customStyle="1" w:styleId="83">
    <w:name w:val="样式 样式 标题 21标题2H2h2第一层条1.1标题 2节标题 1.11.1标题2节标题 1.1 Char1.1... + 加..."/>
    <w:basedOn w:val="81"/>
    <w:link w:val="84"/>
    <w:qFormat/>
    <w:uiPriority w:val="0"/>
    <w:rPr>
      <w:spacing w:val="8"/>
      <w:sz w:val="28"/>
    </w:rPr>
  </w:style>
  <w:style w:type="character" w:customStyle="1" w:styleId="84">
    <w:name w:val="样式 样式 标题 21标题2H2h2第一层条1.1标题 2节标题 1.11.1标题2节标题 1.1 Char1.1... + 加... Char"/>
    <w:link w:val="83"/>
    <w:qFormat/>
    <w:uiPriority w:val="0"/>
    <w:rPr>
      <w:rFonts w:ascii="Arial" w:hAnsi="Arial" w:eastAsia="宋体" w:cs="宋体"/>
      <w:b/>
      <w:bCs/>
      <w:spacing w:val="8"/>
      <w:kern w:val="2"/>
      <w:sz w:val="28"/>
      <w:szCs w:val="36"/>
      <w:lang w:val="en-US" w:eastAsia="zh-CN" w:bidi="ar-SA"/>
    </w:rPr>
  </w:style>
  <w:style w:type="paragraph" w:customStyle="1" w:styleId="85">
    <w:name w:val="样式 标题 1 + 三号"/>
    <w:basedOn w:val="3"/>
    <w:qFormat/>
    <w:uiPriority w:val="0"/>
    <w:pPr>
      <w:keepLines/>
      <w:spacing w:before="340" w:after="330" w:line="240" w:lineRule="exact"/>
      <w:jc w:val="both"/>
    </w:pPr>
    <w:rPr>
      <w:b/>
      <w:bCs/>
      <w:kern w:val="44"/>
      <w:sz w:val="36"/>
      <w:szCs w:val="44"/>
    </w:rPr>
  </w:style>
  <w:style w:type="paragraph" w:customStyle="1" w:styleId="86">
    <w:name w:val="样式 标题 3 + 首行缩进:  0.74 厘米"/>
    <w:basedOn w:val="5"/>
    <w:qFormat/>
    <w:uiPriority w:val="0"/>
    <w:pPr>
      <w:spacing w:before="0" w:after="0" w:line="240" w:lineRule="auto"/>
      <w:ind w:firstLine="420"/>
    </w:pPr>
    <w:rPr>
      <w:rFonts w:cs="宋体"/>
      <w:sz w:val="28"/>
      <w:szCs w:val="20"/>
    </w:rPr>
  </w:style>
  <w:style w:type="paragraph" w:customStyle="1" w:styleId="87">
    <w:name w:val="Title1"/>
    <w:basedOn w:val="1"/>
    <w:qFormat/>
    <w:uiPriority w:val="0"/>
    <w:pPr>
      <w:keepNext/>
      <w:tabs>
        <w:tab w:val="left" w:pos="936"/>
      </w:tabs>
      <w:overflowPunct w:val="0"/>
      <w:autoSpaceDE w:val="0"/>
      <w:autoSpaceDN w:val="0"/>
      <w:adjustRightInd w:val="0"/>
      <w:spacing w:before="160" w:after="80"/>
      <w:textAlignment w:val="baseline"/>
    </w:pPr>
    <w:rPr>
      <w:rFonts w:eastAsia="Mincho"/>
      <w:b/>
      <w:kern w:val="0"/>
      <w:sz w:val="24"/>
      <w:szCs w:val="20"/>
      <w:lang w:eastAsia="ja-JP"/>
    </w:rPr>
  </w:style>
  <w:style w:type="paragraph" w:customStyle="1" w:styleId="88">
    <w:name w:val="默认段落字体 Para Char"/>
    <w:basedOn w:val="1"/>
    <w:qFormat/>
    <w:uiPriority w:val="0"/>
  </w:style>
  <w:style w:type="paragraph" w:customStyle="1" w:styleId="89">
    <w:name w:val="默认段落字体 Para Char Char Char Char"/>
    <w:basedOn w:val="1"/>
    <w:qFormat/>
    <w:uiPriority w:val="0"/>
    <w:rPr>
      <w:sz w:val="24"/>
    </w:rPr>
  </w:style>
  <w:style w:type="character" w:customStyle="1" w:styleId="90">
    <w:name w:val="二级标题 Char1"/>
    <w:qFormat/>
    <w:uiPriority w:val="0"/>
    <w:rPr>
      <w:rFonts w:ascii="Arial" w:hAnsi="Arial" w:eastAsia="黑体"/>
      <w:b/>
      <w:bCs/>
      <w:kern w:val="2"/>
      <w:sz w:val="32"/>
      <w:szCs w:val="32"/>
      <w:lang w:val="en-US" w:eastAsia="zh-CN" w:bidi="ar-SA"/>
    </w:rPr>
  </w:style>
  <w:style w:type="paragraph" w:customStyle="1" w:styleId="91">
    <w:name w:val="正文 小四 行距: 1.5 倍行距"/>
    <w:basedOn w:val="1"/>
    <w:qFormat/>
    <w:uiPriority w:val="0"/>
    <w:pPr>
      <w:spacing w:line="360" w:lineRule="auto"/>
      <w:ind w:firstLine="480" w:firstLineChars="200"/>
    </w:pPr>
    <w:rPr>
      <w:rFonts w:cs="宋体"/>
      <w:sz w:val="24"/>
      <w:szCs w:val="20"/>
    </w:rPr>
  </w:style>
  <w:style w:type="paragraph" w:customStyle="1" w:styleId="92">
    <w:name w:val="14"/>
    <w:basedOn w:val="1"/>
    <w:next w:val="13"/>
    <w:qFormat/>
    <w:uiPriority w:val="0"/>
    <w:rPr>
      <w:rFonts w:ascii="宋体" w:hAnsi="Courier New"/>
      <w:szCs w:val="20"/>
    </w:rPr>
  </w:style>
  <w:style w:type="character" w:customStyle="1" w:styleId="93">
    <w:name w:val="style11"/>
    <w:qFormat/>
    <w:uiPriority w:val="0"/>
    <w:rPr>
      <w:sz w:val="24"/>
      <w:szCs w:val="24"/>
    </w:rPr>
  </w:style>
  <w:style w:type="paragraph" w:customStyle="1" w:styleId="94">
    <w:name w:val="Char Char Char Char"/>
    <w:basedOn w:val="1"/>
    <w:qFormat/>
    <w:uiPriority w:val="0"/>
  </w:style>
  <w:style w:type="paragraph" w:customStyle="1" w:styleId="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97">
    <w:name w:val="Char Char14"/>
    <w:qFormat/>
    <w:uiPriority w:val="0"/>
    <w:rPr>
      <w:rFonts w:eastAsia="黑体"/>
      <w:bCs/>
      <w:kern w:val="2"/>
      <w:sz w:val="28"/>
      <w:szCs w:val="28"/>
      <w:lang w:val="en-US" w:eastAsia="zh-CN" w:bidi="ar-SA"/>
    </w:rPr>
  </w:style>
  <w:style w:type="character" w:customStyle="1" w:styleId="98">
    <w:name w:val="news1"/>
    <w:qFormat/>
    <w:uiPriority w:val="0"/>
    <w:rPr>
      <w:color w:val="000000"/>
      <w:sz w:val="21"/>
      <w:szCs w:val="21"/>
      <w:u w:val="none"/>
    </w:rPr>
  </w:style>
  <w:style w:type="paragraph" w:customStyle="1" w:styleId="99">
    <w:name w:val="表格中"/>
    <w:basedOn w:val="1"/>
    <w:qFormat/>
    <w:uiPriority w:val="0"/>
    <w:pPr>
      <w:ind w:right="326" w:rightChars="136"/>
      <w:jc w:val="center"/>
    </w:pPr>
    <w:rPr>
      <w:rFonts w:ascii="宋体"/>
      <w:sz w:val="18"/>
    </w:rPr>
  </w:style>
  <w:style w:type="paragraph" w:customStyle="1" w:styleId="100">
    <w:name w:val="表、图名"/>
    <w:basedOn w:val="1"/>
    <w:qFormat/>
    <w:uiPriority w:val="0"/>
    <w:pPr>
      <w:adjustRightInd w:val="0"/>
      <w:snapToGrid w:val="0"/>
      <w:spacing w:line="240" w:lineRule="exact"/>
      <w:jc w:val="center"/>
    </w:pPr>
    <w:rPr>
      <w:rFonts w:ascii="宋体" w:hAnsi="宋体"/>
      <w:kern w:val="0"/>
      <w:szCs w:val="21"/>
    </w:rPr>
  </w:style>
  <w:style w:type="paragraph" w:customStyle="1" w:styleId="101">
    <w:name w:val="Char Char Char Char Char Char Char Char Char Char Char Char Char Char Char Char Char Char Char"/>
    <w:basedOn w:val="1"/>
    <w:qFormat/>
    <w:uiPriority w:val="0"/>
    <w:rPr>
      <w:szCs w:val="20"/>
    </w:rPr>
  </w:style>
  <w:style w:type="character" w:customStyle="1" w:styleId="102">
    <w:name w:val="批注文字 Char1"/>
    <w:link w:val="8"/>
    <w:qFormat/>
    <w:uiPriority w:val="0"/>
    <w:rPr>
      <w:kern w:val="2"/>
      <w:sz w:val="21"/>
      <w:szCs w:val="24"/>
    </w:rPr>
  </w:style>
  <w:style w:type="character" w:customStyle="1" w:styleId="103">
    <w:name w:val="表格 Char Char"/>
    <w:link w:val="60"/>
    <w:qFormat/>
    <w:uiPriority w:val="0"/>
  </w:style>
  <w:style w:type="paragraph" w:customStyle="1" w:styleId="104">
    <w:name w:val="正文（首行缩进两字）m"/>
    <w:basedOn w:val="7"/>
    <w:link w:val="105"/>
    <w:qFormat/>
    <w:uiPriority w:val="0"/>
    <w:pPr>
      <w:tabs>
        <w:tab w:val="left" w:pos="1848"/>
        <w:tab w:val="left" w:pos="6061"/>
        <w:tab w:val="left" w:pos="8665"/>
      </w:tabs>
      <w:adjustRightInd w:val="0"/>
      <w:snapToGrid w:val="0"/>
      <w:spacing w:beforeLines="50" w:line="460" w:lineRule="exact"/>
    </w:pPr>
    <w:rPr>
      <w:color w:val="339966"/>
    </w:rPr>
  </w:style>
  <w:style w:type="character" w:customStyle="1" w:styleId="105">
    <w:name w:val="正文（首行缩进两字）m Char Char"/>
    <w:link w:val="104"/>
    <w:qFormat/>
    <w:uiPriority w:val="0"/>
    <w:rPr>
      <w:color w:val="339966"/>
      <w:kern w:val="2"/>
      <w:sz w:val="24"/>
    </w:rPr>
  </w:style>
  <w:style w:type="paragraph" w:customStyle="1" w:styleId="106">
    <w:name w:val="样式 五号 行距: 单倍行距"/>
    <w:basedOn w:val="1"/>
    <w:qFormat/>
    <w:uiPriority w:val="0"/>
    <w:pPr>
      <w:widowControl/>
      <w:tabs>
        <w:tab w:val="left" w:pos="2040"/>
      </w:tabs>
    </w:pPr>
    <w:rPr>
      <w:rFonts w:cs="宋体"/>
      <w:kern w:val="0"/>
      <w:szCs w:val="20"/>
    </w:rPr>
  </w:style>
  <w:style w:type="paragraph" w:customStyle="1" w:styleId="107">
    <w:name w:val="方案正文样式"/>
    <w:qFormat/>
    <w:uiPriority w:val="0"/>
    <w:pPr>
      <w:adjustRightInd w:val="0"/>
      <w:snapToGrid w:val="0"/>
      <w:spacing w:line="360" w:lineRule="auto"/>
      <w:ind w:firstLine="454"/>
      <w:textAlignment w:val="baseline"/>
    </w:pPr>
    <w:rPr>
      <w:rFonts w:ascii="Times New Roman" w:hAnsi="Times New Roman" w:eastAsia="宋体" w:cs="Times New Roman"/>
      <w:snapToGrid w:val="0"/>
      <w:sz w:val="24"/>
      <w:szCs w:val="24"/>
      <w:lang w:val="en-US" w:eastAsia="zh-CN" w:bidi="ar-SA"/>
    </w:rPr>
  </w:style>
  <w:style w:type="paragraph" w:customStyle="1" w:styleId="108">
    <w:name w:val="正文-欣欣"/>
    <w:basedOn w:val="1"/>
    <w:next w:val="1"/>
    <w:qFormat/>
    <w:uiPriority w:val="0"/>
    <w:pPr>
      <w:spacing w:line="360" w:lineRule="auto"/>
      <w:ind w:firstLine="480" w:firstLineChars="200"/>
    </w:pPr>
    <w:rPr>
      <w:bCs/>
      <w:sz w:val="24"/>
    </w:rPr>
  </w:style>
  <w:style w:type="character" w:customStyle="1" w:styleId="109">
    <w:name w:val="批注文字 Char"/>
    <w:qFormat/>
    <w:uiPriority w:val="0"/>
    <w:rPr>
      <w:kern w:val="2"/>
      <w:sz w:val="21"/>
      <w:szCs w:val="24"/>
    </w:rPr>
  </w:style>
  <w:style w:type="paragraph" w:customStyle="1" w:styleId="11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11">
    <w:name w:val="Char2"/>
    <w:basedOn w:val="1"/>
    <w:qFormat/>
    <w:uiPriority w:val="0"/>
    <w:pPr>
      <w:spacing w:line="300" w:lineRule="exact"/>
    </w:pPr>
  </w:style>
  <w:style w:type="character" w:customStyle="1" w:styleId="112">
    <w:name w:val="正文缩进 Char1"/>
    <w:basedOn w:val="31"/>
    <w:link w:val="7"/>
    <w:qFormat/>
    <w:uiPriority w:val="0"/>
    <w:rPr>
      <w:kern w:val="2"/>
      <w:sz w:val="24"/>
    </w:rPr>
  </w:style>
  <w:style w:type="paragraph" w:customStyle="1" w:styleId="113">
    <w:name w:val="List Paragraph"/>
    <w:basedOn w:val="1"/>
    <w:qFormat/>
    <w:uiPriority w:val="34"/>
    <w:pPr>
      <w:ind w:firstLine="420" w:firstLineChars="200"/>
    </w:pPr>
  </w:style>
  <w:style w:type="character" w:customStyle="1" w:styleId="114">
    <w:name w:val="Placeholder Text"/>
    <w:basedOn w:val="31"/>
    <w:semiHidden/>
    <w:qFormat/>
    <w:uiPriority w:val="99"/>
    <w:rPr>
      <w:color w:val="808080"/>
    </w:rPr>
  </w:style>
  <w:style w:type="paragraph" w:customStyle="1" w:styleId="115">
    <w:name w:val="Char3"/>
    <w:basedOn w:val="1"/>
    <w:qFormat/>
    <w:uiPriority w:val="0"/>
    <w:rPr>
      <w:rFonts w:ascii="Tahoma" w:hAnsi="Tahoma"/>
      <w:sz w:val="24"/>
      <w:szCs w:val="20"/>
    </w:rPr>
  </w:style>
  <w:style w:type="paragraph" w:customStyle="1" w:styleId="116">
    <w:name w:val="Char Char Char Char Char Char"/>
    <w:basedOn w:val="1"/>
    <w:next w:val="2"/>
    <w:qFormat/>
    <w:uiPriority w:val="0"/>
    <w:rPr>
      <w:sz w:val="28"/>
      <w:szCs w:val="28"/>
    </w:rPr>
  </w:style>
  <w:style w:type="character" w:customStyle="1" w:styleId="117">
    <w:name w:val="宏文本 Char"/>
    <w:basedOn w:val="31"/>
    <w:link w:val="2"/>
    <w:qFormat/>
    <w:uiPriority w:val="0"/>
    <w:rPr>
      <w:rFonts w:ascii="Courier New" w:hAnsi="Courier New" w:cs="Courier New"/>
      <w:kern w:val="2"/>
      <w:sz w:val="24"/>
      <w:szCs w:val="24"/>
    </w:rPr>
  </w:style>
  <w:style w:type="character" w:customStyle="1" w:styleId="118">
    <w:name w:val="页脚 Char"/>
    <w:link w:val="17"/>
    <w:qFormat/>
    <w:uiPriority w:val="99"/>
    <w:rPr>
      <w:kern w:val="2"/>
      <w:sz w:val="18"/>
      <w:szCs w:val="18"/>
    </w:rPr>
  </w:style>
  <w:style w:type="paragraph" w:customStyle="1" w:styleId="119">
    <w:name w:val="报告表正文"/>
    <w:basedOn w:val="1"/>
    <w:link w:val="120"/>
    <w:qFormat/>
    <w:uiPriority w:val="0"/>
    <w:pPr>
      <w:adjustRightInd w:val="0"/>
      <w:spacing w:line="312" w:lineRule="auto"/>
      <w:ind w:left="113" w:right="113" w:firstLine="482"/>
      <w:jc w:val="left"/>
      <w:textAlignment w:val="baseline"/>
    </w:pPr>
    <w:rPr>
      <w:kern w:val="0"/>
      <w:sz w:val="24"/>
      <w:szCs w:val="20"/>
    </w:rPr>
  </w:style>
  <w:style w:type="character" w:customStyle="1" w:styleId="120">
    <w:name w:val="报告表正文 Char"/>
    <w:link w:val="119"/>
    <w:qFormat/>
    <w:uiPriority w:val="0"/>
    <w:rPr>
      <w:sz w:val="24"/>
    </w:rPr>
  </w:style>
  <w:style w:type="paragraph" w:customStyle="1" w:styleId="121">
    <w:name w:val="Char Char Char Char Char Char1"/>
    <w:basedOn w:val="1"/>
    <w:next w:val="2"/>
    <w:qFormat/>
    <w:uiPriority w:val="0"/>
    <w:rPr>
      <w:sz w:val="28"/>
      <w:szCs w:val="28"/>
    </w:rPr>
  </w:style>
  <w:style w:type="character" w:customStyle="1" w:styleId="122">
    <w:name w:val="君邦正文 Char1"/>
    <w:link w:val="123"/>
    <w:qFormat/>
    <w:uiPriority w:val="0"/>
    <w:rPr>
      <w:rFonts w:eastAsia="Times New Roman"/>
      <w:bCs/>
      <w:snapToGrid w:val="0"/>
      <w:sz w:val="24"/>
    </w:rPr>
  </w:style>
  <w:style w:type="paragraph" w:customStyle="1" w:styleId="123">
    <w:name w:val="君邦正文"/>
    <w:link w:val="122"/>
    <w:qFormat/>
    <w:uiPriority w:val="0"/>
    <w:pPr>
      <w:spacing w:after="60" w:line="360" w:lineRule="auto"/>
      <w:ind w:firstLine="480" w:firstLineChars="200"/>
      <w:jc w:val="both"/>
    </w:pPr>
    <w:rPr>
      <w:rFonts w:ascii="Times New Roman" w:hAnsi="Times New Roman" w:eastAsia="Times New Roman" w:cs="Times New Roman"/>
      <w:bCs/>
      <w:snapToGrid w:val="0"/>
      <w:sz w:val="24"/>
      <w:lang w:val="en-US" w:eastAsia="zh-CN" w:bidi="ar-SA"/>
    </w:rPr>
  </w:style>
  <w:style w:type="paragraph" w:customStyle="1" w:styleId="124">
    <w:name w:val="5 Char"/>
    <w:basedOn w:val="1"/>
    <w:qFormat/>
    <w:uiPriority w:val="0"/>
    <w:rPr>
      <w:rFonts w:ascii="Calibri" w:hAnsi="Calibri"/>
      <w:sz w:val="24"/>
    </w:rPr>
  </w:style>
  <w:style w:type="paragraph" w:customStyle="1" w:styleId="12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26">
    <w:name w:val="二级无标题条"/>
    <w:basedOn w:val="1"/>
    <w:qFormat/>
    <w:uiPriority w:val="0"/>
  </w:style>
  <w:style w:type="character" w:customStyle="1" w:styleId="127">
    <w:name w:val="样式 正文首行缩进 + 首行缩进:  1 字符 Char"/>
    <w:link w:val="128"/>
    <w:qFormat/>
    <w:uiPriority w:val="0"/>
    <w:rPr>
      <w:rFonts w:ascii="仿宋_GB2312" w:hAnsi="宋体" w:eastAsia="仿宋_GB2312"/>
      <w:snapToGrid w:val="0"/>
      <w:sz w:val="28"/>
      <w:szCs w:val="28"/>
    </w:rPr>
  </w:style>
  <w:style w:type="paragraph" w:customStyle="1" w:styleId="128">
    <w:name w:val="样式 正文首行缩进 + 首行缩进:  1 字符"/>
    <w:basedOn w:val="26"/>
    <w:link w:val="127"/>
    <w:qFormat/>
    <w:uiPriority w:val="0"/>
    <w:pPr>
      <w:tabs>
        <w:tab w:val="left" w:pos="5327"/>
        <w:tab w:val="left" w:pos="6326"/>
        <w:tab w:val="left" w:pos="7230"/>
        <w:tab w:val="left" w:pos="9301"/>
      </w:tabs>
      <w:kinsoku w:val="0"/>
      <w:autoSpaceDE w:val="0"/>
      <w:autoSpaceDN w:val="0"/>
      <w:adjustRightInd w:val="0"/>
      <w:snapToGrid w:val="0"/>
      <w:spacing w:line="360" w:lineRule="auto"/>
      <w:ind w:firstLine="560" w:firstLineChars="200"/>
    </w:pPr>
    <w:rPr>
      <w:rFonts w:ascii="仿宋_GB2312" w:hAnsi="宋体" w:eastAsia="仿宋_GB2312"/>
      <w:snapToGrid w:val="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50"/>
    <customShpInfo spid="_x0000_s1551"/>
    <customShpInfo spid="_x0000_s1552"/>
    <customShpInfo spid="_x0000_s1553"/>
    <customShpInfo spid="_x0000_s1554"/>
    <customShpInfo spid="_x0000_s1555"/>
    <customShpInfo spid="_x0000_s1538"/>
    <customShpInfo spid="_x0000_s3170"/>
    <customShpInfo spid="_x0000_s3171"/>
    <customShpInfo spid="_x0000_s3172"/>
    <customShpInfo spid="_x0000_s3173"/>
    <customShpInfo spid="_x0000_s3174"/>
    <customShpInfo spid="_x0000_s3175"/>
    <customShpInfo spid="_x0000_s3176"/>
    <customShpInfo spid="_x0000_s3177"/>
    <customShpInfo spid="_x0000_s3178"/>
    <customShpInfo spid="_x0000_s3179"/>
    <customShpInfo spid="_x0000_s3180"/>
    <customShpInfo spid="_x0000_s3181"/>
    <customShpInfo spid="_x0000_s3182"/>
    <customShpInfo spid="_x0000_s3183"/>
    <customShpInfo spid="_x0000_s3184"/>
    <customShpInfo spid="_x0000_s3185"/>
    <customShpInfo spid="_x0000_s3186"/>
    <customShpInfo spid="_x0000_s3187"/>
    <customShpInfo spid="_x0000_s3188"/>
    <customShpInfo spid="_x0000_s3189"/>
    <customShpInfo spid="_x0000_s3190"/>
    <customShpInfo spid="_x0000_s3191"/>
    <customShpInfo spid="_x0000_s3192"/>
    <customShpInfo spid="_x0000_s3193"/>
    <customShpInfo spid="_x0000_s3194"/>
    <customShpInfo spid="_x0000_s3195"/>
    <customShpInfo spid="_x0000_s3196"/>
    <customShpInfo spid="_x0000_s3197"/>
    <customShpInfo spid="_x0000_s3198"/>
    <customShpInfo spid="_x0000_s3199"/>
    <customShpInfo spid="_x0000_s3200"/>
    <customShpInfo spid="_x0000_s3201"/>
    <customShpInfo spid="_x0000_s3202"/>
    <customShpInfo spid="_x0000_s3203"/>
    <customShpInfo spid="_x0000_s3204"/>
    <customShpInfo spid="_x0000_s3205"/>
    <customShpInfo spid="_x0000_s3206"/>
    <customShpInfo spid="_x0000_s3207"/>
    <customShpInfo spid="_x0000_s3208"/>
    <customShpInfo spid="_x0000_s3211"/>
    <customShpInfo spid="_x0000_s3212"/>
    <customShpInfo spid="_x0000_s3214"/>
    <customShpInfo spid="_x0000_s3215"/>
    <customShpInfo spid="_x0000_s3216"/>
    <customShpInfo spid="_x0000_s3218"/>
    <customShpInfo spid="_x0000_s3219"/>
    <customShpInfo spid="_x0000_s3220"/>
    <customShpInfo spid="_x0000_s3221"/>
    <customShpInfo spid="_x0000_s3222"/>
    <customShpInfo spid="_x0000_s3223"/>
    <customShpInfo spid="_x0000_s3224"/>
    <customShpInfo spid="_x0000_s3225"/>
    <customShpInfo spid="_x0000_s3226"/>
    <customShpInfo spid="_x0000_s3227"/>
    <customShpInfo spid="_x0000_s3228"/>
    <customShpInfo spid="_x0000_s3229"/>
    <customShpInfo spid="_x0000_s3230"/>
    <customShpInfo spid="_x0000_s3231"/>
    <customShpInfo spid="_x0000_s3169"/>
    <customShpInfo spid="_x0000_s3280"/>
    <customShpInfo spid="_x0000_s3281"/>
    <customShpInfo spid="_x0000_s3282"/>
    <customShpInfo spid="_x0000_s3283"/>
    <customShpInfo spid="_x0000_s3284"/>
    <customShpInfo spid="_x0000_s3285"/>
    <customShpInfo spid="_x0000_s3286"/>
    <customShpInfo spid="_x0000_s3287"/>
    <customShpInfo spid="_x0000_s3288"/>
    <customShpInfo spid="_x0000_s3289"/>
    <customShpInfo spid="_x0000_s3290"/>
    <customShpInfo spid="_x0000_s3291"/>
    <customShpInfo spid="_x0000_s3292"/>
    <customShpInfo spid="_x0000_s3293"/>
    <customShpInfo spid="_x0000_s3294"/>
    <customShpInfo spid="_x0000_s3295"/>
    <customShpInfo spid="_x0000_s3296"/>
    <customShpInfo spid="_x0000_s3297"/>
    <customShpInfo spid="_x0000_s3298"/>
    <customShpInfo spid="_x0000_s3299"/>
    <customShpInfo spid="_x0000_s3300"/>
    <customShpInfo spid="_x0000_s3301"/>
    <customShpInfo spid="_x0000_s3302"/>
    <customShpInfo spid="_x0000_s3303"/>
    <customShpInfo spid="_x0000_s3304"/>
    <customShpInfo spid="_x0000_s3305"/>
    <customShpInfo spid="_x0000_s3306"/>
    <customShpInfo spid="_x0000_s3307"/>
    <customShpInfo spid="_x0000_s3308"/>
    <customShpInfo spid="_x0000_s3309"/>
    <customShpInfo spid="_x0000_s3310"/>
    <customShpInfo spid="_x0000_s3311"/>
    <customShpInfo spid="_x0000_s3312"/>
    <customShpInfo spid="_x0000_s3279"/>
    <customShpInfo spid="_x0000_s3233"/>
    <customShpInfo spid="_x0000_s3234"/>
    <customShpInfo spid="_x0000_s3235"/>
    <customShpInfo spid="_x0000_s3236"/>
    <customShpInfo spid="_x0000_s3237"/>
    <customShpInfo spid="_x0000_s3238"/>
    <customShpInfo spid="_x0000_s3239"/>
    <customShpInfo spid="_x0000_s3240"/>
    <customShpInfo spid="_x0000_s3241"/>
    <customShpInfo spid="_x0000_s3242"/>
    <customShpInfo spid="_x0000_s3243"/>
    <customShpInfo spid="_x0000_s3244"/>
    <customShpInfo spid="_x0000_s3245"/>
    <customShpInfo spid="_x0000_s3246"/>
    <customShpInfo spid="_x0000_s3247"/>
    <customShpInfo spid="_x0000_s3248"/>
    <customShpInfo spid="_x0000_s3249"/>
    <customShpInfo spid="_x0000_s3250"/>
    <customShpInfo spid="_x0000_s3251"/>
    <customShpInfo spid="_x0000_s3252"/>
    <customShpInfo spid="_x0000_s3253"/>
    <customShpInfo spid="_x0000_s3254"/>
    <customShpInfo spid="_x0000_s3255"/>
    <customShpInfo spid="_x0000_s3256"/>
    <customShpInfo spid="_x0000_s3257"/>
    <customShpInfo spid="_x0000_s3258"/>
    <customShpInfo spid="_x0000_s3259"/>
    <customShpInfo spid="_x0000_s3260"/>
    <customShpInfo spid="_x0000_s3261"/>
    <customShpInfo spid="_x0000_s3262"/>
    <customShpInfo spid="_x0000_s3263"/>
    <customShpInfo spid="_x0000_s3264"/>
    <customShpInfo spid="_x0000_s3265"/>
    <customShpInfo spid="_x0000_s3266"/>
    <customShpInfo spid="_x0000_s3267"/>
    <customShpInfo spid="_x0000_s3268"/>
    <customShpInfo spid="_x0000_s3269"/>
    <customShpInfo spid="_x0000_s3270"/>
    <customShpInfo spid="_x0000_s3271"/>
    <customShpInfo spid="_x0000_s3272"/>
    <customShpInfo spid="_x0000_s3273"/>
    <customShpInfo spid="_x0000_s3274"/>
    <customShpInfo spid="_x0000_s323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4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7886E-A5EB-4E3B-9497-477BF8B9E1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9869</Words>
  <Characters>56258</Characters>
  <Lines>468</Lines>
  <Paragraphs>131</Paragraphs>
  <TotalTime>0</TotalTime>
  <ScaleCrop>false</ScaleCrop>
  <LinksUpToDate>false</LinksUpToDate>
  <CharactersWithSpaces>65996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2017-09-05T02:33:00Z</dcterms:created>
  <dc:creator>张樱凡</dc:creator>
  <cp:lastModifiedBy>theFates丿</cp:lastModifiedBy>
  <cp:lastPrinted>2019-04-24T09:34:00Z</cp:lastPrinted>
  <dcterms:modified xsi:type="dcterms:W3CDTF">2023-07-18T10:52:21Z</dcterms:modified>
  <dc:title>评价单位：  文山州环境科学研究所（公章）</dc:title>
  <cp:revision>29072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2052-11.1.0.10314</vt:lpwstr>
  </property>
</Properties>
</file>