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textAlignment w:val="auto"/>
        <w:rPr>
          <w:rFonts w:ascii="Times New Roman" w:hAnsi="Times New Roman" w:eastAsia="黑体" w:cs="Times New Roman"/>
          <w:sz w:val="32"/>
          <w:szCs w:val="32"/>
        </w:rPr>
      </w:pPr>
      <w:r>
        <w:rPr>
          <w:rFonts w:hint="eastAsia" w:ascii="宋体" w:hAnsi="宋体" w:eastAsia="宋体" w:cs="宋体"/>
          <w:sz w:val="32"/>
          <w:szCs w:val="32"/>
        </w:rPr>
        <w:t>附</w:t>
      </w:r>
      <w:r>
        <w:rPr>
          <w:rFonts w:hint="eastAsia" w:ascii="宋体" w:hAnsi="宋体" w:eastAsia="宋体" w:cs="宋体"/>
          <w:sz w:val="32"/>
          <w:szCs w:val="32"/>
          <w:lang w:eastAsia="zh-CN"/>
        </w:rPr>
        <w:t>件</w:t>
      </w:r>
      <w:r>
        <w:rPr>
          <w:rFonts w:hint="eastAsia" w:ascii="宋体" w:hAnsi="宋体" w:eastAsia="宋体" w:cs="宋体"/>
          <w:sz w:val="32"/>
          <w:szCs w:val="32"/>
        </w:rPr>
        <w:t>3</w:t>
      </w:r>
    </w:p>
    <w:p>
      <w:pPr>
        <w:keepNext w:val="0"/>
        <w:keepLines w:val="0"/>
        <w:pageBreakBefore w:val="0"/>
        <w:kinsoku/>
        <w:wordWrap/>
        <w:overflowPunct/>
        <w:topLinePunct w:val="0"/>
        <w:autoSpaceDE/>
        <w:autoSpaceDN/>
        <w:bidi w:val="0"/>
        <w:spacing w:line="50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对违反有关规定报名参加考试人员的</w:t>
      </w:r>
      <w:bookmarkStart w:id="0" w:name="_GoBack"/>
      <w:bookmarkEnd w:id="0"/>
      <w:r>
        <w:rPr>
          <w:rFonts w:ascii="Times New Roman" w:hAnsi="Times New Roman" w:eastAsia="黑体" w:cs="Times New Roman"/>
          <w:sz w:val="32"/>
          <w:szCs w:val="32"/>
        </w:rPr>
        <w:t>相关处理措施</w:t>
      </w:r>
    </w:p>
    <w:p>
      <w:pPr>
        <w:pStyle w:val="4"/>
        <w:keepNext w:val="0"/>
        <w:keepLines w:val="0"/>
        <w:pageBreakBefore w:val="0"/>
        <w:widowControl w:val="0"/>
        <w:kinsoku/>
        <w:wordWrap/>
        <w:overflowPunct/>
        <w:topLinePunct w:val="0"/>
        <w:autoSpaceDE/>
        <w:autoSpaceDN/>
        <w:bidi w:val="0"/>
        <w:adjustRightInd w:val="0"/>
        <w:spacing w:before="0" w:beforeAutospacing="0" w:after="0" w:afterAutospacing="0" w:line="500" w:lineRule="exact"/>
        <w:ind w:firstLine="576" w:firstLineChars="180"/>
        <w:jc w:val="both"/>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cs="Times New Roman"/>
          <w:sz w:val="32"/>
          <w:szCs w:val="32"/>
        </w:rPr>
        <w:t>报名人员</w:t>
      </w:r>
      <w:r>
        <w:rPr>
          <w:rFonts w:ascii="仿宋_GB2312" w:hAnsi="Times New Roman" w:eastAsia="仿宋_GB2312" w:cs="Times New Roman"/>
          <w:sz w:val="32"/>
          <w:szCs w:val="32"/>
        </w:rPr>
        <w:t>自行承担可能</w:t>
      </w:r>
      <w:r>
        <w:rPr>
          <w:rFonts w:hint="eastAsia" w:ascii="仿宋_GB2312" w:hAnsi="Times New Roman" w:eastAsia="仿宋_GB2312" w:cs="Times New Roman"/>
          <w:sz w:val="32"/>
          <w:szCs w:val="32"/>
        </w:rPr>
        <w:t>造成</w:t>
      </w:r>
      <w:r>
        <w:rPr>
          <w:rFonts w:ascii="仿宋_GB2312" w:hAnsi="Times New Roman" w:eastAsia="仿宋_GB2312" w:cs="Times New Roman"/>
          <w:sz w:val="32"/>
          <w:szCs w:val="32"/>
        </w:rPr>
        <w:t>的无法知晓笔试成绩、无法进行面试、体检、考核或录用等的相关后果。</w:t>
      </w:r>
    </w:p>
    <w:p>
      <w:pPr>
        <w:pStyle w:val="4"/>
        <w:keepNext w:val="0"/>
        <w:keepLines w:val="0"/>
        <w:pageBreakBefore w:val="0"/>
        <w:widowControl w:val="0"/>
        <w:kinsoku/>
        <w:wordWrap/>
        <w:overflowPunct/>
        <w:topLinePunct w:val="0"/>
        <w:autoSpaceDE/>
        <w:autoSpaceDN/>
        <w:bidi w:val="0"/>
        <w:adjustRightInd w:val="0"/>
        <w:spacing w:before="0" w:beforeAutospacing="0" w:after="0" w:afterAutospacing="0" w:line="500" w:lineRule="exact"/>
        <w:ind w:firstLine="576" w:firstLineChars="180"/>
        <w:jc w:val="both"/>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对个人信息弄虚作假，或伪造、变造、使用假证明、假证书的，可采取以下措施：</w:t>
      </w:r>
    </w:p>
    <w:p>
      <w:pPr>
        <w:pStyle w:val="4"/>
        <w:keepNext w:val="0"/>
        <w:keepLines w:val="0"/>
        <w:pageBreakBefore w:val="0"/>
        <w:widowControl w:val="0"/>
        <w:kinsoku/>
        <w:wordWrap/>
        <w:overflowPunct/>
        <w:topLinePunct w:val="0"/>
        <w:autoSpaceDE/>
        <w:autoSpaceDN/>
        <w:bidi w:val="0"/>
        <w:adjustRightInd w:val="0"/>
        <w:spacing w:before="0" w:beforeAutospacing="0" w:after="0" w:afterAutospacing="0" w:line="500" w:lineRule="exact"/>
        <w:ind w:firstLine="576" w:firstLineChars="180"/>
        <w:jc w:val="both"/>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（1）视情节轻重，对违规人员分别予以取消本次考试或录用资格并登记为考试作弊人员、建议原单位予以处分。</w:t>
      </w:r>
    </w:p>
    <w:p>
      <w:pPr>
        <w:pStyle w:val="4"/>
        <w:keepNext w:val="0"/>
        <w:keepLines w:val="0"/>
        <w:pageBreakBefore w:val="0"/>
        <w:widowControl w:val="0"/>
        <w:kinsoku/>
        <w:wordWrap/>
        <w:overflowPunct/>
        <w:topLinePunct w:val="0"/>
        <w:autoSpaceDE/>
        <w:autoSpaceDN/>
        <w:bidi w:val="0"/>
        <w:adjustRightInd w:val="0"/>
        <w:spacing w:before="0" w:beforeAutospacing="0" w:after="0" w:afterAutospacing="0" w:line="500" w:lineRule="exact"/>
        <w:ind w:firstLine="576" w:firstLineChars="180"/>
        <w:jc w:val="both"/>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（2）涉及违反治安管理处罚法的行为，移交公安机关处理。</w:t>
      </w:r>
    </w:p>
    <w:p>
      <w:pPr>
        <w:pStyle w:val="4"/>
        <w:keepNext w:val="0"/>
        <w:keepLines w:val="0"/>
        <w:pageBreakBefore w:val="0"/>
        <w:widowControl w:val="0"/>
        <w:kinsoku/>
        <w:wordWrap/>
        <w:overflowPunct/>
        <w:topLinePunct w:val="0"/>
        <w:autoSpaceDE/>
        <w:autoSpaceDN/>
        <w:bidi w:val="0"/>
        <w:adjustRightInd w:val="0"/>
        <w:spacing w:before="0" w:beforeAutospacing="0" w:after="0" w:afterAutospacing="0" w:line="500" w:lineRule="exact"/>
        <w:ind w:firstLine="576" w:firstLineChars="180"/>
        <w:jc w:val="both"/>
        <w:textAlignment w:val="auto"/>
        <w:rPr>
          <w:rFonts w:hint="eastAsia"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未在报名表中设置但已公示的相关标准及规定，考生若明知自身达不到条件却执意报名，经查实本人达不到标准的，按填报虚假信息处理。</w:t>
      </w:r>
    </w:p>
    <w:p>
      <w:pPr>
        <w:keepNext w:val="0"/>
        <w:keepLines w:val="0"/>
        <w:pageBreakBefore w:val="0"/>
        <w:widowControl/>
        <w:kinsoku/>
        <w:wordWrap/>
        <w:overflowPunct/>
        <w:topLinePunct w:val="0"/>
        <w:autoSpaceDE/>
        <w:autoSpaceDN/>
        <w:bidi w:val="0"/>
        <w:spacing w:before="100" w:beforeAutospacing="1" w:after="100" w:afterAutospacing="1" w:line="500" w:lineRule="exact"/>
        <w:ind w:right="540" w:firstLine="375"/>
        <w:textAlignment w:val="auto"/>
        <w:rPr>
          <w:rFonts w:ascii="Tahoma" w:hAnsi="Tahoma" w:eastAsia="宋体" w:cs="Tahoma"/>
          <w:kern w:val="0"/>
          <w:sz w:val="27"/>
          <w:szCs w:val="27"/>
        </w:rPr>
      </w:pPr>
    </w:p>
    <w:p>
      <w:pPr>
        <w:keepNext w:val="0"/>
        <w:keepLines w:val="0"/>
        <w:pageBreakBefore w:val="0"/>
        <w:kinsoku/>
        <w:wordWrap/>
        <w:overflowPunct/>
        <w:topLinePunct w:val="0"/>
        <w:autoSpaceDE/>
        <w:autoSpaceDN/>
        <w:bidi w:val="0"/>
        <w:spacing w:line="500" w:lineRule="exact"/>
        <w:textAlignment w:val="auto"/>
        <w:rPr>
          <w:rFonts w:hint="default" w:ascii="仿宋_GB2312" w:eastAsia="仿宋_GB2312"/>
          <w:color w:val="000000"/>
          <w:sz w:val="28"/>
          <w:szCs w:val="28"/>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28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605DA"/>
    <w:rsid w:val="2906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2021-06-24T10:25:00Z</dcterms:created>
  <dc:creator>天边的云</dc:creator>
  <cp:lastModifiedBy>天边的云</cp:lastModifiedBy>
  <dcterms:modified xsi:type="dcterms:W3CDTF">2021-06-24T10:25:59Z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F548542B23B24916A3FB92489CCB58E6</vt:lpwstr>
  </property>
</Properties>
</file>