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eastAsia="zh-CN"/>
        </w:rPr>
        <w:t>砚山县</w:t>
      </w: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  <w:t>城乡管理综合执法局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政府信息公开</w:t>
      </w:r>
      <w:r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  <w:t>申请处理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流程</w:t>
      </w:r>
    </w:p>
    <w:bookmarkEnd w:id="0"/>
    <w:p>
      <w:r>
        <w:rPr>
          <w:rFonts w:hint="default" w:ascii="Times New Roman" w:hAnsi="Times New Roman" w:cs="Times New Roma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405765</wp:posOffset>
            </wp:positionV>
            <wp:extent cx="5274310" cy="6805930"/>
            <wp:effectExtent l="0" t="0" r="2540" b="13970"/>
            <wp:wrapSquare wrapText="bothSides"/>
            <wp:docPr id="2" name="图片 2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D7454"/>
    <w:rsid w:val="3A9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2021-01-19T09:22:00Z</dcterms:created>
  <dc:creator>lenovo</dc:creator>
  <cp:lastModifiedBy>lenovo</cp:lastModifiedBy>
  <dcterms:modified xsi:type="dcterms:W3CDTF">2021-01-19T09:23:43Z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