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adjustRightInd w:val="0"/>
        <w:snapToGrid w:val="0"/>
        <w:ind w:firstLine="0" w:firstLineChars="0"/>
        <w:jc w:val="center"/>
        <w:rPr>
          <w:rFonts w:eastAsia="仿宋" w:cs="Times New Roman"/>
          <w:b/>
          <w:snapToGrid w:val="0"/>
          <w:kern w:val="0"/>
          <w:sz w:val="44"/>
          <w:szCs w:val="44"/>
        </w:rPr>
      </w:pPr>
      <w:bookmarkStart w:id="0" w:name="_Toc437961367"/>
      <w:bookmarkStart w:id="1" w:name="_Toc530362547"/>
      <w:bookmarkStart w:id="2" w:name="_Toc181381102"/>
      <w:bookmarkStart w:id="3" w:name="_Toc181381200"/>
      <w:bookmarkStart w:id="4" w:name="_Toc177411697"/>
      <w:bookmarkStart w:id="5" w:name="_Toc181380944"/>
      <w:bookmarkStart w:id="6" w:name="_Toc206129812"/>
      <w:bookmarkStart w:id="7" w:name="_Toc209334335"/>
      <w:bookmarkStart w:id="8" w:name="_Toc178419053"/>
      <w:bookmarkStart w:id="9" w:name="_Toc163354407"/>
      <w:bookmarkStart w:id="10" w:name="_Toc177411618"/>
      <w:bookmarkStart w:id="11" w:name="_Toc179614999"/>
      <w:bookmarkStart w:id="12" w:name="_Toc293622403"/>
    </w:p>
    <w:p>
      <w:pPr>
        <w:pStyle w:val="55"/>
        <w:adjustRightInd w:val="0"/>
        <w:snapToGrid w:val="0"/>
        <w:ind w:firstLine="0" w:firstLineChars="0"/>
        <w:jc w:val="center"/>
        <w:rPr>
          <w:rFonts w:eastAsia="仿宋" w:cs="Times New Roman"/>
          <w:b/>
          <w:snapToGrid w:val="0"/>
          <w:kern w:val="0"/>
          <w:sz w:val="44"/>
          <w:szCs w:val="44"/>
        </w:rPr>
      </w:pPr>
    </w:p>
    <w:p>
      <w:pPr>
        <w:pStyle w:val="55"/>
        <w:adjustRightInd w:val="0"/>
        <w:snapToGrid w:val="0"/>
        <w:ind w:firstLine="0" w:firstLineChars="0"/>
        <w:jc w:val="center"/>
        <w:rPr>
          <w:rFonts w:eastAsia="仿宋" w:cs="Times New Roman"/>
          <w:b/>
          <w:snapToGrid w:val="0"/>
          <w:kern w:val="0"/>
          <w:sz w:val="44"/>
          <w:szCs w:val="44"/>
        </w:rPr>
      </w:pPr>
    </w:p>
    <w:p>
      <w:pPr>
        <w:pStyle w:val="55"/>
        <w:adjustRightInd w:val="0"/>
        <w:snapToGrid w:val="0"/>
        <w:ind w:firstLine="0" w:firstLineChars="0"/>
        <w:jc w:val="center"/>
        <w:rPr>
          <w:rFonts w:ascii="黑体" w:hAnsi="黑体" w:eastAsia="黑体" w:cs="Times New Roman"/>
          <w:bCs/>
          <w:snapToGrid w:val="0"/>
          <w:kern w:val="0"/>
          <w:sz w:val="44"/>
          <w:szCs w:val="44"/>
        </w:rPr>
      </w:pPr>
      <w:bookmarkStart w:id="13" w:name="_Toc478744137"/>
      <w:r>
        <w:rPr>
          <w:rFonts w:hint="eastAsia" w:ascii="黑体" w:hAnsi="黑体" w:eastAsia="黑体" w:cs="Times New Roman"/>
          <w:bCs/>
          <w:snapToGrid w:val="0"/>
          <w:kern w:val="0"/>
          <w:sz w:val="44"/>
          <w:szCs w:val="44"/>
        </w:rPr>
        <w:t>文山州砚山县八嘎乡六雷水库饮用水水源保护区划定方案</w:t>
      </w:r>
    </w:p>
    <w:p>
      <w:pPr>
        <w:pStyle w:val="55"/>
        <w:adjustRightInd w:val="0"/>
        <w:snapToGrid w:val="0"/>
        <w:ind w:firstLine="0" w:firstLineChars="0"/>
        <w:jc w:val="center"/>
        <w:rPr>
          <w:rFonts w:ascii="黑体" w:hAnsi="黑体" w:eastAsia="黑体" w:cs="Times New Roman"/>
          <w:bCs/>
          <w:snapToGrid w:val="0"/>
          <w:kern w:val="0"/>
          <w:sz w:val="44"/>
          <w:szCs w:val="44"/>
        </w:rPr>
      </w:pPr>
      <w:r>
        <w:rPr>
          <w:rFonts w:hint="eastAsia" w:ascii="黑体" w:hAnsi="黑体" w:eastAsia="黑体" w:cs="Times New Roman"/>
          <w:bCs/>
          <w:snapToGrid w:val="0"/>
          <w:kern w:val="0"/>
          <w:sz w:val="44"/>
          <w:szCs w:val="44"/>
        </w:rPr>
        <w:t>（</w:t>
      </w:r>
      <w:r>
        <w:rPr>
          <w:rFonts w:hint="eastAsia" w:ascii="黑体" w:hAnsi="黑体" w:eastAsia="黑体" w:cs="Times New Roman"/>
          <w:bCs/>
          <w:snapToGrid w:val="0"/>
          <w:kern w:val="0"/>
          <w:sz w:val="44"/>
          <w:szCs w:val="44"/>
          <w:lang w:val="en-US" w:eastAsia="zh-CN"/>
        </w:rPr>
        <w:t>简本</w:t>
      </w:r>
      <w:r>
        <w:rPr>
          <w:rFonts w:hint="eastAsia" w:ascii="黑体" w:hAnsi="黑体" w:eastAsia="黑体" w:cs="Times New Roman"/>
          <w:bCs/>
          <w:snapToGrid w:val="0"/>
          <w:kern w:val="0"/>
          <w:sz w:val="44"/>
          <w:szCs w:val="44"/>
        </w:rPr>
        <w:t>）</w:t>
      </w:r>
    </w:p>
    <w:p>
      <w:pPr>
        <w:pStyle w:val="55"/>
        <w:adjustRightInd w:val="0"/>
        <w:snapToGrid w:val="0"/>
        <w:ind w:firstLine="0" w:firstLineChars="0"/>
        <w:jc w:val="center"/>
        <w:rPr>
          <w:rFonts w:ascii="黑体" w:hAnsi="黑体" w:eastAsia="黑体" w:cs="Times New Roman"/>
          <w:bCs/>
          <w:snapToGrid w:val="0"/>
          <w:kern w:val="0"/>
          <w:sz w:val="44"/>
          <w:szCs w:val="4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r>
        <w:rPr>
          <w:rFonts w:eastAsia="仿宋" w:cs="Times New Roman"/>
          <w:b/>
          <w:snapToGrid w:val="0"/>
          <w:kern w:val="0"/>
          <w:sz w:val="32"/>
          <w:szCs w:val="24"/>
        </w:rPr>
        <w:t>砚山县人民政府</w:t>
      </w:r>
    </w:p>
    <w:p>
      <w:pPr>
        <w:adjustRightInd w:val="0"/>
        <w:snapToGrid w:val="0"/>
        <w:ind w:firstLine="0" w:firstLineChars="0"/>
        <w:jc w:val="center"/>
        <w:rPr>
          <w:rFonts w:eastAsia="仿宋" w:cs="Times New Roman"/>
          <w:b/>
          <w:snapToGrid w:val="0"/>
          <w:kern w:val="0"/>
          <w:sz w:val="32"/>
          <w:szCs w:val="24"/>
        </w:rPr>
      </w:pPr>
      <w:r>
        <w:rPr>
          <w:rFonts w:eastAsia="仿宋" w:cs="Times New Roman"/>
          <w:b/>
          <w:snapToGrid w:val="0"/>
          <w:kern w:val="0"/>
          <w:sz w:val="32"/>
          <w:szCs w:val="24"/>
        </w:rPr>
        <w:t>2020年07月</w:t>
      </w:r>
    </w:p>
    <w:p>
      <w:pPr>
        <w:adjustRightInd w:val="0"/>
        <w:snapToGrid w:val="0"/>
        <w:ind w:firstLine="643"/>
        <w:rPr>
          <w:rFonts w:eastAsia="仿宋" w:cs="Times New Roman"/>
          <w:b/>
          <w:snapToGrid w:val="0"/>
          <w:kern w:val="0"/>
          <w:sz w:val="32"/>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pPr>
    </w:p>
    <w:p>
      <w:pPr>
        <w:adjustRightInd w:val="0"/>
        <w:snapToGrid w:val="0"/>
        <w:spacing w:line="240" w:lineRule="auto"/>
        <w:ind w:firstLine="0" w:firstLineChars="0"/>
        <w:jc w:val="center"/>
        <w:rPr>
          <w:rFonts w:eastAsia="仿宋" w:cs="Times New Roman"/>
          <w:b/>
          <w:snapToGrid w:val="0"/>
          <w:kern w:val="0"/>
          <w:sz w:val="32"/>
          <w:szCs w:val="32"/>
        </w:rPr>
      </w:pPr>
      <w:r>
        <w:rPr>
          <w:rFonts w:eastAsia="仿宋" w:cs="Times New Roman"/>
          <w:b/>
          <w:snapToGrid w:val="0"/>
          <w:kern w:val="0"/>
          <w:sz w:val="32"/>
          <w:szCs w:val="32"/>
        </w:rPr>
        <w:t>目  录</w:t>
      </w:r>
    </w:p>
    <w:p>
      <w:pPr>
        <w:pStyle w:val="30"/>
        <w:tabs>
          <w:tab w:val="right" w:leader="dot" w:pos="8306"/>
        </w:tabs>
      </w:pPr>
      <w:bookmarkStart w:id="74" w:name="_GoBack"/>
      <w:bookmarkEnd w:id="74"/>
      <w:r>
        <w:rPr>
          <w:rFonts w:eastAsia="仿宋" w:cs="Times New Roman"/>
          <w:snapToGrid w:val="0"/>
          <w:sz w:val="28"/>
          <w:szCs w:val="28"/>
        </w:rPr>
        <w:fldChar w:fldCharType="begin"/>
      </w:r>
      <w:r>
        <w:rPr>
          <w:rFonts w:eastAsia="仿宋" w:cs="Times New Roman"/>
          <w:snapToGrid w:val="0"/>
          <w:sz w:val="28"/>
          <w:szCs w:val="28"/>
        </w:rPr>
        <w:instrText xml:space="preserve"> TOC \o "1-3" \h \z \u </w:instrText>
      </w:r>
      <w:r>
        <w:rPr>
          <w:rFonts w:eastAsia="仿宋" w:cs="Times New Roman"/>
          <w:snapToGrid w:val="0"/>
          <w:sz w:val="28"/>
          <w:szCs w:val="28"/>
        </w:rPr>
        <w:fldChar w:fldCharType="separate"/>
      </w:r>
      <w:r>
        <w:rPr>
          <w:rFonts w:eastAsia="仿宋" w:cs="Times New Roman"/>
          <w:snapToGrid w:val="0"/>
          <w:szCs w:val="28"/>
        </w:rPr>
        <w:fldChar w:fldCharType="begin"/>
      </w:r>
      <w:r>
        <w:rPr>
          <w:rFonts w:eastAsia="仿宋" w:cs="Times New Roman"/>
          <w:snapToGrid w:val="0"/>
          <w:szCs w:val="28"/>
        </w:rPr>
        <w:instrText xml:space="preserve"> HYPERLINK \l _Toc4904 </w:instrText>
      </w:r>
      <w:r>
        <w:rPr>
          <w:rFonts w:eastAsia="仿宋" w:cs="Times New Roman"/>
          <w:snapToGrid w:val="0"/>
          <w:szCs w:val="28"/>
        </w:rPr>
        <w:fldChar w:fldCharType="separate"/>
      </w:r>
      <w:r>
        <w:t>第一章 总则</w:t>
      </w:r>
      <w:r>
        <w:tab/>
      </w:r>
      <w:r>
        <w:fldChar w:fldCharType="begin"/>
      </w:r>
      <w:r>
        <w:instrText xml:space="preserve"> PAGEREF _Toc4904 </w:instrText>
      </w:r>
      <w:r>
        <w:fldChar w:fldCharType="separate"/>
      </w:r>
      <w:r>
        <w:t>- 1 -</w:t>
      </w:r>
      <w:r>
        <w:fldChar w:fldCharType="end"/>
      </w:r>
      <w:r>
        <w:rPr>
          <w:rFonts w:eastAsia="仿宋" w:cs="Times New Roman"/>
          <w:snapToGrid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_Toc2352 </w:instrText>
      </w:r>
      <w:r>
        <w:rPr>
          <w:rFonts w:eastAsia="仿宋" w:cs="Times New Roman"/>
          <w:snapToGrid w:val="0"/>
          <w:kern w:val="0"/>
          <w:szCs w:val="28"/>
        </w:rPr>
        <w:fldChar w:fldCharType="separate"/>
      </w:r>
      <w:r>
        <w:rPr>
          <w:snapToGrid w:val="0"/>
        </w:rPr>
        <w:t>1.1 划</w:t>
      </w:r>
      <w:r>
        <w:rPr>
          <w:rFonts w:hint="eastAsia"/>
          <w:snapToGrid w:val="0"/>
        </w:rPr>
        <w:t>分</w:t>
      </w:r>
      <w:r>
        <w:rPr>
          <w:snapToGrid w:val="0"/>
        </w:rPr>
        <w:t>目的</w:t>
      </w:r>
      <w:r>
        <w:tab/>
      </w:r>
      <w:r>
        <w:fldChar w:fldCharType="begin"/>
      </w:r>
      <w:r>
        <w:instrText xml:space="preserve"> PAGEREF _Toc2352 </w:instrText>
      </w:r>
      <w:r>
        <w:fldChar w:fldCharType="separate"/>
      </w:r>
      <w:r>
        <w:t>- 1 -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_Toc11926 </w:instrText>
      </w:r>
      <w:r>
        <w:rPr>
          <w:rFonts w:eastAsia="仿宋" w:cs="Times New Roman"/>
          <w:snapToGrid w:val="0"/>
          <w:kern w:val="0"/>
          <w:szCs w:val="28"/>
        </w:rPr>
        <w:fldChar w:fldCharType="separate"/>
      </w:r>
      <w:r>
        <w:rPr>
          <w:snapToGrid w:val="0"/>
        </w:rPr>
        <w:t xml:space="preserve">1.2 </w:t>
      </w:r>
      <w:r>
        <w:t>技术路线</w:t>
      </w:r>
      <w:r>
        <w:tab/>
      </w:r>
      <w:r>
        <w:fldChar w:fldCharType="begin"/>
      </w:r>
      <w:r>
        <w:instrText xml:space="preserve"> PAGEREF _Toc11926 </w:instrText>
      </w:r>
      <w:r>
        <w:fldChar w:fldCharType="separate"/>
      </w:r>
      <w:r>
        <w:t>- 2 -</w:t>
      </w:r>
      <w:r>
        <w:fldChar w:fldCharType="end"/>
      </w:r>
      <w:r>
        <w:rPr>
          <w:rFonts w:eastAsia="仿宋" w:cs="Times New Roman"/>
          <w:snapToGrid w:val="0"/>
          <w:kern w:val="0"/>
          <w:szCs w:val="28"/>
        </w:rPr>
        <w:fldChar w:fldCharType="end"/>
      </w:r>
    </w:p>
    <w:p>
      <w:pPr>
        <w:pStyle w:val="30"/>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_Toc1494 </w:instrText>
      </w:r>
      <w:r>
        <w:rPr>
          <w:rFonts w:eastAsia="仿宋" w:cs="Times New Roman"/>
          <w:snapToGrid w:val="0"/>
          <w:kern w:val="0"/>
          <w:szCs w:val="28"/>
        </w:rPr>
        <w:fldChar w:fldCharType="separate"/>
      </w:r>
      <w:r>
        <w:t>第二章 饮用水水源基础环境状况</w:t>
      </w:r>
      <w:r>
        <w:tab/>
      </w:r>
      <w:r>
        <w:fldChar w:fldCharType="begin"/>
      </w:r>
      <w:r>
        <w:instrText xml:space="preserve"> PAGEREF _Toc1494 </w:instrText>
      </w:r>
      <w:r>
        <w:fldChar w:fldCharType="separate"/>
      </w:r>
      <w:r>
        <w:t>- 4 -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_Toc20460 </w:instrText>
      </w:r>
      <w:r>
        <w:rPr>
          <w:rFonts w:eastAsia="仿宋" w:cs="Times New Roman"/>
          <w:snapToGrid w:val="0"/>
          <w:kern w:val="0"/>
          <w:szCs w:val="28"/>
        </w:rPr>
        <w:fldChar w:fldCharType="separate"/>
      </w:r>
      <w:r>
        <w:rPr>
          <w:snapToGrid w:val="0"/>
        </w:rPr>
        <w:t>2.1 饮用水水源地基础状况</w:t>
      </w:r>
      <w:r>
        <w:tab/>
      </w:r>
      <w:r>
        <w:fldChar w:fldCharType="begin"/>
      </w:r>
      <w:r>
        <w:instrText xml:space="preserve"> PAGEREF _Toc20460 </w:instrText>
      </w:r>
      <w:r>
        <w:fldChar w:fldCharType="separate"/>
      </w:r>
      <w:r>
        <w:t>- 4 -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_Toc20379 </w:instrText>
      </w:r>
      <w:r>
        <w:rPr>
          <w:rFonts w:eastAsia="仿宋" w:cs="Times New Roman"/>
          <w:snapToGrid w:val="0"/>
          <w:kern w:val="0"/>
          <w:szCs w:val="28"/>
        </w:rPr>
        <w:fldChar w:fldCharType="separate"/>
      </w:r>
      <w:r>
        <w:rPr>
          <w:snapToGrid w:val="0"/>
        </w:rPr>
        <w:t>2.</w:t>
      </w:r>
      <w:r>
        <w:rPr>
          <w:rFonts w:hint="eastAsia"/>
          <w:snapToGrid w:val="0"/>
          <w:lang w:val="en-US" w:eastAsia="zh-CN"/>
        </w:rPr>
        <w:t>1</w:t>
      </w:r>
      <w:r>
        <w:rPr>
          <w:snapToGrid w:val="0"/>
        </w:rPr>
        <w:t>.1 基础信息</w:t>
      </w:r>
      <w:r>
        <w:tab/>
      </w:r>
      <w:r>
        <w:fldChar w:fldCharType="begin"/>
      </w:r>
      <w:r>
        <w:instrText xml:space="preserve"> PAGEREF _Toc20379 </w:instrText>
      </w:r>
      <w:r>
        <w:fldChar w:fldCharType="separate"/>
      </w:r>
      <w:r>
        <w:t>- 4 -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_Toc3689 </w:instrText>
      </w:r>
      <w:r>
        <w:rPr>
          <w:rFonts w:eastAsia="仿宋" w:cs="Times New Roman"/>
          <w:snapToGrid w:val="0"/>
          <w:kern w:val="0"/>
          <w:szCs w:val="28"/>
        </w:rPr>
        <w:fldChar w:fldCharType="separate"/>
      </w:r>
      <w:r>
        <w:rPr>
          <w:snapToGrid w:val="0"/>
        </w:rPr>
        <w:t>2.</w:t>
      </w:r>
      <w:r>
        <w:rPr>
          <w:rFonts w:hint="eastAsia"/>
          <w:snapToGrid w:val="0"/>
          <w:lang w:val="en-US" w:eastAsia="zh-CN"/>
        </w:rPr>
        <w:t>2</w:t>
      </w:r>
      <w:r>
        <w:rPr>
          <w:snapToGrid w:val="0"/>
        </w:rPr>
        <w:t>.2 供水情况</w:t>
      </w:r>
      <w:r>
        <w:tab/>
      </w:r>
      <w:r>
        <w:fldChar w:fldCharType="begin"/>
      </w:r>
      <w:r>
        <w:instrText xml:space="preserve"> PAGEREF _Toc3689 </w:instrText>
      </w:r>
      <w:r>
        <w:fldChar w:fldCharType="separate"/>
      </w:r>
      <w:r>
        <w:t>- 4 -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_Toc20833 </w:instrText>
      </w:r>
      <w:r>
        <w:rPr>
          <w:rFonts w:eastAsia="仿宋" w:cs="Times New Roman"/>
          <w:snapToGrid w:val="0"/>
          <w:kern w:val="0"/>
          <w:szCs w:val="28"/>
        </w:rPr>
        <w:fldChar w:fldCharType="separate"/>
      </w:r>
      <w:r>
        <w:rPr>
          <w:snapToGrid w:val="0"/>
        </w:rPr>
        <w:t>2.</w:t>
      </w:r>
      <w:r>
        <w:rPr>
          <w:rFonts w:hint="eastAsia"/>
          <w:snapToGrid w:val="0"/>
          <w:lang w:val="en-US" w:eastAsia="zh-CN"/>
        </w:rPr>
        <w:t>3</w:t>
      </w:r>
      <w:r>
        <w:rPr>
          <w:snapToGrid w:val="0"/>
        </w:rPr>
        <w:t xml:space="preserve"> 饮用水水源地的水质状况调查评价</w:t>
      </w:r>
      <w:r>
        <w:tab/>
      </w:r>
      <w:r>
        <w:fldChar w:fldCharType="begin"/>
      </w:r>
      <w:r>
        <w:instrText xml:space="preserve"> PAGEREF _Toc20833 </w:instrText>
      </w:r>
      <w:r>
        <w:fldChar w:fldCharType="separate"/>
      </w:r>
      <w:r>
        <w:t>- 5 -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_Toc8063 </w:instrText>
      </w:r>
      <w:r>
        <w:rPr>
          <w:rFonts w:eastAsia="仿宋" w:cs="Times New Roman"/>
          <w:snapToGrid w:val="0"/>
          <w:kern w:val="0"/>
          <w:szCs w:val="28"/>
        </w:rPr>
        <w:fldChar w:fldCharType="separate"/>
      </w:r>
      <w:r>
        <w:rPr>
          <w:snapToGrid w:val="0"/>
        </w:rPr>
        <w:t>2.</w:t>
      </w:r>
      <w:r>
        <w:rPr>
          <w:rFonts w:hint="eastAsia"/>
          <w:snapToGrid w:val="0"/>
          <w:lang w:val="en-US" w:eastAsia="zh-CN"/>
        </w:rPr>
        <w:t>3</w:t>
      </w:r>
      <w:r>
        <w:rPr>
          <w:snapToGrid w:val="0"/>
        </w:rPr>
        <w:t>.1 评价指标、时段、监测布点</w:t>
      </w:r>
      <w:r>
        <w:tab/>
      </w:r>
      <w:r>
        <w:fldChar w:fldCharType="begin"/>
      </w:r>
      <w:r>
        <w:instrText xml:space="preserve"> PAGEREF _Toc8063 </w:instrText>
      </w:r>
      <w:r>
        <w:fldChar w:fldCharType="separate"/>
      </w:r>
      <w:r>
        <w:t>- 5 -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_Toc28806 </w:instrText>
      </w:r>
      <w:r>
        <w:rPr>
          <w:rFonts w:eastAsia="仿宋" w:cs="Times New Roman"/>
          <w:snapToGrid w:val="0"/>
          <w:kern w:val="0"/>
          <w:szCs w:val="28"/>
        </w:rPr>
        <w:fldChar w:fldCharType="separate"/>
      </w:r>
      <w:r>
        <w:rPr>
          <w:snapToGrid w:val="0"/>
        </w:rPr>
        <w:t>2.</w:t>
      </w:r>
      <w:r>
        <w:rPr>
          <w:rFonts w:hint="eastAsia"/>
          <w:snapToGrid w:val="0"/>
          <w:lang w:val="en-US" w:eastAsia="zh-CN"/>
        </w:rPr>
        <w:t>3</w:t>
      </w:r>
      <w:r>
        <w:rPr>
          <w:snapToGrid w:val="0"/>
        </w:rPr>
        <w:t>.2 评价方法</w:t>
      </w:r>
      <w:r>
        <w:tab/>
      </w:r>
      <w:r>
        <w:fldChar w:fldCharType="begin"/>
      </w:r>
      <w:r>
        <w:instrText xml:space="preserve"> PAGEREF _Toc28806 </w:instrText>
      </w:r>
      <w:r>
        <w:fldChar w:fldCharType="separate"/>
      </w:r>
      <w:r>
        <w:t>- 7 -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_Toc2561 </w:instrText>
      </w:r>
      <w:r>
        <w:rPr>
          <w:rFonts w:eastAsia="仿宋" w:cs="Times New Roman"/>
          <w:snapToGrid w:val="0"/>
          <w:kern w:val="0"/>
          <w:szCs w:val="28"/>
        </w:rPr>
        <w:fldChar w:fldCharType="separate"/>
      </w:r>
      <w:r>
        <w:rPr>
          <w:snapToGrid w:val="0"/>
        </w:rPr>
        <w:t>2.</w:t>
      </w:r>
      <w:r>
        <w:rPr>
          <w:rFonts w:hint="eastAsia"/>
          <w:snapToGrid w:val="0"/>
          <w:lang w:val="en-US" w:eastAsia="zh-CN"/>
        </w:rPr>
        <w:t>3</w:t>
      </w:r>
      <w:r>
        <w:rPr>
          <w:snapToGrid w:val="0"/>
        </w:rPr>
        <w:t>.3 水质评价结果</w:t>
      </w:r>
      <w:r>
        <w:tab/>
      </w:r>
      <w:r>
        <w:fldChar w:fldCharType="begin"/>
      </w:r>
      <w:r>
        <w:instrText xml:space="preserve"> PAGEREF _Toc2561 </w:instrText>
      </w:r>
      <w:r>
        <w:fldChar w:fldCharType="separate"/>
      </w:r>
      <w:r>
        <w:t>- 8 -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_Toc7119 </w:instrText>
      </w:r>
      <w:r>
        <w:rPr>
          <w:rFonts w:eastAsia="仿宋" w:cs="Times New Roman"/>
          <w:snapToGrid w:val="0"/>
          <w:kern w:val="0"/>
          <w:szCs w:val="28"/>
        </w:rPr>
        <w:fldChar w:fldCharType="separate"/>
      </w:r>
      <w:r>
        <w:rPr>
          <w:snapToGrid w:val="0"/>
        </w:rPr>
        <w:t>2.</w:t>
      </w:r>
      <w:r>
        <w:rPr>
          <w:rFonts w:hint="eastAsia"/>
          <w:snapToGrid w:val="0"/>
          <w:lang w:val="en-US" w:eastAsia="zh-CN"/>
        </w:rPr>
        <w:t>4</w:t>
      </w:r>
      <w:r>
        <w:rPr>
          <w:snapToGrid w:val="0"/>
        </w:rPr>
        <w:t xml:space="preserve"> 饮用水水源地周边及上游污染源调查</w:t>
      </w:r>
      <w:r>
        <w:tab/>
      </w:r>
      <w:r>
        <w:fldChar w:fldCharType="begin"/>
      </w:r>
      <w:r>
        <w:instrText xml:space="preserve"> PAGEREF _Toc7119 </w:instrText>
      </w:r>
      <w:r>
        <w:fldChar w:fldCharType="separate"/>
      </w:r>
      <w:r>
        <w:t>- 9 -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_Toc32727 </w:instrText>
      </w:r>
      <w:r>
        <w:rPr>
          <w:rFonts w:eastAsia="仿宋" w:cs="Times New Roman"/>
          <w:snapToGrid w:val="0"/>
          <w:kern w:val="0"/>
          <w:szCs w:val="28"/>
        </w:rPr>
        <w:fldChar w:fldCharType="separate"/>
      </w:r>
      <w:r>
        <w:rPr>
          <w:snapToGrid w:val="0"/>
        </w:rPr>
        <w:t>2.</w:t>
      </w:r>
      <w:r>
        <w:rPr>
          <w:rFonts w:hint="eastAsia"/>
          <w:snapToGrid w:val="0"/>
          <w:lang w:val="en-US" w:eastAsia="zh-CN"/>
        </w:rPr>
        <w:t>4</w:t>
      </w:r>
      <w:r>
        <w:rPr>
          <w:snapToGrid w:val="0"/>
        </w:rPr>
        <w:t>.</w:t>
      </w:r>
      <w:r>
        <w:rPr>
          <w:rFonts w:hint="eastAsia"/>
          <w:snapToGrid w:val="0"/>
        </w:rPr>
        <w:t>1</w:t>
      </w:r>
      <w:r>
        <w:rPr>
          <w:snapToGrid w:val="0"/>
        </w:rPr>
        <w:t xml:space="preserve"> </w:t>
      </w:r>
      <w:r>
        <w:rPr>
          <w:rFonts w:hint="eastAsia"/>
          <w:snapToGrid w:val="0"/>
        </w:rPr>
        <w:t>点源</w:t>
      </w:r>
      <w:r>
        <w:tab/>
      </w:r>
      <w:r>
        <w:fldChar w:fldCharType="begin"/>
      </w:r>
      <w:r>
        <w:instrText xml:space="preserve"> PAGEREF _Toc32727 </w:instrText>
      </w:r>
      <w:r>
        <w:fldChar w:fldCharType="separate"/>
      </w:r>
      <w:r>
        <w:t>- 10 -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_Toc10969 </w:instrText>
      </w:r>
      <w:r>
        <w:rPr>
          <w:rFonts w:eastAsia="仿宋" w:cs="Times New Roman"/>
          <w:snapToGrid w:val="0"/>
          <w:kern w:val="0"/>
          <w:szCs w:val="28"/>
        </w:rPr>
        <w:fldChar w:fldCharType="separate"/>
      </w:r>
      <w:r>
        <w:rPr>
          <w:snapToGrid w:val="0"/>
        </w:rPr>
        <w:t>2.</w:t>
      </w:r>
      <w:r>
        <w:rPr>
          <w:rFonts w:hint="eastAsia"/>
          <w:snapToGrid w:val="0"/>
          <w:lang w:val="en-US" w:eastAsia="zh-CN"/>
        </w:rPr>
        <w:t>4</w:t>
      </w:r>
      <w:r>
        <w:rPr>
          <w:snapToGrid w:val="0"/>
        </w:rPr>
        <w:t xml:space="preserve">.2 </w:t>
      </w:r>
      <w:r>
        <w:rPr>
          <w:rFonts w:hint="eastAsia"/>
          <w:snapToGrid w:val="0"/>
        </w:rPr>
        <w:t>面源</w:t>
      </w:r>
      <w:r>
        <w:tab/>
      </w:r>
      <w:r>
        <w:fldChar w:fldCharType="begin"/>
      </w:r>
      <w:r>
        <w:instrText xml:space="preserve"> PAGEREF _Toc10969 </w:instrText>
      </w:r>
      <w:r>
        <w:fldChar w:fldCharType="separate"/>
      </w:r>
      <w:r>
        <w:t>- 10 -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_Toc31285 </w:instrText>
      </w:r>
      <w:r>
        <w:rPr>
          <w:rFonts w:eastAsia="仿宋" w:cs="Times New Roman"/>
          <w:snapToGrid w:val="0"/>
          <w:kern w:val="0"/>
          <w:szCs w:val="28"/>
        </w:rPr>
        <w:fldChar w:fldCharType="separate"/>
      </w:r>
      <w:r>
        <w:rPr>
          <w:snapToGrid w:val="0"/>
        </w:rPr>
        <w:t>2.</w:t>
      </w:r>
      <w:r>
        <w:rPr>
          <w:rFonts w:hint="eastAsia"/>
          <w:snapToGrid w:val="0"/>
          <w:lang w:val="en-US" w:eastAsia="zh-CN"/>
        </w:rPr>
        <w:t>5</w:t>
      </w:r>
      <w:r>
        <w:rPr>
          <w:snapToGrid w:val="0"/>
        </w:rPr>
        <w:t xml:space="preserve"> 饮用水水源地环境管理状况调查</w:t>
      </w:r>
      <w:r>
        <w:tab/>
      </w:r>
      <w:r>
        <w:fldChar w:fldCharType="begin"/>
      </w:r>
      <w:r>
        <w:instrText xml:space="preserve"> PAGEREF _Toc31285 </w:instrText>
      </w:r>
      <w:r>
        <w:fldChar w:fldCharType="separate"/>
      </w:r>
      <w:r>
        <w:t>- 10 -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_Toc23016 </w:instrText>
      </w:r>
      <w:r>
        <w:rPr>
          <w:rFonts w:eastAsia="仿宋" w:cs="Times New Roman"/>
          <w:snapToGrid w:val="0"/>
          <w:kern w:val="0"/>
          <w:szCs w:val="28"/>
        </w:rPr>
        <w:fldChar w:fldCharType="separate"/>
      </w:r>
      <w:r>
        <w:rPr>
          <w:snapToGrid w:val="0"/>
        </w:rPr>
        <w:t>2.</w:t>
      </w:r>
      <w:r>
        <w:rPr>
          <w:rFonts w:hint="eastAsia"/>
          <w:snapToGrid w:val="0"/>
          <w:lang w:val="en-US" w:eastAsia="zh-CN"/>
        </w:rPr>
        <w:t>5</w:t>
      </w:r>
      <w:r>
        <w:rPr>
          <w:snapToGrid w:val="0"/>
        </w:rPr>
        <w:t>.1 环境管理现状</w:t>
      </w:r>
      <w:r>
        <w:tab/>
      </w:r>
      <w:r>
        <w:fldChar w:fldCharType="begin"/>
      </w:r>
      <w:r>
        <w:instrText xml:space="preserve"> PAGEREF _Toc23016 </w:instrText>
      </w:r>
      <w:r>
        <w:fldChar w:fldCharType="separate"/>
      </w:r>
      <w:r>
        <w:t>- 10 -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_Toc21672 </w:instrText>
      </w:r>
      <w:r>
        <w:rPr>
          <w:rFonts w:eastAsia="仿宋" w:cs="Times New Roman"/>
          <w:snapToGrid w:val="0"/>
          <w:kern w:val="0"/>
          <w:szCs w:val="28"/>
        </w:rPr>
        <w:fldChar w:fldCharType="separate"/>
      </w:r>
      <w:r>
        <w:rPr>
          <w:snapToGrid w:val="0"/>
        </w:rPr>
        <w:t>2.</w:t>
      </w:r>
      <w:r>
        <w:rPr>
          <w:rFonts w:hint="eastAsia"/>
          <w:snapToGrid w:val="0"/>
          <w:lang w:val="en-US" w:eastAsia="zh-CN"/>
        </w:rPr>
        <w:t>5</w:t>
      </w:r>
      <w:r>
        <w:rPr>
          <w:snapToGrid w:val="0"/>
        </w:rPr>
        <w:t>.2 存在的问题</w:t>
      </w:r>
      <w:r>
        <w:tab/>
      </w:r>
      <w:r>
        <w:fldChar w:fldCharType="begin"/>
      </w:r>
      <w:r>
        <w:instrText xml:space="preserve"> PAGEREF _Toc21672 </w:instrText>
      </w:r>
      <w:r>
        <w:fldChar w:fldCharType="separate"/>
      </w:r>
      <w:r>
        <w:t>- 12 -</w:t>
      </w:r>
      <w:r>
        <w:fldChar w:fldCharType="end"/>
      </w:r>
      <w:r>
        <w:rPr>
          <w:rFonts w:eastAsia="仿宋" w:cs="Times New Roman"/>
          <w:snapToGrid w:val="0"/>
          <w:kern w:val="0"/>
          <w:szCs w:val="28"/>
        </w:rPr>
        <w:fldChar w:fldCharType="end"/>
      </w:r>
    </w:p>
    <w:p>
      <w:pPr>
        <w:pStyle w:val="30"/>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_Toc19784 </w:instrText>
      </w:r>
      <w:r>
        <w:rPr>
          <w:rFonts w:eastAsia="仿宋" w:cs="Times New Roman"/>
          <w:snapToGrid w:val="0"/>
          <w:kern w:val="0"/>
          <w:szCs w:val="28"/>
        </w:rPr>
        <w:fldChar w:fldCharType="separate"/>
      </w:r>
      <w:r>
        <w:t>第三章 饮用水水源地保护区划</w:t>
      </w:r>
      <w:r>
        <w:rPr>
          <w:rFonts w:hint="eastAsia"/>
        </w:rPr>
        <w:t>分</w:t>
      </w:r>
      <w:r>
        <w:tab/>
      </w:r>
      <w:r>
        <w:fldChar w:fldCharType="begin"/>
      </w:r>
      <w:r>
        <w:instrText xml:space="preserve"> PAGEREF _Toc19784 </w:instrText>
      </w:r>
      <w:r>
        <w:fldChar w:fldCharType="separate"/>
      </w:r>
      <w:r>
        <w:t>- 14 -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_Toc17787 </w:instrText>
      </w:r>
      <w:r>
        <w:rPr>
          <w:rFonts w:eastAsia="仿宋" w:cs="Times New Roman"/>
          <w:snapToGrid w:val="0"/>
          <w:kern w:val="0"/>
          <w:szCs w:val="28"/>
        </w:rPr>
        <w:fldChar w:fldCharType="separate"/>
      </w:r>
      <w:r>
        <w:rPr>
          <w:snapToGrid w:val="0"/>
        </w:rPr>
        <w:t>3.1 划</w:t>
      </w:r>
      <w:r>
        <w:rPr>
          <w:rFonts w:hint="eastAsia"/>
          <w:snapToGrid w:val="0"/>
        </w:rPr>
        <w:t>分</w:t>
      </w:r>
      <w:r>
        <w:rPr>
          <w:snapToGrid w:val="0"/>
        </w:rPr>
        <w:t>结果</w:t>
      </w:r>
      <w:r>
        <w:tab/>
      </w:r>
      <w:r>
        <w:fldChar w:fldCharType="begin"/>
      </w:r>
      <w:r>
        <w:instrText xml:space="preserve"> PAGEREF _Toc17787 </w:instrText>
      </w:r>
      <w:r>
        <w:fldChar w:fldCharType="separate"/>
      </w:r>
      <w:r>
        <w:t>- 14 -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_Toc8348 </w:instrText>
      </w:r>
      <w:r>
        <w:rPr>
          <w:rFonts w:eastAsia="仿宋" w:cs="Times New Roman"/>
          <w:snapToGrid w:val="0"/>
          <w:kern w:val="0"/>
          <w:szCs w:val="28"/>
        </w:rPr>
        <w:fldChar w:fldCharType="separate"/>
      </w:r>
      <w:r>
        <w:rPr>
          <w:snapToGrid w:val="0"/>
        </w:rPr>
        <w:t>3.</w:t>
      </w:r>
      <w:r>
        <w:rPr>
          <w:rFonts w:hint="eastAsia"/>
          <w:snapToGrid w:val="0"/>
          <w:lang w:val="en-US" w:eastAsia="zh-CN"/>
        </w:rPr>
        <w:t>1</w:t>
      </w:r>
      <w:r>
        <w:rPr>
          <w:snapToGrid w:val="0"/>
        </w:rPr>
        <w:t>.1 一级保护区划</w:t>
      </w:r>
      <w:r>
        <w:rPr>
          <w:rFonts w:hint="eastAsia"/>
          <w:snapToGrid w:val="0"/>
        </w:rPr>
        <w:t>分</w:t>
      </w:r>
      <w:r>
        <w:rPr>
          <w:snapToGrid w:val="0"/>
        </w:rPr>
        <w:t>结果</w:t>
      </w:r>
      <w:r>
        <w:tab/>
      </w:r>
      <w:r>
        <w:fldChar w:fldCharType="begin"/>
      </w:r>
      <w:r>
        <w:instrText xml:space="preserve"> PAGEREF _Toc8348 </w:instrText>
      </w:r>
      <w:r>
        <w:fldChar w:fldCharType="separate"/>
      </w:r>
      <w:r>
        <w:t>- 14 -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_Toc17977 </w:instrText>
      </w:r>
      <w:r>
        <w:rPr>
          <w:rFonts w:eastAsia="仿宋" w:cs="Times New Roman"/>
          <w:snapToGrid w:val="0"/>
          <w:kern w:val="0"/>
          <w:szCs w:val="28"/>
        </w:rPr>
        <w:fldChar w:fldCharType="separate"/>
      </w:r>
      <w:r>
        <w:rPr>
          <w:snapToGrid w:val="0"/>
        </w:rPr>
        <w:t>3.</w:t>
      </w:r>
      <w:r>
        <w:rPr>
          <w:rFonts w:hint="eastAsia"/>
          <w:snapToGrid w:val="0"/>
          <w:lang w:val="en-US" w:eastAsia="zh-CN"/>
        </w:rPr>
        <w:t>1</w:t>
      </w:r>
      <w:r>
        <w:rPr>
          <w:snapToGrid w:val="0"/>
        </w:rPr>
        <w:t>.2 二级保护区划</w:t>
      </w:r>
      <w:r>
        <w:rPr>
          <w:rFonts w:hint="eastAsia"/>
          <w:snapToGrid w:val="0"/>
        </w:rPr>
        <w:t>分</w:t>
      </w:r>
      <w:r>
        <w:rPr>
          <w:snapToGrid w:val="0"/>
        </w:rPr>
        <w:t>结果</w:t>
      </w:r>
      <w:r>
        <w:tab/>
      </w:r>
      <w:r>
        <w:fldChar w:fldCharType="begin"/>
      </w:r>
      <w:r>
        <w:instrText xml:space="preserve"> PAGEREF _Toc17977 </w:instrText>
      </w:r>
      <w:r>
        <w:fldChar w:fldCharType="separate"/>
      </w:r>
      <w:r>
        <w:t>- 15 -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_Toc27093 </w:instrText>
      </w:r>
      <w:r>
        <w:rPr>
          <w:rFonts w:eastAsia="仿宋" w:cs="Times New Roman"/>
          <w:snapToGrid w:val="0"/>
          <w:kern w:val="0"/>
          <w:szCs w:val="28"/>
        </w:rPr>
        <w:fldChar w:fldCharType="separate"/>
      </w:r>
      <w:r>
        <w:rPr>
          <w:snapToGrid w:val="0"/>
        </w:rPr>
        <w:t xml:space="preserve">附表1  </w:t>
      </w:r>
      <w:r>
        <w:rPr>
          <w:rFonts w:hint="eastAsia"/>
          <w:snapToGrid w:val="0"/>
        </w:rPr>
        <w:t>文山州砚山县八嘎乡六雷水库饮用水水源保护区划定结果表</w:t>
      </w:r>
      <w:r>
        <w:tab/>
      </w:r>
      <w:r>
        <w:fldChar w:fldCharType="begin"/>
      </w:r>
      <w:r>
        <w:instrText xml:space="preserve"> PAGEREF _Toc27093 </w:instrText>
      </w:r>
      <w:r>
        <w:fldChar w:fldCharType="separate"/>
      </w:r>
      <w:r>
        <w:t>- 16 -</w:t>
      </w:r>
      <w:r>
        <w:fldChar w:fldCharType="end"/>
      </w:r>
      <w:r>
        <w:rPr>
          <w:rFonts w:eastAsia="仿宋" w:cs="Times New Roman"/>
          <w:snapToGrid w:val="0"/>
          <w:kern w:val="0"/>
          <w:szCs w:val="28"/>
        </w:rPr>
        <w:fldChar w:fldCharType="end"/>
      </w:r>
    </w:p>
    <w:p>
      <w:pPr>
        <w:adjustRightInd w:val="0"/>
        <w:snapToGrid w:val="0"/>
        <w:spacing w:line="240" w:lineRule="auto"/>
        <w:ind w:left="960" w:firstLine="0" w:firstLineChars="0"/>
        <w:rPr>
          <w:rFonts w:eastAsia="仿宋" w:cs="Times New Roman"/>
          <w:snapToGrid w:val="0"/>
          <w:kern w:val="0"/>
          <w:sz w:val="24"/>
          <w:szCs w:val="24"/>
        </w:rPr>
      </w:pPr>
      <w:r>
        <w:rPr>
          <w:rFonts w:eastAsia="仿宋" w:cs="Times New Roman"/>
          <w:snapToGrid w:val="0"/>
          <w:kern w:val="0"/>
          <w:szCs w:val="28"/>
        </w:rPr>
        <w:fldChar w:fldCharType="end"/>
      </w:r>
      <w:bookmarkStart w:id="14" w:name="_Hlk528187524"/>
      <w:r>
        <w:rPr>
          <w:rFonts w:eastAsia="仿宋" w:cs="Times New Roman"/>
          <w:snapToGrid w:val="0"/>
          <w:kern w:val="0"/>
          <w:sz w:val="24"/>
          <w:szCs w:val="24"/>
        </w:rPr>
        <w:t xml:space="preserve"> </w:t>
      </w:r>
    </w:p>
    <w:p>
      <w:pPr>
        <w:adjustRightInd w:val="0"/>
        <w:snapToGrid w:val="0"/>
        <w:ind w:left="960" w:hanging="960" w:hangingChars="400"/>
        <w:rPr>
          <w:rFonts w:eastAsia="仿宋" w:cs="Times New Roman"/>
          <w:snapToGrid w:val="0"/>
          <w:kern w:val="0"/>
          <w:sz w:val="24"/>
          <w:szCs w:val="24"/>
        </w:rPr>
      </w:pPr>
    </w:p>
    <w:p>
      <w:pPr>
        <w:adjustRightInd w:val="0"/>
        <w:snapToGrid w:val="0"/>
        <w:ind w:firstLine="480"/>
        <w:rPr>
          <w:rFonts w:eastAsia="仿宋" w:cs="Times New Roman"/>
          <w:snapToGrid w:val="0"/>
          <w:kern w:val="0"/>
          <w:sz w:val="24"/>
          <w:szCs w:val="24"/>
        </w:rPr>
      </w:pPr>
    </w:p>
    <w:bookmarkEnd w:id="14"/>
    <w:p>
      <w:pPr>
        <w:adjustRightInd w:val="0"/>
        <w:snapToGrid w:val="0"/>
        <w:ind w:firstLine="720"/>
        <w:rPr>
          <w:rFonts w:cs="Times New Roman"/>
          <w:snapToGrid w:val="0"/>
          <w:kern w:val="0"/>
          <w:sz w:val="36"/>
          <w:szCs w:val="36"/>
        </w:rPr>
      </w:pPr>
    </w:p>
    <w:p>
      <w:pPr>
        <w:adjustRightInd w:val="0"/>
        <w:snapToGrid w:val="0"/>
        <w:ind w:firstLine="720"/>
        <w:rPr>
          <w:rFonts w:cs="Times New Roman"/>
          <w:snapToGrid w:val="0"/>
          <w:kern w:val="0"/>
          <w:sz w:val="36"/>
          <w:szCs w:val="36"/>
        </w:rPr>
        <w:sectPr>
          <w:footerReference r:id="rId9" w:type="default"/>
          <w:pgSz w:w="11906" w:h="16838"/>
          <w:pgMar w:top="1440" w:right="1800" w:bottom="1440" w:left="1800" w:header="851" w:footer="992" w:gutter="0"/>
          <w:pgNumType w:fmt="lowerRoman" w:start="1"/>
          <w:cols w:space="425" w:num="1"/>
          <w:docGrid w:type="lines" w:linePitch="312" w:charSpace="0"/>
        </w:sectPr>
      </w:pPr>
    </w:p>
    <w:p>
      <w:pPr>
        <w:pStyle w:val="2"/>
        <w:spacing w:before="312" w:after="312"/>
      </w:pPr>
      <w:bookmarkStart w:id="15" w:name="_Toc4904"/>
      <w:r>
        <w:t xml:space="preserve">第一章 </w:t>
      </w:r>
      <w:bookmarkEnd w:id="13"/>
      <w:r>
        <w:t>总则</w:t>
      </w:r>
      <w:bookmarkEnd w:id="15"/>
    </w:p>
    <w:p>
      <w:pPr>
        <w:pStyle w:val="3"/>
        <w:spacing w:before="156" w:after="156"/>
      </w:pPr>
      <w:bookmarkStart w:id="16" w:name="_Toc478744138"/>
      <w:bookmarkStart w:id="17" w:name="_Toc2352"/>
      <w:r>
        <w:rPr>
          <w:snapToGrid w:val="0"/>
        </w:rPr>
        <w:t xml:space="preserve">1.1 </w:t>
      </w:r>
      <w:bookmarkEnd w:id="16"/>
      <w:r>
        <w:rPr>
          <w:snapToGrid w:val="0"/>
        </w:rPr>
        <w:t>划</w:t>
      </w:r>
      <w:r>
        <w:rPr>
          <w:rFonts w:hint="eastAsia"/>
          <w:snapToGrid w:val="0"/>
        </w:rPr>
        <w:t>分</w:t>
      </w:r>
      <w:r>
        <w:rPr>
          <w:snapToGrid w:val="0"/>
        </w:rPr>
        <w:t>目的</w:t>
      </w:r>
      <w:bookmarkEnd w:id="17"/>
    </w:p>
    <w:p>
      <w:pPr>
        <w:ind w:firstLine="560"/>
      </w:pPr>
      <w:r>
        <w:rPr>
          <w:rFonts w:hint="eastAsia"/>
          <w:snapToGrid w:val="0"/>
        </w:rPr>
        <w:t>为贯彻落实生态环境部、水利部《关于进一步开展饮用水水源地环境保护工作的通知》（环执法〔2018〕142号）和《中共云南省委 云南省人民政府关于全面加强生态环境保护坚决打好污染防治攻坚战的实施意见》（云发〔2018〕16号）、《长江经济带饮用水水源地专项行动工作方案》（环办水体函(2019)211号）文件要求，同时根据《云南省水源地保护攻坚战实施方案》（云环发(2019)4号）、《云南省水源地保护攻坚战专项小组办公室关于进一步加强乡镇级集中式饮用水水源保护工作的函》（云污防水源〔2020〕2号）、《云南省水源地保护攻坚专项小组办关于加快推进乡镇级饮用水水源地保护区划、立、治工作的函》（云污防水源〔2020〕9号）、《文山州水源地保护攻坚战实施方案》（文政办发〔2019〕51号）、《文山州环境污染防治工作领导小组办公室关于进一步加强乡镇级集中式饮用水水源保护工作的通知》（文污防通〔2020〕3号）要求</w:t>
      </w:r>
      <w:r>
        <w:rPr>
          <w:rFonts w:hint="eastAsia"/>
        </w:rPr>
        <w:t>“在2019年水源攻坚战工作基础上，继续以千吨万人（供水人口在10000人或日供水1000吨以上）饮用水水源为重点，围绕“划、立、治”三项重点任务开展乡镇级集中式饮用水水源地排查整治工作</w:t>
      </w:r>
      <w:r>
        <w:rPr>
          <w:rFonts w:hint="eastAsia"/>
          <w:snapToGrid w:val="0"/>
        </w:rPr>
        <w:t>，确保2020年底前全面完成水源地攻坚战及其相关工作目标任务。</w:t>
      </w:r>
      <w:r>
        <w:rPr>
          <w:rFonts w:hint="eastAsia"/>
        </w:rPr>
        <w:t>为保障文山州砚山县乡镇级集中式饮用水源地供水量，促进区域经济社会可持续发展，预防突发性水事件，确保用水安全，开展砚山县乡镇级集中式饮用水源地保护区划界是十分必要的。</w:t>
      </w:r>
    </w:p>
    <w:p>
      <w:pPr>
        <w:ind w:firstLine="560"/>
        <w:rPr>
          <w:rFonts w:cs="Times New Roman"/>
          <w:snapToGrid w:val="0"/>
          <w:color w:val="0000FF"/>
        </w:rPr>
      </w:pPr>
      <w:r>
        <w:rPr>
          <w:rFonts w:hint="eastAsia"/>
        </w:rPr>
        <w:t>本方案划分范围为砚山县八嘎乡六雷水库饮用水水源地，水源类型为水库型。为更好的完成砚山县八嘎乡六雷水源地保护区划界工作，砚山县人民政府组织开展编制《文山州砚山县八嘎乡六雷水库饮用水水源保护区划定方案》（以下简称“方案”）。《方案》可有效保障砚山县八嘎乡六雷饮用水水源地水环境质量和用水安全，加强饮用水水源地管理，保护水资源和水环境，防止水污染，促进区域经济社会可持续发展，预防突发性水事件，为饮用水源地保护提供科学依据。</w:t>
      </w:r>
    </w:p>
    <w:p>
      <w:pPr>
        <w:pStyle w:val="3"/>
        <w:spacing w:before="156" w:after="156"/>
      </w:pPr>
      <w:bookmarkStart w:id="18" w:name="_Toc478744139"/>
      <w:bookmarkStart w:id="19" w:name="_Toc11926"/>
      <w:r>
        <w:rPr>
          <w:snapToGrid w:val="0"/>
        </w:rPr>
        <w:t xml:space="preserve">1.2 </w:t>
      </w:r>
      <w:bookmarkEnd w:id="18"/>
      <w:r>
        <w:t>技术路线</w:t>
      </w:r>
      <w:bookmarkEnd w:id="19"/>
    </w:p>
    <w:p>
      <w:pPr>
        <w:ind w:firstLine="560"/>
        <w:rPr>
          <w:snapToGrid w:val="0"/>
        </w:rPr>
      </w:pPr>
      <w:r>
        <w:rPr>
          <w:rFonts w:hint="eastAsia"/>
          <w:snapToGrid w:val="0"/>
        </w:rPr>
        <w:t>结合环境基础情况调查，依据《饮用水水源保护区划分技术规范》（HJ338-2018），对砚山县</w:t>
      </w:r>
      <w:r>
        <w:rPr>
          <w:rFonts w:hint="eastAsia"/>
          <w:lang w:bidi="zh-CN"/>
        </w:rPr>
        <w:t>八嘎乡六雷</w:t>
      </w:r>
      <w:r>
        <w:rPr>
          <w:rFonts w:hint="eastAsia"/>
          <w:snapToGrid w:val="0"/>
        </w:rPr>
        <w:t>水库饮用水水源保护区进行划分。</w:t>
      </w:r>
    </w:p>
    <w:p>
      <w:pPr>
        <w:adjustRightInd w:val="0"/>
        <w:snapToGrid w:val="0"/>
        <w:ind w:firstLine="0" w:firstLineChars="0"/>
        <w:jc w:val="center"/>
        <w:rPr>
          <w:rFonts w:eastAsia="仿宋" w:cs="Times New Roman"/>
          <w:snapToGrid w:val="0"/>
          <w:kern w:val="0"/>
          <w:szCs w:val="28"/>
        </w:rPr>
      </w:pPr>
      <w:r>
        <w:rPr>
          <w:rFonts w:eastAsia="仿宋" w:cs="Times New Roman"/>
          <w:snapToGrid w:val="0"/>
          <w:kern w:val="0"/>
          <w:szCs w:val="28"/>
        </w:rPr>
        <w:drawing>
          <wp:inline distT="0" distB="0" distL="0" distR="0">
            <wp:extent cx="4610735" cy="6657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617824" cy="6668213"/>
                    </a:xfrm>
                    <a:prstGeom prst="rect">
                      <a:avLst/>
                    </a:prstGeom>
                    <a:noFill/>
                    <a:ln>
                      <a:noFill/>
                    </a:ln>
                  </pic:spPr>
                </pic:pic>
              </a:graphicData>
            </a:graphic>
          </wp:inline>
        </w:drawing>
      </w:r>
    </w:p>
    <w:p>
      <w:pPr>
        <w:pStyle w:val="346"/>
      </w:pPr>
      <w:r>
        <w:t>图1.</w:t>
      </w:r>
      <w:r>
        <w:rPr>
          <w:rFonts w:hint="eastAsia"/>
          <w:lang w:val="en-US" w:eastAsia="zh-CN"/>
        </w:rPr>
        <w:t>2</w:t>
      </w:r>
      <w:r>
        <w:t>.1-1  砚山县</w:t>
      </w:r>
      <w:r>
        <w:rPr>
          <w:rFonts w:hint="eastAsia"/>
        </w:rPr>
        <w:t>六雷</w:t>
      </w:r>
      <w:r>
        <w:t>水库饮用水水源保护区</w:t>
      </w:r>
      <w:r>
        <w:rPr>
          <w:rFonts w:hint="eastAsia"/>
        </w:rPr>
        <w:t>划分</w:t>
      </w:r>
      <w:r>
        <w:t>技术路线</w:t>
      </w:r>
    </w:p>
    <w:p>
      <w:pPr>
        <w:ind w:firstLine="560"/>
        <w:rPr>
          <w:snapToGrid w:val="0"/>
        </w:rPr>
      </w:pPr>
    </w:p>
    <w:p>
      <w:pPr>
        <w:ind w:firstLine="560"/>
        <w:rPr>
          <w:snapToGrid w:val="0"/>
        </w:rPr>
      </w:pPr>
    </w:p>
    <w:p>
      <w:pPr>
        <w:ind w:firstLine="560"/>
        <w:rPr>
          <w:snapToGrid w:val="0"/>
        </w:rPr>
      </w:pPr>
    </w:p>
    <w:p>
      <w:pPr>
        <w:ind w:firstLine="560"/>
        <w:rPr>
          <w:snapToGrid w:val="0"/>
        </w:rPr>
      </w:pPr>
    </w:p>
    <w:p>
      <w:pPr>
        <w:pStyle w:val="2"/>
        <w:spacing w:before="312" w:after="312"/>
        <w:sectPr>
          <w:footerReference r:id="rId10" w:type="default"/>
          <w:pgSz w:w="11906" w:h="16838"/>
          <w:pgMar w:top="1440" w:right="1800" w:bottom="1440" w:left="1800" w:header="851" w:footer="992" w:gutter="0"/>
          <w:pgNumType w:fmt="numberInDash" w:start="1"/>
          <w:cols w:space="425" w:num="1"/>
          <w:docGrid w:type="lines" w:linePitch="312" w:charSpace="0"/>
        </w:sectPr>
      </w:pPr>
    </w:p>
    <w:p>
      <w:pPr>
        <w:pStyle w:val="2"/>
        <w:spacing w:before="312" w:after="312"/>
      </w:pPr>
      <w:bookmarkStart w:id="20" w:name="_Toc1494"/>
      <w:r>
        <w:t>第二章 饮用水水源基础环境状况</w:t>
      </w:r>
      <w:bookmarkEnd w:id="20"/>
    </w:p>
    <w:p>
      <w:pPr>
        <w:pStyle w:val="3"/>
        <w:spacing w:before="156" w:after="156"/>
        <w:rPr>
          <w:snapToGrid w:val="0"/>
        </w:rPr>
      </w:pPr>
      <w:bookmarkStart w:id="21" w:name="_Toc20460"/>
      <w:r>
        <w:rPr>
          <w:snapToGrid w:val="0"/>
        </w:rPr>
        <w:t xml:space="preserve">2.1 </w:t>
      </w:r>
      <w:bookmarkStart w:id="22" w:name="_Hlk527890009"/>
      <w:r>
        <w:rPr>
          <w:snapToGrid w:val="0"/>
        </w:rPr>
        <w:t>饮用水水源地基础状况</w:t>
      </w:r>
      <w:bookmarkEnd w:id="21"/>
    </w:p>
    <w:p>
      <w:pPr>
        <w:pStyle w:val="4"/>
        <w:rPr>
          <w:snapToGrid w:val="0"/>
        </w:rPr>
      </w:pPr>
      <w:bookmarkStart w:id="23" w:name="_Toc20379"/>
      <w:r>
        <w:rPr>
          <w:snapToGrid w:val="0"/>
        </w:rPr>
        <w:t>2.</w:t>
      </w:r>
      <w:r>
        <w:rPr>
          <w:rFonts w:hint="eastAsia"/>
          <w:snapToGrid w:val="0"/>
          <w:lang w:val="en-US" w:eastAsia="zh-CN"/>
        </w:rPr>
        <w:t>1</w:t>
      </w:r>
      <w:r>
        <w:rPr>
          <w:snapToGrid w:val="0"/>
        </w:rPr>
        <w:t>.1 基础信息</w:t>
      </w:r>
      <w:bookmarkEnd w:id="23"/>
    </w:p>
    <w:p>
      <w:pPr>
        <w:ind w:firstLine="560"/>
        <w:rPr>
          <w:rFonts w:eastAsia="仿宋" w:cs="Times New Roman"/>
          <w:snapToGrid w:val="0"/>
          <w:kern w:val="0"/>
        </w:rPr>
      </w:pPr>
      <w:r>
        <w:t>六雷水库位于砚山县</w:t>
      </w:r>
      <w:r>
        <w:rPr>
          <w:rFonts w:hint="eastAsia"/>
        </w:rPr>
        <w:t>八嘎乡龙所街六雷村，</w:t>
      </w:r>
      <w:r>
        <w:t>始建于</w:t>
      </w:r>
      <w:r>
        <w:rPr>
          <w:rFonts w:hint="eastAsia"/>
        </w:rPr>
        <w:t>19</w:t>
      </w:r>
      <w:r>
        <w:t>58年，</w:t>
      </w:r>
      <w:r>
        <w:rPr>
          <w:rFonts w:hint="eastAsia"/>
        </w:rPr>
        <w:t>原</w:t>
      </w:r>
      <w:r>
        <w:t>库容</w:t>
      </w:r>
      <w:r>
        <w:rPr>
          <w:rFonts w:hint="eastAsia"/>
        </w:rPr>
        <w:t>59</w:t>
      </w:r>
      <w:r>
        <w:t>万m</w:t>
      </w:r>
      <w:r>
        <w:rPr>
          <w:vertAlign w:val="superscript"/>
        </w:rPr>
        <w:t>3</w:t>
      </w:r>
      <w:r>
        <w:t>，</w:t>
      </w:r>
      <w:r>
        <w:rPr>
          <w:rFonts w:hint="eastAsia"/>
        </w:rPr>
        <w:t>2</w:t>
      </w:r>
      <w:r>
        <w:t>014</w:t>
      </w:r>
      <w:r>
        <w:rPr>
          <w:rFonts w:hint="eastAsia"/>
        </w:rPr>
        <w:t>年扩建为小（一）型水库，总库容扩大至1</w:t>
      </w:r>
      <w:r>
        <w:t>29万m</w:t>
      </w:r>
      <w:r>
        <w:rPr>
          <w:vertAlign w:val="superscript"/>
        </w:rPr>
        <w:t>3</w:t>
      </w:r>
      <w:r>
        <w:t>。</w:t>
      </w:r>
      <w:r>
        <w:rPr>
          <w:rFonts w:eastAsia="仿宋" w:cs="Times New Roman"/>
          <w:snapToGrid w:val="0"/>
          <w:kern w:val="0"/>
        </w:rPr>
        <w:t>水源地基本信息见表2.</w:t>
      </w:r>
      <w:r>
        <w:rPr>
          <w:rFonts w:hint="eastAsia" w:eastAsia="仿宋" w:cs="Times New Roman"/>
          <w:snapToGrid w:val="0"/>
          <w:kern w:val="0"/>
          <w:lang w:val="en-US" w:eastAsia="zh-CN"/>
        </w:rPr>
        <w:t>1</w:t>
      </w:r>
      <w:r>
        <w:rPr>
          <w:rFonts w:eastAsia="仿宋" w:cs="Times New Roman"/>
          <w:snapToGrid w:val="0"/>
          <w:kern w:val="0"/>
        </w:rPr>
        <w:t>.1-1。</w:t>
      </w:r>
    </w:p>
    <w:p>
      <w:pPr>
        <w:pStyle w:val="346"/>
      </w:pPr>
      <w:r>
        <w:t>表2.</w:t>
      </w:r>
      <w:r>
        <w:rPr>
          <w:rFonts w:hint="eastAsia"/>
          <w:lang w:val="en-US" w:eastAsia="zh-CN"/>
        </w:rPr>
        <w:t>1</w:t>
      </w:r>
      <w:r>
        <w:t xml:space="preserve">.1-1  </w:t>
      </w:r>
      <w:r>
        <w:rPr>
          <w:rFonts w:hint="eastAsia"/>
        </w:rPr>
        <w:t>六雷</w:t>
      </w:r>
      <w:r>
        <w:t>水库水源地基本信息表</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3"/>
        <w:gridCol w:w="926"/>
        <w:gridCol w:w="1212"/>
        <w:gridCol w:w="1923"/>
        <w:gridCol w:w="1831"/>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pct"/>
            <w:vMerge w:val="restart"/>
            <w:shd w:val="clear" w:color="auto" w:fill="D8D8D8" w:themeFill="background1" w:themeFillShade="D9"/>
            <w:vAlign w:val="center"/>
          </w:tcPr>
          <w:p>
            <w:pPr>
              <w:pStyle w:val="65"/>
              <w:rPr>
                <w:b/>
                <w:bCs/>
                <w:snapToGrid w:val="0"/>
              </w:rPr>
            </w:pPr>
            <w:r>
              <w:rPr>
                <w:b/>
                <w:bCs/>
                <w:snapToGrid w:val="0"/>
              </w:rPr>
              <w:t>水源地名称</w:t>
            </w:r>
          </w:p>
        </w:tc>
        <w:tc>
          <w:tcPr>
            <w:tcW w:w="562" w:type="pct"/>
            <w:vMerge w:val="restart"/>
            <w:shd w:val="clear" w:color="auto" w:fill="D8D8D8" w:themeFill="background1" w:themeFillShade="D9"/>
            <w:vAlign w:val="center"/>
          </w:tcPr>
          <w:p>
            <w:pPr>
              <w:pStyle w:val="65"/>
              <w:rPr>
                <w:b/>
                <w:bCs/>
                <w:snapToGrid w:val="0"/>
              </w:rPr>
            </w:pPr>
            <w:r>
              <w:rPr>
                <w:b/>
                <w:bCs/>
                <w:snapToGrid w:val="0"/>
              </w:rPr>
              <w:t>水源地类型</w:t>
            </w:r>
          </w:p>
        </w:tc>
        <w:tc>
          <w:tcPr>
            <w:tcW w:w="730" w:type="pct"/>
            <w:vMerge w:val="restart"/>
            <w:shd w:val="clear" w:color="auto" w:fill="D8D8D8" w:themeFill="background1" w:themeFillShade="D9"/>
            <w:vAlign w:val="center"/>
          </w:tcPr>
          <w:p>
            <w:pPr>
              <w:pStyle w:val="65"/>
              <w:rPr>
                <w:b/>
                <w:bCs/>
                <w:snapToGrid w:val="0"/>
              </w:rPr>
            </w:pPr>
            <w:r>
              <w:rPr>
                <w:b/>
                <w:bCs/>
                <w:snapToGrid w:val="0"/>
              </w:rPr>
              <w:t>所属河流水系</w:t>
            </w:r>
          </w:p>
        </w:tc>
        <w:tc>
          <w:tcPr>
            <w:tcW w:w="2128" w:type="pct"/>
            <w:gridSpan w:val="2"/>
            <w:shd w:val="clear" w:color="auto" w:fill="D8D8D8" w:themeFill="background1" w:themeFillShade="D9"/>
            <w:vAlign w:val="center"/>
          </w:tcPr>
          <w:p>
            <w:pPr>
              <w:pStyle w:val="65"/>
              <w:rPr>
                <w:b/>
                <w:bCs/>
                <w:snapToGrid w:val="0"/>
              </w:rPr>
            </w:pPr>
            <w:r>
              <w:rPr>
                <w:b/>
                <w:bCs/>
                <w:snapToGrid w:val="0"/>
              </w:rPr>
              <w:t>取水口地理坐标</w:t>
            </w:r>
          </w:p>
        </w:tc>
        <w:tc>
          <w:tcPr>
            <w:tcW w:w="621" w:type="pct"/>
            <w:vMerge w:val="restart"/>
            <w:shd w:val="clear" w:color="auto" w:fill="D8D8D8" w:themeFill="background1" w:themeFillShade="D9"/>
            <w:vAlign w:val="center"/>
          </w:tcPr>
          <w:p>
            <w:pPr>
              <w:pStyle w:val="65"/>
              <w:rPr>
                <w:b/>
                <w:bCs/>
                <w:snapToGrid w:val="0"/>
              </w:rPr>
            </w:pPr>
            <w:r>
              <w:rPr>
                <w:b/>
                <w:bCs/>
                <w:snapToGrid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pct"/>
            <w:vMerge w:val="continue"/>
            <w:shd w:val="clear" w:color="auto" w:fill="D8D8D8" w:themeFill="background1" w:themeFillShade="D9"/>
            <w:vAlign w:val="center"/>
          </w:tcPr>
          <w:p>
            <w:pPr>
              <w:pStyle w:val="65"/>
              <w:rPr>
                <w:snapToGrid w:val="0"/>
              </w:rPr>
            </w:pPr>
          </w:p>
        </w:tc>
        <w:tc>
          <w:tcPr>
            <w:tcW w:w="562" w:type="pct"/>
            <w:vMerge w:val="continue"/>
            <w:shd w:val="clear" w:color="auto" w:fill="D8D8D8" w:themeFill="background1" w:themeFillShade="D9"/>
            <w:vAlign w:val="center"/>
          </w:tcPr>
          <w:p>
            <w:pPr>
              <w:pStyle w:val="65"/>
              <w:rPr>
                <w:snapToGrid w:val="0"/>
              </w:rPr>
            </w:pPr>
          </w:p>
        </w:tc>
        <w:tc>
          <w:tcPr>
            <w:tcW w:w="730" w:type="pct"/>
            <w:vMerge w:val="continue"/>
            <w:shd w:val="clear" w:color="auto" w:fill="D8D8D8" w:themeFill="background1" w:themeFillShade="D9"/>
            <w:vAlign w:val="center"/>
          </w:tcPr>
          <w:p>
            <w:pPr>
              <w:pStyle w:val="65"/>
              <w:rPr>
                <w:snapToGrid w:val="0"/>
              </w:rPr>
            </w:pPr>
          </w:p>
        </w:tc>
        <w:tc>
          <w:tcPr>
            <w:tcW w:w="1091" w:type="pct"/>
            <w:shd w:val="clear" w:color="auto" w:fill="D8D8D8" w:themeFill="background1" w:themeFillShade="D9"/>
            <w:vAlign w:val="center"/>
          </w:tcPr>
          <w:p>
            <w:pPr>
              <w:pStyle w:val="65"/>
              <w:rPr>
                <w:b/>
                <w:bCs/>
                <w:snapToGrid w:val="0"/>
              </w:rPr>
            </w:pPr>
            <w:r>
              <w:rPr>
                <w:rFonts w:hint="eastAsia"/>
                <w:b/>
                <w:bCs/>
                <w:snapToGrid w:val="0"/>
              </w:rPr>
              <w:t>经度</w:t>
            </w:r>
          </w:p>
        </w:tc>
        <w:tc>
          <w:tcPr>
            <w:tcW w:w="1037" w:type="pct"/>
            <w:shd w:val="clear" w:color="auto" w:fill="D8D8D8" w:themeFill="background1" w:themeFillShade="D9"/>
            <w:vAlign w:val="center"/>
          </w:tcPr>
          <w:p>
            <w:pPr>
              <w:pStyle w:val="65"/>
              <w:rPr>
                <w:b/>
                <w:bCs/>
                <w:snapToGrid w:val="0"/>
              </w:rPr>
            </w:pPr>
            <w:r>
              <w:rPr>
                <w:rFonts w:hint="eastAsia"/>
                <w:b/>
                <w:bCs/>
                <w:snapToGrid w:val="0"/>
              </w:rPr>
              <w:t>纬度</w:t>
            </w:r>
          </w:p>
        </w:tc>
        <w:tc>
          <w:tcPr>
            <w:tcW w:w="621" w:type="pct"/>
            <w:vMerge w:val="continue"/>
            <w:shd w:val="clear" w:color="auto" w:fill="D8D8D8" w:themeFill="background1" w:themeFillShade="D9"/>
            <w:vAlign w:val="center"/>
          </w:tcPr>
          <w:p>
            <w:pPr>
              <w:pStyle w:val="65"/>
              <w:rPr>
                <w:rFonts w:eastAsia="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pct"/>
            <w:vAlign w:val="center"/>
          </w:tcPr>
          <w:p>
            <w:pPr>
              <w:pStyle w:val="65"/>
              <w:rPr>
                <w:snapToGrid w:val="0"/>
              </w:rPr>
            </w:pPr>
            <w:r>
              <w:rPr>
                <w:rFonts w:hint="eastAsia"/>
                <w:snapToGrid w:val="0"/>
              </w:rPr>
              <w:t>六雷</w:t>
            </w:r>
            <w:r>
              <w:rPr>
                <w:snapToGrid w:val="0"/>
              </w:rPr>
              <w:t>水库</w:t>
            </w:r>
          </w:p>
        </w:tc>
        <w:tc>
          <w:tcPr>
            <w:tcW w:w="562" w:type="pct"/>
            <w:vAlign w:val="center"/>
          </w:tcPr>
          <w:p>
            <w:pPr>
              <w:pStyle w:val="65"/>
              <w:rPr>
                <w:snapToGrid w:val="0"/>
              </w:rPr>
            </w:pPr>
            <w:r>
              <w:rPr>
                <w:snapToGrid w:val="0"/>
              </w:rPr>
              <w:t>水库型</w:t>
            </w:r>
          </w:p>
        </w:tc>
        <w:tc>
          <w:tcPr>
            <w:tcW w:w="730" w:type="pct"/>
            <w:vAlign w:val="center"/>
          </w:tcPr>
          <w:p>
            <w:pPr>
              <w:pStyle w:val="65"/>
              <w:rPr>
                <w:snapToGrid w:val="0"/>
              </w:rPr>
            </w:pPr>
            <w:r>
              <w:rPr>
                <w:rFonts w:hint="eastAsia"/>
              </w:rPr>
              <w:t>红河</w:t>
            </w:r>
            <w:r>
              <w:t>流域</w:t>
            </w:r>
            <w:r>
              <w:rPr>
                <w:rFonts w:hint="eastAsia"/>
              </w:rPr>
              <w:t>泸</w:t>
            </w:r>
            <w:r>
              <w:t>江水系</w:t>
            </w:r>
          </w:p>
        </w:tc>
        <w:tc>
          <w:tcPr>
            <w:tcW w:w="1091" w:type="pct"/>
            <w:vAlign w:val="center"/>
          </w:tcPr>
          <w:p>
            <w:pPr>
              <w:pStyle w:val="65"/>
              <w:rPr>
                <w:highlight w:val="yellow"/>
              </w:rPr>
            </w:pPr>
            <w:r>
              <w:t>104</w:t>
            </w:r>
            <w:r>
              <w:rPr>
                <w:rFonts w:hint="eastAsia"/>
              </w:rPr>
              <w:t>°25′30″E</w:t>
            </w:r>
          </w:p>
        </w:tc>
        <w:tc>
          <w:tcPr>
            <w:tcW w:w="1037" w:type="pct"/>
            <w:vAlign w:val="center"/>
          </w:tcPr>
          <w:p>
            <w:pPr>
              <w:pStyle w:val="65"/>
              <w:rPr>
                <w:highlight w:val="yellow"/>
              </w:rPr>
            </w:pPr>
            <w:r>
              <w:t>2</w:t>
            </w:r>
            <w:r>
              <w:rPr>
                <w:rFonts w:hint="eastAsia"/>
              </w:rPr>
              <w:t>3°21′</w:t>
            </w:r>
            <w:r>
              <w:t>4</w:t>
            </w:r>
            <w:r>
              <w:rPr>
                <w:rFonts w:hint="eastAsia"/>
              </w:rPr>
              <w:t>0″N</w:t>
            </w:r>
          </w:p>
        </w:tc>
        <w:tc>
          <w:tcPr>
            <w:tcW w:w="621" w:type="pct"/>
            <w:vAlign w:val="center"/>
          </w:tcPr>
          <w:p>
            <w:pPr>
              <w:pStyle w:val="65"/>
              <w:rPr>
                <w:snapToGrid w:val="0"/>
              </w:rPr>
            </w:pPr>
            <w:r>
              <w:rPr>
                <w:snapToGrid w:val="0"/>
              </w:rPr>
              <w:t>在用</w:t>
            </w:r>
          </w:p>
        </w:tc>
      </w:tr>
    </w:tbl>
    <w:p>
      <w:pPr>
        <w:ind w:firstLine="560"/>
        <w:rPr>
          <w:snapToGrid w:val="0"/>
        </w:rPr>
      </w:pPr>
      <w:r>
        <w:t>六雷水库</w:t>
      </w:r>
      <w:r>
        <w:rPr>
          <w:snapToGrid w:val="0"/>
        </w:rPr>
        <w:t>为小（一）型水库，水库总库容129万m</w:t>
      </w:r>
      <w:r>
        <w:rPr>
          <w:snapToGrid w:val="0"/>
          <w:vertAlign w:val="superscript"/>
        </w:rPr>
        <w:t>3</w:t>
      </w:r>
      <w:r>
        <w:rPr>
          <w:snapToGrid w:val="0"/>
        </w:rPr>
        <w:t>，兴利库容90万m</w:t>
      </w:r>
      <w:r>
        <w:rPr>
          <w:snapToGrid w:val="0"/>
          <w:vertAlign w:val="superscript"/>
        </w:rPr>
        <w:t>3</w:t>
      </w:r>
      <w:r>
        <w:rPr>
          <w:snapToGrid w:val="0"/>
        </w:rPr>
        <w:t>，调洪库容27万m</w:t>
      </w:r>
      <w:r>
        <w:rPr>
          <w:snapToGrid w:val="0"/>
          <w:vertAlign w:val="superscript"/>
        </w:rPr>
        <w:t>3</w:t>
      </w:r>
      <w:r>
        <w:rPr>
          <w:snapToGrid w:val="0"/>
        </w:rPr>
        <w:t>，死库容12万m</w:t>
      </w:r>
      <w:r>
        <w:rPr>
          <w:snapToGrid w:val="0"/>
          <w:vertAlign w:val="superscript"/>
        </w:rPr>
        <w:t>3</w:t>
      </w:r>
      <w:r>
        <w:rPr>
          <w:snapToGrid w:val="0"/>
        </w:rPr>
        <w:t>，正常蓄水位</w:t>
      </w:r>
      <w:r>
        <w:rPr>
          <w:rFonts w:hint="eastAsia"/>
        </w:rPr>
        <w:t>1495.48</w:t>
      </w:r>
      <w:r>
        <w:rPr>
          <w:snapToGrid w:val="0"/>
        </w:rPr>
        <w:t>m，死水位</w:t>
      </w:r>
      <w:r>
        <w:rPr>
          <w:rFonts w:hint="eastAsia"/>
          <w:szCs w:val="28"/>
        </w:rPr>
        <w:t>1481.77</w:t>
      </w:r>
      <w:r>
        <w:rPr>
          <w:snapToGrid w:val="0"/>
        </w:rPr>
        <w:t>m。</w:t>
      </w:r>
    </w:p>
    <w:p>
      <w:pPr>
        <w:pStyle w:val="346"/>
      </w:pPr>
      <w:r>
        <w:t>表2.</w:t>
      </w:r>
      <w:r>
        <w:rPr>
          <w:rFonts w:hint="eastAsia"/>
          <w:lang w:val="en-US" w:eastAsia="zh-CN"/>
        </w:rPr>
        <w:t>1</w:t>
      </w:r>
      <w:r>
        <w:t xml:space="preserve">.1-2  </w:t>
      </w:r>
      <w:r>
        <w:rPr>
          <w:rFonts w:hint="eastAsia"/>
        </w:rPr>
        <w:t>六雷</w:t>
      </w:r>
      <w:r>
        <w:t>水库设计基本参数</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2553"/>
        <w:gridCol w:w="1842"/>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D8D8D8" w:themeFill="background1" w:themeFillShade="D9"/>
            <w:vAlign w:val="center"/>
          </w:tcPr>
          <w:p>
            <w:pPr>
              <w:pStyle w:val="65"/>
              <w:rPr>
                <w:b/>
                <w:bCs/>
                <w:snapToGrid w:val="0"/>
              </w:rPr>
            </w:pPr>
            <w:r>
              <w:rPr>
                <w:b/>
                <w:bCs/>
                <w:snapToGrid w:val="0"/>
              </w:rPr>
              <w:t>序号</w:t>
            </w:r>
          </w:p>
        </w:tc>
        <w:tc>
          <w:tcPr>
            <w:tcW w:w="1498" w:type="pct"/>
            <w:shd w:val="clear" w:color="auto" w:fill="D8D8D8" w:themeFill="background1" w:themeFillShade="D9"/>
            <w:vAlign w:val="center"/>
          </w:tcPr>
          <w:p>
            <w:pPr>
              <w:pStyle w:val="65"/>
              <w:rPr>
                <w:b/>
                <w:bCs/>
                <w:snapToGrid w:val="0"/>
              </w:rPr>
            </w:pPr>
            <w:r>
              <w:rPr>
                <w:b/>
                <w:bCs/>
                <w:snapToGrid w:val="0"/>
              </w:rPr>
              <w:t>参数</w:t>
            </w:r>
          </w:p>
        </w:tc>
        <w:tc>
          <w:tcPr>
            <w:tcW w:w="1081" w:type="pct"/>
            <w:shd w:val="clear" w:color="auto" w:fill="D8D8D8" w:themeFill="background1" w:themeFillShade="D9"/>
            <w:vAlign w:val="center"/>
          </w:tcPr>
          <w:p>
            <w:pPr>
              <w:pStyle w:val="65"/>
              <w:rPr>
                <w:b/>
                <w:bCs/>
                <w:snapToGrid w:val="0"/>
              </w:rPr>
            </w:pPr>
            <w:r>
              <w:rPr>
                <w:b/>
                <w:bCs/>
                <w:snapToGrid w:val="0"/>
              </w:rPr>
              <w:t>单位</w:t>
            </w:r>
          </w:p>
        </w:tc>
        <w:tc>
          <w:tcPr>
            <w:tcW w:w="1610" w:type="pct"/>
            <w:shd w:val="clear" w:color="auto" w:fill="D8D8D8" w:themeFill="background1" w:themeFillShade="D9"/>
            <w:vAlign w:val="center"/>
          </w:tcPr>
          <w:p>
            <w:pPr>
              <w:pStyle w:val="65"/>
              <w:rPr>
                <w:b/>
                <w:bCs/>
                <w:snapToGrid w:val="0"/>
              </w:rPr>
            </w:pPr>
            <w:r>
              <w:rPr>
                <w:rFonts w:hint="eastAsia"/>
                <w:b/>
                <w:bCs/>
                <w:snapToGrid w:val="0"/>
              </w:rPr>
              <w:t>六雷</w:t>
            </w:r>
            <w:r>
              <w:rPr>
                <w:b/>
                <w:bCs/>
                <w:snapToGrid w:val="0"/>
              </w:rPr>
              <w:t>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pStyle w:val="65"/>
              <w:rPr>
                <w:snapToGrid w:val="0"/>
              </w:rPr>
            </w:pPr>
            <w:r>
              <w:rPr>
                <w:snapToGrid w:val="0"/>
              </w:rPr>
              <w:t>1</w:t>
            </w:r>
          </w:p>
        </w:tc>
        <w:tc>
          <w:tcPr>
            <w:tcW w:w="1498" w:type="pct"/>
            <w:shd w:val="clear" w:color="auto" w:fill="auto"/>
            <w:vAlign w:val="center"/>
          </w:tcPr>
          <w:p>
            <w:pPr>
              <w:pStyle w:val="65"/>
              <w:rPr>
                <w:snapToGrid w:val="0"/>
              </w:rPr>
            </w:pPr>
            <w:r>
              <w:rPr>
                <w:snapToGrid w:val="0"/>
              </w:rPr>
              <w:t>正常蓄水位</w:t>
            </w:r>
          </w:p>
        </w:tc>
        <w:tc>
          <w:tcPr>
            <w:tcW w:w="1081" w:type="pct"/>
            <w:shd w:val="clear" w:color="auto" w:fill="auto"/>
            <w:vAlign w:val="center"/>
          </w:tcPr>
          <w:p>
            <w:pPr>
              <w:pStyle w:val="65"/>
              <w:rPr>
                <w:snapToGrid w:val="0"/>
              </w:rPr>
            </w:pPr>
            <w:r>
              <w:rPr>
                <w:snapToGrid w:val="0"/>
              </w:rPr>
              <w:t>m</w:t>
            </w:r>
          </w:p>
        </w:tc>
        <w:tc>
          <w:tcPr>
            <w:tcW w:w="1610" w:type="pct"/>
            <w:vAlign w:val="center"/>
          </w:tcPr>
          <w:p>
            <w:pPr>
              <w:pStyle w:val="65"/>
              <w:rPr>
                <w:snapToGrid w:val="0"/>
              </w:rPr>
            </w:pPr>
            <w:r>
              <w:rPr>
                <w:rFonts w:hint="eastAsia"/>
                <w:snapToGrid w:val="0"/>
              </w:rPr>
              <w:t>1495.48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pStyle w:val="65"/>
              <w:rPr>
                <w:snapToGrid w:val="0"/>
              </w:rPr>
            </w:pPr>
            <w:r>
              <w:rPr>
                <w:snapToGrid w:val="0"/>
              </w:rPr>
              <w:t>2</w:t>
            </w:r>
          </w:p>
        </w:tc>
        <w:tc>
          <w:tcPr>
            <w:tcW w:w="1498" w:type="pct"/>
            <w:shd w:val="clear" w:color="auto" w:fill="auto"/>
            <w:vAlign w:val="center"/>
          </w:tcPr>
          <w:p>
            <w:pPr>
              <w:pStyle w:val="65"/>
              <w:rPr>
                <w:snapToGrid w:val="0"/>
              </w:rPr>
            </w:pPr>
            <w:r>
              <w:rPr>
                <w:snapToGrid w:val="0"/>
              </w:rPr>
              <w:t>死水位</w:t>
            </w:r>
          </w:p>
        </w:tc>
        <w:tc>
          <w:tcPr>
            <w:tcW w:w="1081" w:type="pct"/>
            <w:shd w:val="clear" w:color="auto" w:fill="auto"/>
            <w:vAlign w:val="center"/>
          </w:tcPr>
          <w:p>
            <w:pPr>
              <w:pStyle w:val="65"/>
              <w:rPr>
                <w:snapToGrid w:val="0"/>
              </w:rPr>
            </w:pPr>
            <w:r>
              <w:rPr>
                <w:snapToGrid w:val="0"/>
              </w:rPr>
              <w:t>m</w:t>
            </w:r>
          </w:p>
        </w:tc>
        <w:tc>
          <w:tcPr>
            <w:tcW w:w="1610" w:type="pct"/>
            <w:vAlign w:val="center"/>
          </w:tcPr>
          <w:p>
            <w:pPr>
              <w:pStyle w:val="65"/>
              <w:rPr>
                <w:snapToGrid w:val="0"/>
              </w:rPr>
            </w:pPr>
            <w:r>
              <w:rPr>
                <w:rFonts w:hint="eastAsia"/>
                <w:snapToGrid w:val="0"/>
              </w:rPr>
              <w:t>1481.77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pStyle w:val="65"/>
              <w:rPr>
                <w:snapToGrid w:val="0"/>
              </w:rPr>
            </w:pPr>
            <w:r>
              <w:rPr>
                <w:snapToGrid w:val="0"/>
              </w:rPr>
              <w:t>3</w:t>
            </w:r>
          </w:p>
        </w:tc>
        <w:tc>
          <w:tcPr>
            <w:tcW w:w="1498" w:type="pct"/>
            <w:shd w:val="clear" w:color="auto" w:fill="auto"/>
            <w:vAlign w:val="center"/>
          </w:tcPr>
          <w:p>
            <w:pPr>
              <w:pStyle w:val="65"/>
              <w:rPr>
                <w:snapToGrid w:val="0"/>
              </w:rPr>
            </w:pPr>
            <w:r>
              <w:rPr>
                <w:snapToGrid w:val="0"/>
              </w:rPr>
              <w:t>死库容</w:t>
            </w:r>
          </w:p>
        </w:tc>
        <w:tc>
          <w:tcPr>
            <w:tcW w:w="1081" w:type="pct"/>
            <w:shd w:val="clear" w:color="auto" w:fill="auto"/>
            <w:vAlign w:val="center"/>
          </w:tcPr>
          <w:p>
            <w:pPr>
              <w:pStyle w:val="65"/>
              <w:rPr>
                <w:snapToGrid w:val="0"/>
              </w:rPr>
            </w:pPr>
            <w:r>
              <w:rPr>
                <w:snapToGrid w:val="0"/>
              </w:rPr>
              <w:t>万m</w:t>
            </w:r>
            <w:r>
              <w:rPr>
                <w:snapToGrid w:val="0"/>
                <w:vertAlign w:val="superscript"/>
              </w:rPr>
              <w:t>3</w:t>
            </w:r>
          </w:p>
        </w:tc>
        <w:tc>
          <w:tcPr>
            <w:tcW w:w="1610" w:type="pct"/>
            <w:vAlign w:val="center"/>
          </w:tcPr>
          <w:p>
            <w:pPr>
              <w:pStyle w:val="65"/>
              <w:rPr>
                <w:snapToGrid w:val="0"/>
              </w:rPr>
            </w:pPr>
            <w:r>
              <w:rPr>
                <w:snapToGrid w:val="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pStyle w:val="65"/>
              <w:rPr>
                <w:snapToGrid w:val="0"/>
              </w:rPr>
            </w:pPr>
            <w:r>
              <w:rPr>
                <w:snapToGrid w:val="0"/>
              </w:rPr>
              <w:t>4</w:t>
            </w:r>
          </w:p>
        </w:tc>
        <w:tc>
          <w:tcPr>
            <w:tcW w:w="1498" w:type="pct"/>
            <w:shd w:val="clear" w:color="auto" w:fill="auto"/>
            <w:vAlign w:val="center"/>
          </w:tcPr>
          <w:p>
            <w:pPr>
              <w:pStyle w:val="65"/>
              <w:rPr>
                <w:snapToGrid w:val="0"/>
              </w:rPr>
            </w:pPr>
            <w:r>
              <w:rPr>
                <w:snapToGrid w:val="0"/>
              </w:rPr>
              <w:t>调洪库容</w:t>
            </w:r>
          </w:p>
        </w:tc>
        <w:tc>
          <w:tcPr>
            <w:tcW w:w="1081" w:type="pct"/>
            <w:shd w:val="clear" w:color="auto" w:fill="auto"/>
            <w:vAlign w:val="center"/>
          </w:tcPr>
          <w:p>
            <w:pPr>
              <w:pStyle w:val="65"/>
              <w:rPr>
                <w:snapToGrid w:val="0"/>
              </w:rPr>
            </w:pPr>
            <w:r>
              <w:rPr>
                <w:snapToGrid w:val="0"/>
              </w:rPr>
              <w:t>万m</w:t>
            </w:r>
            <w:r>
              <w:rPr>
                <w:snapToGrid w:val="0"/>
                <w:vertAlign w:val="superscript"/>
              </w:rPr>
              <w:t>3</w:t>
            </w:r>
          </w:p>
        </w:tc>
        <w:tc>
          <w:tcPr>
            <w:tcW w:w="1610" w:type="pct"/>
            <w:vAlign w:val="center"/>
          </w:tcPr>
          <w:p>
            <w:pPr>
              <w:pStyle w:val="65"/>
              <w:rPr>
                <w:snapToGrid w:val="0"/>
              </w:rPr>
            </w:pPr>
            <w:r>
              <w:rPr>
                <w:snapToGrid w:val="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pStyle w:val="65"/>
              <w:rPr>
                <w:snapToGrid w:val="0"/>
              </w:rPr>
            </w:pPr>
            <w:r>
              <w:rPr>
                <w:snapToGrid w:val="0"/>
              </w:rPr>
              <w:t>5</w:t>
            </w:r>
          </w:p>
        </w:tc>
        <w:tc>
          <w:tcPr>
            <w:tcW w:w="1498" w:type="pct"/>
            <w:shd w:val="clear" w:color="auto" w:fill="auto"/>
            <w:vAlign w:val="center"/>
          </w:tcPr>
          <w:p>
            <w:pPr>
              <w:pStyle w:val="65"/>
              <w:rPr>
                <w:snapToGrid w:val="0"/>
              </w:rPr>
            </w:pPr>
            <w:r>
              <w:rPr>
                <w:snapToGrid w:val="0"/>
              </w:rPr>
              <w:t>兴利库容</w:t>
            </w:r>
          </w:p>
        </w:tc>
        <w:tc>
          <w:tcPr>
            <w:tcW w:w="1081" w:type="pct"/>
            <w:shd w:val="clear" w:color="auto" w:fill="auto"/>
            <w:vAlign w:val="center"/>
          </w:tcPr>
          <w:p>
            <w:pPr>
              <w:pStyle w:val="65"/>
              <w:rPr>
                <w:snapToGrid w:val="0"/>
              </w:rPr>
            </w:pPr>
            <w:r>
              <w:rPr>
                <w:snapToGrid w:val="0"/>
              </w:rPr>
              <w:t>万m</w:t>
            </w:r>
            <w:r>
              <w:rPr>
                <w:snapToGrid w:val="0"/>
                <w:vertAlign w:val="superscript"/>
              </w:rPr>
              <w:t>3</w:t>
            </w:r>
          </w:p>
        </w:tc>
        <w:tc>
          <w:tcPr>
            <w:tcW w:w="1610" w:type="pct"/>
            <w:vAlign w:val="center"/>
          </w:tcPr>
          <w:p>
            <w:pPr>
              <w:pStyle w:val="65"/>
              <w:rPr>
                <w:snapToGrid w:val="0"/>
              </w:rPr>
            </w:pPr>
            <w:r>
              <w:rPr>
                <w:snapToGrid w:val="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pStyle w:val="65"/>
              <w:rPr>
                <w:snapToGrid w:val="0"/>
              </w:rPr>
            </w:pPr>
            <w:r>
              <w:rPr>
                <w:snapToGrid w:val="0"/>
              </w:rPr>
              <w:t>6</w:t>
            </w:r>
          </w:p>
        </w:tc>
        <w:tc>
          <w:tcPr>
            <w:tcW w:w="1498" w:type="pct"/>
            <w:shd w:val="clear" w:color="auto" w:fill="auto"/>
            <w:vAlign w:val="center"/>
          </w:tcPr>
          <w:p>
            <w:pPr>
              <w:pStyle w:val="65"/>
              <w:rPr>
                <w:snapToGrid w:val="0"/>
              </w:rPr>
            </w:pPr>
            <w:r>
              <w:rPr>
                <w:snapToGrid w:val="0"/>
              </w:rPr>
              <w:t>总库容</w:t>
            </w:r>
          </w:p>
        </w:tc>
        <w:tc>
          <w:tcPr>
            <w:tcW w:w="1081" w:type="pct"/>
            <w:shd w:val="clear" w:color="auto" w:fill="auto"/>
            <w:vAlign w:val="center"/>
          </w:tcPr>
          <w:p>
            <w:pPr>
              <w:pStyle w:val="65"/>
              <w:rPr>
                <w:snapToGrid w:val="0"/>
              </w:rPr>
            </w:pPr>
            <w:r>
              <w:rPr>
                <w:snapToGrid w:val="0"/>
              </w:rPr>
              <w:t>万m</w:t>
            </w:r>
            <w:r>
              <w:rPr>
                <w:snapToGrid w:val="0"/>
                <w:vertAlign w:val="superscript"/>
              </w:rPr>
              <w:t>3</w:t>
            </w:r>
          </w:p>
        </w:tc>
        <w:tc>
          <w:tcPr>
            <w:tcW w:w="1610" w:type="pct"/>
            <w:vAlign w:val="center"/>
          </w:tcPr>
          <w:p>
            <w:pPr>
              <w:pStyle w:val="65"/>
              <w:rPr>
                <w:snapToGrid w:val="0"/>
              </w:rPr>
            </w:pPr>
            <w:r>
              <w:rPr>
                <w:snapToGrid w:val="0"/>
              </w:rPr>
              <w:t>129</w:t>
            </w:r>
          </w:p>
        </w:tc>
      </w:tr>
    </w:tbl>
    <w:p>
      <w:pPr>
        <w:adjustRightInd w:val="0"/>
        <w:snapToGrid w:val="0"/>
        <w:spacing w:line="240" w:lineRule="auto"/>
        <w:ind w:firstLine="0" w:firstLineChars="0"/>
        <w:rPr>
          <w:rFonts w:eastAsia="仿宋" w:cs="Times New Roman"/>
          <w:b/>
          <w:snapToGrid w:val="0"/>
          <w:kern w:val="0"/>
          <w:szCs w:val="28"/>
        </w:rPr>
      </w:pPr>
      <w:bookmarkStart w:id="24" w:name="_Toc478742807"/>
      <w:bookmarkStart w:id="25" w:name="_Toc524596427"/>
    </w:p>
    <w:p>
      <w:pPr>
        <w:pStyle w:val="4"/>
        <w:rPr>
          <w:snapToGrid w:val="0"/>
        </w:rPr>
      </w:pPr>
      <w:bookmarkStart w:id="26" w:name="_Toc3689"/>
      <w:r>
        <w:rPr>
          <w:snapToGrid w:val="0"/>
        </w:rPr>
        <w:t>2.</w:t>
      </w:r>
      <w:r>
        <w:rPr>
          <w:rFonts w:hint="eastAsia"/>
          <w:snapToGrid w:val="0"/>
          <w:lang w:val="en-US" w:eastAsia="zh-CN"/>
        </w:rPr>
        <w:t>2</w:t>
      </w:r>
      <w:r>
        <w:rPr>
          <w:snapToGrid w:val="0"/>
        </w:rPr>
        <w:t>.2 供水情况</w:t>
      </w:r>
      <w:bookmarkEnd w:id="24"/>
      <w:bookmarkEnd w:id="25"/>
      <w:bookmarkEnd w:id="26"/>
    </w:p>
    <w:p>
      <w:pPr>
        <w:ind w:firstLine="560"/>
        <w:rPr>
          <w:snapToGrid w:val="0"/>
        </w:rPr>
      </w:pPr>
      <w:r>
        <w:rPr>
          <w:rFonts w:hint="eastAsia"/>
          <w:snapToGrid w:val="0"/>
        </w:rPr>
        <w:t>六雷</w:t>
      </w:r>
      <w:r>
        <w:rPr>
          <w:snapToGrid w:val="0"/>
        </w:rPr>
        <w:t>水库的主要功能是生活供水、农田灌溉和防洪，目前，</w:t>
      </w:r>
      <w:r>
        <w:rPr>
          <w:rFonts w:hint="eastAsia"/>
          <w:snapToGrid w:val="0"/>
        </w:rPr>
        <w:t>六雷</w:t>
      </w:r>
      <w:r>
        <w:rPr>
          <w:snapToGrid w:val="0"/>
        </w:rPr>
        <w:t>水库主要供</w:t>
      </w:r>
      <w:r>
        <w:rPr>
          <w:rFonts w:hint="eastAsia"/>
        </w:rPr>
        <w:t>八嘎乡</w:t>
      </w:r>
      <w:r>
        <w:rPr>
          <w:rFonts w:hint="eastAsia" w:ascii="仿宋_GB2312" w:hAnsi="仿宋_GB2312" w:cs="仿宋_GB2312"/>
        </w:rPr>
        <w:t>龙所村民委</w:t>
      </w:r>
      <w:r>
        <w:rPr>
          <w:snapToGrid w:val="0"/>
        </w:rPr>
        <w:t>，供</w:t>
      </w:r>
      <w:r>
        <w:rPr>
          <w:rFonts w:hint="eastAsia"/>
          <w:snapToGrid w:val="0"/>
        </w:rPr>
        <w:t>给</w:t>
      </w:r>
      <w:r>
        <w:rPr>
          <w:snapToGrid w:val="0"/>
        </w:rPr>
        <w:t>约</w:t>
      </w:r>
      <w:r>
        <w:t>4953</w:t>
      </w:r>
      <w:r>
        <w:rPr>
          <w:rFonts w:hAnsi="宋体"/>
        </w:rPr>
        <w:t>人和</w:t>
      </w:r>
      <w:r>
        <w:t>1157</w:t>
      </w:r>
      <w:r>
        <w:rPr>
          <w:rFonts w:hAnsi="宋体"/>
        </w:rPr>
        <w:t>头大牲畜的饮水，并可灌溉</w:t>
      </w:r>
      <w:r>
        <w:rPr>
          <w:rFonts w:hint="eastAsia" w:hAnsi="宋体"/>
        </w:rPr>
        <w:t>耕地</w:t>
      </w:r>
      <w:r>
        <w:rPr>
          <w:rFonts w:hint="eastAsia"/>
        </w:rPr>
        <w:t>3945</w:t>
      </w:r>
      <w:r>
        <w:rPr>
          <w:rFonts w:hAnsi="宋体"/>
        </w:rPr>
        <w:t>亩</w:t>
      </w:r>
      <w:r>
        <w:rPr>
          <w:rFonts w:hint="eastAsia" w:hAnsi="宋体"/>
        </w:rPr>
        <w:t>。</w:t>
      </w:r>
      <w:r>
        <w:rPr>
          <w:rFonts w:hint="eastAsia"/>
          <w:snapToGrid w:val="0"/>
        </w:rPr>
        <w:t>水库未建有配套的自来水厂，取水后经简单处理后供水。</w:t>
      </w:r>
    </w:p>
    <w:p>
      <w:pPr>
        <w:pStyle w:val="346"/>
      </w:pPr>
      <w:r>
        <w:rPr>
          <w:szCs w:val="24"/>
        </w:rPr>
        <w:t>表2.</w:t>
      </w:r>
      <w:r>
        <w:rPr>
          <w:rFonts w:hint="eastAsia"/>
          <w:szCs w:val="24"/>
          <w:lang w:val="en-US" w:eastAsia="zh-CN"/>
        </w:rPr>
        <w:t>2</w:t>
      </w:r>
      <w:r>
        <w:rPr>
          <w:szCs w:val="24"/>
        </w:rPr>
        <w:t xml:space="preserve">.2-1 </w:t>
      </w:r>
      <w:r>
        <w:rPr>
          <w:rFonts w:hint="eastAsia"/>
        </w:rPr>
        <w:t>六雷</w:t>
      </w:r>
      <w:r>
        <w:t>水库供水情况统计表</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2458"/>
        <w:gridCol w:w="2205"/>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shd w:val="clear" w:color="auto" w:fill="D8D8D8" w:themeFill="background1" w:themeFillShade="D9"/>
            <w:vAlign w:val="center"/>
          </w:tcPr>
          <w:p>
            <w:pPr>
              <w:pStyle w:val="65"/>
              <w:rPr>
                <w:b/>
                <w:bCs/>
              </w:rPr>
            </w:pPr>
            <w:r>
              <w:rPr>
                <w:b/>
                <w:bCs/>
              </w:rPr>
              <w:t>水源地名称</w:t>
            </w:r>
          </w:p>
        </w:tc>
        <w:tc>
          <w:tcPr>
            <w:tcW w:w="1442" w:type="pct"/>
            <w:shd w:val="clear" w:color="auto" w:fill="D8D8D8" w:themeFill="background1" w:themeFillShade="D9"/>
            <w:vAlign w:val="center"/>
          </w:tcPr>
          <w:p>
            <w:pPr>
              <w:pStyle w:val="65"/>
              <w:rPr>
                <w:b/>
                <w:bCs/>
              </w:rPr>
            </w:pPr>
            <w:r>
              <w:rPr>
                <w:b/>
                <w:bCs/>
              </w:rPr>
              <w:t>供水量（万m</w:t>
            </w:r>
            <w:r>
              <w:rPr>
                <w:b/>
                <w:bCs/>
                <w:vertAlign w:val="superscript"/>
              </w:rPr>
              <w:t>3</w:t>
            </w:r>
            <w:r>
              <w:rPr>
                <w:b/>
                <w:bCs/>
              </w:rPr>
              <w:t>/年）</w:t>
            </w:r>
          </w:p>
        </w:tc>
        <w:tc>
          <w:tcPr>
            <w:tcW w:w="1294" w:type="pct"/>
            <w:shd w:val="clear" w:color="auto" w:fill="D8D8D8" w:themeFill="background1" w:themeFillShade="D9"/>
            <w:vAlign w:val="center"/>
          </w:tcPr>
          <w:p>
            <w:pPr>
              <w:pStyle w:val="65"/>
              <w:rPr>
                <w:b/>
                <w:bCs/>
              </w:rPr>
            </w:pPr>
            <w:r>
              <w:rPr>
                <w:rFonts w:hint="eastAsia"/>
                <w:b/>
                <w:bCs/>
              </w:rPr>
              <w:t>供水</w:t>
            </w:r>
            <w:r>
              <w:rPr>
                <w:b/>
                <w:bCs/>
              </w:rPr>
              <w:t>人口（万人）</w:t>
            </w:r>
          </w:p>
        </w:tc>
        <w:tc>
          <w:tcPr>
            <w:tcW w:w="1294" w:type="pct"/>
            <w:shd w:val="clear" w:color="auto" w:fill="D8D8D8" w:themeFill="background1" w:themeFillShade="D9"/>
          </w:tcPr>
          <w:p>
            <w:pPr>
              <w:pStyle w:val="65"/>
              <w:rPr>
                <w:b/>
                <w:bCs/>
              </w:rPr>
            </w:pPr>
            <w:r>
              <w:rPr>
                <w:rFonts w:hint="eastAsia"/>
                <w:b/>
                <w:bCs/>
              </w:rPr>
              <w:t>灌溉耕地（亩）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vAlign w:val="center"/>
          </w:tcPr>
          <w:p>
            <w:pPr>
              <w:pStyle w:val="65"/>
            </w:pPr>
            <w:r>
              <w:rPr>
                <w:rFonts w:hint="eastAsia"/>
              </w:rPr>
              <w:t>六雷</w:t>
            </w:r>
            <w:r>
              <w:t>水库</w:t>
            </w:r>
          </w:p>
        </w:tc>
        <w:tc>
          <w:tcPr>
            <w:tcW w:w="1442" w:type="pct"/>
            <w:vAlign w:val="center"/>
          </w:tcPr>
          <w:p>
            <w:pPr>
              <w:pStyle w:val="65"/>
            </w:pPr>
            <w:r>
              <w:rPr>
                <w:rFonts w:hint="eastAsia"/>
              </w:rPr>
              <w:t>1</w:t>
            </w:r>
            <w:r>
              <w:t>6.49</w:t>
            </w:r>
          </w:p>
        </w:tc>
        <w:tc>
          <w:tcPr>
            <w:tcW w:w="1294" w:type="pct"/>
            <w:vAlign w:val="center"/>
          </w:tcPr>
          <w:p>
            <w:pPr>
              <w:pStyle w:val="65"/>
            </w:pPr>
            <w:r>
              <w:t>0.50</w:t>
            </w:r>
          </w:p>
        </w:tc>
        <w:tc>
          <w:tcPr>
            <w:tcW w:w="1294" w:type="pct"/>
          </w:tcPr>
          <w:p>
            <w:pPr>
              <w:pStyle w:val="65"/>
            </w:pPr>
            <w:r>
              <w:rPr>
                <w:rFonts w:hint="eastAsia"/>
              </w:rPr>
              <w:t>3945</w:t>
            </w:r>
          </w:p>
        </w:tc>
      </w:tr>
      <w:bookmarkEnd w:id="22"/>
    </w:tbl>
    <w:p>
      <w:pPr>
        <w:pStyle w:val="3"/>
        <w:spacing w:before="156" w:after="156"/>
        <w:rPr>
          <w:snapToGrid w:val="0"/>
        </w:rPr>
      </w:pPr>
      <w:bookmarkStart w:id="27" w:name="_Toc20833"/>
      <w:r>
        <w:rPr>
          <w:snapToGrid w:val="0"/>
        </w:rPr>
        <w:t>2.</w:t>
      </w:r>
      <w:r>
        <w:rPr>
          <w:rFonts w:hint="eastAsia"/>
          <w:snapToGrid w:val="0"/>
          <w:lang w:val="en-US" w:eastAsia="zh-CN"/>
        </w:rPr>
        <w:t>3</w:t>
      </w:r>
      <w:r>
        <w:rPr>
          <w:snapToGrid w:val="0"/>
        </w:rPr>
        <w:t xml:space="preserve"> 饮用水水源地的水质状况调查评价</w:t>
      </w:r>
      <w:bookmarkEnd w:id="27"/>
    </w:p>
    <w:p>
      <w:pPr>
        <w:ind w:firstLine="560"/>
      </w:pPr>
      <w:r>
        <w:rPr>
          <w:snapToGrid w:val="0"/>
        </w:rPr>
        <w:t>2020年7月委托</w:t>
      </w:r>
      <w:r>
        <w:rPr>
          <w:rFonts w:hint="eastAsia"/>
        </w:rPr>
        <w:t>云南环清环境检测技术有限公司</w:t>
      </w:r>
      <w:r>
        <w:rPr>
          <w:snapToGrid w:val="0"/>
        </w:rPr>
        <w:t>开展1次水质监测。本区划采用2020年监测数据对</w:t>
      </w:r>
      <w:r>
        <w:rPr>
          <w:rFonts w:hint="eastAsia"/>
          <w:snapToGrid w:val="0"/>
        </w:rPr>
        <w:t>六雷</w:t>
      </w:r>
      <w:r>
        <w:rPr>
          <w:snapToGrid w:val="0"/>
        </w:rPr>
        <w:t>水库水环境质量进行评估。</w:t>
      </w:r>
    </w:p>
    <w:p>
      <w:pPr>
        <w:pStyle w:val="4"/>
        <w:rPr>
          <w:snapToGrid w:val="0"/>
        </w:rPr>
      </w:pPr>
      <w:bookmarkStart w:id="28" w:name="_Toc200905517"/>
      <w:bookmarkStart w:id="29" w:name="_Toc272332639"/>
      <w:bookmarkStart w:id="30" w:name="_Toc478742814"/>
      <w:bookmarkStart w:id="31" w:name="_Toc524596429"/>
      <w:bookmarkStart w:id="32" w:name="_Toc8063"/>
      <w:r>
        <w:rPr>
          <w:snapToGrid w:val="0"/>
        </w:rPr>
        <w:t>2.</w:t>
      </w:r>
      <w:r>
        <w:rPr>
          <w:rFonts w:hint="eastAsia"/>
          <w:snapToGrid w:val="0"/>
          <w:lang w:val="en-US" w:eastAsia="zh-CN"/>
        </w:rPr>
        <w:t>3</w:t>
      </w:r>
      <w:r>
        <w:rPr>
          <w:snapToGrid w:val="0"/>
        </w:rPr>
        <w:t>.1 评价</w:t>
      </w:r>
      <w:bookmarkEnd w:id="28"/>
      <w:r>
        <w:rPr>
          <w:snapToGrid w:val="0"/>
        </w:rPr>
        <w:t>指标、时段、监测布点</w:t>
      </w:r>
      <w:bookmarkEnd w:id="29"/>
      <w:bookmarkEnd w:id="30"/>
      <w:bookmarkEnd w:id="31"/>
      <w:bookmarkEnd w:id="32"/>
    </w:p>
    <w:p>
      <w:pPr>
        <w:pStyle w:val="5"/>
        <w:ind w:firstLine="562"/>
      </w:pPr>
      <w:r>
        <w:t>2.</w:t>
      </w:r>
      <w:r>
        <w:rPr>
          <w:rFonts w:hint="eastAsia"/>
          <w:lang w:val="en-US" w:eastAsia="zh-CN"/>
        </w:rPr>
        <w:t>3</w:t>
      </w:r>
      <w:r>
        <w:t>.1.1 评价指标</w:t>
      </w:r>
    </w:p>
    <w:p>
      <w:pPr>
        <w:ind w:firstLine="560"/>
        <w:rPr>
          <w:snapToGrid w:val="0"/>
        </w:rPr>
      </w:pPr>
      <w:r>
        <w:rPr>
          <w:snapToGrid w:val="0"/>
        </w:rPr>
        <w:t>2020年六雷水库水质监测主要对《地表水环境质量标准》（GB 3838-2002）表1中23项（除化学需氧量）、表2中5项，共计28项指标进行水质检测。表1包括水温、pH、</w:t>
      </w:r>
      <w:r>
        <w:rPr>
          <w:rFonts w:hint="eastAsia"/>
          <w:snapToGrid w:val="0"/>
        </w:rPr>
        <w:t>溶解氧、</w:t>
      </w:r>
      <w:r>
        <w:rPr>
          <w:snapToGrid w:val="0"/>
        </w:rPr>
        <w:t>高锰酸盐指数、五日生化需氧量、氨氮、总磷、总氮、铜、锌、氟化物、硒、砷、汞、镉、六价铬、铅、氰化物、挥发酚、石油类、阴离子表明活性剂（LAS）、硫化物、粪大肠菌群共23项，表2包括硫酸盐、氯化物、硝酸盐氮、铁、锰共5项。</w:t>
      </w:r>
    </w:p>
    <w:p>
      <w:pPr>
        <w:ind w:firstLine="560"/>
        <w:rPr>
          <w:snapToGrid w:val="0"/>
        </w:rPr>
      </w:pPr>
      <w:bookmarkStart w:id="33" w:name="_Hlk20090001"/>
      <w:bookmarkStart w:id="34" w:name="_Hlk23887890"/>
      <w:r>
        <w:rPr>
          <w:rFonts w:hint="eastAsia"/>
          <w:snapToGrid w:val="0"/>
        </w:rPr>
        <w:t>根据</w:t>
      </w:r>
      <w:r>
        <w:rPr>
          <w:snapToGrid w:val="0"/>
        </w:rPr>
        <w:t>《地表水环境质量标准》</w:t>
      </w:r>
      <w:r>
        <w:rPr>
          <w:rFonts w:hint="eastAsia"/>
          <w:snapToGrid w:val="0"/>
        </w:rPr>
        <w:t>（</w:t>
      </w:r>
      <w:r>
        <w:rPr>
          <w:snapToGrid w:val="0"/>
        </w:rPr>
        <w:t>GB3838-2002</w:t>
      </w:r>
      <w:r>
        <w:rPr>
          <w:rFonts w:hint="eastAsia"/>
          <w:snapToGrid w:val="0"/>
        </w:rPr>
        <w:t>）中对集中式生活饮用水地表水源地一级保护区水质要求，六雷水库按</w:t>
      </w:r>
      <w:r>
        <w:rPr>
          <w:rFonts w:cs="Times New Roman"/>
          <w:snapToGrid w:val="0"/>
        </w:rPr>
        <w:t>Ⅲ</w:t>
      </w:r>
      <w:r>
        <w:rPr>
          <w:snapToGrid w:val="0"/>
        </w:rPr>
        <w:t>类</w:t>
      </w:r>
      <w:r>
        <w:rPr>
          <w:rFonts w:hint="eastAsia"/>
          <w:snapToGrid w:val="0"/>
        </w:rPr>
        <w:t>水质目标评价。</w:t>
      </w:r>
      <w:bookmarkEnd w:id="33"/>
      <w:bookmarkEnd w:id="34"/>
      <w:r>
        <w:rPr>
          <w:snapToGrid w:val="0"/>
        </w:rPr>
        <w:t>根据《地表水环境质量评价办法（试行）》及水质监测情况，对所有已开展的监测因子进行水质类别评价，选取《地表水环境质量标准》（GB3838-2002）表1的基本指标（23项）、表2的补充项目（5项）进行评价。</w:t>
      </w:r>
    </w:p>
    <w:p>
      <w:pPr>
        <w:pStyle w:val="346"/>
      </w:pPr>
      <w:r>
        <w:t>表2.</w:t>
      </w:r>
      <w:r>
        <w:rPr>
          <w:rFonts w:hint="eastAsia"/>
          <w:lang w:val="en-US" w:eastAsia="zh-CN"/>
        </w:rPr>
        <w:t>3</w:t>
      </w:r>
      <w:r>
        <w:t>.1-1  地表水环境质量标</w:t>
      </w:r>
      <w:r>
        <w:rPr>
          <w:rFonts w:hint="eastAsia"/>
        </w:rPr>
        <w:t>基本项目</w:t>
      </w:r>
      <w:r>
        <w:t>准限值单位：mg/L（除pH）</w:t>
      </w:r>
    </w:p>
    <w:tbl>
      <w:tblPr>
        <w:tblStyle w:val="4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34"/>
        <w:gridCol w:w="2858"/>
        <w:gridCol w:w="1041"/>
        <w:gridCol w:w="1041"/>
        <w:gridCol w:w="920"/>
        <w:gridCol w:w="861"/>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blHeader/>
          <w:jc w:val="center"/>
        </w:trPr>
        <w:tc>
          <w:tcPr>
            <w:tcW w:w="431" w:type="pct"/>
            <w:vAlign w:val="center"/>
          </w:tcPr>
          <w:p>
            <w:pPr>
              <w:pStyle w:val="65"/>
            </w:pPr>
            <w:bookmarkStart w:id="35" w:name="_Hlk46167047"/>
            <w:r>
              <w:rPr>
                <w:rFonts w:hint="eastAsia"/>
              </w:rPr>
              <w:t>序号</w:t>
            </w:r>
          </w:p>
        </w:tc>
        <w:tc>
          <w:tcPr>
            <w:tcW w:w="1677" w:type="pct"/>
            <w:vAlign w:val="center"/>
          </w:tcPr>
          <w:p>
            <w:pPr>
              <w:pStyle w:val="65"/>
            </w:pPr>
            <w:r>
              <w:rPr>
                <w:rFonts w:hint="eastAsia"/>
              </w:rPr>
              <w:t>标准值</w:t>
            </w:r>
          </w:p>
          <w:p>
            <w:pPr>
              <w:pStyle w:val="65"/>
            </w:pPr>
            <w:r>
              <w:rPr>
                <w:rFonts w:hint="eastAsia"/>
              </w:rPr>
              <w:t>项目</w:t>
            </w:r>
          </w:p>
        </w:tc>
        <w:tc>
          <w:tcPr>
            <w:tcW w:w="611" w:type="pct"/>
            <w:vAlign w:val="center"/>
          </w:tcPr>
          <w:p>
            <w:pPr>
              <w:pStyle w:val="65"/>
            </w:pPr>
            <w:r>
              <w:rPr>
                <w:rFonts w:hint="eastAsia"/>
              </w:rPr>
              <w:t>Ⅰ类</w:t>
            </w:r>
          </w:p>
        </w:tc>
        <w:tc>
          <w:tcPr>
            <w:tcW w:w="611" w:type="pct"/>
            <w:vAlign w:val="center"/>
          </w:tcPr>
          <w:p>
            <w:pPr>
              <w:pStyle w:val="65"/>
            </w:pPr>
            <w:r>
              <w:rPr>
                <w:rFonts w:hint="eastAsia"/>
              </w:rPr>
              <w:t>Ⅱ类</w:t>
            </w:r>
          </w:p>
        </w:tc>
        <w:tc>
          <w:tcPr>
            <w:tcW w:w="540" w:type="pct"/>
            <w:vAlign w:val="center"/>
          </w:tcPr>
          <w:p>
            <w:pPr>
              <w:pStyle w:val="65"/>
            </w:pPr>
            <w:r>
              <w:rPr>
                <w:rFonts w:hint="eastAsia"/>
              </w:rPr>
              <w:t>Ⅲ类</w:t>
            </w:r>
          </w:p>
        </w:tc>
        <w:tc>
          <w:tcPr>
            <w:tcW w:w="505" w:type="pct"/>
            <w:vAlign w:val="center"/>
          </w:tcPr>
          <w:p>
            <w:pPr>
              <w:pStyle w:val="65"/>
            </w:pPr>
            <w:r>
              <w:rPr>
                <w:rFonts w:hint="eastAsia"/>
              </w:rPr>
              <w:t>Ⅳ类</w:t>
            </w:r>
          </w:p>
        </w:tc>
        <w:tc>
          <w:tcPr>
            <w:tcW w:w="505" w:type="pct"/>
            <w:vAlign w:val="center"/>
          </w:tcPr>
          <w:p>
            <w:pPr>
              <w:pStyle w:val="65"/>
            </w:pPr>
            <w:r>
              <w:rPr>
                <w:rFonts w:hint="eastAsia"/>
              </w:rPr>
              <w:t>Ⅴ类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jc w:val="center"/>
        </w:trPr>
        <w:tc>
          <w:tcPr>
            <w:tcW w:w="431" w:type="pct"/>
            <w:vAlign w:val="center"/>
          </w:tcPr>
          <w:p>
            <w:pPr>
              <w:pStyle w:val="65"/>
            </w:pPr>
            <w:r>
              <w:rPr>
                <w:rFonts w:hint="eastAsia"/>
              </w:rPr>
              <w:t>1</w:t>
            </w:r>
          </w:p>
        </w:tc>
        <w:tc>
          <w:tcPr>
            <w:tcW w:w="1677" w:type="pct"/>
            <w:vAlign w:val="center"/>
          </w:tcPr>
          <w:p>
            <w:pPr>
              <w:pStyle w:val="65"/>
            </w:pPr>
            <w:r>
              <w:rPr>
                <w:rFonts w:hint="eastAsia"/>
              </w:rPr>
              <w:t>水温</w:t>
            </w:r>
          </w:p>
        </w:tc>
        <w:tc>
          <w:tcPr>
            <w:tcW w:w="2770" w:type="pct"/>
            <w:gridSpan w:val="5"/>
            <w:vAlign w:val="center"/>
          </w:tcPr>
          <w:p>
            <w:pPr>
              <w:pStyle w:val="65"/>
            </w:pPr>
            <w:r>
              <w:rPr>
                <w:rFonts w:hint="eastAsia"/>
              </w:rPr>
              <w:t>人为造成的环境水温变化应限制在周平均最大值升</w:t>
            </w:r>
            <w:r>
              <w:t>≤1</w:t>
            </w:r>
          </w:p>
          <w:p>
            <w:pPr>
              <w:pStyle w:val="65"/>
            </w:pPr>
            <w:r>
              <w:rPr>
                <w:rFonts w:hint="eastAsia"/>
              </w:rPr>
              <w:t>周平均最大值降</w:t>
            </w: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31" w:type="pct"/>
            <w:vAlign w:val="center"/>
          </w:tcPr>
          <w:p>
            <w:pPr>
              <w:pStyle w:val="65"/>
            </w:pPr>
            <w:r>
              <w:t>2</w:t>
            </w:r>
          </w:p>
        </w:tc>
        <w:tc>
          <w:tcPr>
            <w:tcW w:w="1677" w:type="pct"/>
            <w:vAlign w:val="center"/>
          </w:tcPr>
          <w:p>
            <w:pPr>
              <w:pStyle w:val="65"/>
            </w:pPr>
            <w:r>
              <w:t>pH</w:t>
            </w:r>
            <w:r>
              <w:rPr>
                <w:rFonts w:hint="eastAsia"/>
              </w:rPr>
              <w:t>值</w:t>
            </w:r>
          </w:p>
        </w:tc>
        <w:tc>
          <w:tcPr>
            <w:tcW w:w="2770" w:type="pct"/>
            <w:gridSpan w:val="5"/>
            <w:vAlign w:val="center"/>
          </w:tcPr>
          <w:p>
            <w:pPr>
              <w:pStyle w:val="65"/>
            </w:pPr>
            <w: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3</w:t>
            </w:r>
          </w:p>
        </w:tc>
        <w:tc>
          <w:tcPr>
            <w:tcW w:w="1677" w:type="pct"/>
            <w:vAlign w:val="center"/>
          </w:tcPr>
          <w:p>
            <w:pPr>
              <w:pStyle w:val="65"/>
            </w:pPr>
            <w:r>
              <w:rPr>
                <w:rFonts w:hint="eastAsia"/>
              </w:rPr>
              <w:t>溶解氧</w:t>
            </w:r>
            <w:r>
              <w:t>(mg/L)≥</w:t>
            </w:r>
          </w:p>
        </w:tc>
        <w:tc>
          <w:tcPr>
            <w:tcW w:w="611" w:type="pct"/>
            <w:vAlign w:val="center"/>
          </w:tcPr>
          <w:p>
            <w:pPr>
              <w:pStyle w:val="65"/>
            </w:pPr>
            <w:r>
              <w:t>7.5</w:t>
            </w:r>
          </w:p>
        </w:tc>
        <w:tc>
          <w:tcPr>
            <w:tcW w:w="611" w:type="pct"/>
            <w:vAlign w:val="center"/>
          </w:tcPr>
          <w:p>
            <w:pPr>
              <w:pStyle w:val="65"/>
            </w:pPr>
            <w:r>
              <w:t>6</w:t>
            </w:r>
          </w:p>
        </w:tc>
        <w:tc>
          <w:tcPr>
            <w:tcW w:w="540" w:type="pct"/>
            <w:vAlign w:val="center"/>
          </w:tcPr>
          <w:p>
            <w:pPr>
              <w:pStyle w:val="65"/>
            </w:pPr>
            <w:r>
              <w:t>5</w:t>
            </w:r>
          </w:p>
        </w:tc>
        <w:tc>
          <w:tcPr>
            <w:tcW w:w="505" w:type="pct"/>
            <w:vAlign w:val="center"/>
          </w:tcPr>
          <w:p>
            <w:pPr>
              <w:pStyle w:val="65"/>
            </w:pPr>
            <w:r>
              <w:t>3</w:t>
            </w:r>
          </w:p>
        </w:tc>
        <w:tc>
          <w:tcPr>
            <w:tcW w:w="505" w:type="pct"/>
            <w:vAlign w:val="center"/>
          </w:tcPr>
          <w:p>
            <w:pPr>
              <w:pStyle w:val="65"/>
            </w:pP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4</w:t>
            </w:r>
          </w:p>
        </w:tc>
        <w:tc>
          <w:tcPr>
            <w:tcW w:w="1677" w:type="pct"/>
            <w:vAlign w:val="center"/>
          </w:tcPr>
          <w:p>
            <w:pPr>
              <w:pStyle w:val="65"/>
            </w:pPr>
            <w:r>
              <w:rPr>
                <w:rFonts w:hint="eastAsia"/>
              </w:rPr>
              <w:t>高锰酸盐指数（</w:t>
            </w:r>
            <w:r>
              <w:t>mg/L</w:t>
            </w:r>
            <w:r>
              <w:rPr>
                <w:rFonts w:hint="eastAsia"/>
              </w:rPr>
              <w:t>）</w:t>
            </w:r>
            <w:r>
              <w:t>≤</w:t>
            </w:r>
          </w:p>
        </w:tc>
        <w:tc>
          <w:tcPr>
            <w:tcW w:w="611" w:type="pct"/>
            <w:vAlign w:val="center"/>
          </w:tcPr>
          <w:p>
            <w:pPr>
              <w:pStyle w:val="65"/>
            </w:pPr>
            <w:r>
              <w:t>2</w:t>
            </w:r>
          </w:p>
        </w:tc>
        <w:tc>
          <w:tcPr>
            <w:tcW w:w="611" w:type="pct"/>
            <w:vAlign w:val="center"/>
          </w:tcPr>
          <w:p>
            <w:pPr>
              <w:pStyle w:val="65"/>
            </w:pPr>
            <w:r>
              <w:t>4</w:t>
            </w:r>
          </w:p>
        </w:tc>
        <w:tc>
          <w:tcPr>
            <w:tcW w:w="540" w:type="pct"/>
            <w:vAlign w:val="center"/>
          </w:tcPr>
          <w:p>
            <w:pPr>
              <w:pStyle w:val="65"/>
            </w:pPr>
            <w:r>
              <w:t>6</w:t>
            </w:r>
          </w:p>
        </w:tc>
        <w:tc>
          <w:tcPr>
            <w:tcW w:w="505" w:type="pct"/>
            <w:vAlign w:val="center"/>
          </w:tcPr>
          <w:p>
            <w:pPr>
              <w:pStyle w:val="65"/>
            </w:pPr>
            <w:r>
              <w:t>10</w:t>
            </w:r>
          </w:p>
        </w:tc>
        <w:tc>
          <w:tcPr>
            <w:tcW w:w="505" w:type="pct"/>
            <w:vAlign w:val="center"/>
          </w:tcPr>
          <w:p>
            <w:pPr>
              <w:pStyle w:val="65"/>
            </w:pPr>
            <w: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5</w:t>
            </w:r>
          </w:p>
        </w:tc>
        <w:tc>
          <w:tcPr>
            <w:tcW w:w="1677" w:type="pct"/>
            <w:vAlign w:val="center"/>
          </w:tcPr>
          <w:p>
            <w:pPr>
              <w:pStyle w:val="65"/>
            </w:pPr>
            <w:r>
              <w:rPr>
                <w:rFonts w:hint="eastAsia"/>
              </w:rPr>
              <w:t>五日生化需氧量</w:t>
            </w:r>
            <w:r>
              <w:t>(mg/L)≤</w:t>
            </w:r>
          </w:p>
        </w:tc>
        <w:tc>
          <w:tcPr>
            <w:tcW w:w="611" w:type="pct"/>
            <w:vAlign w:val="center"/>
          </w:tcPr>
          <w:p>
            <w:pPr>
              <w:pStyle w:val="65"/>
            </w:pPr>
            <w:r>
              <w:t>3</w:t>
            </w:r>
          </w:p>
        </w:tc>
        <w:tc>
          <w:tcPr>
            <w:tcW w:w="611" w:type="pct"/>
            <w:vAlign w:val="center"/>
          </w:tcPr>
          <w:p>
            <w:pPr>
              <w:pStyle w:val="65"/>
            </w:pPr>
            <w:r>
              <w:t>3</w:t>
            </w:r>
          </w:p>
        </w:tc>
        <w:tc>
          <w:tcPr>
            <w:tcW w:w="540" w:type="pct"/>
            <w:vAlign w:val="center"/>
          </w:tcPr>
          <w:p>
            <w:pPr>
              <w:pStyle w:val="65"/>
            </w:pPr>
            <w:r>
              <w:t>4</w:t>
            </w:r>
          </w:p>
        </w:tc>
        <w:tc>
          <w:tcPr>
            <w:tcW w:w="505" w:type="pct"/>
            <w:vAlign w:val="center"/>
          </w:tcPr>
          <w:p>
            <w:pPr>
              <w:pStyle w:val="65"/>
            </w:pPr>
            <w:r>
              <w:t>6</w:t>
            </w:r>
          </w:p>
        </w:tc>
        <w:tc>
          <w:tcPr>
            <w:tcW w:w="505" w:type="pct"/>
            <w:vAlign w:val="center"/>
          </w:tcPr>
          <w:p>
            <w:pPr>
              <w:pStyle w:val="65"/>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6</w:t>
            </w:r>
          </w:p>
        </w:tc>
        <w:tc>
          <w:tcPr>
            <w:tcW w:w="1677" w:type="pct"/>
            <w:vAlign w:val="center"/>
          </w:tcPr>
          <w:p>
            <w:pPr>
              <w:pStyle w:val="65"/>
            </w:pPr>
            <w:r>
              <w:rPr>
                <w:rFonts w:hint="eastAsia"/>
              </w:rPr>
              <w:t>氨氮</w:t>
            </w:r>
            <w:r>
              <w:t>(mg/L)≤</w:t>
            </w:r>
          </w:p>
        </w:tc>
        <w:tc>
          <w:tcPr>
            <w:tcW w:w="611" w:type="pct"/>
            <w:vAlign w:val="center"/>
          </w:tcPr>
          <w:p>
            <w:pPr>
              <w:pStyle w:val="65"/>
            </w:pPr>
            <w:r>
              <w:t>0.15</w:t>
            </w:r>
          </w:p>
        </w:tc>
        <w:tc>
          <w:tcPr>
            <w:tcW w:w="611" w:type="pct"/>
            <w:vAlign w:val="center"/>
          </w:tcPr>
          <w:p>
            <w:pPr>
              <w:pStyle w:val="65"/>
            </w:pPr>
            <w:r>
              <w:t>0.5</w:t>
            </w:r>
          </w:p>
        </w:tc>
        <w:tc>
          <w:tcPr>
            <w:tcW w:w="540" w:type="pct"/>
            <w:vAlign w:val="center"/>
          </w:tcPr>
          <w:p>
            <w:pPr>
              <w:pStyle w:val="65"/>
            </w:pPr>
            <w:r>
              <w:t>1.0</w:t>
            </w:r>
          </w:p>
        </w:tc>
        <w:tc>
          <w:tcPr>
            <w:tcW w:w="505" w:type="pct"/>
            <w:vAlign w:val="center"/>
          </w:tcPr>
          <w:p>
            <w:pPr>
              <w:pStyle w:val="65"/>
            </w:pPr>
            <w:r>
              <w:t>1.5</w:t>
            </w:r>
          </w:p>
        </w:tc>
        <w:tc>
          <w:tcPr>
            <w:tcW w:w="505" w:type="pct"/>
            <w:vAlign w:val="center"/>
          </w:tcPr>
          <w:p>
            <w:pPr>
              <w:pStyle w:val="65"/>
            </w:pPr>
            <w: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431" w:type="pct"/>
            <w:vAlign w:val="center"/>
          </w:tcPr>
          <w:p>
            <w:pPr>
              <w:pStyle w:val="65"/>
            </w:pPr>
            <w:r>
              <w:t>7</w:t>
            </w:r>
          </w:p>
        </w:tc>
        <w:tc>
          <w:tcPr>
            <w:tcW w:w="1677" w:type="pct"/>
            <w:vAlign w:val="center"/>
          </w:tcPr>
          <w:p>
            <w:pPr>
              <w:pStyle w:val="65"/>
            </w:pPr>
            <w:r>
              <w:rPr>
                <w:rFonts w:hint="eastAsia"/>
              </w:rPr>
              <w:t>总磷</w:t>
            </w:r>
            <w:r>
              <w:t>(mg/L)≤</w:t>
            </w:r>
          </w:p>
        </w:tc>
        <w:tc>
          <w:tcPr>
            <w:tcW w:w="611" w:type="pct"/>
            <w:vAlign w:val="center"/>
          </w:tcPr>
          <w:p>
            <w:pPr>
              <w:pStyle w:val="65"/>
            </w:pPr>
            <w:r>
              <w:t>0.01</w:t>
            </w:r>
          </w:p>
        </w:tc>
        <w:tc>
          <w:tcPr>
            <w:tcW w:w="611" w:type="pct"/>
            <w:vAlign w:val="center"/>
          </w:tcPr>
          <w:p>
            <w:pPr>
              <w:pStyle w:val="65"/>
            </w:pPr>
            <w:r>
              <w:t>0.025</w:t>
            </w:r>
          </w:p>
        </w:tc>
        <w:tc>
          <w:tcPr>
            <w:tcW w:w="540" w:type="pct"/>
            <w:vAlign w:val="center"/>
          </w:tcPr>
          <w:p>
            <w:pPr>
              <w:pStyle w:val="65"/>
            </w:pPr>
            <w:r>
              <w:t>0.050</w:t>
            </w:r>
          </w:p>
        </w:tc>
        <w:tc>
          <w:tcPr>
            <w:tcW w:w="505" w:type="pct"/>
            <w:vAlign w:val="center"/>
          </w:tcPr>
          <w:p>
            <w:pPr>
              <w:pStyle w:val="65"/>
            </w:pPr>
            <w:r>
              <w:t>0.1</w:t>
            </w:r>
          </w:p>
        </w:tc>
        <w:tc>
          <w:tcPr>
            <w:tcW w:w="505" w:type="pct"/>
            <w:vAlign w:val="center"/>
          </w:tcPr>
          <w:p>
            <w:pPr>
              <w:pStyle w:val="65"/>
            </w:pPr>
            <w: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8</w:t>
            </w:r>
          </w:p>
        </w:tc>
        <w:tc>
          <w:tcPr>
            <w:tcW w:w="1677" w:type="pct"/>
            <w:vAlign w:val="center"/>
          </w:tcPr>
          <w:p>
            <w:pPr>
              <w:pStyle w:val="65"/>
            </w:pPr>
            <w:r>
              <w:rPr>
                <w:rFonts w:hint="eastAsia"/>
              </w:rPr>
              <w:t>总氮</w:t>
            </w:r>
            <w:r>
              <w:t>(mg/L)≤</w:t>
            </w:r>
          </w:p>
        </w:tc>
        <w:tc>
          <w:tcPr>
            <w:tcW w:w="611" w:type="pct"/>
            <w:vAlign w:val="center"/>
          </w:tcPr>
          <w:p>
            <w:pPr>
              <w:pStyle w:val="65"/>
            </w:pPr>
            <w:r>
              <w:t>0.2</w:t>
            </w:r>
          </w:p>
        </w:tc>
        <w:tc>
          <w:tcPr>
            <w:tcW w:w="611" w:type="pct"/>
            <w:vAlign w:val="center"/>
          </w:tcPr>
          <w:p>
            <w:pPr>
              <w:pStyle w:val="65"/>
            </w:pPr>
            <w:r>
              <w:t>0.5</w:t>
            </w:r>
          </w:p>
        </w:tc>
        <w:tc>
          <w:tcPr>
            <w:tcW w:w="540" w:type="pct"/>
            <w:vAlign w:val="center"/>
          </w:tcPr>
          <w:p>
            <w:pPr>
              <w:pStyle w:val="65"/>
            </w:pPr>
            <w:r>
              <w:t>1.0</w:t>
            </w:r>
          </w:p>
        </w:tc>
        <w:tc>
          <w:tcPr>
            <w:tcW w:w="505" w:type="pct"/>
            <w:vAlign w:val="center"/>
          </w:tcPr>
          <w:p>
            <w:pPr>
              <w:pStyle w:val="65"/>
            </w:pPr>
            <w:r>
              <w:t>1.5</w:t>
            </w:r>
          </w:p>
        </w:tc>
        <w:tc>
          <w:tcPr>
            <w:tcW w:w="505" w:type="pct"/>
            <w:vAlign w:val="center"/>
          </w:tcPr>
          <w:p>
            <w:pPr>
              <w:pStyle w:val="65"/>
            </w:pPr>
            <w: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9</w:t>
            </w:r>
          </w:p>
        </w:tc>
        <w:tc>
          <w:tcPr>
            <w:tcW w:w="1677" w:type="pct"/>
            <w:vAlign w:val="center"/>
          </w:tcPr>
          <w:p>
            <w:pPr>
              <w:pStyle w:val="65"/>
            </w:pPr>
            <w:r>
              <w:rPr>
                <w:rFonts w:hint="eastAsia"/>
              </w:rPr>
              <w:t>铜</w:t>
            </w:r>
            <w:r>
              <w:t>(mg/L)≤</w:t>
            </w:r>
          </w:p>
        </w:tc>
        <w:tc>
          <w:tcPr>
            <w:tcW w:w="611" w:type="pct"/>
            <w:vAlign w:val="center"/>
          </w:tcPr>
          <w:p>
            <w:pPr>
              <w:pStyle w:val="65"/>
            </w:pPr>
            <w:r>
              <w:t>0.01</w:t>
            </w:r>
          </w:p>
        </w:tc>
        <w:tc>
          <w:tcPr>
            <w:tcW w:w="611" w:type="pct"/>
            <w:vAlign w:val="center"/>
          </w:tcPr>
          <w:p>
            <w:pPr>
              <w:pStyle w:val="65"/>
            </w:pPr>
            <w:r>
              <w:t>1.0</w:t>
            </w:r>
          </w:p>
        </w:tc>
        <w:tc>
          <w:tcPr>
            <w:tcW w:w="540" w:type="pct"/>
            <w:vAlign w:val="center"/>
          </w:tcPr>
          <w:p>
            <w:pPr>
              <w:pStyle w:val="65"/>
            </w:pPr>
            <w:r>
              <w:t>1.0</w:t>
            </w:r>
          </w:p>
        </w:tc>
        <w:tc>
          <w:tcPr>
            <w:tcW w:w="505" w:type="pct"/>
            <w:vAlign w:val="center"/>
          </w:tcPr>
          <w:p>
            <w:pPr>
              <w:pStyle w:val="65"/>
            </w:pPr>
            <w:r>
              <w:t>1.0</w:t>
            </w:r>
          </w:p>
        </w:tc>
        <w:tc>
          <w:tcPr>
            <w:tcW w:w="505" w:type="pct"/>
            <w:vAlign w:val="center"/>
          </w:tcPr>
          <w:p>
            <w:pPr>
              <w:pStyle w:val="65"/>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31" w:type="pct"/>
            <w:vAlign w:val="center"/>
          </w:tcPr>
          <w:p>
            <w:pPr>
              <w:pStyle w:val="65"/>
            </w:pPr>
            <w:r>
              <w:t>10</w:t>
            </w:r>
          </w:p>
        </w:tc>
        <w:tc>
          <w:tcPr>
            <w:tcW w:w="1677" w:type="pct"/>
            <w:vAlign w:val="center"/>
          </w:tcPr>
          <w:p>
            <w:pPr>
              <w:pStyle w:val="65"/>
            </w:pPr>
            <w:r>
              <w:rPr>
                <w:rFonts w:hint="eastAsia"/>
              </w:rPr>
              <w:t>锌</w:t>
            </w:r>
            <w:r>
              <w:t>(mg/L)≤</w:t>
            </w:r>
          </w:p>
        </w:tc>
        <w:tc>
          <w:tcPr>
            <w:tcW w:w="611" w:type="pct"/>
            <w:vAlign w:val="center"/>
          </w:tcPr>
          <w:p>
            <w:pPr>
              <w:pStyle w:val="65"/>
            </w:pPr>
            <w:r>
              <w:t>0.05</w:t>
            </w:r>
          </w:p>
        </w:tc>
        <w:tc>
          <w:tcPr>
            <w:tcW w:w="611" w:type="pct"/>
            <w:vAlign w:val="center"/>
          </w:tcPr>
          <w:p>
            <w:pPr>
              <w:pStyle w:val="65"/>
            </w:pPr>
            <w:r>
              <w:t>1.0</w:t>
            </w:r>
          </w:p>
        </w:tc>
        <w:tc>
          <w:tcPr>
            <w:tcW w:w="540" w:type="pct"/>
            <w:vAlign w:val="center"/>
          </w:tcPr>
          <w:p>
            <w:pPr>
              <w:pStyle w:val="65"/>
            </w:pPr>
            <w:r>
              <w:t>1.0</w:t>
            </w:r>
          </w:p>
        </w:tc>
        <w:tc>
          <w:tcPr>
            <w:tcW w:w="505" w:type="pct"/>
            <w:vAlign w:val="center"/>
          </w:tcPr>
          <w:p>
            <w:pPr>
              <w:pStyle w:val="65"/>
            </w:pPr>
            <w:r>
              <w:t>2.0</w:t>
            </w:r>
          </w:p>
        </w:tc>
        <w:tc>
          <w:tcPr>
            <w:tcW w:w="505" w:type="pct"/>
            <w:vAlign w:val="center"/>
          </w:tcPr>
          <w:p>
            <w:pPr>
              <w:pStyle w:val="65"/>
            </w:pPr>
            <w: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11</w:t>
            </w:r>
          </w:p>
        </w:tc>
        <w:tc>
          <w:tcPr>
            <w:tcW w:w="1677" w:type="pct"/>
            <w:vAlign w:val="center"/>
          </w:tcPr>
          <w:p>
            <w:pPr>
              <w:pStyle w:val="65"/>
            </w:pPr>
            <w:r>
              <w:rPr>
                <w:rFonts w:hint="eastAsia"/>
              </w:rPr>
              <w:t>氟化物</w:t>
            </w:r>
            <w:r>
              <w:t>(mg/L)≤</w:t>
            </w:r>
          </w:p>
        </w:tc>
        <w:tc>
          <w:tcPr>
            <w:tcW w:w="611" w:type="pct"/>
            <w:vAlign w:val="center"/>
          </w:tcPr>
          <w:p>
            <w:pPr>
              <w:pStyle w:val="65"/>
            </w:pPr>
            <w:r>
              <w:t>1.0</w:t>
            </w:r>
          </w:p>
        </w:tc>
        <w:tc>
          <w:tcPr>
            <w:tcW w:w="611" w:type="pct"/>
            <w:vAlign w:val="center"/>
          </w:tcPr>
          <w:p>
            <w:pPr>
              <w:pStyle w:val="65"/>
            </w:pPr>
            <w:r>
              <w:t>1.0</w:t>
            </w:r>
          </w:p>
        </w:tc>
        <w:tc>
          <w:tcPr>
            <w:tcW w:w="540" w:type="pct"/>
            <w:vAlign w:val="center"/>
          </w:tcPr>
          <w:p>
            <w:pPr>
              <w:pStyle w:val="65"/>
            </w:pPr>
            <w:r>
              <w:t>1.0</w:t>
            </w:r>
          </w:p>
        </w:tc>
        <w:tc>
          <w:tcPr>
            <w:tcW w:w="505" w:type="pct"/>
            <w:vAlign w:val="center"/>
          </w:tcPr>
          <w:p>
            <w:pPr>
              <w:pStyle w:val="65"/>
            </w:pPr>
            <w:r>
              <w:t>1.5</w:t>
            </w:r>
          </w:p>
        </w:tc>
        <w:tc>
          <w:tcPr>
            <w:tcW w:w="505" w:type="pct"/>
            <w:vAlign w:val="center"/>
          </w:tcPr>
          <w:p>
            <w:pPr>
              <w:pStyle w:val="65"/>
            </w:pPr>
            <w: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12</w:t>
            </w:r>
          </w:p>
        </w:tc>
        <w:tc>
          <w:tcPr>
            <w:tcW w:w="1677" w:type="pct"/>
            <w:vAlign w:val="center"/>
          </w:tcPr>
          <w:p>
            <w:pPr>
              <w:pStyle w:val="65"/>
            </w:pPr>
            <w:r>
              <w:rPr>
                <w:rFonts w:hint="eastAsia"/>
              </w:rPr>
              <w:t>硒</w:t>
            </w:r>
            <w:r>
              <w:t>(mg/L)≤</w:t>
            </w:r>
          </w:p>
        </w:tc>
        <w:tc>
          <w:tcPr>
            <w:tcW w:w="611" w:type="pct"/>
            <w:vAlign w:val="center"/>
          </w:tcPr>
          <w:p>
            <w:pPr>
              <w:pStyle w:val="65"/>
            </w:pPr>
            <w:r>
              <w:t>0.01</w:t>
            </w:r>
          </w:p>
        </w:tc>
        <w:tc>
          <w:tcPr>
            <w:tcW w:w="611" w:type="pct"/>
            <w:vAlign w:val="center"/>
          </w:tcPr>
          <w:p>
            <w:pPr>
              <w:pStyle w:val="65"/>
            </w:pPr>
            <w:r>
              <w:t>0.01</w:t>
            </w:r>
          </w:p>
        </w:tc>
        <w:tc>
          <w:tcPr>
            <w:tcW w:w="540" w:type="pct"/>
            <w:vAlign w:val="center"/>
          </w:tcPr>
          <w:p>
            <w:pPr>
              <w:pStyle w:val="65"/>
            </w:pPr>
            <w:r>
              <w:t>0.01</w:t>
            </w:r>
          </w:p>
        </w:tc>
        <w:tc>
          <w:tcPr>
            <w:tcW w:w="505" w:type="pct"/>
            <w:vAlign w:val="center"/>
          </w:tcPr>
          <w:p>
            <w:pPr>
              <w:pStyle w:val="65"/>
            </w:pPr>
            <w:r>
              <w:t>0.02</w:t>
            </w:r>
          </w:p>
        </w:tc>
        <w:tc>
          <w:tcPr>
            <w:tcW w:w="505" w:type="pct"/>
            <w:vAlign w:val="center"/>
          </w:tcPr>
          <w:p>
            <w:pPr>
              <w:pStyle w:val="65"/>
            </w:pPr>
            <w: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31" w:type="pct"/>
            <w:vAlign w:val="center"/>
          </w:tcPr>
          <w:p>
            <w:pPr>
              <w:pStyle w:val="65"/>
            </w:pPr>
            <w:r>
              <w:t>13</w:t>
            </w:r>
          </w:p>
        </w:tc>
        <w:tc>
          <w:tcPr>
            <w:tcW w:w="1677" w:type="pct"/>
            <w:vAlign w:val="center"/>
          </w:tcPr>
          <w:p>
            <w:pPr>
              <w:pStyle w:val="65"/>
            </w:pPr>
            <w:r>
              <w:rPr>
                <w:rFonts w:hint="eastAsia"/>
              </w:rPr>
              <w:t>砷</w:t>
            </w:r>
            <w:r>
              <w:t>(mg/L)≤</w:t>
            </w:r>
          </w:p>
        </w:tc>
        <w:tc>
          <w:tcPr>
            <w:tcW w:w="611" w:type="pct"/>
            <w:vAlign w:val="center"/>
          </w:tcPr>
          <w:p>
            <w:pPr>
              <w:pStyle w:val="65"/>
            </w:pPr>
            <w:r>
              <w:t>0.05</w:t>
            </w:r>
          </w:p>
        </w:tc>
        <w:tc>
          <w:tcPr>
            <w:tcW w:w="611" w:type="pct"/>
            <w:vAlign w:val="center"/>
          </w:tcPr>
          <w:p>
            <w:pPr>
              <w:pStyle w:val="65"/>
            </w:pPr>
            <w:r>
              <w:t>0.05</w:t>
            </w:r>
          </w:p>
        </w:tc>
        <w:tc>
          <w:tcPr>
            <w:tcW w:w="540" w:type="pct"/>
            <w:vAlign w:val="center"/>
          </w:tcPr>
          <w:p>
            <w:pPr>
              <w:pStyle w:val="65"/>
            </w:pPr>
            <w:r>
              <w:t>0.05</w:t>
            </w:r>
          </w:p>
        </w:tc>
        <w:tc>
          <w:tcPr>
            <w:tcW w:w="505" w:type="pct"/>
            <w:vAlign w:val="center"/>
          </w:tcPr>
          <w:p>
            <w:pPr>
              <w:pStyle w:val="65"/>
            </w:pPr>
            <w:r>
              <w:t>0.1</w:t>
            </w:r>
          </w:p>
        </w:tc>
        <w:tc>
          <w:tcPr>
            <w:tcW w:w="505" w:type="pct"/>
            <w:vAlign w:val="center"/>
          </w:tcPr>
          <w:p>
            <w:pPr>
              <w:pStyle w:val="65"/>
            </w:pPr>
            <w: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14</w:t>
            </w:r>
          </w:p>
        </w:tc>
        <w:tc>
          <w:tcPr>
            <w:tcW w:w="1677" w:type="pct"/>
            <w:vAlign w:val="center"/>
          </w:tcPr>
          <w:p>
            <w:pPr>
              <w:pStyle w:val="65"/>
            </w:pPr>
            <w:r>
              <w:rPr>
                <w:rFonts w:hint="eastAsia"/>
              </w:rPr>
              <w:t>汞</w:t>
            </w:r>
            <w:r>
              <w:t>(mg/L)≤</w:t>
            </w:r>
          </w:p>
        </w:tc>
        <w:tc>
          <w:tcPr>
            <w:tcW w:w="611" w:type="pct"/>
            <w:vAlign w:val="center"/>
          </w:tcPr>
          <w:p>
            <w:pPr>
              <w:pStyle w:val="65"/>
            </w:pPr>
            <w:r>
              <w:t>0.00005</w:t>
            </w:r>
          </w:p>
        </w:tc>
        <w:tc>
          <w:tcPr>
            <w:tcW w:w="611" w:type="pct"/>
            <w:vAlign w:val="center"/>
          </w:tcPr>
          <w:p>
            <w:pPr>
              <w:pStyle w:val="65"/>
            </w:pPr>
            <w:r>
              <w:t>0.00005</w:t>
            </w:r>
          </w:p>
        </w:tc>
        <w:tc>
          <w:tcPr>
            <w:tcW w:w="540" w:type="pct"/>
            <w:vAlign w:val="center"/>
          </w:tcPr>
          <w:p>
            <w:pPr>
              <w:pStyle w:val="65"/>
            </w:pPr>
            <w:r>
              <w:t>0.0001</w:t>
            </w:r>
          </w:p>
        </w:tc>
        <w:tc>
          <w:tcPr>
            <w:tcW w:w="505" w:type="pct"/>
            <w:vAlign w:val="center"/>
          </w:tcPr>
          <w:p>
            <w:pPr>
              <w:pStyle w:val="65"/>
            </w:pPr>
            <w:r>
              <w:t>0.001</w:t>
            </w:r>
          </w:p>
        </w:tc>
        <w:tc>
          <w:tcPr>
            <w:tcW w:w="505" w:type="pct"/>
            <w:vAlign w:val="center"/>
          </w:tcPr>
          <w:p>
            <w:pPr>
              <w:pStyle w:val="65"/>
            </w:pPr>
            <w:r>
              <w: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15</w:t>
            </w:r>
          </w:p>
        </w:tc>
        <w:tc>
          <w:tcPr>
            <w:tcW w:w="1677" w:type="pct"/>
            <w:vAlign w:val="center"/>
          </w:tcPr>
          <w:p>
            <w:pPr>
              <w:pStyle w:val="65"/>
            </w:pPr>
            <w:r>
              <w:rPr>
                <w:rFonts w:hint="eastAsia"/>
              </w:rPr>
              <w:t>镉</w:t>
            </w:r>
            <w:r>
              <w:t>(mg/L) ≤</w:t>
            </w:r>
          </w:p>
        </w:tc>
        <w:tc>
          <w:tcPr>
            <w:tcW w:w="611" w:type="pct"/>
            <w:vAlign w:val="center"/>
          </w:tcPr>
          <w:p>
            <w:pPr>
              <w:pStyle w:val="65"/>
            </w:pPr>
            <w:r>
              <w:t>0.001</w:t>
            </w:r>
          </w:p>
        </w:tc>
        <w:tc>
          <w:tcPr>
            <w:tcW w:w="611" w:type="pct"/>
            <w:vAlign w:val="center"/>
          </w:tcPr>
          <w:p>
            <w:pPr>
              <w:pStyle w:val="65"/>
            </w:pPr>
            <w:r>
              <w:t>0.005</w:t>
            </w:r>
          </w:p>
        </w:tc>
        <w:tc>
          <w:tcPr>
            <w:tcW w:w="540" w:type="pct"/>
            <w:vAlign w:val="center"/>
          </w:tcPr>
          <w:p>
            <w:pPr>
              <w:pStyle w:val="65"/>
            </w:pPr>
            <w:r>
              <w:t>0.005</w:t>
            </w:r>
          </w:p>
        </w:tc>
        <w:tc>
          <w:tcPr>
            <w:tcW w:w="505" w:type="pct"/>
            <w:vAlign w:val="center"/>
          </w:tcPr>
          <w:p>
            <w:pPr>
              <w:pStyle w:val="65"/>
            </w:pPr>
            <w:r>
              <w:t>0.005</w:t>
            </w:r>
          </w:p>
        </w:tc>
        <w:tc>
          <w:tcPr>
            <w:tcW w:w="505" w:type="pct"/>
            <w:vAlign w:val="center"/>
          </w:tcPr>
          <w:p>
            <w:pPr>
              <w:pStyle w:val="65"/>
            </w:pPr>
            <w: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16</w:t>
            </w:r>
          </w:p>
        </w:tc>
        <w:tc>
          <w:tcPr>
            <w:tcW w:w="1677" w:type="pct"/>
            <w:vAlign w:val="center"/>
          </w:tcPr>
          <w:p>
            <w:pPr>
              <w:pStyle w:val="65"/>
            </w:pPr>
            <w:r>
              <w:rPr>
                <w:rFonts w:hint="eastAsia"/>
              </w:rPr>
              <w:t>铬（六价）</w:t>
            </w:r>
            <w:r>
              <w:t>(mg/L) ≤</w:t>
            </w:r>
          </w:p>
        </w:tc>
        <w:tc>
          <w:tcPr>
            <w:tcW w:w="611" w:type="pct"/>
            <w:vAlign w:val="center"/>
          </w:tcPr>
          <w:p>
            <w:pPr>
              <w:pStyle w:val="65"/>
            </w:pPr>
            <w:r>
              <w:t>0.01</w:t>
            </w:r>
          </w:p>
        </w:tc>
        <w:tc>
          <w:tcPr>
            <w:tcW w:w="611" w:type="pct"/>
            <w:vAlign w:val="center"/>
          </w:tcPr>
          <w:p>
            <w:pPr>
              <w:pStyle w:val="65"/>
            </w:pPr>
            <w:r>
              <w:t>0.05</w:t>
            </w:r>
          </w:p>
        </w:tc>
        <w:tc>
          <w:tcPr>
            <w:tcW w:w="540" w:type="pct"/>
            <w:vAlign w:val="center"/>
          </w:tcPr>
          <w:p>
            <w:pPr>
              <w:pStyle w:val="65"/>
            </w:pPr>
            <w:r>
              <w:t>0.05</w:t>
            </w:r>
          </w:p>
        </w:tc>
        <w:tc>
          <w:tcPr>
            <w:tcW w:w="505" w:type="pct"/>
            <w:vAlign w:val="center"/>
          </w:tcPr>
          <w:p>
            <w:pPr>
              <w:pStyle w:val="65"/>
            </w:pPr>
            <w:r>
              <w:t>0.05</w:t>
            </w:r>
          </w:p>
        </w:tc>
        <w:tc>
          <w:tcPr>
            <w:tcW w:w="505" w:type="pct"/>
            <w:vAlign w:val="center"/>
          </w:tcPr>
          <w:p>
            <w:pPr>
              <w:pStyle w:val="65"/>
            </w:pPr>
            <w: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31" w:type="pct"/>
            <w:vAlign w:val="center"/>
          </w:tcPr>
          <w:p>
            <w:pPr>
              <w:pStyle w:val="65"/>
            </w:pPr>
            <w:r>
              <w:t>17</w:t>
            </w:r>
          </w:p>
        </w:tc>
        <w:tc>
          <w:tcPr>
            <w:tcW w:w="1677" w:type="pct"/>
            <w:vAlign w:val="center"/>
          </w:tcPr>
          <w:p>
            <w:pPr>
              <w:pStyle w:val="65"/>
            </w:pPr>
            <w:r>
              <w:rPr>
                <w:rFonts w:hint="eastAsia"/>
              </w:rPr>
              <w:t>铅</w:t>
            </w:r>
            <w:r>
              <w:t>(mg/L)≤</w:t>
            </w:r>
          </w:p>
        </w:tc>
        <w:tc>
          <w:tcPr>
            <w:tcW w:w="611" w:type="pct"/>
            <w:vAlign w:val="center"/>
          </w:tcPr>
          <w:p>
            <w:pPr>
              <w:pStyle w:val="65"/>
            </w:pPr>
            <w:r>
              <w:t>0.01</w:t>
            </w:r>
          </w:p>
        </w:tc>
        <w:tc>
          <w:tcPr>
            <w:tcW w:w="611" w:type="pct"/>
            <w:vAlign w:val="center"/>
          </w:tcPr>
          <w:p>
            <w:pPr>
              <w:pStyle w:val="65"/>
            </w:pPr>
            <w:r>
              <w:t>0.01</w:t>
            </w:r>
          </w:p>
        </w:tc>
        <w:tc>
          <w:tcPr>
            <w:tcW w:w="540" w:type="pct"/>
            <w:vAlign w:val="center"/>
          </w:tcPr>
          <w:p>
            <w:pPr>
              <w:pStyle w:val="65"/>
            </w:pPr>
            <w:r>
              <w:t>0.05</w:t>
            </w:r>
          </w:p>
        </w:tc>
        <w:tc>
          <w:tcPr>
            <w:tcW w:w="505" w:type="pct"/>
            <w:vAlign w:val="center"/>
          </w:tcPr>
          <w:p>
            <w:pPr>
              <w:pStyle w:val="65"/>
            </w:pPr>
            <w:r>
              <w:t>0.05</w:t>
            </w:r>
          </w:p>
        </w:tc>
        <w:tc>
          <w:tcPr>
            <w:tcW w:w="505" w:type="pct"/>
            <w:vAlign w:val="center"/>
          </w:tcPr>
          <w:p>
            <w:pPr>
              <w:pStyle w:val="65"/>
            </w:pPr>
            <w: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18</w:t>
            </w:r>
          </w:p>
        </w:tc>
        <w:tc>
          <w:tcPr>
            <w:tcW w:w="1677" w:type="pct"/>
            <w:vAlign w:val="center"/>
          </w:tcPr>
          <w:p>
            <w:pPr>
              <w:pStyle w:val="65"/>
            </w:pPr>
            <w:r>
              <w:rPr>
                <w:rFonts w:hint="eastAsia"/>
              </w:rPr>
              <w:t>氰化物</w:t>
            </w:r>
            <w:r>
              <w:t>(mg/L) ≤</w:t>
            </w:r>
          </w:p>
        </w:tc>
        <w:tc>
          <w:tcPr>
            <w:tcW w:w="611" w:type="pct"/>
            <w:vAlign w:val="center"/>
          </w:tcPr>
          <w:p>
            <w:pPr>
              <w:pStyle w:val="65"/>
            </w:pPr>
            <w:r>
              <w:t>0.005</w:t>
            </w:r>
          </w:p>
        </w:tc>
        <w:tc>
          <w:tcPr>
            <w:tcW w:w="611" w:type="pct"/>
            <w:vAlign w:val="center"/>
          </w:tcPr>
          <w:p>
            <w:pPr>
              <w:pStyle w:val="65"/>
            </w:pPr>
            <w:r>
              <w:t>0.05</w:t>
            </w:r>
          </w:p>
        </w:tc>
        <w:tc>
          <w:tcPr>
            <w:tcW w:w="540" w:type="pct"/>
            <w:vAlign w:val="center"/>
          </w:tcPr>
          <w:p>
            <w:pPr>
              <w:pStyle w:val="65"/>
            </w:pPr>
            <w:r>
              <w:t>0.2</w:t>
            </w:r>
          </w:p>
        </w:tc>
        <w:tc>
          <w:tcPr>
            <w:tcW w:w="505" w:type="pct"/>
            <w:vAlign w:val="center"/>
          </w:tcPr>
          <w:p>
            <w:pPr>
              <w:pStyle w:val="65"/>
            </w:pPr>
            <w:r>
              <w:t>0.2</w:t>
            </w:r>
          </w:p>
        </w:tc>
        <w:tc>
          <w:tcPr>
            <w:tcW w:w="505" w:type="pct"/>
            <w:vAlign w:val="center"/>
          </w:tcPr>
          <w:p>
            <w:pPr>
              <w:pStyle w:val="65"/>
            </w:pPr>
            <w: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19</w:t>
            </w:r>
          </w:p>
        </w:tc>
        <w:tc>
          <w:tcPr>
            <w:tcW w:w="1677" w:type="pct"/>
            <w:vAlign w:val="center"/>
          </w:tcPr>
          <w:p>
            <w:pPr>
              <w:pStyle w:val="65"/>
            </w:pPr>
            <w:r>
              <w:rPr>
                <w:rFonts w:hint="eastAsia"/>
              </w:rPr>
              <w:t>挥发酚</w:t>
            </w:r>
            <w:r>
              <w:t>(mg/L)≤</w:t>
            </w:r>
          </w:p>
        </w:tc>
        <w:tc>
          <w:tcPr>
            <w:tcW w:w="611" w:type="pct"/>
            <w:vAlign w:val="center"/>
          </w:tcPr>
          <w:p>
            <w:pPr>
              <w:pStyle w:val="65"/>
            </w:pPr>
            <w:r>
              <w:t>0.002</w:t>
            </w:r>
          </w:p>
        </w:tc>
        <w:tc>
          <w:tcPr>
            <w:tcW w:w="611" w:type="pct"/>
            <w:vAlign w:val="center"/>
          </w:tcPr>
          <w:p>
            <w:pPr>
              <w:pStyle w:val="65"/>
            </w:pPr>
            <w:r>
              <w:t>0.002</w:t>
            </w:r>
          </w:p>
        </w:tc>
        <w:tc>
          <w:tcPr>
            <w:tcW w:w="540" w:type="pct"/>
            <w:vAlign w:val="center"/>
          </w:tcPr>
          <w:p>
            <w:pPr>
              <w:pStyle w:val="65"/>
            </w:pPr>
            <w:r>
              <w:t>0.005</w:t>
            </w:r>
          </w:p>
        </w:tc>
        <w:tc>
          <w:tcPr>
            <w:tcW w:w="505" w:type="pct"/>
            <w:vAlign w:val="center"/>
          </w:tcPr>
          <w:p>
            <w:pPr>
              <w:pStyle w:val="65"/>
            </w:pPr>
            <w:r>
              <w:t>0.01</w:t>
            </w:r>
          </w:p>
        </w:tc>
        <w:tc>
          <w:tcPr>
            <w:tcW w:w="505" w:type="pct"/>
            <w:vAlign w:val="center"/>
          </w:tcPr>
          <w:p>
            <w:pPr>
              <w:pStyle w:val="65"/>
            </w:pPr>
            <w: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31" w:type="pct"/>
            <w:vAlign w:val="center"/>
          </w:tcPr>
          <w:p>
            <w:pPr>
              <w:pStyle w:val="65"/>
            </w:pPr>
            <w:r>
              <w:t>20</w:t>
            </w:r>
          </w:p>
        </w:tc>
        <w:tc>
          <w:tcPr>
            <w:tcW w:w="1677" w:type="pct"/>
            <w:vAlign w:val="center"/>
          </w:tcPr>
          <w:p>
            <w:pPr>
              <w:pStyle w:val="65"/>
            </w:pPr>
            <w:r>
              <w:rPr>
                <w:rFonts w:hint="eastAsia"/>
              </w:rPr>
              <w:t>石油类</w:t>
            </w:r>
            <w:r>
              <w:t>(mg/L)≤</w:t>
            </w:r>
          </w:p>
        </w:tc>
        <w:tc>
          <w:tcPr>
            <w:tcW w:w="611" w:type="pct"/>
            <w:vAlign w:val="center"/>
          </w:tcPr>
          <w:p>
            <w:pPr>
              <w:pStyle w:val="65"/>
            </w:pPr>
            <w:r>
              <w:t>0.05</w:t>
            </w:r>
          </w:p>
        </w:tc>
        <w:tc>
          <w:tcPr>
            <w:tcW w:w="611" w:type="pct"/>
            <w:vAlign w:val="center"/>
          </w:tcPr>
          <w:p>
            <w:pPr>
              <w:pStyle w:val="65"/>
            </w:pPr>
            <w:r>
              <w:t>0.05</w:t>
            </w:r>
          </w:p>
        </w:tc>
        <w:tc>
          <w:tcPr>
            <w:tcW w:w="540" w:type="pct"/>
            <w:vAlign w:val="center"/>
          </w:tcPr>
          <w:p>
            <w:pPr>
              <w:pStyle w:val="65"/>
            </w:pPr>
            <w:r>
              <w:t>0.05</w:t>
            </w:r>
          </w:p>
        </w:tc>
        <w:tc>
          <w:tcPr>
            <w:tcW w:w="505" w:type="pct"/>
            <w:vAlign w:val="center"/>
          </w:tcPr>
          <w:p>
            <w:pPr>
              <w:pStyle w:val="65"/>
            </w:pPr>
            <w:r>
              <w:t>0.5</w:t>
            </w:r>
          </w:p>
        </w:tc>
        <w:tc>
          <w:tcPr>
            <w:tcW w:w="505" w:type="pct"/>
            <w:vAlign w:val="center"/>
          </w:tcPr>
          <w:p>
            <w:pPr>
              <w:pStyle w:val="65"/>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21</w:t>
            </w:r>
          </w:p>
        </w:tc>
        <w:tc>
          <w:tcPr>
            <w:tcW w:w="1677" w:type="pct"/>
            <w:vAlign w:val="center"/>
          </w:tcPr>
          <w:p>
            <w:pPr>
              <w:pStyle w:val="65"/>
            </w:pPr>
            <w:r>
              <w:rPr>
                <w:rFonts w:hint="eastAsia"/>
              </w:rPr>
              <w:t>阴离子表面剂</w:t>
            </w:r>
            <w:r>
              <w:t>(mg/L)≤</w:t>
            </w:r>
          </w:p>
        </w:tc>
        <w:tc>
          <w:tcPr>
            <w:tcW w:w="611" w:type="pct"/>
            <w:vAlign w:val="center"/>
          </w:tcPr>
          <w:p>
            <w:pPr>
              <w:pStyle w:val="65"/>
            </w:pPr>
            <w:r>
              <w:t>0.2</w:t>
            </w:r>
          </w:p>
        </w:tc>
        <w:tc>
          <w:tcPr>
            <w:tcW w:w="611" w:type="pct"/>
            <w:vAlign w:val="center"/>
          </w:tcPr>
          <w:p>
            <w:pPr>
              <w:pStyle w:val="65"/>
            </w:pPr>
            <w:r>
              <w:t>0.2</w:t>
            </w:r>
          </w:p>
        </w:tc>
        <w:tc>
          <w:tcPr>
            <w:tcW w:w="540" w:type="pct"/>
            <w:vAlign w:val="center"/>
          </w:tcPr>
          <w:p>
            <w:pPr>
              <w:pStyle w:val="65"/>
            </w:pPr>
            <w:r>
              <w:t>0.2</w:t>
            </w:r>
          </w:p>
        </w:tc>
        <w:tc>
          <w:tcPr>
            <w:tcW w:w="505" w:type="pct"/>
            <w:vAlign w:val="center"/>
          </w:tcPr>
          <w:p>
            <w:pPr>
              <w:pStyle w:val="65"/>
            </w:pPr>
            <w:r>
              <w:t>0.3</w:t>
            </w:r>
          </w:p>
        </w:tc>
        <w:tc>
          <w:tcPr>
            <w:tcW w:w="505" w:type="pct"/>
            <w:vAlign w:val="center"/>
          </w:tcPr>
          <w:p>
            <w:pPr>
              <w:pStyle w:val="65"/>
            </w:pPr>
            <w: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5"/>
            </w:pPr>
            <w:r>
              <w:t>22</w:t>
            </w:r>
          </w:p>
        </w:tc>
        <w:tc>
          <w:tcPr>
            <w:tcW w:w="1677" w:type="pct"/>
            <w:vAlign w:val="center"/>
          </w:tcPr>
          <w:p>
            <w:pPr>
              <w:pStyle w:val="65"/>
            </w:pPr>
            <w:r>
              <w:rPr>
                <w:rFonts w:hint="eastAsia"/>
              </w:rPr>
              <w:t>硫化物</w:t>
            </w:r>
            <w:r>
              <w:t>(mg/L)≤</w:t>
            </w:r>
          </w:p>
        </w:tc>
        <w:tc>
          <w:tcPr>
            <w:tcW w:w="611" w:type="pct"/>
            <w:vAlign w:val="center"/>
          </w:tcPr>
          <w:p>
            <w:pPr>
              <w:pStyle w:val="65"/>
            </w:pPr>
            <w:r>
              <w:t>0.05</w:t>
            </w:r>
          </w:p>
        </w:tc>
        <w:tc>
          <w:tcPr>
            <w:tcW w:w="611" w:type="pct"/>
            <w:vAlign w:val="center"/>
          </w:tcPr>
          <w:p>
            <w:pPr>
              <w:pStyle w:val="65"/>
            </w:pPr>
            <w:r>
              <w:t>0.1</w:t>
            </w:r>
          </w:p>
        </w:tc>
        <w:tc>
          <w:tcPr>
            <w:tcW w:w="540" w:type="pct"/>
            <w:vAlign w:val="center"/>
          </w:tcPr>
          <w:p>
            <w:pPr>
              <w:pStyle w:val="65"/>
            </w:pPr>
            <w:r>
              <w:t>0.2</w:t>
            </w:r>
          </w:p>
        </w:tc>
        <w:tc>
          <w:tcPr>
            <w:tcW w:w="505" w:type="pct"/>
            <w:vAlign w:val="center"/>
          </w:tcPr>
          <w:p>
            <w:pPr>
              <w:pStyle w:val="65"/>
            </w:pPr>
            <w:r>
              <w:t>0.5</w:t>
            </w:r>
          </w:p>
        </w:tc>
        <w:tc>
          <w:tcPr>
            <w:tcW w:w="505" w:type="pct"/>
            <w:vAlign w:val="center"/>
          </w:tcPr>
          <w:p>
            <w:pPr>
              <w:pStyle w:val="65"/>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jc w:val="center"/>
        </w:trPr>
        <w:tc>
          <w:tcPr>
            <w:tcW w:w="431" w:type="pct"/>
            <w:vAlign w:val="center"/>
          </w:tcPr>
          <w:p>
            <w:pPr>
              <w:pStyle w:val="65"/>
            </w:pPr>
            <w:r>
              <w:t>23</w:t>
            </w:r>
          </w:p>
        </w:tc>
        <w:tc>
          <w:tcPr>
            <w:tcW w:w="1677" w:type="pct"/>
            <w:vAlign w:val="center"/>
          </w:tcPr>
          <w:p>
            <w:pPr>
              <w:pStyle w:val="65"/>
            </w:pPr>
            <w:r>
              <w:rPr>
                <w:rFonts w:hint="eastAsia"/>
              </w:rPr>
              <w:t>粪大肠菌群（个</w:t>
            </w:r>
            <w:r>
              <w:t>/L</w:t>
            </w:r>
            <w:r>
              <w:rPr>
                <w:rFonts w:hint="eastAsia"/>
              </w:rPr>
              <w:t>）</w:t>
            </w:r>
            <w:r>
              <w:t>≤</w:t>
            </w:r>
          </w:p>
        </w:tc>
        <w:tc>
          <w:tcPr>
            <w:tcW w:w="611" w:type="pct"/>
            <w:vAlign w:val="center"/>
          </w:tcPr>
          <w:p>
            <w:pPr>
              <w:pStyle w:val="65"/>
            </w:pPr>
            <w:r>
              <w:t>200</w:t>
            </w:r>
          </w:p>
        </w:tc>
        <w:tc>
          <w:tcPr>
            <w:tcW w:w="611" w:type="pct"/>
            <w:vAlign w:val="center"/>
          </w:tcPr>
          <w:p>
            <w:pPr>
              <w:pStyle w:val="65"/>
            </w:pPr>
            <w:r>
              <w:t>2000</w:t>
            </w:r>
          </w:p>
        </w:tc>
        <w:tc>
          <w:tcPr>
            <w:tcW w:w="540" w:type="pct"/>
            <w:vAlign w:val="center"/>
          </w:tcPr>
          <w:p>
            <w:pPr>
              <w:pStyle w:val="65"/>
            </w:pPr>
            <w:r>
              <w:t>10000</w:t>
            </w:r>
          </w:p>
        </w:tc>
        <w:tc>
          <w:tcPr>
            <w:tcW w:w="505" w:type="pct"/>
            <w:vAlign w:val="center"/>
          </w:tcPr>
          <w:p>
            <w:pPr>
              <w:pStyle w:val="65"/>
            </w:pPr>
            <w:r>
              <w:t>20000</w:t>
            </w:r>
          </w:p>
        </w:tc>
        <w:tc>
          <w:tcPr>
            <w:tcW w:w="505" w:type="pct"/>
            <w:vAlign w:val="center"/>
          </w:tcPr>
          <w:p>
            <w:pPr>
              <w:pStyle w:val="65"/>
            </w:pPr>
            <w:r>
              <w:t>40000</w:t>
            </w:r>
          </w:p>
        </w:tc>
      </w:tr>
      <w:bookmarkEnd w:id="35"/>
    </w:tbl>
    <w:p>
      <w:pPr>
        <w:pStyle w:val="346"/>
      </w:pPr>
      <w:r>
        <w:t>表2.</w:t>
      </w:r>
      <w:r>
        <w:rPr>
          <w:rFonts w:hint="eastAsia"/>
          <w:lang w:val="en-US" w:eastAsia="zh-CN"/>
        </w:rPr>
        <w:t>3</w:t>
      </w:r>
      <w:r>
        <w:t>.1-2  地表水环境质量标准补充项目标准限值</w:t>
      </w:r>
    </w:p>
    <w:tbl>
      <w:tblPr>
        <w:tblStyle w:val="4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19"/>
        <w:gridCol w:w="2713"/>
        <w:gridCol w:w="1051"/>
        <w:gridCol w:w="1053"/>
        <w:gridCol w:w="935"/>
        <w:gridCol w:w="820"/>
        <w:gridCol w:w="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598" w:type="pct"/>
            <w:vAlign w:val="center"/>
          </w:tcPr>
          <w:p>
            <w:pPr>
              <w:pStyle w:val="65"/>
              <w:rPr>
                <w:b/>
                <w:bCs/>
              </w:rPr>
            </w:pPr>
            <w:r>
              <w:rPr>
                <w:rFonts w:hint="eastAsia"/>
                <w:b/>
                <w:bCs/>
              </w:rPr>
              <w:t>序号</w:t>
            </w:r>
          </w:p>
        </w:tc>
        <w:tc>
          <w:tcPr>
            <w:tcW w:w="1592" w:type="pct"/>
            <w:vAlign w:val="center"/>
          </w:tcPr>
          <w:p>
            <w:pPr>
              <w:pStyle w:val="65"/>
              <w:rPr>
                <w:b/>
                <w:bCs/>
              </w:rPr>
            </w:pPr>
            <w:r>
              <w:rPr>
                <w:rFonts w:hint="eastAsia"/>
                <w:b/>
                <w:bCs/>
              </w:rPr>
              <w:t>标准值</w:t>
            </w:r>
          </w:p>
          <w:p>
            <w:pPr>
              <w:pStyle w:val="65"/>
              <w:rPr>
                <w:b/>
                <w:bCs/>
              </w:rPr>
            </w:pPr>
            <w:r>
              <w:rPr>
                <w:rFonts w:hint="eastAsia"/>
                <w:b/>
                <w:bCs/>
              </w:rPr>
              <w:t>项目</w:t>
            </w:r>
          </w:p>
        </w:tc>
        <w:tc>
          <w:tcPr>
            <w:tcW w:w="617" w:type="pct"/>
            <w:vAlign w:val="center"/>
          </w:tcPr>
          <w:p>
            <w:pPr>
              <w:pStyle w:val="65"/>
              <w:rPr>
                <w:b/>
                <w:bCs/>
              </w:rPr>
            </w:pPr>
            <w:r>
              <w:rPr>
                <w:rFonts w:hint="eastAsia"/>
                <w:b/>
                <w:bCs/>
              </w:rPr>
              <w:t>Ⅰ类</w:t>
            </w:r>
          </w:p>
        </w:tc>
        <w:tc>
          <w:tcPr>
            <w:tcW w:w="618" w:type="pct"/>
            <w:vAlign w:val="center"/>
          </w:tcPr>
          <w:p>
            <w:pPr>
              <w:pStyle w:val="65"/>
              <w:rPr>
                <w:b/>
                <w:bCs/>
              </w:rPr>
            </w:pPr>
            <w:r>
              <w:rPr>
                <w:rFonts w:hint="eastAsia"/>
                <w:b/>
                <w:bCs/>
              </w:rPr>
              <w:t>Ⅱ类</w:t>
            </w:r>
          </w:p>
        </w:tc>
        <w:tc>
          <w:tcPr>
            <w:tcW w:w="549" w:type="pct"/>
            <w:vAlign w:val="center"/>
          </w:tcPr>
          <w:p>
            <w:pPr>
              <w:pStyle w:val="65"/>
              <w:rPr>
                <w:b/>
                <w:bCs/>
              </w:rPr>
            </w:pPr>
            <w:r>
              <w:rPr>
                <w:rFonts w:hint="eastAsia"/>
                <w:b/>
                <w:bCs/>
              </w:rPr>
              <w:t>Ⅲ类</w:t>
            </w:r>
          </w:p>
        </w:tc>
        <w:tc>
          <w:tcPr>
            <w:tcW w:w="481" w:type="pct"/>
            <w:vAlign w:val="center"/>
          </w:tcPr>
          <w:p>
            <w:pPr>
              <w:pStyle w:val="65"/>
              <w:rPr>
                <w:b/>
                <w:bCs/>
              </w:rPr>
            </w:pPr>
            <w:r>
              <w:rPr>
                <w:rFonts w:hint="eastAsia"/>
                <w:b/>
                <w:bCs/>
              </w:rPr>
              <w:t>Ⅳ类</w:t>
            </w:r>
          </w:p>
        </w:tc>
        <w:tc>
          <w:tcPr>
            <w:tcW w:w="425" w:type="pct"/>
            <w:vAlign w:val="center"/>
          </w:tcPr>
          <w:p>
            <w:pPr>
              <w:pStyle w:val="65"/>
              <w:rPr>
                <w:b/>
                <w:bCs/>
              </w:rPr>
            </w:pPr>
            <w:r>
              <w:rPr>
                <w:rFonts w:hint="eastAsia"/>
                <w:b/>
                <w:bCs/>
              </w:rPr>
              <w:t>Ⅴ类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598" w:type="pct"/>
            <w:vAlign w:val="center"/>
          </w:tcPr>
          <w:p>
            <w:pPr>
              <w:pStyle w:val="65"/>
            </w:pPr>
            <w:r>
              <w:t>1</w:t>
            </w:r>
          </w:p>
        </w:tc>
        <w:tc>
          <w:tcPr>
            <w:tcW w:w="1592" w:type="pct"/>
            <w:vAlign w:val="center"/>
          </w:tcPr>
          <w:p>
            <w:pPr>
              <w:pStyle w:val="65"/>
            </w:pPr>
            <w:r>
              <w:t>硫酸盐</w:t>
            </w:r>
          </w:p>
        </w:tc>
        <w:tc>
          <w:tcPr>
            <w:tcW w:w="2690" w:type="pct"/>
            <w:gridSpan w:val="5"/>
            <w:vAlign w:val="center"/>
          </w:tcPr>
          <w:p>
            <w:pPr>
              <w:pStyle w:val="65"/>
            </w:pPr>
            <w: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598" w:type="pct"/>
            <w:vAlign w:val="center"/>
          </w:tcPr>
          <w:p>
            <w:pPr>
              <w:pStyle w:val="65"/>
            </w:pPr>
            <w:r>
              <w:t>2</w:t>
            </w:r>
          </w:p>
        </w:tc>
        <w:tc>
          <w:tcPr>
            <w:tcW w:w="1592" w:type="pct"/>
            <w:vAlign w:val="center"/>
          </w:tcPr>
          <w:p>
            <w:pPr>
              <w:pStyle w:val="65"/>
            </w:pPr>
            <w:r>
              <w:t>氯化物</w:t>
            </w:r>
          </w:p>
        </w:tc>
        <w:tc>
          <w:tcPr>
            <w:tcW w:w="2690" w:type="pct"/>
            <w:gridSpan w:val="5"/>
            <w:vAlign w:val="center"/>
          </w:tcPr>
          <w:p>
            <w:pPr>
              <w:pStyle w:val="65"/>
            </w:pPr>
            <w: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598" w:type="pct"/>
            <w:vAlign w:val="center"/>
          </w:tcPr>
          <w:p>
            <w:pPr>
              <w:pStyle w:val="65"/>
            </w:pPr>
            <w:r>
              <w:t>3</w:t>
            </w:r>
          </w:p>
        </w:tc>
        <w:tc>
          <w:tcPr>
            <w:tcW w:w="1592" w:type="pct"/>
            <w:vAlign w:val="center"/>
          </w:tcPr>
          <w:p>
            <w:pPr>
              <w:pStyle w:val="65"/>
            </w:pPr>
            <w:r>
              <w:t>硝酸盐</w:t>
            </w:r>
          </w:p>
        </w:tc>
        <w:tc>
          <w:tcPr>
            <w:tcW w:w="2690" w:type="pct"/>
            <w:gridSpan w:val="5"/>
            <w:vAlign w:val="center"/>
          </w:tcPr>
          <w:p>
            <w:pPr>
              <w:pStyle w:val="65"/>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98" w:type="pct"/>
            <w:vAlign w:val="center"/>
          </w:tcPr>
          <w:p>
            <w:pPr>
              <w:pStyle w:val="65"/>
            </w:pPr>
            <w:r>
              <w:t>4</w:t>
            </w:r>
          </w:p>
        </w:tc>
        <w:tc>
          <w:tcPr>
            <w:tcW w:w="1592" w:type="pct"/>
            <w:vAlign w:val="center"/>
          </w:tcPr>
          <w:p>
            <w:pPr>
              <w:pStyle w:val="65"/>
            </w:pPr>
            <w:r>
              <w:t>铁</w:t>
            </w:r>
          </w:p>
        </w:tc>
        <w:tc>
          <w:tcPr>
            <w:tcW w:w="2690" w:type="pct"/>
            <w:gridSpan w:val="5"/>
            <w:vAlign w:val="center"/>
          </w:tcPr>
          <w:p>
            <w:pPr>
              <w:pStyle w:val="65"/>
            </w:pPr>
            <w: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598" w:type="pct"/>
            <w:vAlign w:val="center"/>
          </w:tcPr>
          <w:p>
            <w:pPr>
              <w:pStyle w:val="65"/>
            </w:pPr>
            <w:r>
              <w:t>5</w:t>
            </w:r>
          </w:p>
        </w:tc>
        <w:tc>
          <w:tcPr>
            <w:tcW w:w="1592" w:type="pct"/>
            <w:vAlign w:val="center"/>
          </w:tcPr>
          <w:p>
            <w:pPr>
              <w:pStyle w:val="65"/>
            </w:pPr>
            <w:r>
              <w:t>锰</w:t>
            </w:r>
          </w:p>
        </w:tc>
        <w:tc>
          <w:tcPr>
            <w:tcW w:w="2690" w:type="pct"/>
            <w:gridSpan w:val="5"/>
            <w:vAlign w:val="center"/>
          </w:tcPr>
          <w:p>
            <w:pPr>
              <w:pStyle w:val="65"/>
            </w:pPr>
            <w:r>
              <w:t>0.1</w:t>
            </w:r>
          </w:p>
        </w:tc>
      </w:tr>
    </w:tbl>
    <w:p>
      <w:pPr>
        <w:pStyle w:val="4"/>
        <w:rPr>
          <w:snapToGrid w:val="0"/>
        </w:rPr>
      </w:pPr>
      <w:bookmarkStart w:id="36" w:name="_Toc478742815"/>
      <w:bookmarkStart w:id="37" w:name="_Toc524596430"/>
      <w:bookmarkStart w:id="38" w:name="_Toc272332641"/>
      <w:bookmarkStart w:id="39" w:name="_Toc28806"/>
      <w:r>
        <w:rPr>
          <w:snapToGrid w:val="0"/>
        </w:rPr>
        <w:t>2.</w:t>
      </w:r>
      <w:r>
        <w:rPr>
          <w:rFonts w:hint="eastAsia"/>
          <w:snapToGrid w:val="0"/>
          <w:lang w:val="en-US" w:eastAsia="zh-CN"/>
        </w:rPr>
        <w:t>3</w:t>
      </w:r>
      <w:r>
        <w:rPr>
          <w:snapToGrid w:val="0"/>
        </w:rPr>
        <w:t>.2 评价方法</w:t>
      </w:r>
      <w:bookmarkEnd w:id="36"/>
      <w:bookmarkEnd w:id="37"/>
      <w:bookmarkEnd w:id="38"/>
      <w:bookmarkEnd w:id="39"/>
    </w:p>
    <w:p>
      <w:pPr>
        <w:ind w:firstLine="560"/>
        <w:rPr>
          <w:snapToGrid w:val="0"/>
        </w:rPr>
      </w:pPr>
      <w:r>
        <w:rPr>
          <w:snapToGrid w:val="0"/>
        </w:rPr>
        <w:t>本区划采用功能类别评价法、单因子指数法进行评价。</w:t>
      </w:r>
    </w:p>
    <w:p>
      <w:pPr>
        <w:ind w:firstLine="562"/>
        <w:rPr>
          <w:b/>
          <w:bCs/>
          <w:snapToGrid w:val="0"/>
        </w:rPr>
      </w:pPr>
      <w:r>
        <w:rPr>
          <w:b/>
          <w:bCs/>
          <w:snapToGrid w:val="0"/>
        </w:rPr>
        <w:t>（1）功能类别评价法</w:t>
      </w:r>
    </w:p>
    <w:p>
      <w:pPr>
        <w:ind w:firstLine="560"/>
        <w:rPr>
          <w:snapToGrid w:val="0"/>
        </w:rPr>
      </w:pPr>
      <w:r>
        <w:rPr>
          <w:snapToGrid w:val="0"/>
        </w:rPr>
        <w:t>以水质监测结果，对照《地表水环境质量标准》（GB 3838-2002）中表1、表2，判断检测指标所达到水环境水质功能类别。</w:t>
      </w:r>
    </w:p>
    <w:p>
      <w:pPr>
        <w:ind w:firstLine="562"/>
        <w:rPr>
          <w:b/>
          <w:snapToGrid w:val="0"/>
        </w:rPr>
      </w:pPr>
      <w:r>
        <w:rPr>
          <w:b/>
          <w:snapToGrid w:val="0"/>
        </w:rPr>
        <w:t>（2）单因子指数法</w:t>
      </w:r>
    </w:p>
    <w:p>
      <w:pPr>
        <w:ind w:firstLine="560"/>
        <w:rPr>
          <w:snapToGrid w:val="0"/>
        </w:rPr>
      </w:pPr>
      <w:r>
        <w:rPr>
          <w:snapToGrid w:val="0"/>
        </w:rPr>
        <w:t>pH因子：S</w:t>
      </w:r>
      <w:r>
        <w:rPr>
          <w:snapToGrid w:val="0"/>
          <w:vertAlign w:val="subscript"/>
        </w:rPr>
        <w:t>pHj</w:t>
      </w:r>
      <w:r>
        <w:rPr>
          <w:snapToGrid w:val="0"/>
        </w:rPr>
        <w:t>=（7-pH</w:t>
      </w:r>
      <w:r>
        <w:rPr>
          <w:snapToGrid w:val="0"/>
          <w:vertAlign w:val="subscript"/>
        </w:rPr>
        <w:t>j</w:t>
      </w:r>
      <w:r>
        <w:rPr>
          <w:snapToGrid w:val="0"/>
        </w:rPr>
        <w:t>）/（7-pH</w:t>
      </w:r>
      <w:r>
        <w:rPr>
          <w:snapToGrid w:val="0"/>
          <w:vertAlign w:val="subscript"/>
        </w:rPr>
        <w:t>min</w:t>
      </w:r>
      <w:r>
        <w:rPr>
          <w:snapToGrid w:val="0"/>
        </w:rPr>
        <w:t>）             pHj≤7</w:t>
      </w:r>
    </w:p>
    <w:p>
      <w:pPr>
        <w:ind w:firstLine="560"/>
        <w:rPr>
          <w:snapToGrid w:val="0"/>
        </w:rPr>
      </w:pPr>
      <w:r>
        <w:rPr>
          <w:snapToGrid w:val="0"/>
        </w:rPr>
        <w:t xml:space="preserve">         S</w:t>
      </w:r>
      <w:r>
        <w:rPr>
          <w:snapToGrid w:val="0"/>
          <w:vertAlign w:val="subscript"/>
        </w:rPr>
        <w:t>pHj</w:t>
      </w:r>
      <w:r>
        <w:rPr>
          <w:snapToGrid w:val="0"/>
        </w:rPr>
        <w:t>=（pH</w:t>
      </w:r>
      <w:r>
        <w:rPr>
          <w:snapToGrid w:val="0"/>
          <w:vertAlign w:val="subscript"/>
        </w:rPr>
        <w:t>j</w:t>
      </w:r>
      <w:r>
        <w:rPr>
          <w:snapToGrid w:val="0"/>
        </w:rPr>
        <w:t>-7）/（pH</w:t>
      </w:r>
      <w:r>
        <w:rPr>
          <w:snapToGrid w:val="0"/>
          <w:vertAlign w:val="subscript"/>
        </w:rPr>
        <w:t>max</w:t>
      </w:r>
      <w:r>
        <w:rPr>
          <w:snapToGrid w:val="0"/>
        </w:rPr>
        <w:t>-7）             pHj＞7</w:t>
      </w:r>
    </w:p>
    <w:p>
      <w:pPr>
        <w:ind w:firstLine="560"/>
        <w:rPr>
          <w:snapToGrid w:val="0"/>
        </w:rPr>
      </w:pPr>
      <w:r>
        <w:rPr>
          <w:snapToGrid w:val="0"/>
        </w:rPr>
        <w:t>式中：S</w:t>
      </w:r>
      <w:r>
        <w:rPr>
          <w:snapToGrid w:val="0"/>
          <w:vertAlign w:val="subscript"/>
        </w:rPr>
        <w:t>pHj</w:t>
      </w:r>
      <w:r>
        <w:rPr>
          <w:snapToGrid w:val="0"/>
        </w:rPr>
        <w:t>—监测点j的pH的标准指数；</w:t>
      </w:r>
    </w:p>
    <w:p>
      <w:pPr>
        <w:ind w:firstLine="560"/>
        <w:rPr>
          <w:snapToGrid w:val="0"/>
        </w:rPr>
      </w:pPr>
      <w:r>
        <w:rPr>
          <w:snapToGrid w:val="0"/>
        </w:rPr>
        <w:t xml:space="preserve">      pH</w:t>
      </w:r>
      <w:r>
        <w:rPr>
          <w:snapToGrid w:val="0"/>
          <w:vertAlign w:val="subscript"/>
        </w:rPr>
        <w:t>j</w:t>
      </w:r>
      <w:r>
        <w:rPr>
          <w:snapToGrid w:val="0"/>
        </w:rPr>
        <w:t>—监测断面j的pH实测值；</w:t>
      </w:r>
    </w:p>
    <w:p>
      <w:pPr>
        <w:ind w:firstLine="1400" w:firstLineChars="500"/>
        <w:rPr>
          <w:snapToGrid w:val="0"/>
        </w:rPr>
      </w:pPr>
      <w:r>
        <w:rPr>
          <w:snapToGrid w:val="0"/>
        </w:rPr>
        <w:t>pH</w:t>
      </w:r>
      <w:r>
        <w:rPr>
          <w:snapToGrid w:val="0"/>
          <w:vertAlign w:val="subscript"/>
        </w:rPr>
        <w:t>min</w:t>
      </w:r>
      <w:r>
        <w:rPr>
          <w:snapToGrid w:val="0"/>
        </w:rPr>
        <w:t>、pH</w:t>
      </w:r>
      <w:r>
        <w:rPr>
          <w:snapToGrid w:val="0"/>
          <w:vertAlign w:val="subscript"/>
        </w:rPr>
        <w:t>max</w:t>
      </w:r>
      <w:r>
        <w:rPr>
          <w:snapToGrid w:val="0"/>
        </w:rPr>
        <w:t>—水质标准pH值的上下限值。</w:t>
      </w:r>
    </w:p>
    <w:p>
      <w:pPr>
        <w:ind w:firstLine="560"/>
        <w:rPr>
          <w:snapToGrid w:val="0"/>
        </w:rPr>
      </w:pPr>
      <w:r>
        <w:rPr>
          <w:i/>
          <w:iCs/>
          <w:snapToGrid w:val="0"/>
        </w:rPr>
        <w:t>DO</w:t>
      </w:r>
      <w:r>
        <w:rPr>
          <w:snapToGrid w:val="0"/>
        </w:rPr>
        <w:t>因子：</w:t>
      </w:r>
      <w:r>
        <w:rPr>
          <w:i/>
          <w:iCs/>
          <w:snapToGrid w:val="0"/>
        </w:rPr>
        <w:t>S</w:t>
      </w:r>
      <w:r>
        <w:rPr>
          <w:i/>
          <w:iCs/>
          <w:snapToGrid w:val="0"/>
          <w:vertAlign w:val="subscript"/>
        </w:rPr>
        <w:t>DOj</w:t>
      </w:r>
      <w:r>
        <w:rPr>
          <w:snapToGrid w:val="0"/>
        </w:rPr>
        <w:t>=|</w:t>
      </w:r>
      <w:r>
        <w:rPr>
          <w:i/>
          <w:iCs/>
          <w:snapToGrid w:val="0"/>
        </w:rPr>
        <w:t>DO</w:t>
      </w:r>
      <w:r>
        <w:rPr>
          <w:i/>
          <w:iCs/>
          <w:snapToGrid w:val="0"/>
          <w:vertAlign w:val="subscript"/>
        </w:rPr>
        <w:t>f</w:t>
      </w:r>
      <w:r>
        <w:rPr>
          <w:snapToGrid w:val="0"/>
        </w:rPr>
        <w:t xml:space="preserve"> -</w:t>
      </w:r>
      <w:r>
        <w:rPr>
          <w:i/>
          <w:iCs/>
          <w:snapToGrid w:val="0"/>
        </w:rPr>
        <w:t>DO</w:t>
      </w:r>
      <w:r>
        <w:rPr>
          <w:i/>
          <w:iCs/>
          <w:snapToGrid w:val="0"/>
          <w:vertAlign w:val="subscript"/>
        </w:rPr>
        <w:t>j</w:t>
      </w:r>
      <w:r>
        <w:rPr>
          <w:snapToGrid w:val="0"/>
        </w:rPr>
        <w:t>|/（</w:t>
      </w:r>
      <w:r>
        <w:rPr>
          <w:i/>
          <w:iCs/>
          <w:snapToGrid w:val="0"/>
        </w:rPr>
        <w:t>DO</w:t>
      </w:r>
      <w:r>
        <w:rPr>
          <w:i/>
          <w:iCs/>
          <w:snapToGrid w:val="0"/>
          <w:vertAlign w:val="subscript"/>
        </w:rPr>
        <w:t>f</w:t>
      </w:r>
      <w:r>
        <w:rPr>
          <w:snapToGrid w:val="0"/>
        </w:rPr>
        <w:t xml:space="preserve"> – </w:t>
      </w:r>
      <w:r>
        <w:rPr>
          <w:i/>
          <w:iCs/>
          <w:snapToGrid w:val="0"/>
        </w:rPr>
        <w:t>DO</w:t>
      </w:r>
      <w:r>
        <w:rPr>
          <w:i/>
          <w:iCs/>
          <w:snapToGrid w:val="0"/>
          <w:vertAlign w:val="subscript"/>
        </w:rPr>
        <w:t>s</w:t>
      </w:r>
      <w:r>
        <w:rPr>
          <w:snapToGrid w:val="0"/>
        </w:rPr>
        <w:t xml:space="preserve">）         </w:t>
      </w:r>
      <w:r>
        <w:rPr>
          <w:i/>
          <w:iCs/>
          <w:snapToGrid w:val="0"/>
        </w:rPr>
        <w:t>DO</w:t>
      </w:r>
      <w:r>
        <w:rPr>
          <w:i/>
          <w:iCs/>
          <w:snapToGrid w:val="0"/>
          <w:vertAlign w:val="subscript"/>
        </w:rPr>
        <w:t>j</w:t>
      </w:r>
      <w:r>
        <w:rPr>
          <w:snapToGrid w:val="0"/>
        </w:rPr>
        <w:t>≥</w:t>
      </w:r>
      <w:r>
        <w:rPr>
          <w:i/>
          <w:iCs/>
          <w:snapToGrid w:val="0"/>
        </w:rPr>
        <w:t>DO</w:t>
      </w:r>
      <w:r>
        <w:rPr>
          <w:i/>
          <w:iCs/>
          <w:snapToGrid w:val="0"/>
          <w:vertAlign w:val="subscript"/>
        </w:rPr>
        <w:t>s</w:t>
      </w:r>
    </w:p>
    <w:p>
      <w:pPr>
        <w:ind w:firstLine="560"/>
        <w:rPr>
          <w:i/>
          <w:iCs/>
          <w:snapToGrid w:val="0"/>
          <w:vertAlign w:val="subscript"/>
          <w:lang w:val="pt-BR"/>
        </w:rPr>
      </w:pPr>
      <w:r>
        <w:rPr>
          <w:snapToGrid w:val="0"/>
        </w:rPr>
        <w:t xml:space="preserve">         </w:t>
      </w:r>
      <w:r>
        <w:rPr>
          <w:i/>
          <w:iCs/>
          <w:snapToGrid w:val="0"/>
          <w:lang w:val="pt-BR"/>
        </w:rPr>
        <w:t>S</w:t>
      </w:r>
      <w:r>
        <w:rPr>
          <w:i/>
          <w:iCs/>
          <w:snapToGrid w:val="0"/>
          <w:vertAlign w:val="subscript"/>
          <w:lang w:val="pt-BR"/>
        </w:rPr>
        <w:t>DOj</w:t>
      </w:r>
      <w:r>
        <w:rPr>
          <w:snapToGrid w:val="0"/>
          <w:lang w:val="pt-BR"/>
        </w:rPr>
        <w:t>=</w:t>
      </w:r>
      <w:r>
        <w:rPr>
          <w:i/>
          <w:iCs/>
          <w:snapToGrid w:val="0"/>
          <w:lang w:val="pt-BR"/>
        </w:rPr>
        <w:t>10</w:t>
      </w:r>
      <w:r>
        <w:rPr>
          <w:snapToGrid w:val="0"/>
          <w:lang w:val="pt-BR"/>
        </w:rPr>
        <w:t>-</w:t>
      </w:r>
      <w:r>
        <w:rPr>
          <w:i/>
          <w:iCs/>
          <w:snapToGrid w:val="0"/>
          <w:lang w:val="pt-BR"/>
        </w:rPr>
        <w:t>9DO</w:t>
      </w:r>
      <w:r>
        <w:rPr>
          <w:i/>
          <w:iCs/>
          <w:snapToGrid w:val="0"/>
          <w:vertAlign w:val="subscript"/>
          <w:lang w:val="pt-BR"/>
        </w:rPr>
        <w:t>j</w:t>
      </w:r>
      <w:r>
        <w:rPr>
          <w:snapToGrid w:val="0"/>
          <w:lang w:val="pt-BR"/>
        </w:rPr>
        <w:t>/</w:t>
      </w:r>
      <w:r>
        <w:rPr>
          <w:i/>
          <w:iCs/>
          <w:snapToGrid w:val="0"/>
          <w:lang w:val="pt-BR"/>
        </w:rPr>
        <w:t>DO</w:t>
      </w:r>
      <w:r>
        <w:rPr>
          <w:i/>
          <w:iCs/>
          <w:snapToGrid w:val="0"/>
          <w:vertAlign w:val="subscript"/>
          <w:lang w:val="pt-BR"/>
        </w:rPr>
        <w:t>s</w:t>
      </w:r>
      <w:r>
        <w:rPr>
          <w:snapToGrid w:val="0"/>
          <w:lang w:val="pt-BR"/>
        </w:rPr>
        <w:t xml:space="preserve">                    </w:t>
      </w:r>
      <w:r>
        <w:rPr>
          <w:i/>
          <w:iCs/>
          <w:snapToGrid w:val="0"/>
          <w:lang w:val="pt-BR"/>
        </w:rPr>
        <w:t>DO</w:t>
      </w:r>
      <w:r>
        <w:rPr>
          <w:i/>
          <w:iCs/>
          <w:snapToGrid w:val="0"/>
          <w:vertAlign w:val="subscript"/>
          <w:lang w:val="pt-BR"/>
        </w:rPr>
        <w:t>j</w:t>
      </w:r>
      <w:r>
        <w:rPr>
          <w:snapToGrid w:val="0"/>
        </w:rPr>
        <w:t>＜</w:t>
      </w:r>
      <w:r>
        <w:rPr>
          <w:i/>
          <w:iCs/>
          <w:snapToGrid w:val="0"/>
          <w:lang w:val="pt-BR"/>
        </w:rPr>
        <w:t>DO</w:t>
      </w:r>
      <w:r>
        <w:rPr>
          <w:i/>
          <w:iCs/>
          <w:snapToGrid w:val="0"/>
          <w:vertAlign w:val="subscript"/>
          <w:lang w:val="pt-BR"/>
        </w:rPr>
        <w:t>s</w:t>
      </w:r>
    </w:p>
    <w:p>
      <w:pPr>
        <w:ind w:firstLine="560"/>
        <w:rPr>
          <w:snapToGrid w:val="0"/>
        </w:rPr>
      </w:pPr>
      <w:r>
        <w:rPr>
          <w:snapToGrid w:val="0"/>
          <w:lang w:val="pt-BR"/>
        </w:rPr>
        <w:t xml:space="preserve">         </w:t>
      </w:r>
      <w:r>
        <w:rPr>
          <w:i/>
          <w:iCs/>
          <w:snapToGrid w:val="0"/>
        </w:rPr>
        <w:t>DO</w:t>
      </w:r>
      <w:r>
        <w:rPr>
          <w:i/>
          <w:iCs/>
          <w:snapToGrid w:val="0"/>
          <w:vertAlign w:val="subscript"/>
        </w:rPr>
        <w:t>f</w:t>
      </w:r>
      <w:r>
        <w:rPr>
          <w:snapToGrid w:val="0"/>
        </w:rPr>
        <w:t>=</w:t>
      </w:r>
      <w:r>
        <w:rPr>
          <w:i/>
          <w:iCs/>
          <w:snapToGrid w:val="0"/>
        </w:rPr>
        <w:t>468</w:t>
      </w:r>
      <w:r>
        <w:rPr>
          <w:snapToGrid w:val="0"/>
        </w:rPr>
        <w:t>/（</w:t>
      </w:r>
      <w:r>
        <w:rPr>
          <w:i/>
          <w:iCs/>
          <w:snapToGrid w:val="0"/>
        </w:rPr>
        <w:t>31.6</w:t>
      </w:r>
      <w:r>
        <w:rPr>
          <w:snapToGrid w:val="0"/>
        </w:rPr>
        <w:t>+</w:t>
      </w:r>
      <w:r>
        <w:rPr>
          <w:i/>
          <w:iCs/>
          <w:snapToGrid w:val="0"/>
        </w:rPr>
        <w:t>T</w:t>
      </w:r>
      <w:r>
        <w:rPr>
          <w:snapToGrid w:val="0"/>
        </w:rPr>
        <w:t>）</w:t>
      </w:r>
    </w:p>
    <w:p>
      <w:pPr>
        <w:ind w:firstLine="560"/>
        <w:rPr>
          <w:snapToGrid w:val="0"/>
        </w:rPr>
      </w:pPr>
      <w:r>
        <w:rPr>
          <w:snapToGrid w:val="0"/>
        </w:rPr>
        <w:t>式中：</w:t>
      </w:r>
      <w:r>
        <w:rPr>
          <w:i/>
          <w:iCs/>
          <w:snapToGrid w:val="0"/>
        </w:rPr>
        <w:t>S</w:t>
      </w:r>
      <w:r>
        <w:rPr>
          <w:i/>
          <w:iCs/>
          <w:snapToGrid w:val="0"/>
          <w:vertAlign w:val="subscript"/>
        </w:rPr>
        <w:t>DOj</w:t>
      </w:r>
      <w:r>
        <w:rPr>
          <w:snapToGrid w:val="0"/>
        </w:rPr>
        <w:t>—监测断面</w:t>
      </w:r>
      <w:r>
        <w:rPr>
          <w:i/>
          <w:iCs/>
          <w:snapToGrid w:val="0"/>
        </w:rPr>
        <w:t>J</w:t>
      </w:r>
      <w:r>
        <w:rPr>
          <w:snapToGrid w:val="0"/>
        </w:rPr>
        <w:t>的</w:t>
      </w:r>
      <w:r>
        <w:rPr>
          <w:i/>
          <w:iCs/>
          <w:snapToGrid w:val="0"/>
        </w:rPr>
        <w:t>DO</w:t>
      </w:r>
      <w:r>
        <w:rPr>
          <w:snapToGrid w:val="0"/>
        </w:rPr>
        <w:t>的标准指数；</w:t>
      </w:r>
    </w:p>
    <w:p>
      <w:pPr>
        <w:ind w:firstLine="560"/>
        <w:rPr>
          <w:snapToGrid w:val="0"/>
        </w:rPr>
      </w:pPr>
      <w:r>
        <w:rPr>
          <w:i/>
          <w:iCs/>
          <w:snapToGrid w:val="0"/>
        </w:rPr>
        <w:t xml:space="preserve">      DO</w:t>
      </w:r>
      <w:r>
        <w:rPr>
          <w:i/>
          <w:iCs/>
          <w:snapToGrid w:val="0"/>
          <w:vertAlign w:val="subscript"/>
        </w:rPr>
        <w:t>j</w:t>
      </w:r>
      <w:r>
        <w:rPr>
          <w:snapToGrid w:val="0"/>
        </w:rPr>
        <w:t>—监测断面</w:t>
      </w:r>
      <w:r>
        <w:rPr>
          <w:i/>
          <w:iCs/>
          <w:snapToGrid w:val="0"/>
        </w:rPr>
        <w:t>J</w:t>
      </w:r>
      <w:r>
        <w:rPr>
          <w:snapToGrid w:val="0"/>
        </w:rPr>
        <w:t>的</w:t>
      </w:r>
      <w:r>
        <w:rPr>
          <w:i/>
          <w:iCs/>
          <w:snapToGrid w:val="0"/>
        </w:rPr>
        <w:t>DO</w:t>
      </w:r>
      <w:r>
        <w:rPr>
          <w:snapToGrid w:val="0"/>
        </w:rPr>
        <w:t>实测值；</w:t>
      </w:r>
    </w:p>
    <w:p>
      <w:pPr>
        <w:ind w:firstLine="560"/>
        <w:rPr>
          <w:snapToGrid w:val="0"/>
        </w:rPr>
      </w:pPr>
      <w:r>
        <w:rPr>
          <w:i/>
          <w:iCs/>
          <w:snapToGrid w:val="0"/>
        </w:rPr>
        <w:t xml:space="preserve">     DO</w:t>
      </w:r>
      <w:r>
        <w:rPr>
          <w:i/>
          <w:iCs/>
          <w:snapToGrid w:val="0"/>
          <w:vertAlign w:val="subscript"/>
        </w:rPr>
        <w:t>f</w:t>
      </w:r>
      <w:r>
        <w:rPr>
          <w:snapToGrid w:val="0"/>
        </w:rPr>
        <w:t>—监测水温条件下饱和溶解氧浓度；</w:t>
      </w:r>
    </w:p>
    <w:p>
      <w:pPr>
        <w:ind w:firstLine="560"/>
        <w:rPr>
          <w:snapToGrid w:val="0"/>
        </w:rPr>
      </w:pPr>
      <w:r>
        <w:rPr>
          <w:i/>
          <w:iCs/>
          <w:snapToGrid w:val="0"/>
        </w:rPr>
        <w:t xml:space="preserve">     DO</w:t>
      </w:r>
      <w:r>
        <w:rPr>
          <w:i/>
          <w:iCs/>
          <w:snapToGrid w:val="0"/>
          <w:vertAlign w:val="subscript"/>
        </w:rPr>
        <w:t>s</w:t>
      </w:r>
      <w:r>
        <w:rPr>
          <w:snapToGrid w:val="0"/>
        </w:rPr>
        <w:t>—地表水溶解氧浓度质量标准。</w:t>
      </w:r>
    </w:p>
    <w:p>
      <w:pPr>
        <w:ind w:firstLine="560"/>
        <w:rPr>
          <w:snapToGrid w:val="0"/>
        </w:rPr>
      </w:pPr>
      <w:r>
        <w:rPr>
          <w:snapToGrid w:val="0"/>
        </w:rPr>
        <w:t>其它因子：S</w:t>
      </w:r>
      <w:r>
        <w:rPr>
          <w:snapToGrid w:val="0"/>
          <w:vertAlign w:val="subscript"/>
        </w:rPr>
        <w:t>ij</w:t>
      </w:r>
      <w:r>
        <w:rPr>
          <w:snapToGrid w:val="0"/>
        </w:rPr>
        <w:t>=C</w:t>
      </w:r>
      <w:r>
        <w:rPr>
          <w:snapToGrid w:val="0"/>
          <w:vertAlign w:val="subscript"/>
        </w:rPr>
        <w:t>ij</w:t>
      </w:r>
      <w:r>
        <w:rPr>
          <w:snapToGrid w:val="0"/>
        </w:rPr>
        <w:t>/C</w:t>
      </w:r>
      <w:r>
        <w:rPr>
          <w:snapToGrid w:val="0"/>
          <w:vertAlign w:val="subscript"/>
        </w:rPr>
        <w:t>ni</w:t>
      </w:r>
    </w:p>
    <w:p>
      <w:pPr>
        <w:ind w:firstLine="560"/>
        <w:rPr>
          <w:snapToGrid w:val="0"/>
        </w:rPr>
      </w:pPr>
      <w:r>
        <w:rPr>
          <w:snapToGrid w:val="0"/>
        </w:rPr>
        <w:t>式中：S</w:t>
      </w:r>
      <w:r>
        <w:rPr>
          <w:snapToGrid w:val="0"/>
          <w:vertAlign w:val="subscript"/>
        </w:rPr>
        <w:t>ij</w:t>
      </w:r>
      <w:r>
        <w:rPr>
          <w:snapToGrid w:val="0"/>
        </w:rPr>
        <w:t>—污染因子i在监测断面j的标准指数；</w:t>
      </w:r>
    </w:p>
    <w:p>
      <w:pPr>
        <w:ind w:firstLine="560"/>
        <w:rPr>
          <w:snapToGrid w:val="0"/>
        </w:rPr>
      </w:pPr>
      <w:r>
        <w:rPr>
          <w:snapToGrid w:val="0"/>
        </w:rPr>
        <w:t xml:space="preserve">      C</w:t>
      </w:r>
      <w:r>
        <w:rPr>
          <w:snapToGrid w:val="0"/>
          <w:vertAlign w:val="subscript"/>
        </w:rPr>
        <w:t>ij</w:t>
      </w:r>
      <w:r>
        <w:rPr>
          <w:snapToGrid w:val="0"/>
        </w:rPr>
        <w:t>—污染因子i在监测点j的平均浓度；</w:t>
      </w:r>
    </w:p>
    <w:p>
      <w:pPr>
        <w:ind w:firstLine="560"/>
        <w:rPr>
          <w:snapToGrid w:val="0"/>
        </w:rPr>
      </w:pPr>
      <w:r>
        <w:rPr>
          <w:snapToGrid w:val="0"/>
        </w:rPr>
        <w:t xml:space="preserve">      C</w:t>
      </w:r>
      <w:r>
        <w:rPr>
          <w:snapToGrid w:val="0"/>
          <w:vertAlign w:val="subscript"/>
        </w:rPr>
        <w:t>ni</w:t>
      </w:r>
      <w:r>
        <w:rPr>
          <w:snapToGrid w:val="0"/>
        </w:rPr>
        <w:t>—污染因子i在水质标准中的限值。</w:t>
      </w:r>
    </w:p>
    <w:p>
      <w:pPr>
        <w:ind w:firstLine="560"/>
        <w:rPr>
          <w:snapToGrid w:val="0"/>
        </w:rPr>
      </w:pPr>
      <w:r>
        <w:rPr>
          <w:snapToGrid w:val="0"/>
        </w:rPr>
        <w:t>当某污染因子的标准指数大于1时，表明水体中该污染因子浓度已超过标准限值。标准指数越大，超过标准的程度越高，污染越严重。</w:t>
      </w:r>
    </w:p>
    <w:p>
      <w:pPr>
        <w:pStyle w:val="4"/>
        <w:rPr>
          <w:snapToGrid w:val="0"/>
        </w:rPr>
      </w:pPr>
      <w:bookmarkStart w:id="40" w:name="_Toc478742816"/>
      <w:bookmarkStart w:id="41" w:name="_Toc524596431"/>
      <w:bookmarkStart w:id="42" w:name="_Toc272332645"/>
      <w:bookmarkStart w:id="43" w:name="_Toc2561"/>
      <w:r>
        <w:rPr>
          <w:snapToGrid w:val="0"/>
        </w:rPr>
        <w:t>2.</w:t>
      </w:r>
      <w:r>
        <w:rPr>
          <w:rFonts w:hint="eastAsia"/>
          <w:snapToGrid w:val="0"/>
          <w:lang w:val="en-US" w:eastAsia="zh-CN"/>
        </w:rPr>
        <w:t>3</w:t>
      </w:r>
      <w:r>
        <w:rPr>
          <w:snapToGrid w:val="0"/>
        </w:rPr>
        <w:t>.3 水质评价结果</w:t>
      </w:r>
      <w:bookmarkEnd w:id="40"/>
      <w:bookmarkEnd w:id="41"/>
      <w:bookmarkEnd w:id="42"/>
      <w:bookmarkEnd w:id="43"/>
    </w:p>
    <w:p>
      <w:pPr>
        <w:ind w:firstLine="560"/>
        <w:rPr>
          <w:snapToGrid w:val="0"/>
        </w:rPr>
      </w:pPr>
      <w:r>
        <w:rPr>
          <w:rFonts w:hint="eastAsia"/>
          <w:snapToGrid w:val="0"/>
        </w:rPr>
        <w:t>根据上诉评价方法，采用单因子评价法，确定六雷水库水质达标情况。</w:t>
      </w:r>
      <w:r>
        <w:rPr>
          <w:snapToGrid w:val="0"/>
        </w:rPr>
        <w:t>六雷水库2020</w:t>
      </w:r>
      <w:r>
        <w:rPr>
          <w:rFonts w:hint="eastAsia"/>
          <w:snapToGrid w:val="0"/>
        </w:rPr>
        <w:t>年</w:t>
      </w:r>
      <w:r>
        <w:rPr>
          <w:snapToGrid w:val="0"/>
        </w:rPr>
        <w:t>监测结果统计见表2.6.3-1</w:t>
      </w:r>
      <w:r>
        <w:rPr>
          <w:rFonts w:hint="eastAsia"/>
          <w:snapToGrid w:val="0"/>
        </w:rPr>
        <w:t>、</w:t>
      </w:r>
      <w:r>
        <w:rPr>
          <w:snapToGrid w:val="0"/>
        </w:rPr>
        <w:t>表2.6.3-2。</w:t>
      </w:r>
      <w:r>
        <w:rPr>
          <w:rFonts w:hint="eastAsia"/>
          <w:snapToGrid w:val="0"/>
        </w:rPr>
        <w:t>根据</w:t>
      </w:r>
      <w:r>
        <w:rPr>
          <w:snapToGrid w:val="0"/>
        </w:rPr>
        <w:t>对照《地表水环境质量标准》（GB 3838-2002）中的标准限值，六雷水库监测项目均</w:t>
      </w:r>
      <w:r>
        <w:rPr>
          <w:rFonts w:hint="eastAsia"/>
          <w:snapToGrid w:val="0"/>
        </w:rPr>
        <w:t>达到</w:t>
      </w:r>
      <w:r>
        <w:rPr>
          <w:snapToGrid w:val="0"/>
        </w:rPr>
        <w:t>II类水质标准限值（水温和pH值不参与水质功能类别评价）</w:t>
      </w:r>
      <w:r>
        <w:rPr>
          <w:rFonts w:hint="eastAsia"/>
          <w:snapToGrid w:val="0"/>
        </w:rPr>
        <w:t>，水质状况较好。</w:t>
      </w:r>
    </w:p>
    <w:p>
      <w:pPr>
        <w:pStyle w:val="346"/>
      </w:pPr>
      <w:r>
        <w:t>表2.</w:t>
      </w:r>
      <w:r>
        <w:rPr>
          <w:rFonts w:hint="eastAsia"/>
          <w:lang w:val="en-US" w:eastAsia="zh-CN"/>
        </w:rPr>
        <w:t>3</w:t>
      </w:r>
      <w:r>
        <w:t>.1-1  六雷水库常规监测</w:t>
      </w:r>
      <w:r>
        <w:rPr>
          <w:rFonts w:hint="eastAsia"/>
        </w:rPr>
        <w:t>进本</w:t>
      </w:r>
      <w:r>
        <w:t>项目达标评价表</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2816"/>
        <w:gridCol w:w="1704"/>
        <w:gridCol w:w="1094"/>
        <w:gridCol w:w="1094"/>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21" w:type="pct"/>
            <w:shd w:val="clear" w:color="auto" w:fill="D8D8D8" w:themeFill="background1" w:themeFillShade="D9"/>
            <w:noWrap/>
            <w:vAlign w:val="center"/>
          </w:tcPr>
          <w:p>
            <w:pPr>
              <w:pStyle w:val="65"/>
              <w:rPr>
                <w:snapToGrid w:val="0"/>
              </w:rPr>
            </w:pPr>
            <w:r>
              <w:rPr>
                <w:rFonts w:hint="eastAsia"/>
                <w:snapToGrid w:val="0"/>
              </w:rPr>
              <w:t>序号</w:t>
            </w:r>
          </w:p>
        </w:tc>
        <w:tc>
          <w:tcPr>
            <w:tcW w:w="1652" w:type="pct"/>
            <w:shd w:val="clear" w:color="auto" w:fill="D8D8D8" w:themeFill="background1" w:themeFillShade="D9"/>
            <w:noWrap/>
            <w:vAlign w:val="center"/>
          </w:tcPr>
          <w:p>
            <w:pPr>
              <w:pStyle w:val="65"/>
              <w:rPr>
                <w:snapToGrid w:val="0"/>
              </w:rPr>
            </w:pPr>
            <w:r>
              <w:rPr>
                <w:rFonts w:hint="eastAsia"/>
                <w:snapToGrid w:val="0"/>
              </w:rPr>
              <w:t>指标</w:t>
            </w:r>
          </w:p>
        </w:tc>
        <w:tc>
          <w:tcPr>
            <w:tcW w:w="1000" w:type="pct"/>
            <w:shd w:val="clear" w:color="auto" w:fill="D8D8D8" w:themeFill="background1" w:themeFillShade="D9"/>
            <w:noWrap/>
            <w:vAlign w:val="center"/>
          </w:tcPr>
          <w:p>
            <w:pPr>
              <w:pStyle w:val="65"/>
              <w:rPr>
                <w:snapToGrid w:val="0"/>
              </w:rPr>
            </w:pPr>
            <w:r>
              <w:rPr>
                <w:snapToGrid w:val="0"/>
              </w:rPr>
              <w:t>监测值</w:t>
            </w:r>
          </w:p>
        </w:tc>
        <w:tc>
          <w:tcPr>
            <w:tcW w:w="642" w:type="pct"/>
            <w:shd w:val="clear" w:color="auto" w:fill="D8D8D8" w:themeFill="background1" w:themeFillShade="D9"/>
          </w:tcPr>
          <w:p>
            <w:pPr>
              <w:pStyle w:val="65"/>
              <w:rPr>
                <w:snapToGrid w:val="0"/>
              </w:rPr>
            </w:pPr>
            <w:r>
              <w:rPr>
                <w:rFonts w:hint="eastAsia"/>
                <w:snapToGrid w:val="0"/>
              </w:rPr>
              <w:t>Ⅲ类标准值</w:t>
            </w:r>
          </w:p>
        </w:tc>
        <w:tc>
          <w:tcPr>
            <w:tcW w:w="642" w:type="pct"/>
            <w:shd w:val="clear" w:color="auto" w:fill="D8D8D8" w:themeFill="background1" w:themeFillShade="D9"/>
          </w:tcPr>
          <w:p>
            <w:pPr>
              <w:pStyle w:val="65"/>
              <w:rPr>
                <w:snapToGrid w:val="0"/>
              </w:rPr>
            </w:pPr>
            <w:r>
              <w:rPr>
                <w:rFonts w:hint="eastAsia"/>
                <w:snapToGrid w:val="0"/>
              </w:rPr>
              <w:t>标准指数</w:t>
            </w:r>
          </w:p>
        </w:tc>
        <w:tc>
          <w:tcPr>
            <w:tcW w:w="643" w:type="pct"/>
            <w:shd w:val="clear" w:color="auto" w:fill="D8D8D8" w:themeFill="background1" w:themeFillShade="D9"/>
            <w:vAlign w:val="center"/>
          </w:tcPr>
          <w:p>
            <w:pPr>
              <w:pStyle w:val="65"/>
              <w:rPr>
                <w:snapToGrid w:val="0"/>
              </w:rPr>
            </w:pPr>
            <w:r>
              <w:rPr>
                <w:snapToGrid w:val="0"/>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1</w:t>
            </w:r>
          </w:p>
        </w:tc>
        <w:tc>
          <w:tcPr>
            <w:tcW w:w="1652" w:type="pct"/>
            <w:shd w:val="clear" w:color="auto" w:fill="auto"/>
            <w:noWrap/>
            <w:vAlign w:val="center"/>
          </w:tcPr>
          <w:p>
            <w:pPr>
              <w:pStyle w:val="65"/>
              <w:rPr>
                <w:snapToGrid w:val="0"/>
              </w:rPr>
            </w:pPr>
            <w:r>
              <w:rPr>
                <w:snapToGrid w:val="0"/>
                <w:lang w:bidi="ar"/>
              </w:rPr>
              <w:t>水温（</w:t>
            </w:r>
            <w:r>
              <w:rPr>
                <w:rFonts w:eastAsia="宋体"/>
                <w:snapToGrid w:val="0"/>
                <w:lang w:bidi="ar"/>
              </w:rPr>
              <w:t>℃</w:t>
            </w:r>
            <w:r>
              <w:rPr>
                <w:snapToGrid w:val="0"/>
                <w:lang w:bidi="ar"/>
              </w:rPr>
              <w:t>）</w:t>
            </w:r>
          </w:p>
        </w:tc>
        <w:tc>
          <w:tcPr>
            <w:tcW w:w="1000" w:type="pct"/>
            <w:shd w:val="clear" w:color="auto" w:fill="auto"/>
            <w:noWrap/>
            <w:vAlign w:val="center"/>
          </w:tcPr>
          <w:p>
            <w:pPr>
              <w:pStyle w:val="65"/>
              <w:rPr>
                <w:snapToGrid w:val="0"/>
              </w:rPr>
            </w:pPr>
            <w:r>
              <w:rPr>
                <w:rFonts w:hint="eastAsia"/>
              </w:rPr>
              <w:t>25.0</w:t>
            </w:r>
          </w:p>
        </w:tc>
        <w:tc>
          <w:tcPr>
            <w:tcW w:w="642" w:type="pct"/>
          </w:tcPr>
          <w:p>
            <w:pPr>
              <w:pStyle w:val="65"/>
              <w:rPr>
                <w:rFonts w:eastAsia="等线"/>
                <w:color w:val="000000"/>
              </w:rPr>
            </w:pPr>
            <w:r>
              <w:rPr>
                <w:rFonts w:eastAsia="等线"/>
                <w:snapToGrid w:val="0"/>
              </w:rPr>
              <w:t>/</w:t>
            </w:r>
          </w:p>
        </w:tc>
        <w:tc>
          <w:tcPr>
            <w:tcW w:w="642" w:type="pct"/>
            <w:vAlign w:val="center"/>
          </w:tcPr>
          <w:p>
            <w:pPr>
              <w:pStyle w:val="65"/>
              <w:rPr>
                <w:rFonts w:eastAsia="等线"/>
                <w:snapToGrid w:val="0"/>
              </w:rPr>
            </w:pPr>
            <w:r>
              <w:rPr>
                <w:rFonts w:eastAsia="等线"/>
                <w:snapToGrid w:val="0"/>
              </w:rPr>
              <w:t>/</w:t>
            </w:r>
            <w:r>
              <w:rPr>
                <w:rFonts w:eastAsia="等线"/>
                <w:color w:val="000000"/>
              </w:rPr>
              <w:t>　</w:t>
            </w:r>
          </w:p>
        </w:tc>
        <w:tc>
          <w:tcPr>
            <w:tcW w:w="643" w:type="pct"/>
            <w:vAlign w:val="center"/>
          </w:tcPr>
          <w:p>
            <w:pPr>
              <w:pStyle w:val="65"/>
              <w:rPr>
                <w:rFonts w:eastAsia="宋体"/>
                <w:snapToGrid w:val="0"/>
                <w:lang w:bidi="ar"/>
              </w:rPr>
            </w:pPr>
            <w:r>
              <w:rPr>
                <w:rFonts w:eastAsia="等线"/>
                <w:snapToGrid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421" w:type="pct"/>
            <w:shd w:val="clear" w:color="auto" w:fill="auto"/>
            <w:noWrap/>
            <w:vAlign w:val="center"/>
          </w:tcPr>
          <w:p>
            <w:pPr>
              <w:pStyle w:val="65"/>
              <w:rPr>
                <w:snapToGrid w:val="0"/>
              </w:rPr>
            </w:pPr>
            <w:r>
              <w:rPr>
                <w:snapToGrid w:val="0"/>
              </w:rPr>
              <w:t>2</w:t>
            </w:r>
          </w:p>
        </w:tc>
        <w:tc>
          <w:tcPr>
            <w:tcW w:w="1652" w:type="pct"/>
            <w:shd w:val="clear" w:color="auto" w:fill="auto"/>
            <w:noWrap/>
            <w:vAlign w:val="center"/>
          </w:tcPr>
          <w:p>
            <w:pPr>
              <w:pStyle w:val="65"/>
              <w:rPr>
                <w:snapToGrid w:val="0"/>
              </w:rPr>
            </w:pPr>
            <w:r>
              <w:rPr>
                <w:rFonts w:eastAsia="宋体"/>
                <w:snapToGrid w:val="0"/>
                <w:lang w:bidi="ar"/>
              </w:rPr>
              <w:t>pH</w:t>
            </w:r>
            <w:r>
              <w:rPr>
                <w:snapToGrid w:val="0"/>
                <w:lang w:bidi="ar"/>
              </w:rPr>
              <w:t>值（无量纲）</w:t>
            </w:r>
          </w:p>
        </w:tc>
        <w:tc>
          <w:tcPr>
            <w:tcW w:w="1000" w:type="pct"/>
            <w:shd w:val="clear" w:color="auto" w:fill="auto"/>
            <w:noWrap/>
            <w:vAlign w:val="center"/>
          </w:tcPr>
          <w:p>
            <w:pPr>
              <w:pStyle w:val="65"/>
              <w:rPr>
                <w:snapToGrid w:val="0"/>
              </w:rPr>
            </w:pPr>
            <w:r>
              <w:rPr>
                <w:rFonts w:hint="eastAsia"/>
              </w:rPr>
              <w:t>7.65</w:t>
            </w:r>
          </w:p>
        </w:tc>
        <w:tc>
          <w:tcPr>
            <w:tcW w:w="642" w:type="pct"/>
          </w:tcPr>
          <w:p>
            <w:pPr>
              <w:pStyle w:val="65"/>
              <w:rPr>
                <w:rFonts w:eastAsia="等线"/>
                <w:color w:val="000000"/>
              </w:rPr>
            </w:pPr>
            <w:r>
              <w:t>6-9</w:t>
            </w:r>
          </w:p>
        </w:tc>
        <w:tc>
          <w:tcPr>
            <w:tcW w:w="642" w:type="pct"/>
            <w:vAlign w:val="center"/>
          </w:tcPr>
          <w:p>
            <w:pPr>
              <w:pStyle w:val="65"/>
              <w:rPr>
                <w:snapToGrid w:val="0"/>
              </w:rPr>
            </w:pPr>
            <w:r>
              <w:rPr>
                <w:rFonts w:eastAsia="等线"/>
                <w:color w:val="000000"/>
              </w:rPr>
              <w:t>0.325</w:t>
            </w:r>
          </w:p>
        </w:tc>
        <w:tc>
          <w:tcPr>
            <w:tcW w:w="643" w:type="pct"/>
            <w:vAlign w:val="center"/>
          </w:tcPr>
          <w:p>
            <w:pPr>
              <w:pStyle w:val="65"/>
              <w:rPr>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3</w:t>
            </w:r>
          </w:p>
        </w:tc>
        <w:tc>
          <w:tcPr>
            <w:tcW w:w="1652" w:type="pct"/>
            <w:shd w:val="clear" w:color="auto" w:fill="auto"/>
            <w:noWrap/>
            <w:vAlign w:val="center"/>
          </w:tcPr>
          <w:p>
            <w:pPr>
              <w:pStyle w:val="65"/>
              <w:rPr>
                <w:snapToGrid w:val="0"/>
              </w:rPr>
            </w:pPr>
            <w:r>
              <w:rPr>
                <w:snapToGrid w:val="0"/>
                <w:lang w:bidi="ar"/>
              </w:rPr>
              <w:t>溶解氧（</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rPr>
              <w:t>6.91</w:t>
            </w:r>
          </w:p>
        </w:tc>
        <w:tc>
          <w:tcPr>
            <w:tcW w:w="642" w:type="pct"/>
            <w:vAlign w:val="center"/>
          </w:tcPr>
          <w:p>
            <w:pPr>
              <w:pStyle w:val="65"/>
              <w:rPr>
                <w:rFonts w:ascii="仿宋_GB2312"/>
                <w:snapToGrid w:val="0"/>
              </w:rPr>
            </w:pPr>
            <w:r>
              <w:rPr>
                <w:rFonts w:eastAsia="等线"/>
                <w:color w:val="000000"/>
              </w:rPr>
              <w:t>5</w:t>
            </w:r>
          </w:p>
        </w:tc>
        <w:tc>
          <w:tcPr>
            <w:tcW w:w="642" w:type="pct"/>
            <w:vAlign w:val="center"/>
          </w:tcPr>
          <w:p>
            <w:pPr>
              <w:pStyle w:val="65"/>
              <w:rPr>
                <w:rFonts w:eastAsia="等线"/>
                <w:color w:val="000000"/>
              </w:rPr>
            </w:pPr>
            <w:r>
              <w:rPr>
                <w:rFonts w:eastAsia="等线"/>
                <w:color w:val="000000"/>
              </w:rPr>
              <w:t xml:space="preserve">0.72 </w:t>
            </w:r>
          </w:p>
        </w:tc>
        <w:tc>
          <w:tcPr>
            <w:tcW w:w="643" w:type="pct"/>
            <w:vAlign w:val="center"/>
          </w:tcPr>
          <w:p>
            <w:pPr>
              <w:pStyle w:val="65"/>
              <w:rPr>
                <w:snapToGrid w:val="0"/>
                <w:lang w:bidi="ar"/>
              </w:rPr>
            </w:pPr>
            <w:r>
              <w:rPr>
                <w:snapToGrid w:val="0"/>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4</w:t>
            </w:r>
          </w:p>
        </w:tc>
        <w:tc>
          <w:tcPr>
            <w:tcW w:w="1652" w:type="pct"/>
            <w:shd w:val="clear" w:color="auto" w:fill="auto"/>
            <w:noWrap/>
            <w:vAlign w:val="center"/>
          </w:tcPr>
          <w:p>
            <w:pPr>
              <w:pStyle w:val="65"/>
              <w:rPr>
                <w:snapToGrid w:val="0"/>
              </w:rPr>
            </w:pPr>
            <w:r>
              <w:rPr>
                <w:snapToGrid w:val="0"/>
                <w:lang w:bidi="ar"/>
              </w:rPr>
              <w:t>高锰酸盐指数（</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kern w:val="2"/>
              </w:rPr>
              <w:t>2.6</w:t>
            </w:r>
          </w:p>
        </w:tc>
        <w:tc>
          <w:tcPr>
            <w:tcW w:w="642" w:type="pct"/>
            <w:vAlign w:val="center"/>
          </w:tcPr>
          <w:p>
            <w:pPr>
              <w:pStyle w:val="65"/>
              <w:rPr>
                <w:rFonts w:eastAsia="等线"/>
                <w:color w:val="000000"/>
              </w:rPr>
            </w:pPr>
            <w:r>
              <w:rPr>
                <w:rFonts w:eastAsia="等线"/>
                <w:color w:val="000000"/>
              </w:rPr>
              <w:t>6</w:t>
            </w:r>
          </w:p>
        </w:tc>
        <w:tc>
          <w:tcPr>
            <w:tcW w:w="642" w:type="pct"/>
            <w:vAlign w:val="center"/>
          </w:tcPr>
          <w:p>
            <w:pPr>
              <w:pStyle w:val="65"/>
              <w:rPr>
                <w:rFonts w:eastAsia="等线"/>
                <w:color w:val="000000"/>
              </w:rPr>
            </w:pPr>
            <w:r>
              <w:rPr>
                <w:rFonts w:eastAsia="等线"/>
                <w:color w:val="000000"/>
              </w:rPr>
              <w:t xml:space="preserve">0.43 </w:t>
            </w:r>
          </w:p>
        </w:tc>
        <w:tc>
          <w:tcPr>
            <w:tcW w:w="643" w:type="pct"/>
            <w:vAlign w:val="center"/>
          </w:tcPr>
          <w:p>
            <w:pPr>
              <w:pStyle w:val="65"/>
              <w:rPr>
                <w:snapToGrid w:val="0"/>
                <w:lang w:bidi="ar"/>
              </w:rPr>
            </w:pPr>
            <w:r>
              <w:rPr>
                <w:snapToGrid w:val="0"/>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5</w:t>
            </w:r>
          </w:p>
        </w:tc>
        <w:tc>
          <w:tcPr>
            <w:tcW w:w="1652" w:type="pct"/>
            <w:shd w:val="clear" w:color="auto" w:fill="auto"/>
            <w:noWrap/>
            <w:vAlign w:val="center"/>
          </w:tcPr>
          <w:p>
            <w:pPr>
              <w:pStyle w:val="65"/>
              <w:rPr>
                <w:snapToGrid w:val="0"/>
              </w:rPr>
            </w:pPr>
            <w:r>
              <w:rPr>
                <w:rFonts w:eastAsia="宋体"/>
                <w:snapToGrid w:val="0"/>
                <w:lang w:bidi="ar"/>
              </w:rPr>
              <w:t>BOD</w:t>
            </w:r>
            <w:r>
              <w:rPr>
                <w:rFonts w:eastAsia="宋体"/>
                <w:snapToGrid w:val="0"/>
                <w:vertAlign w:val="subscript"/>
                <w:lang w:bidi="ar"/>
              </w:rPr>
              <w:t>5</w:t>
            </w:r>
            <w:r>
              <w:rPr>
                <w:snapToGrid w:val="0"/>
                <w:lang w:bidi="ar"/>
              </w:rPr>
              <w:t>（</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kern w:val="2"/>
              </w:rPr>
              <w:t>1.98</w:t>
            </w:r>
          </w:p>
        </w:tc>
        <w:tc>
          <w:tcPr>
            <w:tcW w:w="642" w:type="pct"/>
            <w:vAlign w:val="center"/>
          </w:tcPr>
          <w:p>
            <w:pPr>
              <w:pStyle w:val="65"/>
              <w:rPr>
                <w:rFonts w:eastAsia="等线"/>
                <w:color w:val="000000"/>
              </w:rPr>
            </w:pPr>
            <w:r>
              <w:rPr>
                <w:rFonts w:eastAsia="等线"/>
                <w:color w:val="000000"/>
              </w:rPr>
              <w:t>4</w:t>
            </w:r>
          </w:p>
        </w:tc>
        <w:tc>
          <w:tcPr>
            <w:tcW w:w="642" w:type="pct"/>
            <w:vAlign w:val="center"/>
          </w:tcPr>
          <w:p>
            <w:pPr>
              <w:pStyle w:val="65"/>
              <w:rPr>
                <w:snapToGrid w:val="0"/>
              </w:rPr>
            </w:pPr>
            <w:r>
              <w:rPr>
                <w:rFonts w:eastAsia="等线"/>
                <w:color w:val="000000"/>
              </w:rPr>
              <w:t>0.495</w:t>
            </w:r>
          </w:p>
        </w:tc>
        <w:tc>
          <w:tcPr>
            <w:tcW w:w="643" w:type="pct"/>
            <w:vAlign w:val="center"/>
          </w:tcPr>
          <w:p>
            <w:pPr>
              <w:pStyle w:val="65"/>
              <w:rPr>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6</w:t>
            </w:r>
          </w:p>
        </w:tc>
        <w:tc>
          <w:tcPr>
            <w:tcW w:w="1652" w:type="pct"/>
            <w:shd w:val="clear" w:color="auto" w:fill="auto"/>
            <w:noWrap/>
            <w:vAlign w:val="center"/>
          </w:tcPr>
          <w:p>
            <w:pPr>
              <w:pStyle w:val="65"/>
              <w:rPr>
                <w:snapToGrid w:val="0"/>
              </w:rPr>
            </w:pPr>
            <w:r>
              <w:rPr>
                <w:snapToGrid w:val="0"/>
                <w:lang w:bidi="ar"/>
              </w:rPr>
              <w:t>氨氮（</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rPr>
              <w:t>0.078</w:t>
            </w:r>
          </w:p>
        </w:tc>
        <w:tc>
          <w:tcPr>
            <w:tcW w:w="642" w:type="pct"/>
            <w:vAlign w:val="center"/>
          </w:tcPr>
          <w:p>
            <w:pPr>
              <w:pStyle w:val="65"/>
              <w:rPr>
                <w:rFonts w:eastAsia="等线"/>
                <w:color w:val="000000"/>
              </w:rPr>
            </w:pPr>
            <w:r>
              <w:rPr>
                <w:rFonts w:eastAsia="等线"/>
                <w:color w:val="000000"/>
              </w:rPr>
              <w:t>1</w:t>
            </w:r>
          </w:p>
        </w:tc>
        <w:tc>
          <w:tcPr>
            <w:tcW w:w="642" w:type="pct"/>
            <w:vAlign w:val="center"/>
          </w:tcPr>
          <w:p>
            <w:pPr>
              <w:pStyle w:val="65"/>
              <w:rPr>
                <w:snapToGrid w:val="0"/>
              </w:rPr>
            </w:pPr>
            <w:r>
              <w:rPr>
                <w:rFonts w:eastAsia="等线"/>
                <w:color w:val="000000"/>
              </w:rPr>
              <w:t>0.078</w:t>
            </w:r>
          </w:p>
        </w:tc>
        <w:tc>
          <w:tcPr>
            <w:tcW w:w="643"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7</w:t>
            </w:r>
          </w:p>
        </w:tc>
        <w:tc>
          <w:tcPr>
            <w:tcW w:w="1652" w:type="pct"/>
            <w:shd w:val="clear" w:color="auto" w:fill="auto"/>
            <w:noWrap/>
            <w:vAlign w:val="center"/>
          </w:tcPr>
          <w:p>
            <w:pPr>
              <w:pStyle w:val="65"/>
              <w:rPr>
                <w:snapToGrid w:val="0"/>
              </w:rPr>
            </w:pPr>
            <w:r>
              <w:rPr>
                <w:snapToGrid w:val="0"/>
                <w:lang w:bidi="ar"/>
              </w:rPr>
              <w:t>总磷（</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rPr>
              <w:t>0.015</w:t>
            </w:r>
          </w:p>
        </w:tc>
        <w:tc>
          <w:tcPr>
            <w:tcW w:w="642" w:type="pct"/>
            <w:vAlign w:val="center"/>
          </w:tcPr>
          <w:p>
            <w:pPr>
              <w:pStyle w:val="65"/>
              <w:rPr>
                <w:rFonts w:eastAsia="等线"/>
                <w:color w:val="000000"/>
              </w:rPr>
            </w:pPr>
            <w:r>
              <w:rPr>
                <w:rFonts w:eastAsia="等线"/>
                <w:color w:val="000000"/>
              </w:rPr>
              <w:t>0.05</w:t>
            </w:r>
          </w:p>
        </w:tc>
        <w:tc>
          <w:tcPr>
            <w:tcW w:w="642" w:type="pct"/>
            <w:vAlign w:val="center"/>
          </w:tcPr>
          <w:p>
            <w:pPr>
              <w:pStyle w:val="65"/>
              <w:rPr>
                <w:snapToGrid w:val="0"/>
              </w:rPr>
            </w:pPr>
            <w:r>
              <w:rPr>
                <w:rFonts w:eastAsia="等线"/>
                <w:color w:val="000000"/>
              </w:rPr>
              <w:t>0.3</w:t>
            </w:r>
          </w:p>
        </w:tc>
        <w:tc>
          <w:tcPr>
            <w:tcW w:w="643" w:type="pct"/>
            <w:vAlign w:val="center"/>
          </w:tcPr>
          <w:p>
            <w:pPr>
              <w:pStyle w:val="65"/>
              <w:rPr>
                <w:rFonts w:eastAsia="宋体"/>
                <w:snapToGrid w:val="0"/>
                <w:lang w:bidi="ar"/>
              </w:rPr>
            </w:pPr>
            <w:r>
              <w:rPr>
                <w:snapToGrid w:val="0"/>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8</w:t>
            </w:r>
          </w:p>
        </w:tc>
        <w:tc>
          <w:tcPr>
            <w:tcW w:w="1652" w:type="pct"/>
            <w:shd w:val="clear" w:color="auto" w:fill="auto"/>
            <w:noWrap/>
            <w:vAlign w:val="center"/>
          </w:tcPr>
          <w:p>
            <w:pPr>
              <w:pStyle w:val="65"/>
              <w:rPr>
                <w:snapToGrid w:val="0"/>
              </w:rPr>
            </w:pPr>
            <w:r>
              <w:rPr>
                <w:snapToGrid w:val="0"/>
                <w:lang w:bidi="ar"/>
              </w:rPr>
              <w:t>总氮（</w:t>
            </w:r>
            <w:r>
              <w:rPr>
                <w:rFonts w:eastAsia="宋体"/>
                <w:snapToGrid w:val="0"/>
                <w:lang w:bidi="ar"/>
              </w:rPr>
              <w:t>mg/L</w:t>
            </w:r>
            <w:r>
              <w:rPr>
                <w:snapToGrid w:val="0"/>
                <w:lang w:bidi="ar"/>
              </w:rPr>
              <w:t>）</w:t>
            </w:r>
          </w:p>
        </w:tc>
        <w:tc>
          <w:tcPr>
            <w:tcW w:w="1000" w:type="pct"/>
            <w:shd w:val="clear" w:color="auto" w:fill="auto"/>
            <w:noWrap/>
            <w:vAlign w:val="center"/>
          </w:tcPr>
          <w:p>
            <w:pPr>
              <w:pStyle w:val="65"/>
              <w:rPr>
                <w:bCs/>
                <w:snapToGrid w:val="0"/>
              </w:rPr>
            </w:pPr>
            <w:r>
              <w:rPr>
                <w:rFonts w:hint="eastAsia"/>
                <w:kern w:val="2"/>
              </w:rPr>
              <w:t>0.465</w:t>
            </w:r>
          </w:p>
        </w:tc>
        <w:tc>
          <w:tcPr>
            <w:tcW w:w="642" w:type="pct"/>
            <w:vAlign w:val="center"/>
          </w:tcPr>
          <w:p>
            <w:pPr>
              <w:pStyle w:val="65"/>
              <w:rPr>
                <w:rFonts w:eastAsia="等线"/>
                <w:color w:val="000000"/>
              </w:rPr>
            </w:pPr>
            <w:r>
              <w:rPr>
                <w:rFonts w:eastAsia="等线"/>
                <w:color w:val="000000"/>
              </w:rPr>
              <w:t xml:space="preserve">1.0 </w:t>
            </w:r>
          </w:p>
        </w:tc>
        <w:tc>
          <w:tcPr>
            <w:tcW w:w="642" w:type="pct"/>
            <w:vAlign w:val="center"/>
          </w:tcPr>
          <w:p>
            <w:pPr>
              <w:pStyle w:val="65"/>
              <w:rPr>
                <w:snapToGrid w:val="0"/>
              </w:rPr>
            </w:pPr>
            <w:r>
              <w:rPr>
                <w:rFonts w:eastAsia="等线"/>
                <w:color w:val="000000"/>
              </w:rPr>
              <w:t>0.465</w:t>
            </w:r>
          </w:p>
        </w:tc>
        <w:tc>
          <w:tcPr>
            <w:tcW w:w="643" w:type="pct"/>
            <w:vAlign w:val="center"/>
          </w:tcPr>
          <w:p>
            <w:pPr>
              <w:pStyle w:val="65"/>
              <w:rPr>
                <w:rFonts w:eastAsia="宋体"/>
                <w:bCs/>
                <w:snapToGrid w:val="0"/>
                <w:lang w:bidi="ar"/>
              </w:rPr>
            </w:pPr>
            <w:r>
              <w:rPr>
                <w:snapToGrid w:val="0"/>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9</w:t>
            </w:r>
          </w:p>
        </w:tc>
        <w:tc>
          <w:tcPr>
            <w:tcW w:w="1652" w:type="pct"/>
            <w:shd w:val="clear" w:color="auto" w:fill="auto"/>
            <w:noWrap/>
            <w:vAlign w:val="center"/>
          </w:tcPr>
          <w:p>
            <w:pPr>
              <w:pStyle w:val="65"/>
              <w:rPr>
                <w:snapToGrid w:val="0"/>
              </w:rPr>
            </w:pPr>
            <w:r>
              <w:rPr>
                <w:snapToGrid w:val="0"/>
                <w:lang w:bidi="ar"/>
              </w:rPr>
              <w:t>铜（</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kern w:val="2"/>
              </w:rPr>
              <w:t>1.34</w:t>
            </w:r>
            <w:r>
              <w:rPr>
                <w:kern w:val="2"/>
              </w:rPr>
              <w:t>×10</w:t>
            </w:r>
            <w:r>
              <w:rPr>
                <w:kern w:val="2"/>
                <w:vertAlign w:val="superscript"/>
              </w:rPr>
              <w:t>-3</w:t>
            </w:r>
          </w:p>
        </w:tc>
        <w:tc>
          <w:tcPr>
            <w:tcW w:w="642" w:type="pct"/>
            <w:vAlign w:val="center"/>
          </w:tcPr>
          <w:p>
            <w:pPr>
              <w:pStyle w:val="65"/>
              <w:rPr>
                <w:rFonts w:eastAsia="等线"/>
                <w:color w:val="000000"/>
              </w:rPr>
            </w:pPr>
            <w:r>
              <w:rPr>
                <w:rFonts w:eastAsia="等线"/>
                <w:color w:val="000000"/>
              </w:rPr>
              <w:t xml:space="preserve">1.0 </w:t>
            </w:r>
          </w:p>
        </w:tc>
        <w:tc>
          <w:tcPr>
            <w:tcW w:w="642" w:type="pct"/>
            <w:vAlign w:val="center"/>
          </w:tcPr>
          <w:p>
            <w:pPr>
              <w:pStyle w:val="65"/>
              <w:rPr>
                <w:snapToGrid w:val="0"/>
              </w:rPr>
            </w:pPr>
            <w:r>
              <w:rPr>
                <w:rFonts w:eastAsia="等线"/>
                <w:color w:val="000000"/>
              </w:rPr>
              <w:t>0.00134</w:t>
            </w:r>
          </w:p>
        </w:tc>
        <w:tc>
          <w:tcPr>
            <w:tcW w:w="643"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10</w:t>
            </w:r>
          </w:p>
        </w:tc>
        <w:tc>
          <w:tcPr>
            <w:tcW w:w="1652" w:type="pct"/>
            <w:shd w:val="clear" w:color="auto" w:fill="auto"/>
            <w:noWrap/>
            <w:vAlign w:val="center"/>
          </w:tcPr>
          <w:p>
            <w:pPr>
              <w:pStyle w:val="65"/>
              <w:rPr>
                <w:snapToGrid w:val="0"/>
              </w:rPr>
            </w:pPr>
            <w:r>
              <w:rPr>
                <w:snapToGrid w:val="0"/>
                <w:lang w:bidi="ar"/>
              </w:rPr>
              <w:t>锌（</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rPr>
              <w:t>0.02L</w:t>
            </w:r>
          </w:p>
        </w:tc>
        <w:tc>
          <w:tcPr>
            <w:tcW w:w="642" w:type="pct"/>
            <w:vAlign w:val="center"/>
          </w:tcPr>
          <w:p>
            <w:pPr>
              <w:pStyle w:val="65"/>
              <w:rPr>
                <w:rFonts w:eastAsia="等线"/>
                <w:color w:val="000000"/>
              </w:rPr>
            </w:pPr>
            <w:r>
              <w:rPr>
                <w:rFonts w:eastAsia="等线"/>
                <w:color w:val="000000"/>
              </w:rPr>
              <w:t xml:space="preserve">1.0 </w:t>
            </w:r>
          </w:p>
        </w:tc>
        <w:tc>
          <w:tcPr>
            <w:tcW w:w="642" w:type="pct"/>
            <w:vAlign w:val="center"/>
          </w:tcPr>
          <w:p>
            <w:pPr>
              <w:pStyle w:val="65"/>
              <w:rPr>
                <w:snapToGrid w:val="0"/>
              </w:rPr>
            </w:pPr>
            <w:r>
              <w:rPr>
                <w:rFonts w:eastAsia="等线"/>
                <w:color w:val="000000"/>
              </w:rPr>
              <w:t>0.01</w:t>
            </w:r>
          </w:p>
        </w:tc>
        <w:tc>
          <w:tcPr>
            <w:tcW w:w="643"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11</w:t>
            </w:r>
          </w:p>
        </w:tc>
        <w:tc>
          <w:tcPr>
            <w:tcW w:w="1652" w:type="pct"/>
            <w:shd w:val="clear" w:color="auto" w:fill="auto"/>
            <w:noWrap/>
            <w:vAlign w:val="center"/>
          </w:tcPr>
          <w:p>
            <w:pPr>
              <w:pStyle w:val="65"/>
              <w:rPr>
                <w:snapToGrid w:val="0"/>
              </w:rPr>
            </w:pPr>
            <w:r>
              <w:rPr>
                <w:snapToGrid w:val="0"/>
                <w:lang w:bidi="ar"/>
              </w:rPr>
              <w:t>氟化物（</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rPr>
              <w:t>0.09</w:t>
            </w:r>
          </w:p>
        </w:tc>
        <w:tc>
          <w:tcPr>
            <w:tcW w:w="642" w:type="pct"/>
            <w:vAlign w:val="center"/>
          </w:tcPr>
          <w:p>
            <w:pPr>
              <w:pStyle w:val="65"/>
              <w:rPr>
                <w:rFonts w:eastAsia="等线"/>
                <w:color w:val="000000"/>
              </w:rPr>
            </w:pPr>
            <w:r>
              <w:rPr>
                <w:rFonts w:eastAsia="等线"/>
                <w:color w:val="000000"/>
              </w:rPr>
              <w:t xml:space="preserve">1.0 </w:t>
            </w:r>
          </w:p>
        </w:tc>
        <w:tc>
          <w:tcPr>
            <w:tcW w:w="642" w:type="pct"/>
            <w:vAlign w:val="center"/>
          </w:tcPr>
          <w:p>
            <w:pPr>
              <w:pStyle w:val="65"/>
              <w:rPr>
                <w:snapToGrid w:val="0"/>
              </w:rPr>
            </w:pPr>
            <w:r>
              <w:rPr>
                <w:rFonts w:eastAsia="等线"/>
                <w:color w:val="000000"/>
              </w:rPr>
              <w:t>0.09</w:t>
            </w:r>
          </w:p>
        </w:tc>
        <w:tc>
          <w:tcPr>
            <w:tcW w:w="643"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12</w:t>
            </w:r>
          </w:p>
        </w:tc>
        <w:tc>
          <w:tcPr>
            <w:tcW w:w="1652" w:type="pct"/>
            <w:shd w:val="clear" w:color="auto" w:fill="auto"/>
            <w:noWrap/>
            <w:vAlign w:val="center"/>
          </w:tcPr>
          <w:p>
            <w:pPr>
              <w:pStyle w:val="65"/>
              <w:rPr>
                <w:snapToGrid w:val="0"/>
              </w:rPr>
            </w:pPr>
            <w:r>
              <w:rPr>
                <w:snapToGrid w:val="0"/>
                <w:lang w:bidi="ar"/>
              </w:rPr>
              <w:t>硒（</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kern w:val="2"/>
              </w:rPr>
              <w:t>4.00</w:t>
            </w:r>
            <w:r>
              <w:rPr>
                <w:kern w:val="2"/>
              </w:rPr>
              <w:t>×10</w:t>
            </w:r>
            <w:r>
              <w:rPr>
                <w:kern w:val="2"/>
                <w:vertAlign w:val="superscript"/>
              </w:rPr>
              <w:t>-</w:t>
            </w:r>
            <w:r>
              <w:rPr>
                <w:rFonts w:hint="eastAsia"/>
                <w:kern w:val="2"/>
                <w:vertAlign w:val="superscript"/>
              </w:rPr>
              <w:t>4</w:t>
            </w:r>
            <w:r>
              <w:rPr>
                <w:rFonts w:hint="eastAsia"/>
                <w:kern w:val="2"/>
              </w:rPr>
              <w:t>L</w:t>
            </w:r>
          </w:p>
        </w:tc>
        <w:tc>
          <w:tcPr>
            <w:tcW w:w="642" w:type="pct"/>
            <w:vAlign w:val="center"/>
          </w:tcPr>
          <w:p>
            <w:pPr>
              <w:pStyle w:val="65"/>
              <w:rPr>
                <w:rFonts w:eastAsia="等线"/>
                <w:color w:val="000000"/>
              </w:rPr>
            </w:pPr>
            <w:r>
              <w:rPr>
                <w:rFonts w:eastAsia="等线"/>
                <w:color w:val="000000"/>
              </w:rPr>
              <w:t>0.01</w:t>
            </w:r>
          </w:p>
        </w:tc>
        <w:tc>
          <w:tcPr>
            <w:tcW w:w="642" w:type="pct"/>
            <w:vAlign w:val="center"/>
          </w:tcPr>
          <w:p>
            <w:pPr>
              <w:pStyle w:val="65"/>
              <w:rPr>
                <w:snapToGrid w:val="0"/>
              </w:rPr>
            </w:pPr>
            <w:r>
              <w:rPr>
                <w:rFonts w:eastAsia="等线"/>
                <w:color w:val="000000"/>
              </w:rPr>
              <w:t>0.02</w:t>
            </w:r>
          </w:p>
        </w:tc>
        <w:tc>
          <w:tcPr>
            <w:tcW w:w="643"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13</w:t>
            </w:r>
          </w:p>
        </w:tc>
        <w:tc>
          <w:tcPr>
            <w:tcW w:w="1652" w:type="pct"/>
            <w:shd w:val="clear" w:color="auto" w:fill="auto"/>
            <w:noWrap/>
            <w:vAlign w:val="center"/>
          </w:tcPr>
          <w:p>
            <w:pPr>
              <w:pStyle w:val="65"/>
              <w:rPr>
                <w:snapToGrid w:val="0"/>
              </w:rPr>
            </w:pPr>
            <w:r>
              <w:rPr>
                <w:snapToGrid w:val="0"/>
                <w:lang w:bidi="ar"/>
              </w:rPr>
              <w:t>砷（</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kern w:val="2"/>
              </w:rPr>
              <w:t>3.00</w:t>
            </w:r>
            <w:r>
              <w:rPr>
                <w:kern w:val="2"/>
              </w:rPr>
              <w:t>×10</w:t>
            </w:r>
            <w:r>
              <w:rPr>
                <w:kern w:val="2"/>
                <w:vertAlign w:val="superscript"/>
              </w:rPr>
              <w:t>-</w:t>
            </w:r>
            <w:r>
              <w:rPr>
                <w:rFonts w:hint="eastAsia"/>
                <w:kern w:val="2"/>
                <w:vertAlign w:val="superscript"/>
              </w:rPr>
              <w:t>4</w:t>
            </w:r>
            <w:r>
              <w:rPr>
                <w:rFonts w:hint="eastAsia"/>
                <w:kern w:val="2"/>
              </w:rPr>
              <w:t>L</w:t>
            </w:r>
          </w:p>
        </w:tc>
        <w:tc>
          <w:tcPr>
            <w:tcW w:w="642" w:type="pct"/>
            <w:vAlign w:val="center"/>
          </w:tcPr>
          <w:p>
            <w:pPr>
              <w:pStyle w:val="65"/>
              <w:rPr>
                <w:rFonts w:eastAsia="等线"/>
                <w:color w:val="000000"/>
              </w:rPr>
            </w:pPr>
            <w:r>
              <w:rPr>
                <w:rFonts w:eastAsia="等线"/>
                <w:color w:val="000000"/>
              </w:rPr>
              <w:t>0.05</w:t>
            </w:r>
          </w:p>
        </w:tc>
        <w:tc>
          <w:tcPr>
            <w:tcW w:w="642" w:type="pct"/>
            <w:vAlign w:val="center"/>
          </w:tcPr>
          <w:p>
            <w:pPr>
              <w:pStyle w:val="65"/>
              <w:rPr>
                <w:snapToGrid w:val="0"/>
              </w:rPr>
            </w:pPr>
            <w:r>
              <w:rPr>
                <w:rFonts w:eastAsia="等线"/>
                <w:color w:val="000000"/>
              </w:rPr>
              <w:t>0.003</w:t>
            </w:r>
          </w:p>
        </w:tc>
        <w:tc>
          <w:tcPr>
            <w:tcW w:w="643"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14</w:t>
            </w:r>
          </w:p>
        </w:tc>
        <w:tc>
          <w:tcPr>
            <w:tcW w:w="1652" w:type="pct"/>
            <w:shd w:val="clear" w:color="auto" w:fill="auto"/>
            <w:noWrap/>
            <w:vAlign w:val="center"/>
          </w:tcPr>
          <w:p>
            <w:pPr>
              <w:pStyle w:val="65"/>
              <w:rPr>
                <w:snapToGrid w:val="0"/>
              </w:rPr>
            </w:pPr>
            <w:r>
              <w:rPr>
                <w:snapToGrid w:val="0"/>
                <w:lang w:bidi="ar"/>
              </w:rPr>
              <w:t>汞（</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kern w:val="2"/>
              </w:rPr>
              <w:t>4.00</w:t>
            </w:r>
            <w:r>
              <w:rPr>
                <w:kern w:val="2"/>
              </w:rPr>
              <w:t>×10</w:t>
            </w:r>
            <w:r>
              <w:rPr>
                <w:kern w:val="2"/>
                <w:vertAlign w:val="superscript"/>
              </w:rPr>
              <w:t>-</w:t>
            </w:r>
            <w:r>
              <w:rPr>
                <w:rFonts w:hint="eastAsia"/>
                <w:kern w:val="2"/>
                <w:vertAlign w:val="superscript"/>
              </w:rPr>
              <w:t>5</w:t>
            </w:r>
            <w:r>
              <w:rPr>
                <w:rFonts w:hint="eastAsia"/>
                <w:kern w:val="2"/>
              </w:rPr>
              <w:t>L</w:t>
            </w:r>
          </w:p>
        </w:tc>
        <w:tc>
          <w:tcPr>
            <w:tcW w:w="642" w:type="pct"/>
            <w:vAlign w:val="center"/>
          </w:tcPr>
          <w:p>
            <w:pPr>
              <w:pStyle w:val="65"/>
              <w:rPr>
                <w:rFonts w:eastAsia="等线"/>
                <w:color w:val="000000"/>
              </w:rPr>
            </w:pPr>
            <w:r>
              <w:rPr>
                <w:rFonts w:eastAsia="等线"/>
                <w:color w:val="000000"/>
              </w:rPr>
              <w:t>0.0001</w:t>
            </w:r>
          </w:p>
        </w:tc>
        <w:tc>
          <w:tcPr>
            <w:tcW w:w="642" w:type="pct"/>
            <w:vAlign w:val="center"/>
          </w:tcPr>
          <w:p>
            <w:pPr>
              <w:pStyle w:val="65"/>
              <w:rPr>
                <w:snapToGrid w:val="0"/>
              </w:rPr>
            </w:pPr>
            <w:r>
              <w:rPr>
                <w:rFonts w:eastAsia="等线"/>
                <w:color w:val="000000"/>
              </w:rPr>
              <w:t>0.2</w:t>
            </w:r>
          </w:p>
        </w:tc>
        <w:tc>
          <w:tcPr>
            <w:tcW w:w="643"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15</w:t>
            </w:r>
          </w:p>
        </w:tc>
        <w:tc>
          <w:tcPr>
            <w:tcW w:w="1652" w:type="pct"/>
            <w:shd w:val="clear" w:color="auto" w:fill="auto"/>
            <w:noWrap/>
            <w:vAlign w:val="center"/>
          </w:tcPr>
          <w:p>
            <w:pPr>
              <w:pStyle w:val="65"/>
              <w:rPr>
                <w:snapToGrid w:val="0"/>
              </w:rPr>
            </w:pPr>
            <w:r>
              <w:rPr>
                <w:snapToGrid w:val="0"/>
                <w:lang w:bidi="ar"/>
              </w:rPr>
              <w:t>镉（</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kern w:val="2"/>
              </w:rPr>
              <w:t>1.00</w:t>
            </w:r>
            <w:r>
              <w:rPr>
                <w:kern w:val="2"/>
              </w:rPr>
              <w:t>×10</w:t>
            </w:r>
            <w:r>
              <w:rPr>
                <w:kern w:val="2"/>
                <w:vertAlign w:val="superscript"/>
              </w:rPr>
              <w:t>-</w:t>
            </w:r>
            <w:r>
              <w:rPr>
                <w:rFonts w:hint="eastAsia"/>
                <w:kern w:val="2"/>
                <w:vertAlign w:val="superscript"/>
              </w:rPr>
              <w:t>4</w:t>
            </w:r>
            <w:r>
              <w:rPr>
                <w:rFonts w:hint="eastAsia"/>
                <w:kern w:val="2"/>
              </w:rPr>
              <w:t>L</w:t>
            </w:r>
          </w:p>
        </w:tc>
        <w:tc>
          <w:tcPr>
            <w:tcW w:w="642" w:type="pct"/>
            <w:vAlign w:val="center"/>
          </w:tcPr>
          <w:p>
            <w:pPr>
              <w:pStyle w:val="65"/>
              <w:rPr>
                <w:rFonts w:eastAsia="等线"/>
                <w:color w:val="000000"/>
              </w:rPr>
            </w:pPr>
            <w:r>
              <w:rPr>
                <w:rFonts w:eastAsia="等线"/>
                <w:color w:val="000000"/>
              </w:rPr>
              <w:t>0.005</w:t>
            </w:r>
          </w:p>
        </w:tc>
        <w:tc>
          <w:tcPr>
            <w:tcW w:w="642" w:type="pct"/>
            <w:vAlign w:val="center"/>
          </w:tcPr>
          <w:p>
            <w:pPr>
              <w:pStyle w:val="65"/>
              <w:rPr>
                <w:snapToGrid w:val="0"/>
              </w:rPr>
            </w:pPr>
            <w:r>
              <w:rPr>
                <w:rFonts w:eastAsia="等线"/>
                <w:color w:val="000000"/>
              </w:rPr>
              <w:t>0.01</w:t>
            </w:r>
          </w:p>
        </w:tc>
        <w:tc>
          <w:tcPr>
            <w:tcW w:w="643"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16</w:t>
            </w:r>
          </w:p>
        </w:tc>
        <w:tc>
          <w:tcPr>
            <w:tcW w:w="1652" w:type="pct"/>
            <w:shd w:val="clear" w:color="auto" w:fill="auto"/>
            <w:noWrap/>
            <w:vAlign w:val="center"/>
          </w:tcPr>
          <w:p>
            <w:pPr>
              <w:pStyle w:val="65"/>
              <w:rPr>
                <w:snapToGrid w:val="0"/>
              </w:rPr>
            </w:pPr>
            <w:r>
              <w:rPr>
                <w:snapToGrid w:val="0"/>
                <w:lang w:bidi="ar"/>
              </w:rPr>
              <w:t>六价铬（</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rPr>
              <w:t>0.004L</w:t>
            </w:r>
          </w:p>
        </w:tc>
        <w:tc>
          <w:tcPr>
            <w:tcW w:w="642" w:type="pct"/>
            <w:vAlign w:val="center"/>
          </w:tcPr>
          <w:p>
            <w:pPr>
              <w:pStyle w:val="65"/>
              <w:rPr>
                <w:rFonts w:eastAsia="等线"/>
                <w:color w:val="000000"/>
              </w:rPr>
            </w:pPr>
            <w:r>
              <w:rPr>
                <w:rFonts w:eastAsia="等线"/>
                <w:color w:val="000000"/>
              </w:rPr>
              <w:t>0.05</w:t>
            </w:r>
          </w:p>
        </w:tc>
        <w:tc>
          <w:tcPr>
            <w:tcW w:w="642" w:type="pct"/>
            <w:vAlign w:val="center"/>
          </w:tcPr>
          <w:p>
            <w:pPr>
              <w:pStyle w:val="65"/>
              <w:rPr>
                <w:snapToGrid w:val="0"/>
              </w:rPr>
            </w:pPr>
            <w:r>
              <w:rPr>
                <w:rFonts w:eastAsia="等线"/>
                <w:color w:val="000000"/>
              </w:rPr>
              <w:t>0.04</w:t>
            </w:r>
          </w:p>
        </w:tc>
        <w:tc>
          <w:tcPr>
            <w:tcW w:w="643"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17</w:t>
            </w:r>
          </w:p>
        </w:tc>
        <w:tc>
          <w:tcPr>
            <w:tcW w:w="1652" w:type="pct"/>
            <w:shd w:val="clear" w:color="auto" w:fill="auto"/>
            <w:noWrap/>
            <w:vAlign w:val="center"/>
          </w:tcPr>
          <w:p>
            <w:pPr>
              <w:pStyle w:val="65"/>
              <w:rPr>
                <w:snapToGrid w:val="0"/>
              </w:rPr>
            </w:pPr>
            <w:r>
              <w:rPr>
                <w:snapToGrid w:val="0"/>
                <w:lang w:bidi="ar"/>
              </w:rPr>
              <w:t>铅（</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kern w:val="2"/>
              </w:rPr>
              <w:t>1.60</w:t>
            </w:r>
            <w:r>
              <w:rPr>
                <w:kern w:val="2"/>
              </w:rPr>
              <w:t>×10</w:t>
            </w:r>
            <w:r>
              <w:rPr>
                <w:kern w:val="2"/>
                <w:vertAlign w:val="superscript"/>
              </w:rPr>
              <w:t>-3</w:t>
            </w:r>
          </w:p>
        </w:tc>
        <w:tc>
          <w:tcPr>
            <w:tcW w:w="642" w:type="pct"/>
            <w:vAlign w:val="center"/>
          </w:tcPr>
          <w:p>
            <w:pPr>
              <w:pStyle w:val="65"/>
              <w:rPr>
                <w:rFonts w:eastAsia="等线"/>
                <w:color w:val="000000"/>
              </w:rPr>
            </w:pPr>
            <w:r>
              <w:rPr>
                <w:rFonts w:eastAsia="等线"/>
                <w:color w:val="000000"/>
              </w:rPr>
              <w:t>0.05</w:t>
            </w:r>
          </w:p>
        </w:tc>
        <w:tc>
          <w:tcPr>
            <w:tcW w:w="642" w:type="pct"/>
            <w:vAlign w:val="center"/>
          </w:tcPr>
          <w:p>
            <w:pPr>
              <w:pStyle w:val="65"/>
              <w:rPr>
                <w:snapToGrid w:val="0"/>
              </w:rPr>
            </w:pPr>
            <w:r>
              <w:rPr>
                <w:rFonts w:eastAsia="等线"/>
                <w:color w:val="000000"/>
              </w:rPr>
              <w:t>0.032</w:t>
            </w:r>
          </w:p>
        </w:tc>
        <w:tc>
          <w:tcPr>
            <w:tcW w:w="643"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18</w:t>
            </w:r>
          </w:p>
        </w:tc>
        <w:tc>
          <w:tcPr>
            <w:tcW w:w="1652" w:type="pct"/>
            <w:shd w:val="clear" w:color="auto" w:fill="auto"/>
            <w:noWrap/>
            <w:vAlign w:val="center"/>
          </w:tcPr>
          <w:p>
            <w:pPr>
              <w:pStyle w:val="65"/>
              <w:rPr>
                <w:snapToGrid w:val="0"/>
              </w:rPr>
            </w:pPr>
            <w:r>
              <w:rPr>
                <w:snapToGrid w:val="0"/>
                <w:lang w:bidi="ar"/>
              </w:rPr>
              <w:t>氰化物（</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kern w:val="2"/>
              </w:rPr>
              <w:t>0.004L</w:t>
            </w:r>
          </w:p>
        </w:tc>
        <w:tc>
          <w:tcPr>
            <w:tcW w:w="642" w:type="pct"/>
            <w:vAlign w:val="center"/>
          </w:tcPr>
          <w:p>
            <w:pPr>
              <w:pStyle w:val="65"/>
              <w:rPr>
                <w:rFonts w:eastAsia="等线"/>
                <w:color w:val="000000"/>
              </w:rPr>
            </w:pPr>
            <w:r>
              <w:rPr>
                <w:rFonts w:eastAsia="等线"/>
                <w:color w:val="000000"/>
              </w:rPr>
              <w:t>0.2</w:t>
            </w:r>
          </w:p>
        </w:tc>
        <w:tc>
          <w:tcPr>
            <w:tcW w:w="642" w:type="pct"/>
            <w:vAlign w:val="center"/>
          </w:tcPr>
          <w:p>
            <w:pPr>
              <w:pStyle w:val="65"/>
              <w:rPr>
                <w:snapToGrid w:val="0"/>
              </w:rPr>
            </w:pPr>
            <w:r>
              <w:rPr>
                <w:rFonts w:eastAsia="等线"/>
                <w:color w:val="000000"/>
              </w:rPr>
              <w:t>0.01</w:t>
            </w:r>
          </w:p>
        </w:tc>
        <w:tc>
          <w:tcPr>
            <w:tcW w:w="643"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19</w:t>
            </w:r>
          </w:p>
        </w:tc>
        <w:tc>
          <w:tcPr>
            <w:tcW w:w="1652" w:type="pct"/>
            <w:shd w:val="clear" w:color="auto" w:fill="auto"/>
            <w:noWrap/>
            <w:vAlign w:val="center"/>
          </w:tcPr>
          <w:p>
            <w:pPr>
              <w:pStyle w:val="65"/>
              <w:rPr>
                <w:snapToGrid w:val="0"/>
              </w:rPr>
            </w:pPr>
            <w:r>
              <w:rPr>
                <w:snapToGrid w:val="0"/>
                <w:lang w:bidi="ar"/>
              </w:rPr>
              <w:t>挥发酚（</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rPr>
              <w:t>0.0003L</w:t>
            </w:r>
          </w:p>
        </w:tc>
        <w:tc>
          <w:tcPr>
            <w:tcW w:w="642" w:type="pct"/>
            <w:vAlign w:val="center"/>
          </w:tcPr>
          <w:p>
            <w:pPr>
              <w:pStyle w:val="65"/>
              <w:rPr>
                <w:rFonts w:eastAsia="等线"/>
                <w:color w:val="000000"/>
              </w:rPr>
            </w:pPr>
            <w:r>
              <w:rPr>
                <w:rFonts w:eastAsia="等线"/>
                <w:color w:val="000000"/>
              </w:rPr>
              <w:t>0.005</w:t>
            </w:r>
          </w:p>
        </w:tc>
        <w:tc>
          <w:tcPr>
            <w:tcW w:w="642" w:type="pct"/>
            <w:vAlign w:val="center"/>
          </w:tcPr>
          <w:p>
            <w:pPr>
              <w:pStyle w:val="65"/>
              <w:rPr>
                <w:snapToGrid w:val="0"/>
              </w:rPr>
            </w:pPr>
            <w:r>
              <w:rPr>
                <w:rFonts w:eastAsia="等线"/>
                <w:color w:val="000000"/>
              </w:rPr>
              <w:t>0.03</w:t>
            </w:r>
          </w:p>
        </w:tc>
        <w:tc>
          <w:tcPr>
            <w:tcW w:w="643"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20</w:t>
            </w:r>
          </w:p>
        </w:tc>
        <w:tc>
          <w:tcPr>
            <w:tcW w:w="1652" w:type="pct"/>
            <w:shd w:val="clear" w:color="auto" w:fill="auto"/>
            <w:noWrap/>
            <w:vAlign w:val="center"/>
          </w:tcPr>
          <w:p>
            <w:pPr>
              <w:pStyle w:val="65"/>
              <w:rPr>
                <w:snapToGrid w:val="0"/>
              </w:rPr>
            </w:pPr>
            <w:r>
              <w:rPr>
                <w:snapToGrid w:val="0"/>
                <w:lang w:bidi="ar"/>
              </w:rPr>
              <w:t>石油类（</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rPr>
              <w:t>0.01L</w:t>
            </w:r>
          </w:p>
        </w:tc>
        <w:tc>
          <w:tcPr>
            <w:tcW w:w="642" w:type="pct"/>
            <w:vAlign w:val="center"/>
          </w:tcPr>
          <w:p>
            <w:pPr>
              <w:pStyle w:val="65"/>
              <w:rPr>
                <w:rFonts w:eastAsia="等线"/>
                <w:color w:val="000000"/>
              </w:rPr>
            </w:pPr>
            <w:r>
              <w:rPr>
                <w:rFonts w:eastAsia="等线"/>
                <w:color w:val="000000"/>
              </w:rPr>
              <w:t>0.05</w:t>
            </w:r>
          </w:p>
        </w:tc>
        <w:tc>
          <w:tcPr>
            <w:tcW w:w="642" w:type="pct"/>
            <w:vAlign w:val="center"/>
          </w:tcPr>
          <w:p>
            <w:pPr>
              <w:pStyle w:val="65"/>
              <w:rPr>
                <w:snapToGrid w:val="0"/>
              </w:rPr>
            </w:pPr>
            <w:r>
              <w:rPr>
                <w:rFonts w:eastAsia="等线"/>
                <w:color w:val="000000"/>
              </w:rPr>
              <w:t>0.1</w:t>
            </w:r>
          </w:p>
        </w:tc>
        <w:tc>
          <w:tcPr>
            <w:tcW w:w="643"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21</w:t>
            </w:r>
          </w:p>
        </w:tc>
        <w:tc>
          <w:tcPr>
            <w:tcW w:w="1652" w:type="pct"/>
            <w:shd w:val="clear" w:color="auto" w:fill="auto"/>
            <w:noWrap/>
            <w:vAlign w:val="center"/>
          </w:tcPr>
          <w:p>
            <w:pPr>
              <w:pStyle w:val="65"/>
              <w:rPr>
                <w:snapToGrid w:val="0"/>
              </w:rPr>
            </w:pPr>
            <w:r>
              <w:rPr>
                <w:snapToGrid w:val="0"/>
                <w:lang w:bidi="ar"/>
              </w:rPr>
              <w:t>阴离子表面活性剂</w:t>
            </w:r>
            <w:r>
              <w:rPr>
                <w:rFonts w:eastAsia="宋体"/>
                <w:snapToGrid w:val="0"/>
                <w:lang w:bidi="ar"/>
              </w:rPr>
              <w:t>(mg/L)</w:t>
            </w:r>
          </w:p>
        </w:tc>
        <w:tc>
          <w:tcPr>
            <w:tcW w:w="1000" w:type="pct"/>
            <w:shd w:val="clear" w:color="auto" w:fill="auto"/>
            <w:noWrap/>
            <w:vAlign w:val="center"/>
          </w:tcPr>
          <w:p>
            <w:pPr>
              <w:pStyle w:val="65"/>
              <w:rPr>
                <w:snapToGrid w:val="0"/>
              </w:rPr>
            </w:pPr>
            <w:r>
              <w:rPr>
                <w:rFonts w:hint="eastAsia"/>
              </w:rPr>
              <w:t>0.05L</w:t>
            </w:r>
          </w:p>
        </w:tc>
        <w:tc>
          <w:tcPr>
            <w:tcW w:w="642" w:type="pct"/>
            <w:vAlign w:val="center"/>
          </w:tcPr>
          <w:p>
            <w:pPr>
              <w:pStyle w:val="65"/>
              <w:rPr>
                <w:rFonts w:eastAsia="等线"/>
                <w:color w:val="000000"/>
              </w:rPr>
            </w:pPr>
            <w:r>
              <w:rPr>
                <w:rFonts w:eastAsia="等线"/>
                <w:color w:val="000000"/>
              </w:rPr>
              <w:t>0.2</w:t>
            </w:r>
          </w:p>
        </w:tc>
        <w:tc>
          <w:tcPr>
            <w:tcW w:w="642" w:type="pct"/>
            <w:vAlign w:val="center"/>
          </w:tcPr>
          <w:p>
            <w:pPr>
              <w:pStyle w:val="65"/>
              <w:rPr>
                <w:snapToGrid w:val="0"/>
              </w:rPr>
            </w:pPr>
            <w:r>
              <w:rPr>
                <w:rFonts w:eastAsia="等线"/>
                <w:color w:val="000000"/>
              </w:rPr>
              <w:t>0.125</w:t>
            </w:r>
          </w:p>
        </w:tc>
        <w:tc>
          <w:tcPr>
            <w:tcW w:w="643"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22</w:t>
            </w:r>
          </w:p>
        </w:tc>
        <w:tc>
          <w:tcPr>
            <w:tcW w:w="1652" w:type="pct"/>
            <w:shd w:val="clear" w:color="auto" w:fill="auto"/>
            <w:noWrap/>
            <w:vAlign w:val="center"/>
          </w:tcPr>
          <w:p>
            <w:pPr>
              <w:pStyle w:val="65"/>
              <w:rPr>
                <w:snapToGrid w:val="0"/>
              </w:rPr>
            </w:pPr>
            <w:r>
              <w:rPr>
                <w:snapToGrid w:val="0"/>
                <w:lang w:bidi="ar"/>
              </w:rPr>
              <w:t>硫化物（</w:t>
            </w:r>
            <w:r>
              <w:rPr>
                <w:rFonts w:eastAsia="宋体"/>
                <w:snapToGrid w:val="0"/>
                <w:lang w:bidi="ar"/>
              </w:rPr>
              <w:t>mg/L</w:t>
            </w:r>
            <w:r>
              <w:rPr>
                <w:snapToGrid w:val="0"/>
                <w:lang w:bidi="ar"/>
              </w:rPr>
              <w:t>）</w:t>
            </w:r>
          </w:p>
        </w:tc>
        <w:tc>
          <w:tcPr>
            <w:tcW w:w="1000" w:type="pct"/>
            <w:shd w:val="clear" w:color="auto" w:fill="auto"/>
            <w:noWrap/>
            <w:vAlign w:val="center"/>
          </w:tcPr>
          <w:p>
            <w:pPr>
              <w:pStyle w:val="65"/>
              <w:rPr>
                <w:snapToGrid w:val="0"/>
              </w:rPr>
            </w:pPr>
            <w:r>
              <w:rPr>
                <w:rFonts w:hint="eastAsia"/>
              </w:rPr>
              <w:t>0.006</w:t>
            </w:r>
          </w:p>
        </w:tc>
        <w:tc>
          <w:tcPr>
            <w:tcW w:w="642" w:type="pct"/>
            <w:vAlign w:val="center"/>
          </w:tcPr>
          <w:p>
            <w:pPr>
              <w:pStyle w:val="65"/>
              <w:rPr>
                <w:rFonts w:eastAsia="等线"/>
                <w:color w:val="000000"/>
              </w:rPr>
            </w:pPr>
            <w:r>
              <w:rPr>
                <w:rFonts w:eastAsia="等线"/>
                <w:color w:val="000000"/>
              </w:rPr>
              <w:t>0.2</w:t>
            </w:r>
          </w:p>
        </w:tc>
        <w:tc>
          <w:tcPr>
            <w:tcW w:w="642" w:type="pct"/>
            <w:vAlign w:val="center"/>
          </w:tcPr>
          <w:p>
            <w:pPr>
              <w:pStyle w:val="65"/>
              <w:rPr>
                <w:snapToGrid w:val="0"/>
              </w:rPr>
            </w:pPr>
            <w:r>
              <w:rPr>
                <w:rFonts w:eastAsia="等线"/>
                <w:color w:val="000000"/>
              </w:rPr>
              <w:t>0.03</w:t>
            </w:r>
          </w:p>
        </w:tc>
        <w:tc>
          <w:tcPr>
            <w:tcW w:w="643"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shd w:val="clear" w:color="auto" w:fill="auto"/>
            <w:noWrap/>
            <w:vAlign w:val="center"/>
          </w:tcPr>
          <w:p>
            <w:pPr>
              <w:pStyle w:val="65"/>
              <w:rPr>
                <w:snapToGrid w:val="0"/>
              </w:rPr>
            </w:pPr>
            <w:r>
              <w:rPr>
                <w:snapToGrid w:val="0"/>
              </w:rPr>
              <w:t>23</w:t>
            </w:r>
          </w:p>
        </w:tc>
        <w:tc>
          <w:tcPr>
            <w:tcW w:w="1652" w:type="pct"/>
            <w:shd w:val="clear" w:color="auto" w:fill="auto"/>
            <w:noWrap/>
            <w:vAlign w:val="center"/>
          </w:tcPr>
          <w:p>
            <w:pPr>
              <w:pStyle w:val="65"/>
              <w:rPr>
                <w:snapToGrid w:val="0"/>
              </w:rPr>
            </w:pPr>
            <w:r>
              <w:rPr>
                <w:snapToGrid w:val="0"/>
                <w:lang w:bidi="ar"/>
              </w:rPr>
              <w:t>粪大肠菌群</w:t>
            </w:r>
            <w:r>
              <w:rPr>
                <w:rFonts w:hint="eastAsia"/>
                <w:kern w:val="2"/>
              </w:rPr>
              <w:t>(MPN/L)</w:t>
            </w:r>
          </w:p>
        </w:tc>
        <w:tc>
          <w:tcPr>
            <w:tcW w:w="1000" w:type="pct"/>
            <w:shd w:val="clear" w:color="auto" w:fill="auto"/>
            <w:noWrap/>
            <w:vAlign w:val="center"/>
          </w:tcPr>
          <w:p>
            <w:pPr>
              <w:pStyle w:val="65"/>
              <w:rPr>
                <w:snapToGrid w:val="0"/>
              </w:rPr>
            </w:pPr>
            <w:r>
              <w:rPr>
                <w:rFonts w:hint="eastAsia"/>
              </w:rPr>
              <w:t>&lt;20</w:t>
            </w:r>
          </w:p>
        </w:tc>
        <w:tc>
          <w:tcPr>
            <w:tcW w:w="642" w:type="pct"/>
            <w:vAlign w:val="center"/>
          </w:tcPr>
          <w:p>
            <w:pPr>
              <w:pStyle w:val="65"/>
              <w:rPr>
                <w:rFonts w:eastAsia="等线"/>
                <w:color w:val="000000"/>
              </w:rPr>
            </w:pPr>
            <w:r>
              <w:rPr>
                <w:rFonts w:eastAsia="等线"/>
                <w:color w:val="000000"/>
              </w:rPr>
              <w:t>10000</w:t>
            </w:r>
          </w:p>
        </w:tc>
        <w:tc>
          <w:tcPr>
            <w:tcW w:w="642" w:type="pct"/>
            <w:vAlign w:val="center"/>
          </w:tcPr>
          <w:p>
            <w:pPr>
              <w:pStyle w:val="65"/>
              <w:rPr>
                <w:snapToGrid w:val="0"/>
              </w:rPr>
            </w:pPr>
            <w:r>
              <w:rPr>
                <w:rFonts w:eastAsia="等线"/>
                <w:color w:val="000000"/>
              </w:rPr>
              <w:t>0.002</w:t>
            </w:r>
          </w:p>
        </w:tc>
        <w:tc>
          <w:tcPr>
            <w:tcW w:w="643" w:type="pct"/>
            <w:vAlign w:val="center"/>
          </w:tcPr>
          <w:p>
            <w:pPr>
              <w:pStyle w:val="65"/>
              <w:rPr>
                <w:rFonts w:eastAsia="宋体"/>
                <w:snapToGrid w:val="0"/>
                <w:lang w:bidi="ar"/>
              </w:rPr>
            </w:pPr>
            <w:r>
              <w:rPr>
                <w:snapToGrid w:val="0"/>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3" w:type="pct"/>
            <w:gridSpan w:val="2"/>
            <w:shd w:val="clear" w:color="auto" w:fill="auto"/>
            <w:noWrap/>
            <w:vAlign w:val="center"/>
          </w:tcPr>
          <w:p>
            <w:pPr>
              <w:pStyle w:val="65"/>
              <w:rPr>
                <w:snapToGrid w:val="0"/>
                <w:lang w:bidi="ar"/>
              </w:rPr>
            </w:pPr>
            <w:r>
              <w:rPr>
                <w:rFonts w:hint="eastAsia"/>
                <w:snapToGrid w:val="0"/>
                <w:lang w:bidi="ar"/>
              </w:rPr>
              <w:t>综合评价</w:t>
            </w:r>
          </w:p>
        </w:tc>
        <w:tc>
          <w:tcPr>
            <w:tcW w:w="2927" w:type="pct"/>
            <w:gridSpan w:val="4"/>
          </w:tcPr>
          <w:p>
            <w:pPr>
              <w:pStyle w:val="65"/>
              <w:rPr>
                <w:rFonts w:ascii="仿宋" w:hAnsi="仿宋"/>
                <w:bCs/>
                <w:snapToGrid w:val="0"/>
              </w:rPr>
            </w:pPr>
            <w:r>
              <w:rPr>
                <w:snapToGrid w:val="0"/>
              </w:rPr>
              <w:t>Ⅱ类</w:t>
            </w:r>
          </w:p>
        </w:tc>
      </w:tr>
    </w:tbl>
    <w:p>
      <w:pPr>
        <w:pStyle w:val="346"/>
      </w:pPr>
      <w:bookmarkStart w:id="44" w:name="_Toc12974906"/>
      <w:r>
        <w:t>表2.</w:t>
      </w:r>
      <w:r>
        <w:rPr>
          <w:rFonts w:hint="eastAsia"/>
          <w:lang w:val="en-US" w:eastAsia="zh-CN"/>
        </w:rPr>
        <w:t>3</w:t>
      </w:r>
      <w:r>
        <w:t xml:space="preserve">.3-2  </w:t>
      </w:r>
      <w:r>
        <w:rPr>
          <w:rFonts w:hint="eastAsia"/>
        </w:rPr>
        <w:t>六雷</w:t>
      </w:r>
      <w:r>
        <w:t>水库补充项目达标评价表</w:t>
      </w:r>
    </w:p>
    <w:tbl>
      <w:tblPr>
        <w:tblStyle w:val="4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26"/>
        <w:gridCol w:w="2465"/>
        <w:gridCol w:w="2463"/>
        <w:gridCol w:w="2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557" w:type="pct"/>
            <w:vAlign w:val="center"/>
          </w:tcPr>
          <w:p>
            <w:pPr>
              <w:pStyle w:val="65"/>
              <w:rPr>
                <w:b/>
                <w:bCs/>
              </w:rPr>
            </w:pPr>
            <w:r>
              <w:rPr>
                <w:rFonts w:hint="eastAsia"/>
                <w:b/>
                <w:bCs/>
              </w:rPr>
              <w:t>序号</w:t>
            </w:r>
          </w:p>
        </w:tc>
        <w:tc>
          <w:tcPr>
            <w:tcW w:w="1482" w:type="pct"/>
            <w:vAlign w:val="center"/>
          </w:tcPr>
          <w:p>
            <w:pPr>
              <w:pStyle w:val="65"/>
              <w:rPr>
                <w:b/>
                <w:bCs/>
              </w:rPr>
            </w:pPr>
            <w:r>
              <w:rPr>
                <w:rFonts w:hint="eastAsia"/>
                <w:b/>
                <w:bCs/>
              </w:rPr>
              <w:t>标准值</w:t>
            </w:r>
          </w:p>
          <w:p>
            <w:pPr>
              <w:pStyle w:val="65"/>
              <w:rPr>
                <w:b/>
                <w:bCs/>
              </w:rPr>
            </w:pPr>
            <w:r>
              <w:rPr>
                <w:rFonts w:hint="eastAsia"/>
                <w:b/>
                <w:bCs/>
              </w:rPr>
              <w:t>项目</w:t>
            </w:r>
          </w:p>
        </w:tc>
        <w:tc>
          <w:tcPr>
            <w:tcW w:w="1481" w:type="pct"/>
            <w:vAlign w:val="center"/>
          </w:tcPr>
          <w:p>
            <w:pPr>
              <w:pStyle w:val="65"/>
              <w:rPr>
                <w:b/>
                <w:bCs/>
              </w:rPr>
            </w:pPr>
            <w:r>
              <w:rPr>
                <w:snapToGrid w:val="0"/>
              </w:rPr>
              <w:t>监测值</w:t>
            </w:r>
          </w:p>
        </w:tc>
        <w:tc>
          <w:tcPr>
            <w:tcW w:w="1480" w:type="pct"/>
            <w:vAlign w:val="center"/>
          </w:tcPr>
          <w:p>
            <w:pPr>
              <w:pStyle w:val="65"/>
              <w:rPr>
                <w:b/>
                <w:bCs/>
              </w:rPr>
            </w:pPr>
            <w:r>
              <w:rPr>
                <w:snapToGrid w:val="0"/>
              </w:rPr>
              <w:t>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557" w:type="pct"/>
            <w:vAlign w:val="center"/>
          </w:tcPr>
          <w:p>
            <w:pPr>
              <w:pStyle w:val="65"/>
            </w:pPr>
            <w:r>
              <w:t>1</w:t>
            </w:r>
          </w:p>
        </w:tc>
        <w:tc>
          <w:tcPr>
            <w:tcW w:w="1482" w:type="pct"/>
            <w:vAlign w:val="center"/>
          </w:tcPr>
          <w:p>
            <w:pPr>
              <w:pStyle w:val="65"/>
            </w:pPr>
            <w:r>
              <w:t>硫酸盐</w:t>
            </w:r>
          </w:p>
        </w:tc>
        <w:tc>
          <w:tcPr>
            <w:tcW w:w="1481" w:type="pct"/>
            <w:vAlign w:val="center"/>
          </w:tcPr>
          <w:p>
            <w:pPr>
              <w:pStyle w:val="65"/>
            </w:pPr>
            <w:r>
              <w:rPr>
                <w:rFonts w:hint="eastAsia"/>
              </w:rPr>
              <w:t>16.0</w:t>
            </w:r>
          </w:p>
        </w:tc>
        <w:tc>
          <w:tcPr>
            <w:tcW w:w="1480" w:type="pct"/>
            <w:vAlign w:val="center"/>
          </w:tcPr>
          <w:p>
            <w:pPr>
              <w:pStyle w:val="65"/>
            </w:pPr>
            <w:r>
              <w:rPr>
                <w:rFonts w:hint="eastAsia"/>
                <w:snapToGrid w:val="0"/>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557" w:type="pct"/>
            <w:vAlign w:val="center"/>
          </w:tcPr>
          <w:p>
            <w:pPr>
              <w:pStyle w:val="65"/>
            </w:pPr>
            <w:r>
              <w:t>2</w:t>
            </w:r>
          </w:p>
        </w:tc>
        <w:tc>
          <w:tcPr>
            <w:tcW w:w="1482" w:type="pct"/>
            <w:vAlign w:val="center"/>
          </w:tcPr>
          <w:p>
            <w:pPr>
              <w:pStyle w:val="65"/>
            </w:pPr>
            <w:r>
              <w:t>氯化物</w:t>
            </w:r>
          </w:p>
        </w:tc>
        <w:tc>
          <w:tcPr>
            <w:tcW w:w="1481" w:type="pct"/>
            <w:vAlign w:val="center"/>
          </w:tcPr>
          <w:p>
            <w:pPr>
              <w:pStyle w:val="65"/>
            </w:pPr>
            <w:r>
              <w:rPr>
                <w:rFonts w:hint="eastAsia"/>
              </w:rPr>
              <w:t>1.63</w:t>
            </w:r>
          </w:p>
        </w:tc>
        <w:tc>
          <w:tcPr>
            <w:tcW w:w="1480" w:type="pct"/>
            <w:vAlign w:val="center"/>
          </w:tcPr>
          <w:p>
            <w:pPr>
              <w:pStyle w:val="65"/>
            </w:pPr>
            <w:r>
              <w:rPr>
                <w:rFonts w:hint="eastAsia"/>
                <w:snapToGrid w:val="0"/>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557" w:type="pct"/>
            <w:vAlign w:val="center"/>
          </w:tcPr>
          <w:p>
            <w:pPr>
              <w:pStyle w:val="65"/>
            </w:pPr>
            <w:r>
              <w:t>3</w:t>
            </w:r>
          </w:p>
        </w:tc>
        <w:tc>
          <w:tcPr>
            <w:tcW w:w="1482" w:type="pct"/>
            <w:vAlign w:val="center"/>
          </w:tcPr>
          <w:p>
            <w:pPr>
              <w:pStyle w:val="65"/>
            </w:pPr>
            <w:r>
              <w:t>硝酸盐</w:t>
            </w:r>
          </w:p>
        </w:tc>
        <w:tc>
          <w:tcPr>
            <w:tcW w:w="1481" w:type="pct"/>
            <w:vAlign w:val="center"/>
          </w:tcPr>
          <w:p>
            <w:pPr>
              <w:pStyle w:val="65"/>
            </w:pPr>
            <w:r>
              <w:rPr>
                <w:rFonts w:hint="eastAsia"/>
              </w:rPr>
              <w:t>0.328</w:t>
            </w:r>
          </w:p>
        </w:tc>
        <w:tc>
          <w:tcPr>
            <w:tcW w:w="1480" w:type="pct"/>
            <w:vAlign w:val="center"/>
          </w:tcPr>
          <w:p>
            <w:pPr>
              <w:pStyle w:val="65"/>
            </w:pPr>
            <w:r>
              <w:rPr>
                <w:rFonts w:hint="eastAsia"/>
                <w:snapToGrid w:val="0"/>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8" w:hRule="atLeast"/>
        </w:trPr>
        <w:tc>
          <w:tcPr>
            <w:tcW w:w="557" w:type="pct"/>
            <w:vAlign w:val="center"/>
          </w:tcPr>
          <w:p>
            <w:pPr>
              <w:pStyle w:val="65"/>
            </w:pPr>
            <w:r>
              <w:t>4</w:t>
            </w:r>
          </w:p>
        </w:tc>
        <w:tc>
          <w:tcPr>
            <w:tcW w:w="1482" w:type="pct"/>
            <w:vAlign w:val="center"/>
          </w:tcPr>
          <w:p>
            <w:pPr>
              <w:pStyle w:val="65"/>
            </w:pPr>
            <w:r>
              <w:t>铁</w:t>
            </w:r>
          </w:p>
        </w:tc>
        <w:tc>
          <w:tcPr>
            <w:tcW w:w="1481" w:type="pct"/>
            <w:vAlign w:val="center"/>
          </w:tcPr>
          <w:p>
            <w:pPr>
              <w:pStyle w:val="65"/>
            </w:pPr>
            <w:r>
              <w:rPr>
                <w:rFonts w:hint="eastAsia"/>
              </w:rPr>
              <w:t>0.231</w:t>
            </w:r>
          </w:p>
        </w:tc>
        <w:tc>
          <w:tcPr>
            <w:tcW w:w="1480" w:type="pct"/>
            <w:vAlign w:val="center"/>
          </w:tcPr>
          <w:p>
            <w:pPr>
              <w:pStyle w:val="65"/>
            </w:pPr>
            <w:r>
              <w:rPr>
                <w:rFonts w:hint="eastAsia"/>
                <w:snapToGrid w:val="0"/>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557" w:type="pct"/>
            <w:vAlign w:val="center"/>
          </w:tcPr>
          <w:p>
            <w:pPr>
              <w:pStyle w:val="65"/>
            </w:pPr>
            <w:r>
              <w:t>5</w:t>
            </w:r>
          </w:p>
        </w:tc>
        <w:tc>
          <w:tcPr>
            <w:tcW w:w="1482" w:type="pct"/>
            <w:vAlign w:val="center"/>
          </w:tcPr>
          <w:p>
            <w:pPr>
              <w:pStyle w:val="65"/>
            </w:pPr>
            <w:r>
              <w:t>锰</w:t>
            </w:r>
          </w:p>
        </w:tc>
        <w:tc>
          <w:tcPr>
            <w:tcW w:w="1481" w:type="pct"/>
            <w:vAlign w:val="center"/>
          </w:tcPr>
          <w:p>
            <w:pPr>
              <w:pStyle w:val="65"/>
            </w:pPr>
            <w:r>
              <w:rPr>
                <w:rFonts w:hint="eastAsia"/>
              </w:rPr>
              <w:t>0.01L</w:t>
            </w:r>
          </w:p>
        </w:tc>
        <w:tc>
          <w:tcPr>
            <w:tcW w:w="1480" w:type="pct"/>
            <w:vAlign w:val="center"/>
          </w:tcPr>
          <w:p>
            <w:pPr>
              <w:pStyle w:val="65"/>
            </w:pPr>
            <w:r>
              <w:rPr>
                <w:rFonts w:hint="eastAsia"/>
                <w:snapToGrid w:val="0"/>
              </w:rPr>
              <w:t>达标</w:t>
            </w:r>
          </w:p>
        </w:tc>
      </w:tr>
    </w:tbl>
    <w:p>
      <w:pPr>
        <w:pStyle w:val="3"/>
        <w:spacing w:before="156" w:after="156"/>
        <w:rPr>
          <w:snapToGrid w:val="0"/>
        </w:rPr>
      </w:pPr>
      <w:bookmarkStart w:id="45" w:name="_Toc7119"/>
      <w:r>
        <w:rPr>
          <w:snapToGrid w:val="0"/>
        </w:rPr>
        <w:t>2.</w:t>
      </w:r>
      <w:r>
        <w:rPr>
          <w:rFonts w:hint="eastAsia"/>
          <w:snapToGrid w:val="0"/>
          <w:lang w:val="en-US" w:eastAsia="zh-CN"/>
        </w:rPr>
        <w:t>4</w:t>
      </w:r>
      <w:r>
        <w:rPr>
          <w:snapToGrid w:val="0"/>
        </w:rPr>
        <w:t xml:space="preserve"> 饮用水水源地周边及上游污染源调查</w:t>
      </w:r>
      <w:bookmarkEnd w:id="44"/>
      <w:bookmarkEnd w:id="45"/>
    </w:p>
    <w:p>
      <w:pPr>
        <w:ind w:firstLine="560"/>
        <w:rPr>
          <w:snapToGrid w:val="0"/>
        </w:rPr>
      </w:pPr>
      <w:bookmarkStart w:id="46" w:name="_Hlk527905109"/>
      <w:r>
        <w:rPr>
          <w:snapToGrid w:val="0"/>
        </w:rPr>
        <w:t>根据现场踏勘及资料收集，对</w:t>
      </w:r>
      <w:r>
        <w:rPr>
          <w:rFonts w:hint="eastAsia"/>
          <w:snapToGrid w:val="0"/>
        </w:rPr>
        <w:t>六雷</w:t>
      </w:r>
      <w:r>
        <w:rPr>
          <w:snapToGrid w:val="0"/>
        </w:rPr>
        <w:t>水库水源地径流范围内的污染源进行调查分析，</w:t>
      </w:r>
      <w:r>
        <w:rPr>
          <w:rFonts w:hint="eastAsia"/>
          <w:snapToGrid w:val="0"/>
        </w:rPr>
        <w:t>了解六雷水库周边及上游范围内点源、面源及流动源情况。</w:t>
      </w:r>
    </w:p>
    <w:p>
      <w:pPr>
        <w:pStyle w:val="4"/>
        <w:rPr>
          <w:snapToGrid w:val="0"/>
        </w:rPr>
      </w:pPr>
      <w:bookmarkStart w:id="47" w:name="_Toc20062100"/>
      <w:bookmarkStart w:id="48" w:name="_Toc32727"/>
      <w:r>
        <w:rPr>
          <w:snapToGrid w:val="0"/>
        </w:rPr>
        <w:t>2.</w:t>
      </w:r>
      <w:r>
        <w:rPr>
          <w:rFonts w:hint="eastAsia"/>
          <w:snapToGrid w:val="0"/>
          <w:lang w:val="en-US" w:eastAsia="zh-CN"/>
        </w:rPr>
        <w:t>4</w:t>
      </w:r>
      <w:r>
        <w:rPr>
          <w:snapToGrid w:val="0"/>
        </w:rPr>
        <w:t>.</w:t>
      </w:r>
      <w:r>
        <w:rPr>
          <w:rFonts w:hint="eastAsia"/>
          <w:snapToGrid w:val="0"/>
        </w:rPr>
        <w:t>1</w:t>
      </w:r>
      <w:r>
        <w:rPr>
          <w:snapToGrid w:val="0"/>
        </w:rPr>
        <w:t xml:space="preserve"> </w:t>
      </w:r>
      <w:r>
        <w:rPr>
          <w:rFonts w:hint="eastAsia"/>
          <w:snapToGrid w:val="0"/>
        </w:rPr>
        <w:t>点源</w:t>
      </w:r>
      <w:bookmarkEnd w:id="47"/>
      <w:bookmarkEnd w:id="48"/>
    </w:p>
    <w:p>
      <w:pPr>
        <w:ind w:firstLine="560"/>
        <w:rPr>
          <w:snapToGrid w:val="0"/>
        </w:rPr>
      </w:pPr>
      <w:r>
        <w:rPr>
          <w:rFonts w:hint="eastAsia"/>
          <w:snapToGrid w:val="0"/>
        </w:rPr>
        <w:t>根据现场调查，六雷</w:t>
      </w:r>
      <w:r>
        <w:rPr>
          <w:snapToGrid w:val="0"/>
        </w:rPr>
        <w:t>水库水源地径流范围内二、三产业发展滞后，产业结构及收入来源以第一产业为主，水源地周边及上游未发现工业企业及违法违规建设项目存在，无开发建设的旅游景区、景点，也无商业性质的餐饮行业存在</w:t>
      </w:r>
      <w:r>
        <w:rPr>
          <w:rFonts w:hint="eastAsia"/>
          <w:snapToGrid w:val="0"/>
        </w:rPr>
        <w:t>，</w:t>
      </w:r>
      <w:bookmarkStart w:id="49" w:name="_Hlk20073874"/>
      <w:r>
        <w:rPr>
          <w:rFonts w:hint="eastAsia"/>
          <w:snapToGrid w:val="0"/>
        </w:rPr>
        <w:t>无集中城镇居民居住及规模化养殖场等点源污染存在。</w:t>
      </w:r>
    </w:p>
    <w:bookmarkEnd w:id="49"/>
    <w:p>
      <w:pPr>
        <w:pStyle w:val="4"/>
        <w:rPr>
          <w:snapToGrid w:val="0"/>
        </w:rPr>
      </w:pPr>
      <w:bookmarkStart w:id="50" w:name="_Toc20062101"/>
      <w:bookmarkStart w:id="51" w:name="_Toc10969"/>
      <w:r>
        <w:rPr>
          <w:snapToGrid w:val="0"/>
        </w:rPr>
        <w:t>2.</w:t>
      </w:r>
      <w:r>
        <w:rPr>
          <w:rFonts w:hint="eastAsia"/>
          <w:snapToGrid w:val="0"/>
          <w:lang w:val="en-US" w:eastAsia="zh-CN"/>
        </w:rPr>
        <w:t>4</w:t>
      </w:r>
      <w:r>
        <w:rPr>
          <w:snapToGrid w:val="0"/>
        </w:rPr>
        <w:t xml:space="preserve">.2 </w:t>
      </w:r>
      <w:r>
        <w:rPr>
          <w:rFonts w:hint="eastAsia"/>
          <w:snapToGrid w:val="0"/>
        </w:rPr>
        <w:t>面源</w:t>
      </w:r>
      <w:bookmarkEnd w:id="50"/>
      <w:bookmarkEnd w:id="51"/>
    </w:p>
    <w:p>
      <w:pPr>
        <w:ind w:firstLine="560"/>
        <w:rPr>
          <w:snapToGrid w:val="0"/>
        </w:rPr>
      </w:pPr>
      <w:r>
        <w:rPr>
          <w:rFonts w:hint="eastAsia" w:eastAsia="仿宋"/>
          <w:snapToGrid w:val="0"/>
          <w:kern w:val="0"/>
          <w:szCs w:val="28"/>
        </w:rPr>
        <w:t>六雷</w:t>
      </w:r>
      <w:r>
        <w:rPr>
          <w:snapToGrid w:val="0"/>
        </w:rPr>
        <w:t>水库水源地周边及上游主要为面源污染，</w:t>
      </w:r>
      <w:r>
        <w:rPr>
          <w:rFonts w:hint="eastAsia"/>
          <w:snapToGrid w:val="0"/>
        </w:rPr>
        <w:t>目前，流域范围内已无村寨，有少量分散农田，污染源主要</w:t>
      </w:r>
      <w:r>
        <w:rPr>
          <w:snapToGrid w:val="0"/>
        </w:rPr>
        <w:t>由农田种植、水土流失等污染组成。</w:t>
      </w:r>
    </w:p>
    <w:bookmarkEnd w:id="46"/>
    <w:p>
      <w:pPr>
        <w:pStyle w:val="3"/>
        <w:spacing w:before="156" w:after="156"/>
        <w:rPr>
          <w:snapToGrid w:val="0"/>
        </w:rPr>
      </w:pPr>
      <w:bookmarkStart w:id="52" w:name="_Toc31285"/>
      <w:r>
        <w:rPr>
          <w:snapToGrid w:val="0"/>
        </w:rPr>
        <w:t>2.</w:t>
      </w:r>
      <w:r>
        <w:rPr>
          <w:rFonts w:hint="eastAsia"/>
          <w:snapToGrid w:val="0"/>
          <w:lang w:val="en-US" w:eastAsia="zh-CN"/>
        </w:rPr>
        <w:t>5</w:t>
      </w:r>
      <w:r>
        <w:rPr>
          <w:snapToGrid w:val="0"/>
        </w:rPr>
        <w:t xml:space="preserve"> 饮用水水源地环境管理状况调查</w:t>
      </w:r>
      <w:bookmarkEnd w:id="52"/>
    </w:p>
    <w:p>
      <w:pPr>
        <w:pStyle w:val="4"/>
        <w:rPr>
          <w:snapToGrid w:val="0"/>
        </w:rPr>
      </w:pPr>
      <w:bookmarkStart w:id="53" w:name="_Toc23016"/>
      <w:r>
        <w:rPr>
          <w:snapToGrid w:val="0"/>
        </w:rPr>
        <w:t>2.</w:t>
      </w:r>
      <w:r>
        <w:rPr>
          <w:rFonts w:hint="eastAsia"/>
          <w:snapToGrid w:val="0"/>
          <w:lang w:val="en-US" w:eastAsia="zh-CN"/>
        </w:rPr>
        <w:t>5</w:t>
      </w:r>
      <w:r>
        <w:rPr>
          <w:snapToGrid w:val="0"/>
        </w:rPr>
        <w:t>.1 环境管理现状</w:t>
      </w:r>
      <w:bookmarkEnd w:id="53"/>
    </w:p>
    <w:p>
      <w:pPr>
        <w:ind w:firstLine="560"/>
        <w:rPr>
          <w:snapToGrid w:val="0"/>
        </w:rPr>
      </w:pPr>
      <w:r>
        <w:rPr>
          <w:rFonts w:hint="eastAsia"/>
          <w:snapToGrid w:val="0"/>
        </w:rPr>
        <w:t>六雷</w:t>
      </w:r>
      <w:r>
        <w:rPr>
          <w:snapToGrid w:val="0"/>
        </w:rPr>
        <w:t>水库作为在用</w:t>
      </w:r>
      <w:r>
        <w:rPr>
          <w:rFonts w:hint="eastAsia"/>
          <w:snapToGrid w:val="0"/>
        </w:rPr>
        <w:t>饮用</w:t>
      </w:r>
      <w:r>
        <w:rPr>
          <w:snapToGrid w:val="0"/>
        </w:rPr>
        <w:t>水源，但未按《集中式饮用水源地规范化建设环境保护技术要求》（HJ 773-2015）开展水源地保护相关保护工作。根据现场调查及资料收集，目前已开展的保护工作主要有：</w:t>
      </w:r>
    </w:p>
    <w:p>
      <w:pPr>
        <w:ind w:firstLine="562"/>
        <w:rPr>
          <w:rFonts w:eastAsia="仿宋" w:cs="Times New Roman"/>
          <w:b/>
          <w:snapToGrid w:val="0"/>
          <w:kern w:val="0"/>
          <w:szCs w:val="28"/>
        </w:rPr>
      </w:pPr>
      <w:r>
        <w:rPr>
          <w:rFonts w:eastAsia="仿宋" w:cs="Times New Roman"/>
          <w:b/>
          <w:snapToGrid w:val="0"/>
          <w:kern w:val="0"/>
          <w:szCs w:val="28"/>
        </w:rPr>
        <w:t>（1）管理机构设置</w:t>
      </w:r>
    </w:p>
    <w:p>
      <w:pPr>
        <w:ind w:firstLine="560"/>
        <w:rPr>
          <w:snapToGrid w:val="0"/>
        </w:rPr>
      </w:pPr>
      <w:r>
        <w:rPr>
          <w:rFonts w:hint="eastAsia"/>
          <w:snapToGrid w:val="0"/>
        </w:rPr>
        <w:t>六雷</w:t>
      </w:r>
      <w:r>
        <w:rPr>
          <w:snapToGrid w:val="0"/>
        </w:rPr>
        <w:t>水库由</w:t>
      </w:r>
      <w:r>
        <w:rPr>
          <w:rFonts w:hint="eastAsia" w:ascii="仿宋" w:hAnsi="微软雅黑" w:eastAsia="仿宋" w:cs="微软雅黑"/>
          <w:snapToGrid w:val="0"/>
        </w:rPr>
        <w:t>迴</w:t>
      </w:r>
      <w:r>
        <w:rPr>
          <w:rFonts w:hint="eastAsia" w:ascii="仿宋_GB2312" w:hAnsi="仿宋_GB2312" w:cs="仿宋_GB2312"/>
          <w:snapToGrid w:val="0"/>
        </w:rPr>
        <w:t>龙水库管理中心管理</w:t>
      </w:r>
      <w:r>
        <w:rPr>
          <w:rFonts w:ascii="仿宋_GB2312" w:hAnsi="仿宋_GB2312" w:cs="仿宋_GB2312"/>
          <w:snapToGrid w:val="0"/>
        </w:rPr>
        <w:t>，隶属于砚山县水务局，属于自收自支事业单位。</w:t>
      </w:r>
      <w:r>
        <w:rPr>
          <w:rFonts w:hint="eastAsia" w:ascii="仿宋" w:hAnsi="微软雅黑" w:eastAsia="仿宋" w:cs="微软雅黑"/>
          <w:snapToGrid w:val="0"/>
        </w:rPr>
        <w:t>迴</w:t>
      </w:r>
      <w:r>
        <w:rPr>
          <w:rFonts w:hint="eastAsia" w:ascii="仿宋_GB2312" w:hAnsi="仿宋_GB2312" w:cs="仿宋_GB2312"/>
          <w:snapToGrid w:val="0"/>
        </w:rPr>
        <w:t>龙水库管理中心设</w:t>
      </w:r>
      <w:r>
        <w:rPr>
          <w:rFonts w:hint="eastAsia"/>
          <w:snapToGrid w:val="0"/>
        </w:rPr>
        <w:t>5个内设机构，即办公室、财务室、水库安全</w:t>
      </w:r>
      <w:r>
        <w:rPr>
          <w:rFonts w:hint="eastAsia" w:ascii="仿宋_GB2312" w:hAnsi="仿宋_GB2312" w:cs="仿宋_GB2312"/>
          <w:snapToGrid w:val="0"/>
        </w:rPr>
        <w:t>监测</w:t>
      </w:r>
      <w:r>
        <w:rPr>
          <w:rFonts w:hint="eastAsia"/>
          <w:snapToGrid w:val="0"/>
        </w:rPr>
        <w:t>管理办公室、水库调度运行管理办公室、水库维修养护管理办公室，核定事业编制26名</w:t>
      </w:r>
      <w:r>
        <w:rPr>
          <w:snapToGrid w:val="0"/>
        </w:rPr>
        <w:t>。</w:t>
      </w:r>
    </w:p>
    <w:p>
      <w:pPr>
        <w:adjustRightInd w:val="0"/>
        <w:snapToGrid w:val="0"/>
        <w:ind w:firstLine="560"/>
        <w:rPr>
          <w:rFonts w:eastAsia="仿宋" w:cs="Times New Roman"/>
          <w:snapToGrid w:val="0"/>
          <w:kern w:val="0"/>
          <w:szCs w:val="28"/>
        </w:rPr>
      </w:pPr>
    </w:p>
    <w:p>
      <w:pPr>
        <w:adjustRightInd w:val="0"/>
        <w:snapToGrid w:val="0"/>
        <w:spacing w:line="240" w:lineRule="auto"/>
        <w:ind w:firstLine="0" w:firstLineChars="0"/>
        <w:jc w:val="center"/>
        <w:rPr>
          <w:rFonts w:eastAsia="仿宋" w:cs="Times New Roman"/>
          <w:snapToGrid w:val="0"/>
          <w:kern w:val="0"/>
          <w:szCs w:val="28"/>
        </w:rPr>
      </w:pPr>
      <w:r>
        <w:rPr>
          <w:rFonts w:eastAsia="仿宋" w:cs="Times New Roman"/>
          <w:snapToGrid w:val="0"/>
          <w:kern w:val="0"/>
          <w:szCs w:val="28"/>
        </w:rPr>
        <w:drawing>
          <wp:inline distT="0" distB="0" distL="0" distR="0">
            <wp:extent cx="4928235" cy="3696335"/>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29280" cy="3697256"/>
                    </a:xfrm>
                    <a:prstGeom prst="rect">
                      <a:avLst/>
                    </a:prstGeom>
                    <a:noFill/>
                    <a:ln>
                      <a:noFill/>
                    </a:ln>
                  </pic:spPr>
                </pic:pic>
              </a:graphicData>
            </a:graphic>
          </wp:inline>
        </w:drawing>
      </w:r>
    </w:p>
    <w:p>
      <w:pPr>
        <w:pStyle w:val="346"/>
      </w:pPr>
      <w:r>
        <w:rPr>
          <w:rFonts w:hint="eastAsia"/>
        </w:rPr>
        <w:t>图2</w:t>
      </w:r>
      <w:r>
        <w:t>.</w:t>
      </w:r>
      <w:r>
        <w:rPr>
          <w:rFonts w:hint="eastAsia"/>
          <w:lang w:val="en-US" w:eastAsia="zh-CN"/>
        </w:rPr>
        <w:t>5</w:t>
      </w:r>
      <w:r>
        <w:t>.1</w:t>
      </w:r>
      <w:r>
        <w:rPr>
          <w:rFonts w:hint="eastAsia"/>
        </w:rPr>
        <w:t>-</w:t>
      </w:r>
      <w:r>
        <w:t>1</w:t>
      </w:r>
      <w:r>
        <w:rPr>
          <w:rFonts w:hint="eastAsia"/>
        </w:rPr>
        <w:t>六雷</w:t>
      </w:r>
      <w:r>
        <w:t>水库</w:t>
      </w:r>
      <w:r>
        <w:rPr>
          <w:rFonts w:hint="eastAsia"/>
        </w:rPr>
        <w:t>管理所</w:t>
      </w:r>
    </w:p>
    <w:p>
      <w:pPr>
        <w:ind w:firstLine="562"/>
        <w:rPr>
          <w:b/>
          <w:bCs/>
          <w:snapToGrid w:val="0"/>
        </w:rPr>
      </w:pPr>
      <w:r>
        <w:rPr>
          <w:b/>
          <w:bCs/>
          <w:snapToGrid w:val="0"/>
        </w:rPr>
        <w:t>（2）保护区标识标牌设置</w:t>
      </w:r>
    </w:p>
    <w:p>
      <w:pPr>
        <w:ind w:firstLine="560"/>
        <w:rPr>
          <w:snapToGrid w:val="0"/>
        </w:rPr>
      </w:pPr>
      <w:r>
        <w:rPr>
          <w:rFonts w:hint="eastAsia"/>
          <w:snapToGrid w:val="0"/>
        </w:rPr>
        <w:t>六雷</w:t>
      </w:r>
      <w:r>
        <w:rPr>
          <w:snapToGrid w:val="0"/>
        </w:rPr>
        <w:t>水库在坝顶设置有水库水源地警示牌、公示牌等。</w:t>
      </w:r>
    </w:p>
    <w:tbl>
      <w:tblPr>
        <w:tblStyle w:val="45"/>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61"/>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jc w:val="center"/>
        </w:trPr>
        <w:tc>
          <w:tcPr>
            <w:tcW w:w="2500" w:type="pct"/>
          </w:tcPr>
          <w:p>
            <w:pPr>
              <w:pStyle w:val="65"/>
              <w:rPr>
                <w:snapToGrid w:val="0"/>
              </w:rPr>
            </w:pPr>
            <w:r>
              <w:rPr>
                <w:snapToGrid w:val="0"/>
              </w:rPr>
              <w:drawing>
                <wp:inline distT="0" distB="0" distL="0" distR="0">
                  <wp:extent cx="2519680" cy="18897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520000" cy="1890000"/>
                          </a:xfrm>
                          <a:prstGeom prst="rect">
                            <a:avLst/>
                          </a:prstGeom>
                          <a:noFill/>
                          <a:ln>
                            <a:noFill/>
                          </a:ln>
                        </pic:spPr>
                      </pic:pic>
                    </a:graphicData>
                  </a:graphic>
                </wp:inline>
              </w:drawing>
            </w:r>
          </w:p>
        </w:tc>
        <w:tc>
          <w:tcPr>
            <w:tcW w:w="2500" w:type="pct"/>
          </w:tcPr>
          <w:p>
            <w:pPr>
              <w:pStyle w:val="65"/>
              <w:rPr>
                <w:snapToGrid w:val="0"/>
              </w:rPr>
            </w:pPr>
            <w:r>
              <w:rPr>
                <w:snapToGrid w:val="0"/>
              </w:rPr>
              <w:drawing>
                <wp:inline distT="0" distB="0" distL="0" distR="0">
                  <wp:extent cx="2519680" cy="18897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520000" cy="1890000"/>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jc w:val="center"/>
        </w:trPr>
        <w:tc>
          <w:tcPr>
            <w:tcW w:w="2500" w:type="pct"/>
            <w:vAlign w:val="center"/>
          </w:tcPr>
          <w:p>
            <w:pPr>
              <w:pStyle w:val="65"/>
              <w:rPr>
                <w:snapToGrid w:val="0"/>
              </w:rPr>
            </w:pPr>
            <w:r>
              <w:rPr>
                <w:rFonts w:hint="eastAsia"/>
                <w:snapToGrid w:val="0"/>
              </w:rPr>
              <w:t>六雷</w:t>
            </w:r>
            <w:r>
              <w:rPr>
                <w:snapToGrid w:val="0"/>
              </w:rPr>
              <w:t>水库警示牌</w:t>
            </w:r>
          </w:p>
        </w:tc>
        <w:tc>
          <w:tcPr>
            <w:tcW w:w="2500" w:type="pct"/>
            <w:vAlign w:val="center"/>
          </w:tcPr>
          <w:p>
            <w:pPr>
              <w:pStyle w:val="65"/>
              <w:rPr>
                <w:snapToGrid w:val="0"/>
              </w:rPr>
            </w:pPr>
            <w:r>
              <w:rPr>
                <w:rFonts w:hint="eastAsia"/>
                <w:snapToGrid w:val="0"/>
              </w:rPr>
              <w:t>六雷</w:t>
            </w:r>
            <w:r>
              <w:rPr>
                <w:snapToGrid w:val="0"/>
              </w:rPr>
              <w:t>水库公示牌</w:t>
            </w:r>
          </w:p>
        </w:tc>
      </w:tr>
    </w:tbl>
    <w:p>
      <w:pPr>
        <w:pStyle w:val="346"/>
      </w:pPr>
      <w:r>
        <w:rPr>
          <w:rFonts w:hint="eastAsia"/>
        </w:rPr>
        <w:t>图2</w:t>
      </w:r>
      <w:r>
        <w:t>.</w:t>
      </w:r>
      <w:r>
        <w:rPr>
          <w:rFonts w:hint="eastAsia"/>
          <w:lang w:val="en-US" w:eastAsia="zh-CN"/>
        </w:rPr>
        <w:t>5</w:t>
      </w:r>
      <w:r>
        <w:t>.1</w:t>
      </w:r>
      <w:r>
        <w:rPr>
          <w:rFonts w:hint="eastAsia"/>
        </w:rPr>
        <w:t>-</w:t>
      </w:r>
      <w:r>
        <w:t>2</w:t>
      </w:r>
      <w:r>
        <w:rPr>
          <w:rFonts w:hint="eastAsia"/>
        </w:rPr>
        <w:t>六雷</w:t>
      </w:r>
      <w:r>
        <w:t>水库</w:t>
      </w:r>
      <w:r>
        <w:rPr>
          <w:rFonts w:hint="eastAsia"/>
        </w:rPr>
        <w:t>保护区标识牌</w:t>
      </w:r>
    </w:p>
    <w:p>
      <w:pPr>
        <w:ind w:firstLine="562"/>
        <w:rPr>
          <w:b/>
          <w:bCs/>
          <w:snapToGrid w:val="0"/>
        </w:rPr>
      </w:pPr>
      <w:r>
        <w:rPr>
          <w:b/>
          <w:bCs/>
          <w:snapToGrid w:val="0"/>
        </w:rPr>
        <w:t>（3）常规水质监测能力建设</w:t>
      </w:r>
    </w:p>
    <w:p>
      <w:pPr>
        <w:ind w:firstLine="560"/>
        <w:rPr>
          <w:snapToGrid w:val="0"/>
        </w:rPr>
      </w:pPr>
      <w:r>
        <w:rPr>
          <w:rFonts w:hint="eastAsia" w:hAnsi="仿宋" w:eastAsia="仿宋"/>
          <w:szCs w:val="28"/>
        </w:rPr>
        <w:t>六雷水库</w:t>
      </w:r>
      <w:r>
        <w:rPr>
          <w:rFonts w:hAnsi="仿宋" w:eastAsia="仿宋"/>
          <w:szCs w:val="28"/>
        </w:rPr>
        <w:t>因</w:t>
      </w:r>
      <w:r>
        <w:rPr>
          <w:rFonts w:hint="eastAsia" w:hAnsi="仿宋" w:eastAsia="仿宋"/>
          <w:szCs w:val="28"/>
        </w:rPr>
        <w:t>处于扩建状态，无相应的水质</w:t>
      </w:r>
      <w:r>
        <w:rPr>
          <w:rFonts w:hAnsi="仿宋" w:eastAsia="仿宋"/>
          <w:szCs w:val="28"/>
        </w:rPr>
        <w:t>监测数据</w:t>
      </w:r>
      <w:r>
        <w:rPr>
          <w:rFonts w:hint="eastAsia" w:hAnsi="仿宋" w:eastAsia="仿宋"/>
          <w:szCs w:val="28"/>
        </w:rPr>
        <w:t>，仅本方案于2</w:t>
      </w:r>
      <w:r>
        <w:rPr>
          <w:rFonts w:hAnsi="仿宋" w:eastAsia="仿宋"/>
          <w:szCs w:val="28"/>
        </w:rPr>
        <w:t>020</w:t>
      </w:r>
      <w:r>
        <w:rPr>
          <w:rFonts w:hint="eastAsia" w:hAnsi="仿宋" w:eastAsia="仿宋"/>
          <w:szCs w:val="28"/>
        </w:rPr>
        <w:t>年0</w:t>
      </w:r>
      <w:r>
        <w:rPr>
          <w:rFonts w:hAnsi="仿宋" w:eastAsia="仿宋"/>
          <w:szCs w:val="28"/>
        </w:rPr>
        <w:t>7</w:t>
      </w:r>
      <w:r>
        <w:rPr>
          <w:snapToGrid w:val="0"/>
        </w:rPr>
        <w:t>开展</w:t>
      </w:r>
      <w:r>
        <w:rPr>
          <w:rFonts w:hint="eastAsia"/>
          <w:snapToGrid w:val="0"/>
        </w:rPr>
        <w:t>过1</w:t>
      </w:r>
      <w:r>
        <w:rPr>
          <w:snapToGrid w:val="0"/>
        </w:rPr>
        <w:t>次水质监测，对《地表水环境质量标准》（GB3838-2002）表1中23项（除化学需氧量）、表2中5项，共计28项指标进行水质监测。</w:t>
      </w:r>
    </w:p>
    <w:p>
      <w:pPr>
        <w:pStyle w:val="4"/>
        <w:rPr>
          <w:snapToGrid w:val="0"/>
        </w:rPr>
      </w:pPr>
      <w:bookmarkStart w:id="54" w:name="_Toc21672"/>
      <w:r>
        <w:rPr>
          <w:snapToGrid w:val="0"/>
        </w:rPr>
        <w:t>2.</w:t>
      </w:r>
      <w:r>
        <w:rPr>
          <w:rFonts w:hint="eastAsia"/>
          <w:snapToGrid w:val="0"/>
          <w:lang w:val="en-US" w:eastAsia="zh-CN"/>
        </w:rPr>
        <w:t>5</w:t>
      </w:r>
      <w:r>
        <w:rPr>
          <w:snapToGrid w:val="0"/>
        </w:rPr>
        <w:t>.2 存在的问题</w:t>
      </w:r>
      <w:bookmarkEnd w:id="54"/>
    </w:p>
    <w:p>
      <w:pPr>
        <w:ind w:firstLine="560"/>
        <w:rPr>
          <w:b/>
          <w:snapToGrid w:val="0"/>
        </w:rPr>
      </w:pPr>
      <w:r>
        <w:rPr>
          <w:snapToGrid w:val="0"/>
        </w:rPr>
        <w:t>根据《集中式饮用水源地规范化建设环境保护技术要求》（HJ 773-2015）等技术规范，结合现场调查，</w:t>
      </w:r>
      <w:r>
        <w:rPr>
          <w:rFonts w:hint="eastAsia"/>
          <w:snapToGrid w:val="0"/>
        </w:rPr>
        <w:t>六雷</w:t>
      </w:r>
      <w:r>
        <w:rPr>
          <w:snapToGrid w:val="0"/>
        </w:rPr>
        <w:t>水库水源地规范化建设存在问题如下：</w:t>
      </w:r>
    </w:p>
    <w:p>
      <w:pPr>
        <w:ind w:firstLine="562"/>
        <w:rPr>
          <w:rFonts w:eastAsia="仿宋" w:cs="Times New Roman"/>
          <w:b/>
          <w:snapToGrid w:val="0"/>
          <w:kern w:val="0"/>
          <w:szCs w:val="28"/>
        </w:rPr>
      </w:pPr>
      <w:r>
        <w:rPr>
          <w:rFonts w:eastAsia="仿宋" w:cs="Times New Roman"/>
          <w:b/>
          <w:snapToGrid w:val="0"/>
          <w:kern w:val="0"/>
          <w:szCs w:val="28"/>
        </w:rPr>
        <w:t>（1）保护区分级划界问题</w:t>
      </w:r>
    </w:p>
    <w:p>
      <w:pPr>
        <w:ind w:firstLine="560"/>
        <w:rPr>
          <w:rFonts w:eastAsia="仿宋" w:cs="Times New Roman"/>
          <w:snapToGrid w:val="0"/>
          <w:kern w:val="0"/>
          <w:szCs w:val="28"/>
        </w:rPr>
      </w:pPr>
      <w:r>
        <w:rPr>
          <w:rFonts w:hint="eastAsia" w:eastAsia="仿宋" w:cs="Times New Roman"/>
          <w:snapToGrid w:val="0"/>
          <w:kern w:val="0"/>
          <w:szCs w:val="28"/>
        </w:rPr>
        <w:t>六雷</w:t>
      </w:r>
      <w:r>
        <w:rPr>
          <w:rFonts w:eastAsia="仿宋" w:cs="Times New Roman"/>
          <w:snapToGrid w:val="0"/>
          <w:kern w:val="0"/>
          <w:szCs w:val="28"/>
        </w:rPr>
        <w:t>水库作为在用水源地，未按相关技术规范要求</w:t>
      </w:r>
      <w:r>
        <w:rPr>
          <w:rFonts w:hint="eastAsia" w:eastAsia="仿宋" w:cs="Times New Roman"/>
          <w:snapToGrid w:val="0"/>
          <w:kern w:val="0"/>
          <w:szCs w:val="28"/>
        </w:rPr>
        <w:t>划分</w:t>
      </w:r>
      <w:r>
        <w:rPr>
          <w:rFonts w:eastAsia="仿宋" w:cs="Times New Roman"/>
          <w:snapToGrid w:val="0"/>
          <w:kern w:val="0"/>
          <w:szCs w:val="28"/>
        </w:rPr>
        <w:t>水源保护区并依法审批并颁布实施，也未按水源保护区边界范围并根据《饮用水水源保护区标志技术要求》（HJ/T 433-2008）设置界碑、交通警示牌、宣传牌等标识。</w:t>
      </w:r>
    </w:p>
    <w:p>
      <w:pPr>
        <w:ind w:firstLine="562"/>
        <w:rPr>
          <w:b/>
          <w:bCs/>
          <w:snapToGrid w:val="0"/>
        </w:rPr>
      </w:pPr>
      <w:r>
        <w:rPr>
          <w:b/>
          <w:bCs/>
          <w:snapToGrid w:val="0"/>
        </w:rPr>
        <w:t>（2）风险防控与应急能力建设问题</w:t>
      </w:r>
    </w:p>
    <w:p>
      <w:pPr>
        <w:ind w:firstLine="560"/>
        <w:rPr>
          <w:snapToGrid w:val="0"/>
        </w:rPr>
      </w:pPr>
      <w:r>
        <w:rPr>
          <w:snapToGrid w:val="0"/>
        </w:rPr>
        <w:t>饮用水水源地应定期或不定期开展水源地周边安全隐患排查及风险评估，建立水源保护区内风险源名录和风险防控方案。同时制定水库饮用水水源地应急预案，按照生态环境部门要求备案并定期开展应急演练，储备应急物资，设有应急防护工程，具备饮用水水源地突发环境事件应急处置技术方案及应急专家库，并具备应急监测能力。六雷水库</w:t>
      </w:r>
      <w:r>
        <w:rPr>
          <w:rFonts w:hint="eastAsia"/>
          <w:snapToGrid w:val="0"/>
        </w:rPr>
        <w:t>非点源环境风险较高，但水库目前未制定相应的应急预案及采取应急措施，风险防控与应急能力待加强。</w:t>
      </w:r>
    </w:p>
    <w:p>
      <w:pPr>
        <w:ind w:firstLine="562"/>
        <w:rPr>
          <w:b/>
          <w:bCs/>
          <w:snapToGrid w:val="0"/>
        </w:rPr>
      </w:pPr>
      <w:r>
        <w:rPr>
          <w:b/>
          <w:bCs/>
          <w:snapToGrid w:val="0"/>
        </w:rPr>
        <w:t>（3）管理问题</w:t>
      </w:r>
    </w:p>
    <w:p>
      <w:pPr>
        <w:ind w:firstLine="560"/>
        <w:rPr>
          <w:snapToGrid w:val="0"/>
        </w:rPr>
      </w:pPr>
      <w:r>
        <w:rPr>
          <w:snapToGrid w:val="0"/>
        </w:rPr>
        <w:t>按照《集中式饮用水水源编码规范》（HJ 747-2015）要求，应对水源地进行编码，完善水源地档案，做到“一源一档”，并按照环境监察要求定期巡查、开展水源地环境状况评估，建立水源地信息化管理平台，定期公开水源地相关信息。</w:t>
      </w:r>
      <w:r>
        <w:rPr>
          <w:rFonts w:hint="eastAsia"/>
          <w:snapToGrid w:val="0"/>
        </w:rPr>
        <w:t>六雷</w:t>
      </w:r>
      <w:r>
        <w:rPr>
          <w:snapToGrid w:val="0"/>
        </w:rPr>
        <w:t>水库需加强管理，建立完善水源地档案及环境监察。</w:t>
      </w:r>
    </w:p>
    <w:p>
      <w:pPr>
        <w:pStyle w:val="2"/>
        <w:spacing w:before="312" w:after="312"/>
        <w:sectPr>
          <w:pgSz w:w="11906" w:h="16838"/>
          <w:pgMar w:top="1440" w:right="1800" w:bottom="1440" w:left="1800" w:header="851" w:footer="992" w:gutter="0"/>
          <w:pgNumType w:fmt="numberInDash"/>
          <w:cols w:space="425" w:num="1"/>
          <w:docGrid w:type="lines" w:linePitch="312" w:charSpace="0"/>
        </w:sectPr>
      </w:pPr>
    </w:p>
    <w:p>
      <w:pPr>
        <w:pStyle w:val="2"/>
        <w:spacing w:before="312" w:after="312"/>
      </w:pPr>
      <w:bookmarkStart w:id="55" w:name="_Toc19784"/>
      <w:r>
        <w:t>第</w:t>
      </w:r>
      <w:bookmarkEnd w:id="0"/>
      <w:r>
        <w:t>三章 饮用水水源地保护区划</w:t>
      </w:r>
      <w:bookmarkEnd w:id="1"/>
      <w:r>
        <w:rPr>
          <w:rFonts w:hint="eastAsia"/>
        </w:rPr>
        <w:t>分</w:t>
      </w:r>
      <w:bookmarkEnd w:id="55"/>
    </w:p>
    <w:p>
      <w:pPr>
        <w:ind w:firstLine="560"/>
        <w:rPr>
          <w:snapToGrid w:val="0"/>
        </w:rPr>
      </w:pPr>
      <w:r>
        <w:rPr>
          <w:snapToGrid w:val="0"/>
        </w:rPr>
        <w:t>根据《中华人民共和国环境保护法》《中华人民共和国水污染防治法》，按照《饮用水水源保护区划分技术规范》（HJ 338-2018），结合饮用水水源地环境特征及其重要性，对</w:t>
      </w:r>
      <w:bookmarkStart w:id="56" w:name="_Hlk11936852"/>
      <w:r>
        <w:rPr>
          <w:snapToGrid w:val="0"/>
        </w:rPr>
        <w:t>砚山县</w:t>
      </w:r>
      <w:r>
        <w:rPr>
          <w:rFonts w:hint="eastAsia"/>
          <w:snapToGrid w:val="0"/>
        </w:rPr>
        <w:t>六雷</w:t>
      </w:r>
      <w:r>
        <w:rPr>
          <w:snapToGrid w:val="0"/>
        </w:rPr>
        <w:t>水库饮用水水源地</w:t>
      </w:r>
      <w:bookmarkEnd w:id="56"/>
      <w:r>
        <w:rPr>
          <w:snapToGrid w:val="0"/>
        </w:rPr>
        <w:t>开展饮用水水源保护区划</w:t>
      </w:r>
      <w:r>
        <w:rPr>
          <w:rFonts w:hint="eastAsia"/>
          <w:snapToGrid w:val="0"/>
        </w:rPr>
        <w:t>分</w:t>
      </w:r>
      <w:r>
        <w:rPr>
          <w:snapToGrid w:val="0"/>
        </w:rPr>
        <w:t>工作。</w:t>
      </w:r>
    </w:p>
    <w:p>
      <w:pPr>
        <w:pStyle w:val="3"/>
        <w:spacing w:before="156" w:after="156"/>
        <w:rPr>
          <w:snapToGrid w:val="0"/>
        </w:rPr>
      </w:pPr>
      <w:bookmarkStart w:id="57" w:name="_Toc530362548"/>
      <w:bookmarkStart w:id="58" w:name="_Toc17787"/>
      <w:r>
        <w:rPr>
          <w:snapToGrid w:val="0"/>
        </w:rPr>
        <w:t xml:space="preserve">3.1 </w:t>
      </w:r>
      <w:bookmarkEnd w:id="57"/>
      <w:bookmarkStart w:id="59" w:name="_Toc530362553"/>
      <w:r>
        <w:rPr>
          <w:snapToGrid w:val="0"/>
        </w:rPr>
        <w:t>划</w:t>
      </w:r>
      <w:r>
        <w:rPr>
          <w:rFonts w:hint="eastAsia"/>
          <w:snapToGrid w:val="0"/>
        </w:rPr>
        <w:t>分</w:t>
      </w:r>
      <w:r>
        <w:rPr>
          <w:snapToGrid w:val="0"/>
        </w:rPr>
        <w:t>结果</w:t>
      </w:r>
      <w:bookmarkEnd w:id="58"/>
      <w:bookmarkEnd w:id="59"/>
    </w:p>
    <w:p>
      <w:pPr>
        <w:pStyle w:val="4"/>
        <w:rPr>
          <w:snapToGrid w:val="0"/>
        </w:rPr>
      </w:pPr>
      <w:bookmarkStart w:id="60" w:name="_Toc8348"/>
      <w:r>
        <w:rPr>
          <w:snapToGrid w:val="0"/>
        </w:rPr>
        <w:t>3.</w:t>
      </w:r>
      <w:r>
        <w:rPr>
          <w:rFonts w:hint="eastAsia"/>
          <w:snapToGrid w:val="0"/>
          <w:lang w:val="en-US" w:eastAsia="zh-CN"/>
        </w:rPr>
        <w:t>1</w:t>
      </w:r>
      <w:r>
        <w:rPr>
          <w:snapToGrid w:val="0"/>
        </w:rPr>
        <w:t>.1 一级保护区划</w:t>
      </w:r>
      <w:r>
        <w:rPr>
          <w:rFonts w:hint="eastAsia"/>
          <w:snapToGrid w:val="0"/>
        </w:rPr>
        <w:t>分</w:t>
      </w:r>
      <w:r>
        <w:rPr>
          <w:snapToGrid w:val="0"/>
        </w:rPr>
        <w:t>结果</w:t>
      </w:r>
      <w:bookmarkEnd w:id="60"/>
    </w:p>
    <w:p>
      <w:pPr>
        <w:ind w:firstLine="562"/>
        <w:rPr>
          <w:b/>
          <w:bCs/>
          <w:snapToGrid w:val="0"/>
        </w:rPr>
      </w:pPr>
      <w:r>
        <w:rPr>
          <w:b/>
          <w:bCs/>
          <w:snapToGrid w:val="0"/>
        </w:rPr>
        <w:t>（1）水域范围</w:t>
      </w:r>
    </w:p>
    <w:p>
      <w:pPr>
        <w:ind w:firstLine="560"/>
        <w:rPr>
          <w:snapToGrid w:val="0"/>
        </w:rPr>
      </w:pPr>
      <w:bookmarkStart w:id="61" w:name="_Hlk25103292"/>
      <w:r>
        <w:rPr>
          <w:rFonts w:hint="eastAsia"/>
          <w:snapToGrid w:val="0"/>
        </w:rPr>
        <w:t>六雷</w:t>
      </w:r>
      <w:r>
        <w:rPr>
          <w:snapToGrid w:val="0"/>
        </w:rPr>
        <w:t>水库正常蓄水位</w:t>
      </w:r>
      <w:r>
        <w:rPr>
          <w:rFonts w:hint="eastAsia"/>
          <w:snapToGrid w:val="0"/>
        </w:rPr>
        <w:t>1</w:t>
      </w:r>
      <w:r>
        <w:rPr>
          <w:snapToGrid w:val="0"/>
        </w:rPr>
        <w:t>495.48m以下全部水域划</w:t>
      </w:r>
      <w:r>
        <w:rPr>
          <w:rFonts w:hint="eastAsia"/>
          <w:snapToGrid w:val="0"/>
        </w:rPr>
        <w:t>分</w:t>
      </w:r>
      <w:r>
        <w:rPr>
          <w:snapToGrid w:val="0"/>
        </w:rPr>
        <w:t>为一级保护区水域</w:t>
      </w:r>
      <w:bookmarkEnd w:id="61"/>
      <w:r>
        <w:rPr>
          <w:snapToGrid w:val="0"/>
        </w:rPr>
        <w:t>，面积</w:t>
      </w:r>
      <w:r>
        <w:rPr>
          <w:rFonts w:hint="eastAsia"/>
          <w:snapToGrid w:val="0"/>
        </w:rPr>
        <w:t>0</w:t>
      </w:r>
      <w:r>
        <w:rPr>
          <w:snapToGrid w:val="0"/>
        </w:rPr>
        <w:t>.096km</w:t>
      </w:r>
      <w:r>
        <w:rPr>
          <w:snapToGrid w:val="0"/>
          <w:vertAlign w:val="superscript"/>
        </w:rPr>
        <w:t>2</w:t>
      </w:r>
      <w:r>
        <w:rPr>
          <w:snapToGrid w:val="0"/>
        </w:rPr>
        <w:t>。</w:t>
      </w:r>
    </w:p>
    <w:p>
      <w:pPr>
        <w:ind w:firstLine="562"/>
        <w:rPr>
          <w:b/>
          <w:bCs/>
          <w:snapToGrid w:val="0"/>
        </w:rPr>
      </w:pPr>
      <w:r>
        <w:rPr>
          <w:b/>
          <w:bCs/>
          <w:snapToGrid w:val="0"/>
        </w:rPr>
        <w:t>（2）陆域范围</w:t>
      </w:r>
    </w:p>
    <w:p>
      <w:pPr>
        <w:ind w:firstLine="560"/>
        <w:rPr>
          <w:snapToGrid w:val="0"/>
        </w:rPr>
      </w:pPr>
      <w:bookmarkStart w:id="62" w:name="_Hlk25103320"/>
      <w:r>
        <w:rPr>
          <w:rFonts w:hint="eastAsia"/>
          <w:snapToGrid w:val="0"/>
        </w:rPr>
        <w:t>六雷</w:t>
      </w:r>
      <w:r>
        <w:rPr>
          <w:snapToGrid w:val="0"/>
        </w:rPr>
        <w:t>水库正常蓄水位</w:t>
      </w:r>
      <w:r>
        <w:rPr>
          <w:rFonts w:hint="eastAsia"/>
          <w:snapToGrid w:val="0"/>
        </w:rPr>
        <w:t>1</w:t>
      </w:r>
      <w:r>
        <w:rPr>
          <w:snapToGrid w:val="0"/>
        </w:rPr>
        <w:t>495.48m外200米范围内，</w:t>
      </w:r>
      <w:bookmarkStart w:id="63" w:name="_Hlk25103398"/>
      <w:r>
        <w:rPr>
          <w:rFonts w:hint="eastAsia"/>
          <w:snapToGrid w:val="0"/>
        </w:rPr>
        <w:t>不超过第一重山脊线、水库大坝迎水侧坝顶</w:t>
      </w:r>
      <w:bookmarkEnd w:id="63"/>
      <w:r>
        <w:rPr>
          <w:rFonts w:hint="eastAsia"/>
          <w:snapToGrid w:val="0"/>
        </w:rPr>
        <w:t>的陆域</w:t>
      </w:r>
      <w:r>
        <w:rPr>
          <w:snapToGrid w:val="0"/>
        </w:rPr>
        <w:t>划</w:t>
      </w:r>
      <w:r>
        <w:rPr>
          <w:rFonts w:hint="eastAsia"/>
          <w:snapToGrid w:val="0"/>
        </w:rPr>
        <w:t>分</w:t>
      </w:r>
      <w:r>
        <w:rPr>
          <w:snapToGrid w:val="0"/>
        </w:rPr>
        <w:t>为一级保护区</w:t>
      </w:r>
      <w:r>
        <w:rPr>
          <w:rFonts w:hint="eastAsia"/>
          <w:snapToGrid w:val="0"/>
        </w:rPr>
        <w:t>陆域</w:t>
      </w:r>
      <w:bookmarkEnd w:id="62"/>
      <w:r>
        <w:rPr>
          <w:snapToGrid w:val="0"/>
        </w:rPr>
        <w:t>，面积</w:t>
      </w:r>
      <w:r>
        <w:rPr>
          <w:rFonts w:hint="eastAsia"/>
          <w:snapToGrid w:val="0"/>
        </w:rPr>
        <w:t>0</w:t>
      </w:r>
      <w:r>
        <w:rPr>
          <w:snapToGrid w:val="0"/>
        </w:rPr>
        <w:t>.507km</w:t>
      </w:r>
      <w:r>
        <w:rPr>
          <w:snapToGrid w:val="0"/>
          <w:vertAlign w:val="superscript"/>
        </w:rPr>
        <w:t>2</w:t>
      </w:r>
      <w:r>
        <w:rPr>
          <w:snapToGrid w:val="0"/>
        </w:rPr>
        <w:t>。</w:t>
      </w:r>
    </w:p>
    <w:p>
      <w:pPr>
        <w:ind w:firstLine="560"/>
        <w:rPr>
          <w:snapToGrid w:val="0"/>
        </w:rPr>
      </w:pPr>
      <w:r>
        <w:rPr>
          <w:snapToGrid w:val="0"/>
        </w:rPr>
        <w:t>一级保护区总面积合计</w:t>
      </w:r>
      <w:r>
        <w:rPr>
          <w:rFonts w:hint="eastAsia"/>
          <w:snapToGrid w:val="0"/>
        </w:rPr>
        <w:t>0</w:t>
      </w:r>
      <w:r>
        <w:rPr>
          <w:snapToGrid w:val="0"/>
        </w:rPr>
        <w:t>.603km</w:t>
      </w:r>
      <w:r>
        <w:rPr>
          <w:snapToGrid w:val="0"/>
          <w:vertAlign w:val="superscript"/>
        </w:rPr>
        <w:t>2</w:t>
      </w:r>
      <w:r>
        <w:rPr>
          <w:snapToGrid w:val="0"/>
        </w:rPr>
        <w:t>。</w:t>
      </w:r>
    </w:p>
    <w:p>
      <w:pPr>
        <w:pStyle w:val="4"/>
        <w:rPr>
          <w:snapToGrid w:val="0"/>
        </w:rPr>
      </w:pPr>
      <w:bookmarkStart w:id="64" w:name="_Toc17977"/>
      <w:r>
        <w:rPr>
          <w:snapToGrid w:val="0"/>
        </w:rPr>
        <w:t>3.</w:t>
      </w:r>
      <w:r>
        <w:rPr>
          <w:rFonts w:hint="eastAsia"/>
          <w:snapToGrid w:val="0"/>
          <w:lang w:val="en-US" w:eastAsia="zh-CN"/>
        </w:rPr>
        <w:t>1</w:t>
      </w:r>
      <w:r>
        <w:rPr>
          <w:snapToGrid w:val="0"/>
        </w:rPr>
        <w:t>.2 二级保护区划</w:t>
      </w:r>
      <w:r>
        <w:rPr>
          <w:rFonts w:hint="eastAsia"/>
          <w:snapToGrid w:val="0"/>
        </w:rPr>
        <w:t>分</w:t>
      </w:r>
      <w:r>
        <w:rPr>
          <w:snapToGrid w:val="0"/>
        </w:rPr>
        <w:t>结果</w:t>
      </w:r>
      <w:bookmarkEnd w:id="64"/>
    </w:p>
    <w:p>
      <w:pPr>
        <w:ind w:firstLine="562"/>
        <w:rPr>
          <w:b/>
          <w:bCs/>
          <w:snapToGrid w:val="0"/>
        </w:rPr>
      </w:pPr>
      <w:r>
        <w:rPr>
          <w:b/>
          <w:bCs/>
          <w:snapToGrid w:val="0"/>
        </w:rPr>
        <w:t>（1）水域范围</w:t>
      </w:r>
    </w:p>
    <w:p>
      <w:pPr>
        <w:ind w:firstLine="560"/>
        <w:rPr>
          <w:snapToGrid w:val="0"/>
        </w:rPr>
      </w:pPr>
      <w:r>
        <w:rPr>
          <w:rFonts w:hint="eastAsia"/>
          <w:snapToGrid w:val="0"/>
        </w:rPr>
        <w:t>六雷</w:t>
      </w:r>
      <w:r>
        <w:rPr>
          <w:snapToGrid w:val="0"/>
        </w:rPr>
        <w:t>水库一级保护区边界外无大中型河流，仅为小型溪流，面积并入陆域范围统计。</w:t>
      </w:r>
    </w:p>
    <w:p>
      <w:pPr>
        <w:ind w:firstLine="562"/>
        <w:rPr>
          <w:b/>
          <w:bCs/>
          <w:snapToGrid w:val="0"/>
        </w:rPr>
      </w:pPr>
      <w:r>
        <w:rPr>
          <w:b/>
          <w:bCs/>
          <w:snapToGrid w:val="0"/>
        </w:rPr>
        <w:t>（2）陆域范围</w:t>
      </w:r>
    </w:p>
    <w:p>
      <w:pPr>
        <w:ind w:firstLine="560"/>
        <w:rPr>
          <w:snapToGrid w:val="0"/>
        </w:rPr>
      </w:pPr>
      <w:r>
        <w:rPr>
          <w:rFonts w:hint="eastAsia"/>
          <w:snapToGrid w:val="0"/>
        </w:rPr>
        <w:t>六雷</w:t>
      </w:r>
      <w:r>
        <w:rPr>
          <w:snapToGrid w:val="0"/>
        </w:rPr>
        <w:t>水库</w:t>
      </w:r>
      <w:r>
        <w:rPr>
          <w:rFonts w:hint="eastAsia"/>
          <w:snapToGrid w:val="0"/>
        </w:rPr>
        <w:t>周边山脊线以内（一级保护区以外）的汇水区域划分为</w:t>
      </w:r>
      <w:r>
        <w:rPr>
          <w:snapToGrid w:val="0"/>
        </w:rPr>
        <w:t>二级保护区，面积</w:t>
      </w:r>
      <w:r>
        <w:rPr>
          <w:rFonts w:hint="eastAsia"/>
          <w:snapToGrid w:val="0"/>
        </w:rPr>
        <w:t>5</w:t>
      </w:r>
      <w:r>
        <w:rPr>
          <w:snapToGrid w:val="0"/>
        </w:rPr>
        <w:t>.67km</w:t>
      </w:r>
      <w:r>
        <w:rPr>
          <w:snapToGrid w:val="0"/>
          <w:vertAlign w:val="superscript"/>
        </w:rPr>
        <w:t>2</w:t>
      </w:r>
      <w:r>
        <w:rPr>
          <w:snapToGrid w:val="0"/>
        </w:rPr>
        <w:t>。</w:t>
      </w:r>
    </w:p>
    <w:p>
      <w:pPr>
        <w:ind w:firstLine="560"/>
        <w:rPr>
          <w:snapToGrid w:val="0"/>
        </w:rPr>
      </w:pPr>
      <w:r>
        <w:rPr>
          <w:snapToGrid w:val="0"/>
        </w:rPr>
        <w:t>二级保护区总面积合计</w:t>
      </w:r>
      <w:r>
        <w:rPr>
          <w:rFonts w:hint="eastAsia"/>
          <w:snapToGrid w:val="0"/>
        </w:rPr>
        <w:t>5</w:t>
      </w:r>
      <w:r>
        <w:rPr>
          <w:snapToGrid w:val="0"/>
        </w:rPr>
        <w:t>.67km</w:t>
      </w:r>
      <w:r>
        <w:rPr>
          <w:snapToGrid w:val="0"/>
          <w:vertAlign w:val="superscript"/>
        </w:rPr>
        <w:t>2</w:t>
      </w:r>
      <w:r>
        <w:rPr>
          <w:snapToGrid w:val="0"/>
        </w:rPr>
        <w:t>。</w:t>
      </w:r>
    </w:p>
    <w:p>
      <w:pPr>
        <w:pStyle w:val="346"/>
      </w:pPr>
      <w:r>
        <w:t>表3.</w:t>
      </w:r>
      <w:r>
        <w:rPr>
          <w:rFonts w:hint="eastAsia"/>
          <w:lang w:val="en-US" w:eastAsia="zh-CN"/>
        </w:rPr>
        <w:t>1</w:t>
      </w:r>
      <w:r>
        <w:rPr>
          <w:rFonts w:hint="eastAsia"/>
        </w:rPr>
        <w:t>.</w:t>
      </w:r>
      <w:r>
        <w:t>1-1  六雷水库饮用水水源保护区区划成果</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0"/>
        <w:gridCol w:w="1049"/>
        <w:gridCol w:w="5349"/>
        <w:gridCol w:w="5035"/>
        <w:gridCol w:w="202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624" w:type="pct"/>
            <w:gridSpan w:val="2"/>
            <w:shd w:val="clear" w:color="auto" w:fill="D8D8D8" w:themeFill="background1" w:themeFillShade="D9"/>
            <w:vAlign w:val="center"/>
          </w:tcPr>
          <w:p>
            <w:pPr>
              <w:pStyle w:val="65"/>
              <w:rPr>
                <w:b/>
                <w:bCs/>
                <w:snapToGrid w:val="0"/>
              </w:rPr>
            </w:pPr>
            <w:r>
              <w:rPr>
                <w:rFonts w:hint="eastAsia"/>
                <w:b/>
                <w:bCs/>
                <w:snapToGrid w:val="0"/>
              </w:rPr>
              <w:t>保护区</w:t>
            </w:r>
          </w:p>
          <w:p>
            <w:pPr>
              <w:pStyle w:val="65"/>
              <w:rPr>
                <w:b/>
                <w:bCs/>
                <w:snapToGrid w:val="0"/>
              </w:rPr>
            </w:pPr>
            <w:r>
              <w:rPr>
                <w:rFonts w:hint="eastAsia"/>
                <w:b/>
                <w:bCs/>
                <w:snapToGrid w:val="0"/>
              </w:rPr>
              <w:t>级别</w:t>
            </w:r>
          </w:p>
        </w:tc>
        <w:tc>
          <w:tcPr>
            <w:tcW w:w="1887" w:type="pct"/>
            <w:shd w:val="clear" w:color="auto" w:fill="D8D8D8" w:themeFill="background1" w:themeFillShade="D9"/>
            <w:vAlign w:val="center"/>
          </w:tcPr>
          <w:p>
            <w:pPr>
              <w:pStyle w:val="65"/>
              <w:rPr>
                <w:b/>
                <w:bCs/>
                <w:snapToGrid w:val="0"/>
              </w:rPr>
            </w:pPr>
            <w:r>
              <w:rPr>
                <w:rFonts w:hint="eastAsia"/>
                <w:b/>
                <w:bCs/>
                <w:snapToGrid w:val="0"/>
              </w:rPr>
              <w:t>划分</w:t>
            </w:r>
            <w:r>
              <w:rPr>
                <w:b/>
                <w:bCs/>
                <w:snapToGrid w:val="0"/>
              </w:rPr>
              <w:t>依据</w:t>
            </w:r>
          </w:p>
        </w:tc>
        <w:tc>
          <w:tcPr>
            <w:tcW w:w="1775" w:type="pct"/>
            <w:shd w:val="clear" w:color="auto" w:fill="D8D8D8" w:themeFill="background1" w:themeFillShade="D9"/>
            <w:vAlign w:val="center"/>
          </w:tcPr>
          <w:p>
            <w:pPr>
              <w:pStyle w:val="65"/>
              <w:rPr>
                <w:b/>
                <w:bCs/>
                <w:snapToGrid w:val="0"/>
              </w:rPr>
            </w:pPr>
            <w:r>
              <w:rPr>
                <w:rFonts w:hint="eastAsia"/>
                <w:b/>
                <w:bCs/>
                <w:snapToGrid w:val="0"/>
              </w:rPr>
              <w:t>划分范围</w:t>
            </w:r>
          </w:p>
        </w:tc>
        <w:tc>
          <w:tcPr>
            <w:tcW w:w="713" w:type="pct"/>
            <w:shd w:val="clear" w:color="auto" w:fill="D8D8D8" w:themeFill="background1" w:themeFillShade="D9"/>
            <w:vAlign w:val="center"/>
          </w:tcPr>
          <w:p>
            <w:pPr>
              <w:pStyle w:val="65"/>
              <w:rPr>
                <w:b/>
                <w:bCs/>
                <w:snapToGrid w:val="0"/>
              </w:rPr>
            </w:pPr>
            <w:r>
              <w:rPr>
                <w:b/>
                <w:bCs/>
                <w:snapToGrid w:val="0"/>
              </w:rPr>
              <w:t>面积</w:t>
            </w:r>
          </w:p>
          <w:p>
            <w:pPr>
              <w:pStyle w:val="65"/>
              <w:rPr>
                <w:b/>
                <w:bCs/>
                <w:snapToGrid w:val="0"/>
              </w:rPr>
            </w:pPr>
            <w:r>
              <w:rPr>
                <w:b/>
                <w:bCs/>
                <w:snapToGrid w:val="0"/>
              </w:rPr>
              <w:t>（km</w:t>
            </w:r>
            <w:r>
              <w:rPr>
                <w:b/>
                <w:bCs/>
                <w:snapToGrid w:val="0"/>
                <w:vertAlign w:val="superscript"/>
              </w:rPr>
              <w:t>2</w:t>
            </w:r>
            <w:r>
              <w:rPr>
                <w:b/>
                <w:bCs/>
                <w:snapToGrid w:val="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restart"/>
            <w:vAlign w:val="center"/>
          </w:tcPr>
          <w:p>
            <w:pPr>
              <w:pStyle w:val="65"/>
              <w:rPr>
                <w:snapToGrid w:val="0"/>
              </w:rPr>
            </w:pPr>
            <w:r>
              <w:rPr>
                <w:snapToGrid w:val="0"/>
              </w:rPr>
              <w:t>一</w:t>
            </w:r>
          </w:p>
          <w:p>
            <w:pPr>
              <w:pStyle w:val="65"/>
              <w:rPr>
                <w:snapToGrid w:val="0"/>
              </w:rPr>
            </w:pPr>
            <w:r>
              <w:rPr>
                <w:snapToGrid w:val="0"/>
              </w:rPr>
              <w:t>级</w:t>
            </w:r>
          </w:p>
          <w:p>
            <w:pPr>
              <w:pStyle w:val="65"/>
              <w:rPr>
                <w:snapToGrid w:val="0"/>
              </w:rPr>
            </w:pPr>
            <w:r>
              <w:rPr>
                <w:snapToGrid w:val="0"/>
              </w:rPr>
              <w:t>保</w:t>
            </w:r>
          </w:p>
          <w:p>
            <w:pPr>
              <w:pStyle w:val="65"/>
              <w:rPr>
                <w:snapToGrid w:val="0"/>
              </w:rPr>
            </w:pPr>
            <w:r>
              <w:rPr>
                <w:snapToGrid w:val="0"/>
              </w:rPr>
              <w:t>护</w:t>
            </w:r>
          </w:p>
          <w:p>
            <w:pPr>
              <w:pStyle w:val="65"/>
              <w:rPr>
                <w:snapToGrid w:val="0"/>
              </w:rPr>
            </w:pPr>
            <w:r>
              <w:rPr>
                <w:snapToGrid w:val="0"/>
              </w:rPr>
              <w:t>区</w:t>
            </w:r>
          </w:p>
        </w:tc>
        <w:tc>
          <w:tcPr>
            <w:tcW w:w="370" w:type="pct"/>
            <w:vAlign w:val="center"/>
          </w:tcPr>
          <w:p>
            <w:pPr>
              <w:pStyle w:val="65"/>
              <w:rPr>
                <w:snapToGrid w:val="0"/>
              </w:rPr>
            </w:pPr>
            <w:r>
              <w:rPr>
                <w:snapToGrid w:val="0"/>
              </w:rPr>
              <w:t>水</w:t>
            </w:r>
          </w:p>
          <w:p>
            <w:pPr>
              <w:pStyle w:val="65"/>
              <w:rPr>
                <w:snapToGrid w:val="0"/>
              </w:rPr>
            </w:pPr>
            <w:r>
              <w:rPr>
                <w:snapToGrid w:val="0"/>
              </w:rPr>
              <w:t>域</w:t>
            </w:r>
          </w:p>
        </w:tc>
        <w:tc>
          <w:tcPr>
            <w:tcW w:w="1887" w:type="pct"/>
            <w:vAlign w:val="center"/>
          </w:tcPr>
          <w:p>
            <w:pPr>
              <w:pStyle w:val="65"/>
              <w:rPr>
                <w:snapToGrid w:val="0"/>
              </w:rPr>
            </w:pPr>
            <w:r>
              <w:rPr>
                <w:snapToGrid w:val="0"/>
              </w:rPr>
              <w:t>小型水库和单一供水功能的湖泊、水库应将多年平均水位对应的高程线以下的全部水域面积划为一级保护区。</w:t>
            </w:r>
          </w:p>
        </w:tc>
        <w:tc>
          <w:tcPr>
            <w:tcW w:w="1775" w:type="pct"/>
            <w:vAlign w:val="center"/>
          </w:tcPr>
          <w:p>
            <w:pPr>
              <w:pStyle w:val="65"/>
              <w:rPr>
                <w:snapToGrid w:val="0"/>
              </w:rPr>
            </w:pPr>
            <w:r>
              <w:rPr>
                <w:rFonts w:hint="eastAsia"/>
                <w:snapToGrid w:val="0"/>
              </w:rPr>
              <w:t>六雷</w:t>
            </w:r>
            <w:r>
              <w:rPr>
                <w:snapToGrid w:val="0"/>
              </w:rPr>
              <w:t>水库正常蓄水位</w:t>
            </w:r>
            <w:r>
              <w:rPr>
                <w:rFonts w:hint="eastAsia"/>
                <w:snapToGrid w:val="0"/>
              </w:rPr>
              <w:t>1</w:t>
            </w:r>
            <w:r>
              <w:rPr>
                <w:snapToGrid w:val="0"/>
              </w:rPr>
              <w:t>495.48m以下全部水域。</w:t>
            </w:r>
          </w:p>
        </w:tc>
        <w:tc>
          <w:tcPr>
            <w:tcW w:w="713" w:type="pct"/>
            <w:vAlign w:val="center"/>
          </w:tcPr>
          <w:p>
            <w:pPr>
              <w:pStyle w:val="65"/>
              <w:rPr>
                <w:snapToGrid w:val="0"/>
              </w:rPr>
            </w:pPr>
            <w:r>
              <w:rPr>
                <w:rFonts w:hint="eastAsia"/>
                <w:snapToGrid w:val="0"/>
              </w:rPr>
              <w:t>0</w:t>
            </w:r>
            <w:r>
              <w:rPr>
                <w:snapToGrid w:val="0"/>
              </w:rPr>
              <w:t>.096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continue"/>
            <w:vAlign w:val="center"/>
          </w:tcPr>
          <w:p>
            <w:pPr>
              <w:pStyle w:val="65"/>
              <w:rPr>
                <w:snapToGrid w:val="0"/>
              </w:rPr>
            </w:pPr>
          </w:p>
        </w:tc>
        <w:tc>
          <w:tcPr>
            <w:tcW w:w="370" w:type="pct"/>
            <w:vAlign w:val="center"/>
          </w:tcPr>
          <w:p>
            <w:pPr>
              <w:pStyle w:val="65"/>
              <w:rPr>
                <w:snapToGrid w:val="0"/>
              </w:rPr>
            </w:pPr>
            <w:r>
              <w:rPr>
                <w:snapToGrid w:val="0"/>
              </w:rPr>
              <w:t>陆</w:t>
            </w:r>
          </w:p>
          <w:p>
            <w:pPr>
              <w:pStyle w:val="65"/>
              <w:rPr>
                <w:snapToGrid w:val="0"/>
              </w:rPr>
            </w:pPr>
            <w:r>
              <w:rPr>
                <w:snapToGrid w:val="0"/>
              </w:rPr>
              <w:t>域</w:t>
            </w:r>
          </w:p>
        </w:tc>
        <w:tc>
          <w:tcPr>
            <w:tcW w:w="1887" w:type="pct"/>
            <w:vAlign w:val="center"/>
          </w:tcPr>
          <w:p>
            <w:pPr>
              <w:pStyle w:val="65"/>
              <w:rPr>
                <w:snapToGrid w:val="0"/>
              </w:rPr>
            </w:pPr>
            <w:r>
              <w:rPr>
                <w:rFonts w:hint="eastAsia"/>
                <w:snapToGrid w:val="0"/>
              </w:rPr>
              <w:t>小型和单一供水功能的湖泊、水库以及中小型水库为一级保护区水域外不小于200 m范围内的陆域，或一定高程线以下的陆域，但不超过流域分水岭范围。</w:t>
            </w:r>
          </w:p>
        </w:tc>
        <w:tc>
          <w:tcPr>
            <w:tcW w:w="1775" w:type="pct"/>
            <w:vAlign w:val="center"/>
          </w:tcPr>
          <w:p>
            <w:pPr>
              <w:pStyle w:val="65"/>
              <w:rPr>
                <w:snapToGrid w:val="0"/>
              </w:rPr>
            </w:pPr>
            <w:r>
              <w:rPr>
                <w:rFonts w:hint="eastAsia"/>
                <w:snapToGrid w:val="0"/>
              </w:rPr>
              <w:t>六雷</w:t>
            </w:r>
            <w:r>
              <w:rPr>
                <w:snapToGrid w:val="0"/>
              </w:rPr>
              <w:t>水库</w:t>
            </w:r>
            <w:r>
              <w:rPr>
                <w:rFonts w:hint="eastAsia"/>
                <w:snapToGrid w:val="0"/>
              </w:rPr>
              <w:t>正常蓄水位1</w:t>
            </w:r>
            <w:r>
              <w:rPr>
                <w:snapToGrid w:val="0"/>
              </w:rPr>
              <w:t>495.48</w:t>
            </w:r>
            <w:r>
              <w:rPr>
                <w:rFonts w:hint="eastAsia"/>
                <w:snapToGrid w:val="0"/>
              </w:rPr>
              <w:t>m外200米范围内，不超过第一重山脊线、水库大坝迎水侧坝顶的陆域。</w:t>
            </w:r>
          </w:p>
        </w:tc>
        <w:tc>
          <w:tcPr>
            <w:tcW w:w="713" w:type="pct"/>
            <w:vAlign w:val="center"/>
          </w:tcPr>
          <w:p>
            <w:pPr>
              <w:pStyle w:val="65"/>
              <w:rPr>
                <w:snapToGrid w:val="0"/>
              </w:rPr>
            </w:pPr>
            <w:r>
              <w:rPr>
                <w:rFonts w:hint="eastAsia"/>
                <w:snapToGrid w:val="0"/>
              </w:rPr>
              <w:t>0</w:t>
            </w:r>
            <w:r>
              <w:rPr>
                <w:snapToGrid w:val="0"/>
              </w:rPr>
              <w:t>.507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continue"/>
            <w:vAlign w:val="center"/>
          </w:tcPr>
          <w:p>
            <w:pPr>
              <w:pStyle w:val="65"/>
              <w:rPr>
                <w:snapToGrid w:val="0"/>
              </w:rPr>
            </w:pPr>
          </w:p>
        </w:tc>
        <w:tc>
          <w:tcPr>
            <w:tcW w:w="4032" w:type="pct"/>
            <w:gridSpan w:val="3"/>
            <w:vAlign w:val="center"/>
          </w:tcPr>
          <w:p>
            <w:pPr>
              <w:pStyle w:val="65"/>
              <w:rPr>
                <w:snapToGrid w:val="0"/>
              </w:rPr>
            </w:pPr>
            <w:r>
              <w:rPr>
                <w:snapToGrid w:val="0"/>
              </w:rPr>
              <w:t>小计</w:t>
            </w:r>
          </w:p>
        </w:tc>
        <w:tc>
          <w:tcPr>
            <w:tcW w:w="713" w:type="pct"/>
            <w:vAlign w:val="center"/>
          </w:tcPr>
          <w:p>
            <w:pPr>
              <w:pStyle w:val="65"/>
              <w:rPr>
                <w:snapToGrid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restart"/>
            <w:vAlign w:val="center"/>
          </w:tcPr>
          <w:p>
            <w:pPr>
              <w:pStyle w:val="65"/>
              <w:rPr>
                <w:snapToGrid w:val="0"/>
              </w:rPr>
            </w:pPr>
            <w:r>
              <w:rPr>
                <w:snapToGrid w:val="0"/>
              </w:rPr>
              <w:t>二</w:t>
            </w:r>
          </w:p>
          <w:p>
            <w:pPr>
              <w:pStyle w:val="65"/>
              <w:rPr>
                <w:snapToGrid w:val="0"/>
              </w:rPr>
            </w:pPr>
            <w:r>
              <w:rPr>
                <w:snapToGrid w:val="0"/>
              </w:rPr>
              <w:t>级</w:t>
            </w:r>
          </w:p>
          <w:p>
            <w:pPr>
              <w:pStyle w:val="65"/>
              <w:rPr>
                <w:snapToGrid w:val="0"/>
              </w:rPr>
            </w:pPr>
            <w:r>
              <w:rPr>
                <w:snapToGrid w:val="0"/>
              </w:rPr>
              <w:t>保</w:t>
            </w:r>
          </w:p>
          <w:p>
            <w:pPr>
              <w:pStyle w:val="65"/>
              <w:rPr>
                <w:snapToGrid w:val="0"/>
              </w:rPr>
            </w:pPr>
            <w:r>
              <w:rPr>
                <w:snapToGrid w:val="0"/>
              </w:rPr>
              <w:t>护</w:t>
            </w:r>
          </w:p>
          <w:p>
            <w:pPr>
              <w:pStyle w:val="65"/>
              <w:rPr>
                <w:snapToGrid w:val="0"/>
              </w:rPr>
            </w:pPr>
            <w:r>
              <w:rPr>
                <w:snapToGrid w:val="0"/>
              </w:rPr>
              <w:t>区</w:t>
            </w:r>
          </w:p>
        </w:tc>
        <w:tc>
          <w:tcPr>
            <w:tcW w:w="370" w:type="pct"/>
            <w:vAlign w:val="center"/>
          </w:tcPr>
          <w:p>
            <w:pPr>
              <w:pStyle w:val="65"/>
              <w:rPr>
                <w:snapToGrid w:val="0"/>
              </w:rPr>
            </w:pPr>
            <w:r>
              <w:rPr>
                <w:snapToGrid w:val="0"/>
              </w:rPr>
              <w:t>水</w:t>
            </w:r>
          </w:p>
          <w:p>
            <w:pPr>
              <w:pStyle w:val="65"/>
              <w:rPr>
                <w:snapToGrid w:val="0"/>
              </w:rPr>
            </w:pPr>
            <w:r>
              <w:rPr>
                <w:snapToGrid w:val="0"/>
              </w:rPr>
              <w:t>域</w:t>
            </w:r>
          </w:p>
        </w:tc>
        <w:tc>
          <w:tcPr>
            <w:tcW w:w="1887" w:type="pct"/>
            <w:vAlign w:val="center"/>
          </w:tcPr>
          <w:p>
            <w:pPr>
              <w:pStyle w:val="65"/>
              <w:rPr>
                <w:snapToGrid w:val="0"/>
              </w:rPr>
            </w:pPr>
            <w:r>
              <w:rPr>
                <w:snapToGrid w:val="0"/>
              </w:rPr>
              <w:t>小型湖泊、中小型水库一级保护区边界外的水域面积设定为二级保护区。</w:t>
            </w:r>
          </w:p>
        </w:tc>
        <w:tc>
          <w:tcPr>
            <w:tcW w:w="1775" w:type="pct"/>
            <w:vAlign w:val="center"/>
          </w:tcPr>
          <w:p>
            <w:pPr>
              <w:pStyle w:val="65"/>
              <w:rPr>
                <w:snapToGrid w:val="0"/>
              </w:rPr>
            </w:pPr>
            <w:r>
              <w:rPr>
                <w:rFonts w:hint="eastAsia"/>
                <w:snapToGrid w:val="0"/>
              </w:rPr>
              <w:t>六雷</w:t>
            </w:r>
            <w:r>
              <w:rPr>
                <w:snapToGrid w:val="0"/>
              </w:rPr>
              <w:t>水库一级保护区边界外无大中型河流，仅为小型溪流，面积并入陆域范围统计。</w:t>
            </w:r>
          </w:p>
        </w:tc>
        <w:tc>
          <w:tcPr>
            <w:tcW w:w="713" w:type="pct"/>
            <w:vAlign w:val="center"/>
          </w:tcPr>
          <w:p>
            <w:pPr>
              <w:pStyle w:val="65"/>
              <w:rPr>
                <w:snapToGrid w:val="0"/>
              </w:rPr>
            </w:pPr>
            <w:r>
              <w:rPr>
                <w:snapToGrid w:val="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continue"/>
            <w:vAlign w:val="center"/>
          </w:tcPr>
          <w:p>
            <w:pPr>
              <w:pStyle w:val="65"/>
              <w:rPr>
                <w:snapToGrid w:val="0"/>
              </w:rPr>
            </w:pPr>
          </w:p>
        </w:tc>
        <w:tc>
          <w:tcPr>
            <w:tcW w:w="370" w:type="pct"/>
            <w:vAlign w:val="center"/>
          </w:tcPr>
          <w:p>
            <w:pPr>
              <w:pStyle w:val="65"/>
              <w:rPr>
                <w:snapToGrid w:val="0"/>
              </w:rPr>
            </w:pPr>
            <w:r>
              <w:rPr>
                <w:snapToGrid w:val="0"/>
              </w:rPr>
              <w:t>陆</w:t>
            </w:r>
          </w:p>
          <w:p>
            <w:pPr>
              <w:pStyle w:val="65"/>
              <w:rPr>
                <w:snapToGrid w:val="0"/>
              </w:rPr>
            </w:pPr>
            <w:r>
              <w:rPr>
                <w:snapToGrid w:val="0"/>
              </w:rPr>
              <w:t>域</w:t>
            </w:r>
          </w:p>
        </w:tc>
        <w:tc>
          <w:tcPr>
            <w:tcW w:w="1887" w:type="pct"/>
            <w:vAlign w:val="center"/>
          </w:tcPr>
          <w:p>
            <w:pPr>
              <w:pStyle w:val="65"/>
              <w:rPr>
                <w:snapToGrid w:val="0"/>
              </w:rPr>
            </w:pPr>
            <w:r>
              <w:rPr>
                <w:rFonts w:hint="eastAsia"/>
                <w:snapToGrid w:val="0"/>
              </w:rPr>
              <w:t>小型水库可将上游整个流域（一级保护区陆域外区域）设定为二级保护区。</w:t>
            </w:r>
          </w:p>
        </w:tc>
        <w:tc>
          <w:tcPr>
            <w:tcW w:w="1775" w:type="pct"/>
            <w:vAlign w:val="center"/>
          </w:tcPr>
          <w:p>
            <w:pPr>
              <w:pStyle w:val="65"/>
              <w:rPr>
                <w:snapToGrid w:val="0"/>
              </w:rPr>
            </w:pPr>
            <w:r>
              <w:rPr>
                <w:rFonts w:hint="eastAsia"/>
                <w:snapToGrid w:val="0"/>
              </w:rPr>
              <w:t>六雷</w:t>
            </w:r>
            <w:r>
              <w:rPr>
                <w:snapToGrid w:val="0"/>
              </w:rPr>
              <w:t>水库</w:t>
            </w:r>
            <w:r>
              <w:rPr>
                <w:rFonts w:hint="eastAsia"/>
                <w:snapToGrid w:val="0"/>
              </w:rPr>
              <w:t>周边山脊线以内（一级保护区以外）的汇水区域。</w:t>
            </w:r>
          </w:p>
        </w:tc>
        <w:tc>
          <w:tcPr>
            <w:tcW w:w="713" w:type="pct"/>
            <w:vAlign w:val="center"/>
          </w:tcPr>
          <w:p>
            <w:pPr>
              <w:pStyle w:val="65"/>
              <w:rPr>
                <w:snapToGrid w:val="0"/>
              </w:rPr>
            </w:pPr>
            <w:r>
              <w:rPr>
                <w:rFonts w:hint="eastAsia"/>
                <w:snapToGrid w:val="0"/>
              </w:rPr>
              <w:t>5</w:t>
            </w:r>
            <w:r>
              <w:rPr>
                <w:snapToGrid w:val="0"/>
              </w:rPr>
              <w:t>.67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continue"/>
            <w:vAlign w:val="center"/>
          </w:tcPr>
          <w:p>
            <w:pPr>
              <w:pStyle w:val="65"/>
              <w:rPr>
                <w:snapToGrid w:val="0"/>
              </w:rPr>
            </w:pPr>
          </w:p>
        </w:tc>
        <w:tc>
          <w:tcPr>
            <w:tcW w:w="4032" w:type="pct"/>
            <w:gridSpan w:val="3"/>
            <w:vAlign w:val="center"/>
          </w:tcPr>
          <w:p>
            <w:pPr>
              <w:pStyle w:val="65"/>
              <w:rPr>
                <w:snapToGrid w:val="0"/>
              </w:rPr>
            </w:pPr>
            <w:r>
              <w:rPr>
                <w:snapToGrid w:val="0"/>
              </w:rPr>
              <w:t>小计</w:t>
            </w:r>
          </w:p>
        </w:tc>
        <w:tc>
          <w:tcPr>
            <w:tcW w:w="713" w:type="pct"/>
            <w:vAlign w:val="center"/>
          </w:tcPr>
          <w:p>
            <w:pPr>
              <w:pStyle w:val="65"/>
              <w:rPr>
                <w:snapToGrid w:val="0"/>
              </w:rPr>
            </w:pPr>
            <w:r>
              <w:rPr>
                <w:rFonts w:hint="eastAsia"/>
                <w:snapToGrid w:val="0"/>
              </w:rPr>
              <w:t>5</w:t>
            </w:r>
            <w:r>
              <w:rPr>
                <w:snapToGrid w:val="0"/>
              </w:rPr>
              <w:t>.67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287" w:type="pct"/>
            <w:gridSpan w:val="4"/>
            <w:vAlign w:val="center"/>
          </w:tcPr>
          <w:p>
            <w:pPr>
              <w:pStyle w:val="65"/>
              <w:rPr>
                <w:snapToGrid w:val="0"/>
              </w:rPr>
            </w:pPr>
            <w:r>
              <w:rPr>
                <w:snapToGrid w:val="0"/>
              </w:rPr>
              <w:t>合计</w:t>
            </w:r>
          </w:p>
        </w:tc>
        <w:tc>
          <w:tcPr>
            <w:tcW w:w="713" w:type="pct"/>
            <w:vAlign w:val="center"/>
          </w:tcPr>
          <w:p>
            <w:pPr>
              <w:pStyle w:val="65"/>
              <w:rPr>
                <w:snapToGrid w:val="0"/>
              </w:rPr>
            </w:pPr>
            <w:r>
              <w:rPr>
                <w:rFonts w:hint="eastAsia"/>
                <w:snapToGrid w:val="0"/>
              </w:rPr>
              <w:t>6</w:t>
            </w:r>
            <w:r>
              <w:rPr>
                <w:snapToGrid w:val="0"/>
              </w:rPr>
              <w:t>.273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000" w:type="pct"/>
            <w:gridSpan w:val="5"/>
            <w:vAlign w:val="center"/>
          </w:tcPr>
          <w:p>
            <w:pPr>
              <w:pStyle w:val="65"/>
              <w:rPr>
                <w:snapToGrid w:val="0"/>
              </w:rPr>
            </w:pPr>
            <w:r>
              <w:rPr>
                <w:snapToGrid w:val="0"/>
              </w:rPr>
              <w:t>备注：水位线高程为1985国家高程基准，采用2000国家大地坐标系计算面积。</w:t>
            </w:r>
          </w:p>
        </w:tc>
      </w:tr>
      <w:bookmarkEnd w:id="2"/>
      <w:bookmarkEnd w:id="3"/>
      <w:bookmarkEnd w:id="4"/>
      <w:bookmarkEnd w:id="5"/>
      <w:bookmarkEnd w:id="6"/>
      <w:bookmarkEnd w:id="7"/>
      <w:bookmarkEnd w:id="8"/>
      <w:bookmarkEnd w:id="9"/>
      <w:bookmarkEnd w:id="10"/>
      <w:bookmarkEnd w:id="11"/>
      <w:bookmarkEnd w:id="12"/>
    </w:tbl>
    <w:p>
      <w:pPr>
        <w:pStyle w:val="3"/>
        <w:spacing w:before="156" w:after="156"/>
        <w:rPr>
          <w:snapToGrid w:val="0"/>
        </w:rPr>
      </w:pPr>
      <w:bookmarkStart w:id="65" w:name="_Toc15250574"/>
      <w:bookmarkStart w:id="66" w:name="_Toc27093"/>
      <w:r>
        <w:rPr>
          <w:snapToGrid w:val="0"/>
        </w:rPr>
        <w:t xml:space="preserve">附表1  </w:t>
      </w:r>
      <w:bookmarkEnd w:id="65"/>
      <w:bookmarkStart w:id="67" w:name="_Toc10723934"/>
      <w:bookmarkStart w:id="68" w:name="_Toc12621611"/>
      <w:bookmarkStart w:id="69" w:name="_Toc18506562"/>
      <w:bookmarkStart w:id="70" w:name="_Toc15250573"/>
      <w:r>
        <w:rPr>
          <w:rFonts w:hint="eastAsia"/>
          <w:snapToGrid w:val="0"/>
        </w:rPr>
        <w:t>文山州砚山县八嘎乡六雷水库饮用水水源保护区划定结果表</w:t>
      </w:r>
      <w:bookmarkEnd w:id="66"/>
      <w:bookmarkEnd w:id="67"/>
      <w:bookmarkEnd w:id="68"/>
      <w:bookmarkEnd w:id="69"/>
    </w:p>
    <w:p>
      <w:pPr>
        <w:pStyle w:val="346"/>
      </w:pPr>
      <w:r>
        <w:rPr>
          <w:rFonts w:hint="eastAsia"/>
        </w:rPr>
        <w:t>文山州砚山县八嘎乡六雷水库饮用水水源保护区划定结果表</w:t>
      </w:r>
      <w:r>
        <w:t>（二）</w:t>
      </w:r>
    </w:p>
    <w:tbl>
      <w:tblPr>
        <w:tblStyle w:val="44"/>
        <w:tblW w:w="5000" w:type="pct"/>
        <w:tblInd w:w="0" w:type="dxa"/>
        <w:tblLayout w:type="autofit"/>
        <w:tblCellMar>
          <w:top w:w="0" w:type="dxa"/>
          <w:left w:w="108" w:type="dxa"/>
          <w:bottom w:w="0" w:type="dxa"/>
          <w:right w:w="108" w:type="dxa"/>
        </w:tblCellMar>
      </w:tblPr>
      <w:tblGrid>
        <w:gridCol w:w="1040"/>
        <w:gridCol w:w="1593"/>
        <w:gridCol w:w="1233"/>
        <w:gridCol w:w="1582"/>
        <w:gridCol w:w="1936"/>
        <w:gridCol w:w="1406"/>
        <w:gridCol w:w="1738"/>
        <w:gridCol w:w="1735"/>
        <w:gridCol w:w="1911"/>
      </w:tblGrid>
      <w:tr>
        <w:tblPrEx>
          <w:tblCellMar>
            <w:top w:w="0" w:type="dxa"/>
            <w:left w:w="108" w:type="dxa"/>
            <w:bottom w:w="0" w:type="dxa"/>
            <w:right w:w="108" w:type="dxa"/>
          </w:tblCellMar>
        </w:tblPrEx>
        <w:trPr>
          <w:trHeight w:val="315" w:hRule="atLeast"/>
        </w:trPr>
        <w:tc>
          <w:tcPr>
            <w:tcW w:w="3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65"/>
              <w:rPr>
                <w:snapToGrid w:val="0"/>
              </w:rPr>
            </w:pPr>
            <w:r>
              <w:rPr>
                <w:snapToGrid w:val="0"/>
              </w:rPr>
              <w:t>城市</w:t>
            </w:r>
          </w:p>
          <w:p>
            <w:pPr>
              <w:pStyle w:val="65"/>
              <w:rPr>
                <w:snapToGrid w:val="0"/>
              </w:rPr>
            </w:pPr>
            <w:r>
              <w:rPr>
                <w:snapToGrid w:val="0"/>
              </w:rPr>
              <w:t>名称</w:t>
            </w:r>
          </w:p>
        </w:tc>
        <w:tc>
          <w:tcPr>
            <w:tcW w:w="56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65"/>
              <w:rPr>
                <w:snapToGrid w:val="0"/>
              </w:rPr>
            </w:pPr>
            <w:r>
              <w:rPr>
                <w:snapToGrid w:val="0"/>
              </w:rPr>
              <w:t>饮用水水源地名称</w:t>
            </w:r>
          </w:p>
        </w:tc>
        <w:tc>
          <w:tcPr>
            <w:tcW w:w="4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65"/>
              <w:rPr>
                <w:snapToGrid w:val="0"/>
              </w:rPr>
            </w:pPr>
            <w:r>
              <w:rPr>
                <w:snapToGrid w:val="0"/>
              </w:rPr>
              <w:t>水源地类型</w:t>
            </w:r>
          </w:p>
        </w:tc>
        <w:tc>
          <w:tcPr>
            <w:tcW w:w="55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65"/>
              <w:rPr>
                <w:snapToGrid w:val="0"/>
              </w:rPr>
            </w:pPr>
            <w:r>
              <w:rPr>
                <w:snapToGrid w:val="0"/>
              </w:rPr>
              <w:t>水环境</w:t>
            </w:r>
          </w:p>
          <w:p>
            <w:pPr>
              <w:pStyle w:val="65"/>
              <w:rPr>
                <w:snapToGrid w:val="0"/>
              </w:rPr>
            </w:pPr>
            <w:r>
              <w:rPr>
                <w:snapToGrid w:val="0"/>
              </w:rPr>
              <w:t>功能类别</w:t>
            </w:r>
          </w:p>
        </w:tc>
        <w:tc>
          <w:tcPr>
            <w:tcW w:w="68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65"/>
              <w:rPr>
                <w:snapToGrid w:val="0"/>
              </w:rPr>
            </w:pPr>
            <w:r>
              <w:rPr>
                <w:snapToGrid w:val="0"/>
              </w:rPr>
              <w:t>指标名称</w:t>
            </w:r>
          </w:p>
        </w:tc>
        <w:tc>
          <w:tcPr>
            <w:tcW w:w="1109" w:type="pct"/>
            <w:gridSpan w:val="2"/>
            <w:tcBorders>
              <w:top w:val="single" w:color="auto" w:sz="4" w:space="0"/>
              <w:left w:val="nil"/>
              <w:bottom w:val="single" w:color="auto" w:sz="4" w:space="0"/>
              <w:right w:val="single" w:color="auto" w:sz="4" w:space="0"/>
            </w:tcBorders>
            <w:shd w:val="clear" w:color="auto" w:fill="auto"/>
            <w:vAlign w:val="center"/>
          </w:tcPr>
          <w:p>
            <w:pPr>
              <w:pStyle w:val="65"/>
              <w:rPr>
                <w:snapToGrid w:val="0"/>
              </w:rPr>
            </w:pPr>
            <w:r>
              <w:rPr>
                <w:snapToGrid w:val="0"/>
              </w:rPr>
              <w:t>一级保护区</w:t>
            </w:r>
          </w:p>
        </w:tc>
        <w:tc>
          <w:tcPr>
            <w:tcW w:w="1286" w:type="pct"/>
            <w:gridSpan w:val="2"/>
            <w:tcBorders>
              <w:top w:val="single" w:color="auto" w:sz="4" w:space="0"/>
              <w:left w:val="nil"/>
              <w:bottom w:val="single" w:color="auto" w:sz="4" w:space="0"/>
              <w:right w:val="single" w:color="auto" w:sz="4" w:space="0"/>
            </w:tcBorders>
            <w:shd w:val="clear" w:color="auto" w:fill="auto"/>
            <w:vAlign w:val="center"/>
          </w:tcPr>
          <w:p>
            <w:pPr>
              <w:pStyle w:val="65"/>
              <w:rPr>
                <w:snapToGrid w:val="0"/>
              </w:rPr>
            </w:pPr>
            <w:r>
              <w:rPr>
                <w:snapToGrid w:val="0"/>
              </w:rPr>
              <w:t>二级保护区</w:t>
            </w:r>
          </w:p>
        </w:tc>
      </w:tr>
      <w:tr>
        <w:tblPrEx>
          <w:tblCellMar>
            <w:top w:w="0" w:type="dxa"/>
            <w:left w:w="108" w:type="dxa"/>
            <w:bottom w:w="0" w:type="dxa"/>
            <w:right w:w="108" w:type="dxa"/>
          </w:tblCellMar>
        </w:tblPrEx>
        <w:trPr>
          <w:trHeight w:val="285" w:hRule="atLeast"/>
        </w:trPr>
        <w:tc>
          <w:tcPr>
            <w:tcW w:w="367" w:type="pct"/>
            <w:vMerge w:val="continue"/>
            <w:tcBorders>
              <w:top w:val="single" w:color="auto" w:sz="4" w:space="0"/>
              <w:left w:val="single" w:color="auto" w:sz="4" w:space="0"/>
              <w:bottom w:val="single" w:color="auto" w:sz="4" w:space="0"/>
              <w:right w:val="single" w:color="auto" w:sz="4" w:space="0"/>
            </w:tcBorders>
            <w:vAlign w:val="center"/>
          </w:tcPr>
          <w:p>
            <w:pPr>
              <w:pStyle w:val="65"/>
              <w:rPr>
                <w:snapToGrid w:val="0"/>
              </w:rPr>
            </w:pPr>
          </w:p>
        </w:tc>
        <w:tc>
          <w:tcPr>
            <w:tcW w:w="562" w:type="pct"/>
            <w:vMerge w:val="continue"/>
            <w:tcBorders>
              <w:top w:val="single" w:color="auto" w:sz="4" w:space="0"/>
              <w:left w:val="single" w:color="auto" w:sz="4" w:space="0"/>
              <w:bottom w:val="single" w:color="auto" w:sz="4" w:space="0"/>
              <w:right w:val="single" w:color="auto" w:sz="4" w:space="0"/>
            </w:tcBorders>
            <w:vAlign w:val="center"/>
          </w:tcPr>
          <w:p>
            <w:pPr>
              <w:pStyle w:val="65"/>
              <w:rPr>
                <w:snapToGrid w:val="0"/>
              </w:rPr>
            </w:pPr>
          </w:p>
        </w:tc>
        <w:tc>
          <w:tcPr>
            <w:tcW w:w="435" w:type="pct"/>
            <w:vMerge w:val="continue"/>
            <w:tcBorders>
              <w:top w:val="single" w:color="auto" w:sz="4" w:space="0"/>
              <w:left w:val="single" w:color="auto" w:sz="4" w:space="0"/>
              <w:bottom w:val="single" w:color="auto" w:sz="4" w:space="0"/>
              <w:right w:val="single" w:color="auto" w:sz="4" w:space="0"/>
            </w:tcBorders>
            <w:vAlign w:val="center"/>
          </w:tcPr>
          <w:p>
            <w:pPr>
              <w:pStyle w:val="65"/>
              <w:rPr>
                <w:snapToGrid w:val="0"/>
              </w:rPr>
            </w:pPr>
          </w:p>
        </w:tc>
        <w:tc>
          <w:tcPr>
            <w:tcW w:w="558" w:type="pct"/>
            <w:vMerge w:val="continue"/>
            <w:tcBorders>
              <w:top w:val="single" w:color="auto" w:sz="4" w:space="0"/>
              <w:left w:val="single" w:color="auto" w:sz="4" w:space="0"/>
              <w:bottom w:val="single" w:color="auto" w:sz="4" w:space="0"/>
              <w:right w:val="single" w:color="auto" w:sz="4" w:space="0"/>
            </w:tcBorders>
            <w:vAlign w:val="center"/>
          </w:tcPr>
          <w:p>
            <w:pPr>
              <w:pStyle w:val="65"/>
              <w:rPr>
                <w:snapToGrid w:val="0"/>
              </w:rPr>
            </w:pPr>
          </w:p>
        </w:tc>
        <w:tc>
          <w:tcPr>
            <w:tcW w:w="683" w:type="pct"/>
            <w:vMerge w:val="continue"/>
            <w:tcBorders>
              <w:top w:val="single" w:color="auto" w:sz="4" w:space="0"/>
              <w:left w:val="single" w:color="auto" w:sz="4" w:space="0"/>
              <w:bottom w:val="single" w:color="000000" w:sz="4" w:space="0"/>
              <w:right w:val="single" w:color="auto" w:sz="4" w:space="0"/>
            </w:tcBorders>
            <w:vAlign w:val="center"/>
          </w:tcPr>
          <w:p>
            <w:pPr>
              <w:pStyle w:val="65"/>
              <w:rPr>
                <w:snapToGrid w:val="0"/>
              </w:rPr>
            </w:pPr>
          </w:p>
        </w:tc>
        <w:tc>
          <w:tcPr>
            <w:tcW w:w="496"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水域</w:t>
            </w:r>
          </w:p>
        </w:tc>
        <w:tc>
          <w:tcPr>
            <w:tcW w:w="612"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陆域</w:t>
            </w:r>
          </w:p>
        </w:tc>
        <w:tc>
          <w:tcPr>
            <w:tcW w:w="612"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水域</w:t>
            </w:r>
          </w:p>
        </w:tc>
        <w:tc>
          <w:tcPr>
            <w:tcW w:w="673"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陆域</w:t>
            </w:r>
          </w:p>
        </w:tc>
      </w:tr>
      <w:tr>
        <w:tblPrEx>
          <w:tblCellMar>
            <w:top w:w="0" w:type="dxa"/>
            <w:left w:w="108" w:type="dxa"/>
            <w:bottom w:w="0" w:type="dxa"/>
            <w:right w:w="108" w:type="dxa"/>
          </w:tblCellMar>
        </w:tblPrEx>
        <w:trPr>
          <w:trHeight w:val="315" w:hRule="atLeast"/>
        </w:trPr>
        <w:tc>
          <w:tcPr>
            <w:tcW w:w="367" w:type="pct"/>
            <w:vMerge w:val="restart"/>
            <w:tcBorders>
              <w:top w:val="single" w:color="auto" w:sz="4" w:space="0"/>
              <w:left w:val="single" w:color="auto" w:sz="4" w:space="0"/>
              <w:bottom w:val="single" w:color="000000" w:sz="4" w:space="0"/>
              <w:right w:val="single" w:color="auto" w:sz="4" w:space="0"/>
            </w:tcBorders>
            <w:vAlign w:val="center"/>
          </w:tcPr>
          <w:p>
            <w:pPr>
              <w:pStyle w:val="65"/>
              <w:rPr>
                <w:snapToGrid w:val="0"/>
              </w:rPr>
            </w:pPr>
            <w:r>
              <w:rPr>
                <w:rFonts w:hint="eastAsia"/>
                <w:snapToGrid w:val="0"/>
              </w:rPr>
              <w:t>砚</w:t>
            </w:r>
          </w:p>
          <w:p>
            <w:pPr>
              <w:pStyle w:val="65"/>
              <w:rPr>
                <w:snapToGrid w:val="0"/>
              </w:rPr>
            </w:pPr>
            <w:r>
              <w:rPr>
                <w:rFonts w:hint="eastAsia"/>
                <w:snapToGrid w:val="0"/>
              </w:rPr>
              <w:t>山</w:t>
            </w:r>
          </w:p>
          <w:p>
            <w:pPr>
              <w:pStyle w:val="65"/>
              <w:rPr>
                <w:snapToGrid w:val="0"/>
              </w:rPr>
            </w:pPr>
            <w:r>
              <w:rPr>
                <w:rFonts w:hint="eastAsia"/>
                <w:snapToGrid w:val="0"/>
              </w:rPr>
              <w:t>县</w:t>
            </w:r>
          </w:p>
        </w:tc>
        <w:tc>
          <w:tcPr>
            <w:tcW w:w="562"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65"/>
              <w:rPr>
                <w:snapToGrid w:val="0"/>
              </w:rPr>
            </w:pPr>
            <w:r>
              <w:rPr>
                <w:rFonts w:hint="eastAsia"/>
                <w:snapToGrid w:val="0"/>
              </w:rPr>
              <w:t>六雷水库</w:t>
            </w:r>
          </w:p>
        </w:tc>
        <w:tc>
          <w:tcPr>
            <w:tcW w:w="435" w:type="pct"/>
            <w:vMerge w:val="restart"/>
            <w:tcBorders>
              <w:top w:val="nil"/>
              <w:left w:val="single" w:color="auto" w:sz="4" w:space="0"/>
              <w:bottom w:val="single" w:color="000000" w:sz="4" w:space="0"/>
              <w:right w:val="single" w:color="auto" w:sz="4" w:space="0"/>
            </w:tcBorders>
            <w:shd w:val="clear" w:color="auto" w:fill="auto"/>
            <w:vAlign w:val="center"/>
          </w:tcPr>
          <w:p>
            <w:pPr>
              <w:pStyle w:val="65"/>
              <w:rPr>
                <w:snapToGrid w:val="0"/>
              </w:rPr>
            </w:pPr>
            <w:r>
              <w:rPr>
                <w:rFonts w:hint="eastAsia"/>
                <w:snapToGrid w:val="0"/>
              </w:rPr>
              <w:t>水库型</w:t>
            </w:r>
          </w:p>
        </w:tc>
        <w:tc>
          <w:tcPr>
            <w:tcW w:w="558" w:type="pct"/>
            <w:vMerge w:val="restart"/>
            <w:tcBorders>
              <w:top w:val="nil"/>
              <w:left w:val="single" w:color="auto" w:sz="4" w:space="0"/>
              <w:bottom w:val="single" w:color="000000" w:sz="4" w:space="0"/>
              <w:right w:val="single" w:color="auto" w:sz="4" w:space="0"/>
            </w:tcBorders>
            <w:shd w:val="clear" w:color="auto" w:fill="auto"/>
            <w:vAlign w:val="center"/>
          </w:tcPr>
          <w:p>
            <w:pPr>
              <w:pStyle w:val="65"/>
              <w:rPr>
                <w:snapToGrid w:val="0"/>
              </w:rPr>
            </w:pPr>
            <w:r>
              <w:rPr>
                <w:rFonts w:hint="eastAsia"/>
                <w:snapToGrid w:val="0"/>
              </w:rPr>
              <w:t>III</w:t>
            </w:r>
            <w:r>
              <w:rPr>
                <w:snapToGrid w:val="0"/>
              </w:rPr>
              <w:t>类</w:t>
            </w:r>
          </w:p>
        </w:tc>
        <w:tc>
          <w:tcPr>
            <w:tcW w:w="683" w:type="pct"/>
            <w:vMerge w:val="restart"/>
            <w:tcBorders>
              <w:top w:val="nil"/>
              <w:left w:val="single" w:color="auto" w:sz="4" w:space="0"/>
              <w:bottom w:val="single" w:color="000000" w:sz="4" w:space="0"/>
              <w:right w:val="single" w:color="auto" w:sz="4" w:space="0"/>
            </w:tcBorders>
            <w:shd w:val="clear" w:color="auto" w:fill="auto"/>
            <w:vAlign w:val="center"/>
          </w:tcPr>
          <w:p>
            <w:pPr>
              <w:pStyle w:val="65"/>
              <w:rPr>
                <w:snapToGrid w:val="0"/>
              </w:rPr>
            </w:pPr>
            <w:r>
              <w:rPr>
                <w:snapToGrid w:val="0"/>
              </w:rPr>
              <w:t>面积</w:t>
            </w:r>
            <w:r>
              <w:rPr>
                <w:rFonts w:hint="eastAsia"/>
                <w:snapToGrid w:val="0"/>
              </w:rPr>
              <w:t>（</w:t>
            </w:r>
            <w:r>
              <w:rPr>
                <w:snapToGrid w:val="0"/>
              </w:rPr>
              <w:t>km</w:t>
            </w:r>
            <w:r>
              <w:rPr>
                <w:snapToGrid w:val="0"/>
                <w:vertAlign w:val="superscript"/>
              </w:rPr>
              <w:t>2</w:t>
            </w:r>
            <w:r>
              <w:rPr>
                <w:rFonts w:hint="eastAsia"/>
                <w:snapToGrid w:val="0"/>
              </w:rPr>
              <w:t>）</w:t>
            </w:r>
          </w:p>
        </w:tc>
        <w:tc>
          <w:tcPr>
            <w:tcW w:w="1109" w:type="pct"/>
            <w:gridSpan w:val="2"/>
            <w:tcBorders>
              <w:top w:val="single" w:color="auto" w:sz="4" w:space="0"/>
              <w:left w:val="nil"/>
              <w:bottom w:val="single" w:color="auto" w:sz="4" w:space="0"/>
              <w:right w:val="single" w:color="000000" w:sz="4" w:space="0"/>
            </w:tcBorders>
            <w:shd w:val="clear" w:color="auto" w:fill="auto"/>
            <w:vAlign w:val="center"/>
          </w:tcPr>
          <w:p>
            <w:pPr>
              <w:pStyle w:val="65"/>
              <w:rPr>
                <w:snapToGrid w:val="0"/>
              </w:rPr>
            </w:pPr>
            <w:r>
              <w:rPr>
                <w:snapToGrid w:val="0"/>
              </w:rPr>
              <w:t>0.6028</w:t>
            </w:r>
          </w:p>
        </w:tc>
        <w:tc>
          <w:tcPr>
            <w:tcW w:w="1286" w:type="pct"/>
            <w:gridSpan w:val="2"/>
            <w:tcBorders>
              <w:top w:val="single" w:color="auto" w:sz="4" w:space="0"/>
              <w:left w:val="nil"/>
              <w:bottom w:val="single" w:color="auto" w:sz="4" w:space="0"/>
              <w:right w:val="single" w:color="000000" w:sz="4" w:space="0"/>
            </w:tcBorders>
            <w:shd w:val="clear" w:color="auto" w:fill="auto"/>
            <w:vAlign w:val="center"/>
          </w:tcPr>
          <w:p>
            <w:pPr>
              <w:pStyle w:val="65"/>
              <w:rPr>
                <w:snapToGrid w:val="0"/>
              </w:rPr>
            </w:pPr>
            <w:r>
              <w:rPr>
                <w:snapToGrid w:val="0"/>
              </w:rPr>
              <w:t>5.6703</w:t>
            </w:r>
          </w:p>
        </w:tc>
      </w:tr>
      <w:tr>
        <w:tblPrEx>
          <w:tblCellMar>
            <w:top w:w="0" w:type="dxa"/>
            <w:left w:w="108" w:type="dxa"/>
            <w:bottom w:w="0" w:type="dxa"/>
            <w:right w:w="108" w:type="dxa"/>
          </w:tblCellMar>
        </w:tblPrEx>
        <w:trPr>
          <w:trHeight w:val="315" w:hRule="atLeast"/>
        </w:trPr>
        <w:tc>
          <w:tcPr>
            <w:tcW w:w="367"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562"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435"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558"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683"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496"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0.0956</w:t>
            </w:r>
          </w:p>
        </w:tc>
        <w:tc>
          <w:tcPr>
            <w:tcW w:w="612"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0.5072</w:t>
            </w:r>
          </w:p>
        </w:tc>
        <w:tc>
          <w:tcPr>
            <w:tcW w:w="612" w:type="pct"/>
            <w:tcBorders>
              <w:top w:val="nil"/>
              <w:left w:val="nil"/>
              <w:bottom w:val="single" w:color="auto" w:sz="4" w:space="0"/>
              <w:right w:val="single" w:color="auto" w:sz="4" w:space="0"/>
            </w:tcBorders>
            <w:shd w:val="clear" w:color="auto" w:fill="auto"/>
            <w:vAlign w:val="center"/>
          </w:tcPr>
          <w:p>
            <w:pPr>
              <w:pStyle w:val="65"/>
              <w:rPr>
                <w:snapToGrid w:val="0"/>
              </w:rPr>
            </w:pPr>
            <w:r>
              <w:rPr>
                <w:rFonts w:hint="eastAsia"/>
                <w:snapToGrid w:val="0"/>
              </w:rPr>
              <w:t>\</w:t>
            </w:r>
          </w:p>
        </w:tc>
        <w:tc>
          <w:tcPr>
            <w:tcW w:w="673"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5.6703</w:t>
            </w:r>
          </w:p>
        </w:tc>
      </w:tr>
      <w:tr>
        <w:tblPrEx>
          <w:tblCellMar>
            <w:top w:w="0" w:type="dxa"/>
            <w:left w:w="108" w:type="dxa"/>
            <w:bottom w:w="0" w:type="dxa"/>
            <w:right w:w="108" w:type="dxa"/>
          </w:tblCellMar>
        </w:tblPrEx>
        <w:trPr>
          <w:trHeight w:val="570" w:hRule="atLeast"/>
        </w:trPr>
        <w:tc>
          <w:tcPr>
            <w:tcW w:w="367"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562"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435"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558"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683"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保护区范围</w:t>
            </w:r>
          </w:p>
        </w:tc>
        <w:tc>
          <w:tcPr>
            <w:tcW w:w="1109" w:type="pct"/>
            <w:gridSpan w:val="2"/>
            <w:tcBorders>
              <w:top w:val="single" w:color="auto" w:sz="4" w:space="0"/>
              <w:left w:val="nil"/>
              <w:bottom w:val="single" w:color="auto" w:sz="4" w:space="0"/>
              <w:right w:val="single" w:color="auto" w:sz="4" w:space="0"/>
            </w:tcBorders>
            <w:shd w:val="clear" w:color="auto" w:fill="auto"/>
            <w:vAlign w:val="center"/>
          </w:tcPr>
          <w:p>
            <w:pPr>
              <w:pStyle w:val="65"/>
              <w:rPr>
                <w:snapToGrid w:val="0"/>
              </w:rPr>
            </w:pPr>
            <w:r>
              <w:rPr>
                <w:rFonts w:hint="eastAsia"/>
                <w:snapToGrid w:val="0"/>
              </w:rPr>
              <w:t>水域：六雷水库正常蓄水位</w:t>
            </w:r>
            <w:r>
              <w:rPr>
                <w:snapToGrid w:val="0"/>
              </w:rPr>
              <w:t>1495.48</w:t>
            </w:r>
            <w:r>
              <w:rPr>
                <w:rFonts w:hint="eastAsia"/>
                <w:snapToGrid w:val="0"/>
              </w:rPr>
              <w:t>m以下全部水域。</w:t>
            </w:r>
          </w:p>
          <w:p>
            <w:pPr>
              <w:pStyle w:val="65"/>
              <w:rPr>
                <w:snapToGrid w:val="0"/>
              </w:rPr>
            </w:pPr>
            <w:r>
              <w:rPr>
                <w:rFonts w:hint="eastAsia"/>
                <w:snapToGrid w:val="0"/>
              </w:rPr>
              <w:t>陆域：六雷水库正常蓄水位</w:t>
            </w:r>
            <w:r>
              <w:rPr>
                <w:snapToGrid w:val="0"/>
              </w:rPr>
              <w:t>1495.48</w:t>
            </w:r>
            <w:r>
              <w:rPr>
                <w:rFonts w:hint="eastAsia"/>
                <w:snapToGrid w:val="0"/>
              </w:rPr>
              <w:t>m外200米范围内，</w:t>
            </w:r>
            <w:bookmarkStart w:id="71" w:name="_Hlk25103143"/>
            <w:r>
              <w:rPr>
                <w:rFonts w:hint="eastAsia"/>
                <w:snapToGrid w:val="0"/>
              </w:rPr>
              <w:t>不超过第一重山脊线、水库大坝迎水侧坝顶的陆域</w:t>
            </w:r>
            <w:bookmarkEnd w:id="71"/>
            <w:r>
              <w:rPr>
                <w:rFonts w:hint="eastAsia"/>
                <w:snapToGrid w:val="0"/>
              </w:rPr>
              <w:t>。</w:t>
            </w:r>
          </w:p>
        </w:tc>
        <w:tc>
          <w:tcPr>
            <w:tcW w:w="1286" w:type="pct"/>
            <w:gridSpan w:val="2"/>
            <w:tcBorders>
              <w:top w:val="single" w:color="auto" w:sz="4" w:space="0"/>
              <w:left w:val="nil"/>
              <w:bottom w:val="single" w:color="auto" w:sz="4" w:space="0"/>
              <w:right w:val="single" w:color="auto" w:sz="4" w:space="0"/>
            </w:tcBorders>
            <w:shd w:val="clear" w:color="auto" w:fill="auto"/>
            <w:vAlign w:val="center"/>
          </w:tcPr>
          <w:p>
            <w:pPr>
              <w:pStyle w:val="65"/>
              <w:rPr>
                <w:snapToGrid w:val="0"/>
              </w:rPr>
            </w:pPr>
            <w:r>
              <w:rPr>
                <w:rFonts w:hint="eastAsia"/>
                <w:snapToGrid w:val="0"/>
              </w:rPr>
              <w:t>陆域：</w:t>
            </w:r>
            <w:bookmarkStart w:id="72" w:name="_Hlk25103184"/>
            <w:r>
              <w:rPr>
                <w:rFonts w:hint="eastAsia"/>
                <w:snapToGrid w:val="0"/>
              </w:rPr>
              <w:t>六雷水库周边山脊线以内（一级保护区以外）的汇水区域</w:t>
            </w:r>
            <w:bookmarkEnd w:id="72"/>
            <w:r>
              <w:rPr>
                <w:rFonts w:hint="eastAsia"/>
                <w:snapToGrid w:val="0"/>
              </w:rPr>
              <w:t>。</w:t>
            </w:r>
          </w:p>
        </w:tc>
      </w:tr>
      <w:bookmarkEnd w:id="70"/>
    </w:tbl>
    <w:p>
      <w:pPr>
        <w:pStyle w:val="3"/>
        <w:widowControl/>
        <w:adjustRightInd w:val="0"/>
        <w:snapToGrid w:val="0"/>
        <w:spacing w:before="156" w:after="156"/>
        <w:ind w:firstLine="643"/>
        <w:rPr>
          <w:rFonts w:cs="Times New Roman"/>
          <w:snapToGrid w:val="0"/>
          <w:kern w:val="0"/>
        </w:rPr>
        <w:sectPr>
          <w:footerReference r:id="rId11" w:type="default"/>
          <w:pgSz w:w="16838" w:h="11906" w:orient="landscape"/>
          <w:pgMar w:top="1236" w:right="1440" w:bottom="1236" w:left="1440" w:header="851" w:footer="992" w:gutter="0"/>
          <w:pgNumType w:fmt="numberInDash"/>
          <w:cols w:space="0" w:num="1"/>
          <w:docGrid w:type="lines" w:linePitch="312" w:charSpace="0"/>
        </w:sectPr>
      </w:pPr>
      <w:bookmarkStart w:id="73" w:name="_Toc18506563"/>
    </w:p>
    <w:bookmarkEnd w:id="73"/>
    <w:p>
      <w:pPr>
        <w:adjustRightInd w:val="0"/>
        <w:snapToGrid w:val="0"/>
        <w:ind w:left="0" w:leftChars="0" w:firstLine="0" w:firstLineChars="0"/>
        <w:rPr>
          <w:snapToGrid w:val="0"/>
          <w:kern w:val="0"/>
        </w:rPr>
      </w:pPr>
    </w:p>
    <w:sectPr>
      <w:pgSz w:w="16838" w:h="11906" w:orient="landscape"/>
      <w:pgMar w:top="1800" w:right="1440" w:bottom="1800" w:left="1440" w:header="851" w:footer="992" w:gutter="0"/>
      <w:pgNumType w:fmt="numberInDash"/>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468632"/>
      <w:docPartObj>
        <w:docPartGallery w:val="AutoText"/>
      </w:docPartObj>
    </w:sdtPr>
    <w:sdtContent>
      <w:p>
        <w:pPr>
          <w:pStyle w:val="28"/>
          <w:ind w:firstLine="360"/>
          <w:jc w:val="center"/>
        </w:pPr>
      </w:p>
    </w:sdtContent>
  </w:sdt>
  <w:p>
    <w:pPr>
      <w:pStyle w:val="2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807744"/>
      <w:docPartObj>
        <w:docPartGallery w:val="AutoText"/>
      </w:docPartObj>
    </w:sdtPr>
    <w:sdtContent>
      <w:p>
        <w:pPr>
          <w:pStyle w:val="28"/>
          <w:ind w:firstLine="360"/>
          <w:jc w:val="center"/>
        </w:pPr>
        <w:r>
          <w:fldChar w:fldCharType="begin"/>
        </w:r>
        <w:r>
          <w:instrText xml:space="preserve">PAGE   \* MERGEFORMAT</w:instrText>
        </w:r>
        <w:r>
          <w:fldChar w:fldCharType="separate"/>
        </w:r>
        <w:r>
          <w:rPr>
            <w:lang w:val="zh-CN"/>
          </w:rPr>
          <w:t>iv</w:t>
        </w:r>
        <w:r>
          <w:fldChar w:fldCharType="end"/>
        </w:r>
      </w:p>
    </w:sdtContent>
  </w:sdt>
  <w:p>
    <w:pPr>
      <w:pStyle w:val="2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7247459"/>
      <w:docPartObj>
        <w:docPartGallery w:val="AutoText"/>
      </w:docPartObj>
    </w:sdtPr>
    <w:sdtEndPr>
      <w:rPr>
        <w:rFonts w:cs="Times New Roman"/>
      </w:rPr>
    </w:sdtEndPr>
    <w:sdtContent>
      <w:p>
        <w:pPr>
          <w:pStyle w:val="28"/>
          <w:ind w:firstLine="36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w:t>
        </w:r>
        <w:r>
          <w:rPr>
            <w:rFonts w:cs="Times New Roman"/>
          </w:rPr>
          <w:t xml:space="preserve"> 69 -</w:t>
        </w:r>
        <w:r>
          <w:rPr>
            <w:rFonts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2861226"/>
      <w:docPartObj>
        <w:docPartGallery w:val="AutoText"/>
      </w:docPartObj>
    </w:sdtPr>
    <w:sdtEndPr>
      <w:rPr>
        <w:rFonts w:cs="Times New Roman"/>
      </w:rPr>
    </w:sdtEndPr>
    <w:sdtContent>
      <w:p>
        <w:pPr>
          <w:pStyle w:val="28"/>
          <w:ind w:firstLine="36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w:t>
        </w:r>
        <w:r>
          <w:rPr>
            <w:rFonts w:cs="Times New Roman"/>
          </w:rPr>
          <w:t xml:space="preserve"> 91 -</w:t>
        </w:r>
        <w:r>
          <w:rPr>
            <w:rFonts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r>
      <w:rPr>
        <w:rFonts w:hint="eastAsia"/>
      </w:rPr>
      <w:t>文山州砚山县八嘎乡六雷水库饮用水水源地保护区划定方案</w:t>
    </w:r>
  </w:p>
  <w:p>
    <w:pPr>
      <w:pStyle w:val="55"/>
      <w:adjustRightInd w:val="0"/>
      <w:snapToGrid w:val="0"/>
      <w:ind w:firstLine="0" w:firstLineChars="0"/>
      <w:jc w:val="center"/>
      <w:rPr>
        <w:rFonts w:eastAsia="仿宋" w:cs="Times New Roman"/>
        <w:bCs/>
        <w:snapToGrid w:val="0"/>
        <w:kern w:val="0"/>
        <w:sz w:val="18"/>
        <w:szCs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5"/>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92"/>
    <w:rsid w:val="00002B1D"/>
    <w:rsid w:val="000051A7"/>
    <w:rsid w:val="00012DA0"/>
    <w:rsid w:val="000158FF"/>
    <w:rsid w:val="000214DD"/>
    <w:rsid w:val="000237F5"/>
    <w:rsid w:val="00023B70"/>
    <w:rsid w:val="00024D03"/>
    <w:rsid w:val="000359FD"/>
    <w:rsid w:val="00037C86"/>
    <w:rsid w:val="00044BEE"/>
    <w:rsid w:val="00047EA3"/>
    <w:rsid w:val="00061EF7"/>
    <w:rsid w:val="00073188"/>
    <w:rsid w:val="00081964"/>
    <w:rsid w:val="000841F7"/>
    <w:rsid w:val="000857FC"/>
    <w:rsid w:val="00090D2C"/>
    <w:rsid w:val="00092283"/>
    <w:rsid w:val="000924F1"/>
    <w:rsid w:val="0009344A"/>
    <w:rsid w:val="00093E03"/>
    <w:rsid w:val="000A0B4C"/>
    <w:rsid w:val="000A5896"/>
    <w:rsid w:val="000B2D59"/>
    <w:rsid w:val="000B32DF"/>
    <w:rsid w:val="000B75C5"/>
    <w:rsid w:val="000B77C6"/>
    <w:rsid w:val="000B7D0B"/>
    <w:rsid w:val="000C198E"/>
    <w:rsid w:val="000C6FE4"/>
    <w:rsid w:val="000D6FD0"/>
    <w:rsid w:val="000E1D72"/>
    <w:rsid w:val="000E47CC"/>
    <w:rsid w:val="000F0431"/>
    <w:rsid w:val="000F06C0"/>
    <w:rsid w:val="000F2DDA"/>
    <w:rsid w:val="000F377E"/>
    <w:rsid w:val="000F51D5"/>
    <w:rsid w:val="000F740F"/>
    <w:rsid w:val="000F78AD"/>
    <w:rsid w:val="00102924"/>
    <w:rsid w:val="00104C08"/>
    <w:rsid w:val="00110998"/>
    <w:rsid w:val="00110EEA"/>
    <w:rsid w:val="00116DC9"/>
    <w:rsid w:val="00117A7E"/>
    <w:rsid w:val="0012429D"/>
    <w:rsid w:val="001269D7"/>
    <w:rsid w:val="00126C3D"/>
    <w:rsid w:val="001334DF"/>
    <w:rsid w:val="001361C0"/>
    <w:rsid w:val="0014035B"/>
    <w:rsid w:val="001421E7"/>
    <w:rsid w:val="0014360E"/>
    <w:rsid w:val="00143B51"/>
    <w:rsid w:val="00145E57"/>
    <w:rsid w:val="0014726A"/>
    <w:rsid w:val="001515D1"/>
    <w:rsid w:val="00154E81"/>
    <w:rsid w:val="00155BA9"/>
    <w:rsid w:val="0016142D"/>
    <w:rsid w:val="001650DD"/>
    <w:rsid w:val="0017193D"/>
    <w:rsid w:val="00173D56"/>
    <w:rsid w:val="00175FD1"/>
    <w:rsid w:val="0017618B"/>
    <w:rsid w:val="00177C26"/>
    <w:rsid w:val="00183092"/>
    <w:rsid w:val="00184F22"/>
    <w:rsid w:val="00185088"/>
    <w:rsid w:val="00186BC4"/>
    <w:rsid w:val="00191D60"/>
    <w:rsid w:val="00194212"/>
    <w:rsid w:val="001A0ADE"/>
    <w:rsid w:val="001A2E28"/>
    <w:rsid w:val="001A4329"/>
    <w:rsid w:val="001A787F"/>
    <w:rsid w:val="001B3522"/>
    <w:rsid w:val="001B44D3"/>
    <w:rsid w:val="001B4EB6"/>
    <w:rsid w:val="001B6646"/>
    <w:rsid w:val="001C310A"/>
    <w:rsid w:val="001C469A"/>
    <w:rsid w:val="001C5CC1"/>
    <w:rsid w:val="001C7F24"/>
    <w:rsid w:val="001E2231"/>
    <w:rsid w:val="001E2CBB"/>
    <w:rsid w:val="001E7E56"/>
    <w:rsid w:val="001F09BA"/>
    <w:rsid w:val="001F19A2"/>
    <w:rsid w:val="001F1AF4"/>
    <w:rsid w:val="001F39C9"/>
    <w:rsid w:val="001F466A"/>
    <w:rsid w:val="001F4959"/>
    <w:rsid w:val="001F7889"/>
    <w:rsid w:val="00200B72"/>
    <w:rsid w:val="00205ED3"/>
    <w:rsid w:val="00214F7F"/>
    <w:rsid w:val="002159EF"/>
    <w:rsid w:val="00217876"/>
    <w:rsid w:val="002231BF"/>
    <w:rsid w:val="002232B1"/>
    <w:rsid w:val="0022525A"/>
    <w:rsid w:val="002302D0"/>
    <w:rsid w:val="00231725"/>
    <w:rsid w:val="0023376F"/>
    <w:rsid w:val="00234AD7"/>
    <w:rsid w:val="00236BEF"/>
    <w:rsid w:val="002428DE"/>
    <w:rsid w:val="00242E6F"/>
    <w:rsid w:val="00244497"/>
    <w:rsid w:val="0024499E"/>
    <w:rsid w:val="002552B8"/>
    <w:rsid w:val="002559F8"/>
    <w:rsid w:val="0026250F"/>
    <w:rsid w:val="0027786F"/>
    <w:rsid w:val="00281402"/>
    <w:rsid w:val="00281BE9"/>
    <w:rsid w:val="00282953"/>
    <w:rsid w:val="00290472"/>
    <w:rsid w:val="00293CBE"/>
    <w:rsid w:val="002A0A80"/>
    <w:rsid w:val="002A1BF4"/>
    <w:rsid w:val="002C03F5"/>
    <w:rsid w:val="002C1D5A"/>
    <w:rsid w:val="002C2ED9"/>
    <w:rsid w:val="002C7C4F"/>
    <w:rsid w:val="002D0832"/>
    <w:rsid w:val="002D792B"/>
    <w:rsid w:val="002E1A38"/>
    <w:rsid w:val="002E2790"/>
    <w:rsid w:val="002F03FE"/>
    <w:rsid w:val="002F20E0"/>
    <w:rsid w:val="002F66F4"/>
    <w:rsid w:val="002F6799"/>
    <w:rsid w:val="002F6B3C"/>
    <w:rsid w:val="002F7BDA"/>
    <w:rsid w:val="0030118C"/>
    <w:rsid w:val="00301C5D"/>
    <w:rsid w:val="00301F64"/>
    <w:rsid w:val="003047CB"/>
    <w:rsid w:val="003066F1"/>
    <w:rsid w:val="00310902"/>
    <w:rsid w:val="00310CB9"/>
    <w:rsid w:val="00314D5B"/>
    <w:rsid w:val="00321A93"/>
    <w:rsid w:val="003230EC"/>
    <w:rsid w:val="0032629E"/>
    <w:rsid w:val="0034129B"/>
    <w:rsid w:val="0034299F"/>
    <w:rsid w:val="003429BB"/>
    <w:rsid w:val="00343E3F"/>
    <w:rsid w:val="00345CA0"/>
    <w:rsid w:val="0034693C"/>
    <w:rsid w:val="00346D66"/>
    <w:rsid w:val="003477F8"/>
    <w:rsid w:val="003529C4"/>
    <w:rsid w:val="00352C27"/>
    <w:rsid w:val="00352FAA"/>
    <w:rsid w:val="00356711"/>
    <w:rsid w:val="00356830"/>
    <w:rsid w:val="00356AAB"/>
    <w:rsid w:val="0036175A"/>
    <w:rsid w:val="00371F0A"/>
    <w:rsid w:val="003752CE"/>
    <w:rsid w:val="00377CBD"/>
    <w:rsid w:val="00377F77"/>
    <w:rsid w:val="00382B27"/>
    <w:rsid w:val="0039125F"/>
    <w:rsid w:val="00391E5B"/>
    <w:rsid w:val="00394A47"/>
    <w:rsid w:val="003A0A97"/>
    <w:rsid w:val="003A2BD0"/>
    <w:rsid w:val="003A5D73"/>
    <w:rsid w:val="003A72D2"/>
    <w:rsid w:val="003B04A5"/>
    <w:rsid w:val="003B0CA0"/>
    <w:rsid w:val="003B1E0F"/>
    <w:rsid w:val="003B437D"/>
    <w:rsid w:val="003B7694"/>
    <w:rsid w:val="003C0DB4"/>
    <w:rsid w:val="003C749D"/>
    <w:rsid w:val="003D161A"/>
    <w:rsid w:val="003D255A"/>
    <w:rsid w:val="003D33EA"/>
    <w:rsid w:val="003D5D04"/>
    <w:rsid w:val="003E0901"/>
    <w:rsid w:val="003E6141"/>
    <w:rsid w:val="003F570C"/>
    <w:rsid w:val="003F5C1B"/>
    <w:rsid w:val="00400A21"/>
    <w:rsid w:val="0040116F"/>
    <w:rsid w:val="004031BA"/>
    <w:rsid w:val="004106CF"/>
    <w:rsid w:val="004127FB"/>
    <w:rsid w:val="00416620"/>
    <w:rsid w:val="00424802"/>
    <w:rsid w:val="00432439"/>
    <w:rsid w:val="00434F19"/>
    <w:rsid w:val="00445354"/>
    <w:rsid w:val="004474AF"/>
    <w:rsid w:val="004506A6"/>
    <w:rsid w:val="0045221E"/>
    <w:rsid w:val="00461E72"/>
    <w:rsid w:val="004628EA"/>
    <w:rsid w:val="0046547E"/>
    <w:rsid w:val="00466900"/>
    <w:rsid w:val="0047226A"/>
    <w:rsid w:val="004736C1"/>
    <w:rsid w:val="00474C71"/>
    <w:rsid w:val="00474E2A"/>
    <w:rsid w:val="00475809"/>
    <w:rsid w:val="0047645B"/>
    <w:rsid w:val="004812C3"/>
    <w:rsid w:val="004903FD"/>
    <w:rsid w:val="004904B5"/>
    <w:rsid w:val="00492DA4"/>
    <w:rsid w:val="004979B2"/>
    <w:rsid w:val="004A10E0"/>
    <w:rsid w:val="004A6555"/>
    <w:rsid w:val="004A6717"/>
    <w:rsid w:val="004B4154"/>
    <w:rsid w:val="004C1F73"/>
    <w:rsid w:val="004C2467"/>
    <w:rsid w:val="004C3EA4"/>
    <w:rsid w:val="004C4874"/>
    <w:rsid w:val="004D5CF3"/>
    <w:rsid w:val="004E287A"/>
    <w:rsid w:val="004F2555"/>
    <w:rsid w:val="004F3CFC"/>
    <w:rsid w:val="004F46C9"/>
    <w:rsid w:val="004F6DBF"/>
    <w:rsid w:val="00500B3E"/>
    <w:rsid w:val="00500DCF"/>
    <w:rsid w:val="0051166A"/>
    <w:rsid w:val="00512BD7"/>
    <w:rsid w:val="00514A0D"/>
    <w:rsid w:val="005234B5"/>
    <w:rsid w:val="00542B9A"/>
    <w:rsid w:val="00546934"/>
    <w:rsid w:val="0055030A"/>
    <w:rsid w:val="005569AF"/>
    <w:rsid w:val="0056083E"/>
    <w:rsid w:val="005631B1"/>
    <w:rsid w:val="00563DBF"/>
    <w:rsid w:val="00567369"/>
    <w:rsid w:val="00567D90"/>
    <w:rsid w:val="00567ED6"/>
    <w:rsid w:val="00574768"/>
    <w:rsid w:val="00576547"/>
    <w:rsid w:val="00577F4A"/>
    <w:rsid w:val="00580D5F"/>
    <w:rsid w:val="00580DD0"/>
    <w:rsid w:val="00584FBF"/>
    <w:rsid w:val="00596FA7"/>
    <w:rsid w:val="005A0CF6"/>
    <w:rsid w:val="005A205A"/>
    <w:rsid w:val="005A4128"/>
    <w:rsid w:val="005A7088"/>
    <w:rsid w:val="005B10E7"/>
    <w:rsid w:val="005B14D0"/>
    <w:rsid w:val="005B2D29"/>
    <w:rsid w:val="005C14BE"/>
    <w:rsid w:val="005C1F31"/>
    <w:rsid w:val="005C5598"/>
    <w:rsid w:val="005C5D13"/>
    <w:rsid w:val="005D423A"/>
    <w:rsid w:val="005D4BBD"/>
    <w:rsid w:val="005D60C9"/>
    <w:rsid w:val="005E074F"/>
    <w:rsid w:val="005E1F97"/>
    <w:rsid w:val="005E290B"/>
    <w:rsid w:val="005E7EF0"/>
    <w:rsid w:val="005F2B58"/>
    <w:rsid w:val="005F2DD4"/>
    <w:rsid w:val="00601654"/>
    <w:rsid w:val="00602BC7"/>
    <w:rsid w:val="006037D1"/>
    <w:rsid w:val="00604883"/>
    <w:rsid w:val="00604C86"/>
    <w:rsid w:val="00606C91"/>
    <w:rsid w:val="0061223E"/>
    <w:rsid w:val="006129B1"/>
    <w:rsid w:val="006148E7"/>
    <w:rsid w:val="0061798A"/>
    <w:rsid w:val="00617DF6"/>
    <w:rsid w:val="00623420"/>
    <w:rsid w:val="00623734"/>
    <w:rsid w:val="00627F90"/>
    <w:rsid w:val="00631FC0"/>
    <w:rsid w:val="006365DA"/>
    <w:rsid w:val="00637330"/>
    <w:rsid w:val="00640674"/>
    <w:rsid w:val="00641712"/>
    <w:rsid w:val="0064770B"/>
    <w:rsid w:val="00654155"/>
    <w:rsid w:val="0065415F"/>
    <w:rsid w:val="00662EE7"/>
    <w:rsid w:val="0067335F"/>
    <w:rsid w:val="006751E8"/>
    <w:rsid w:val="00676222"/>
    <w:rsid w:val="00676EAC"/>
    <w:rsid w:val="00680BF7"/>
    <w:rsid w:val="00681908"/>
    <w:rsid w:val="00682A92"/>
    <w:rsid w:val="00683CEB"/>
    <w:rsid w:val="0068449E"/>
    <w:rsid w:val="0069443F"/>
    <w:rsid w:val="0069529D"/>
    <w:rsid w:val="00696163"/>
    <w:rsid w:val="006A2C50"/>
    <w:rsid w:val="006A527B"/>
    <w:rsid w:val="006B4A19"/>
    <w:rsid w:val="006B5A1E"/>
    <w:rsid w:val="006B6244"/>
    <w:rsid w:val="006C224B"/>
    <w:rsid w:val="006C2E6A"/>
    <w:rsid w:val="006C7940"/>
    <w:rsid w:val="006C7FCC"/>
    <w:rsid w:val="006D05B1"/>
    <w:rsid w:val="006D0F75"/>
    <w:rsid w:val="006D30B6"/>
    <w:rsid w:val="006D3B5C"/>
    <w:rsid w:val="006E18EA"/>
    <w:rsid w:val="006F7475"/>
    <w:rsid w:val="00702B0A"/>
    <w:rsid w:val="00705181"/>
    <w:rsid w:val="0070688B"/>
    <w:rsid w:val="007143F1"/>
    <w:rsid w:val="007145E5"/>
    <w:rsid w:val="00717CC5"/>
    <w:rsid w:val="00720E1F"/>
    <w:rsid w:val="0072335D"/>
    <w:rsid w:val="00727CAA"/>
    <w:rsid w:val="00730FB8"/>
    <w:rsid w:val="00731DE8"/>
    <w:rsid w:val="00734873"/>
    <w:rsid w:val="00735F03"/>
    <w:rsid w:val="00741CB4"/>
    <w:rsid w:val="00742036"/>
    <w:rsid w:val="00742055"/>
    <w:rsid w:val="00744996"/>
    <w:rsid w:val="007449B4"/>
    <w:rsid w:val="007461E2"/>
    <w:rsid w:val="00750728"/>
    <w:rsid w:val="00760DD8"/>
    <w:rsid w:val="00761D23"/>
    <w:rsid w:val="00764B2F"/>
    <w:rsid w:val="00767447"/>
    <w:rsid w:val="00775C7F"/>
    <w:rsid w:val="00780127"/>
    <w:rsid w:val="00780EB1"/>
    <w:rsid w:val="00783D7A"/>
    <w:rsid w:val="00784D61"/>
    <w:rsid w:val="00784EEC"/>
    <w:rsid w:val="00785D0D"/>
    <w:rsid w:val="007A24A7"/>
    <w:rsid w:val="007A33C1"/>
    <w:rsid w:val="007A55DB"/>
    <w:rsid w:val="007A65FC"/>
    <w:rsid w:val="007B0EA6"/>
    <w:rsid w:val="007B4FBE"/>
    <w:rsid w:val="007C0910"/>
    <w:rsid w:val="007C3B7D"/>
    <w:rsid w:val="007C435F"/>
    <w:rsid w:val="007C585A"/>
    <w:rsid w:val="007C6646"/>
    <w:rsid w:val="007F086B"/>
    <w:rsid w:val="007F1640"/>
    <w:rsid w:val="007F4632"/>
    <w:rsid w:val="007F5E23"/>
    <w:rsid w:val="007F5F08"/>
    <w:rsid w:val="007F75A0"/>
    <w:rsid w:val="00806C65"/>
    <w:rsid w:val="00807A38"/>
    <w:rsid w:val="00810C82"/>
    <w:rsid w:val="00811BBF"/>
    <w:rsid w:val="00812CBA"/>
    <w:rsid w:val="0081545C"/>
    <w:rsid w:val="0081781C"/>
    <w:rsid w:val="00820E45"/>
    <w:rsid w:val="00822C78"/>
    <w:rsid w:val="00822EB4"/>
    <w:rsid w:val="00824F34"/>
    <w:rsid w:val="00832112"/>
    <w:rsid w:val="0083666F"/>
    <w:rsid w:val="00842F0E"/>
    <w:rsid w:val="00846C7B"/>
    <w:rsid w:val="008514E5"/>
    <w:rsid w:val="008526A3"/>
    <w:rsid w:val="00852B68"/>
    <w:rsid w:val="00853583"/>
    <w:rsid w:val="00853C1D"/>
    <w:rsid w:val="00854D83"/>
    <w:rsid w:val="00854FCB"/>
    <w:rsid w:val="008567CC"/>
    <w:rsid w:val="0086595D"/>
    <w:rsid w:val="00867D4D"/>
    <w:rsid w:val="00872263"/>
    <w:rsid w:val="00890173"/>
    <w:rsid w:val="0089533D"/>
    <w:rsid w:val="008A0960"/>
    <w:rsid w:val="008A1206"/>
    <w:rsid w:val="008A329E"/>
    <w:rsid w:val="008A3990"/>
    <w:rsid w:val="008A528B"/>
    <w:rsid w:val="008A7208"/>
    <w:rsid w:val="008C1E7A"/>
    <w:rsid w:val="008D2F39"/>
    <w:rsid w:val="008D40A2"/>
    <w:rsid w:val="008D62CC"/>
    <w:rsid w:val="008E08B8"/>
    <w:rsid w:val="008E0D02"/>
    <w:rsid w:val="008E1254"/>
    <w:rsid w:val="008F0171"/>
    <w:rsid w:val="008F0B0B"/>
    <w:rsid w:val="008F1B99"/>
    <w:rsid w:val="008F5C40"/>
    <w:rsid w:val="00900575"/>
    <w:rsid w:val="00904AC2"/>
    <w:rsid w:val="00904DD5"/>
    <w:rsid w:val="00912EEC"/>
    <w:rsid w:val="00914BF2"/>
    <w:rsid w:val="00920D57"/>
    <w:rsid w:val="00922A79"/>
    <w:rsid w:val="0092507B"/>
    <w:rsid w:val="0092798C"/>
    <w:rsid w:val="00940865"/>
    <w:rsid w:val="00940DE2"/>
    <w:rsid w:val="00945625"/>
    <w:rsid w:val="00945F11"/>
    <w:rsid w:val="00951004"/>
    <w:rsid w:val="00954CA0"/>
    <w:rsid w:val="0095541E"/>
    <w:rsid w:val="009616D8"/>
    <w:rsid w:val="00962438"/>
    <w:rsid w:val="0097140D"/>
    <w:rsid w:val="00972205"/>
    <w:rsid w:val="00972238"/>
    <w:rsid w:val="00973E68"/>
    <w:rsid w:val="00975C9D"/>
    <w:rsid w:val="0097772A"/>
    <w:rsid w:val="009805DC"/>
    <w:rsid w:val="0098418B"/>
    <w:rsid w:val="0098633F"/>
    <w:rsid w:val="0098741E"/>
    <w:rsid w:val="009932EA"/>
    <w:rsid w:val="009966D7"/>
    <w:rsid w:val="00997C30"/>
    <w:rsid w:val="009A15C1"/>
    <w:rsid w:val="009A6433"/>
    <w:rsid w:val="009B0E92"/>
    <w:rsid w:val="009B33E8"/>
    <w:rsid w:val="009B6823"/>
    <w:rsid w:val="009B734F"/>
    <w:rsid w:val="009B7709"/>
    <w:rsid w:val="009C0133"/>
    <w:rsid w:val="009C0812"/>
    <w:rsid w:val="009D208D"/>
    <w:rsid w:val="009D25CC"/>
    <w:rsid w:val="009D2CA2"/>
    <w:rsid w:val="009D2EE4"/>
    <w:rsid w:val="009D4C73"/>
    <w:rsid w:val="009E147C"/>
    <w:rsid w:val="009E4358"/>
    <w:rsid w:val="009E6337"/>
    <w:rsid w:val="009F0C6B"/>
    <w:rsid w:val="009F63F9"/>
    <w:rsid w:val="00A02107"/>
    <w:rsid w:val="00A07136"/>
    <w:rsid w:val="00A0789B"/>
    <w:rsid w:val="00A107B9"/>
    <w:rsid w:val="00A11282"/>
    <w:rsid w:val="00A21A4C"/>
    <w:rsid w:val="00A26414"/>
    <w:rsid w:val="00A2759D"/>
    <w:rsid w:val="00A31CE1"/>
    <w:rsid w:val="00A333B1"/>
    <w:rsid w:val="00A36831"/>
    <w:rsid w:val="00A37A36"/>
    <w:rsid w:val="00A412DA"/>
    <w:rsid w:val="00A437A2"/>
    <w:rsid w:val="00A513DA"/>
    <w:rsid w:val="00A54CF5"/>
    <w:rsid w:val="00A55E77"/>
    <w:rsid w:val="00A56A72"/>
    <w:rsid w:val="00A56C73"/>
    <w:rsid w:val="00A64422"/>
    <w:rsid w:val="00A67DA7"/>
    <w:rsid w:val="00A70B0F"/>
    <w:rsid w:val="00A7273D"/>
    <w:rsid w:val="00A7335F"/>
    <w:rsid w:val="00A74C85"/>
    <w:rsid w:val="00A74CEF"/>
    <w:rsid w:val="00A76452"/>
    <w:rsid w:val="00A77AB0"/>
    <w:rsid w:val="00A80215"/>
    <w:rsid w:val="00A82BC4"/>
    <w:rsid w:val="00A86AD4"/>
    <w:rsid w:val="00A90B13"/>
    <w:rsid w:val="00A91653"/>
    <w:rsid w:val="00A93243"/>
    <w:rsid w:val="00A95794"/>
    <w:rsid w:val="00A9648C"/>
    <w:rsid w:val="00A96FC5"/>
    <w:rsid w:val="00AA18A0"/>
    <w:rsid w:val="00AA2D02"/>
    <w:rsid w:val="00AA3DA5"/>
    <w:rsid w:val="00AA4AB9"/>
    <w:rsid w:val="00AA61FC"/>
    <w:rsid w:val="00AB375E"/>
    <w:rsid w:val="00AB48A6"/>
    <w:rsid w:val="00AC1EB5"/>
    <w:rsid w:val="00AC2043"/>
    <w:rsid w:val="00AC6D09"/>
    <w:rsid w:val="00AD2365"/>
    <w:rsid w:val="00AD4395"/>
    <w:rsid w:val="00AD44CD"/>
    <w:rsid w:val="00AF37EB"/>
    <w:rsid w:val="00AF6FA6"/>
    <w:rsid w:val="00AF760D"/>
    <w:rsid w:val="00B01E4D"/>
    <w:rsid w:val="00B02E29"/>
    <w:rsid w:val="00B122DF"/>
    <w:rsid w:val="00B14A32"/>
    <w:rsid w:val="00B2620A"/>
    <w:rsid w:val="00B277FC"/>
    <w:rsid w:val="00B278D6"/>
    <w:rsid w:val="00B330AC"/>
    <w:rsid w:val="00B344A4"/>
    <w:rsid w:val="00B37296"/>
    <w:rsid w:val="00B43DD2"/>
    <w:rsid w:val="00B51A56"/>
    <w:rsid w:val="00B56480"/>
    <w:rsid w:val="00B56EF4"/>
    <w:rsid w:val="00B64A2F"/>
    <w:rsid w:val="00B66BC3"/>
    <w:rsid w:val="00B66FAA"/>
    <w:rsid w:val="00B67D3A"/>
    <w:rsid w:val="00B7086A"/>
    <w:rsid w:val="00B72D16"/>
    <w:rsid w:val="00B75E10"/>
    <w:rsid w:val="00B851F2"/>
    <w:rsid w:val="00B86D25"/>
    <w:rsid w:val="00B90F8C"/>
    <w:rsid w:val="00BA5371"/>
    <w:rsid w:val="00BA6CA9"/>
    <w:rsid w:val="00BB2555"/>
    <w:rsid w:val="00BB2580"/>
    <w:rsid w:val="00BB4DCE"/>
    <w:rsid w:val="00BC4E3A"/>
    <w:rsid w:val="00BC5735"/>
    <w:rsid w:val="00BC6127"/>
    <w:rsid w:val="00BD2DDF"/>
    <w:rsid w:val="00BD48C9"/>
    <w:rsid w:val="00BD66E4"/>
    <w:rsid w:val="00BE46EF"/>
    <w:rsid w:val="00BE6048"/>
    <w:rsid w:val="00BE6A4D"/>
    <w:rsid w:val="00BF0260"/>
    <w:rsid w:val="00BF3E15"/>
    <w:rsid w:val="00BF4630"/>
    <w:rsid w:val="00BF4B4F"/>
    <w:rsid w:val="00C03DCC"/>
    <w:rsid w:val="00C07690"/>
    <w:rsid w:val="00C1143A"/>
    <w:rsid w:val="00C12762"/>
    <w:rsid w:val="00C139C0"/>
    <w:rsid w:val="00C14192"/>
    <w:rsid w:val="00C158FB"/>
    <w:rsid w:val="00C232C0"/>
    <w:rsid w:val="00C26E76"/>
    <w:rsid w:val="00C317F1"/>
    <w:rsid w:val="00C36310"/>
    <w:rsid w:val="00C371E9"/>
    <w:rsid w:val="00C37692"/>
    <w:rsid w:val="00C37F60"/>
    <w:rsid w:val="00C41AB4"/>
    <w:rsid w:val="00C41E47"/>
    <w:rsid w:val="00C45420"/>
    <w:rsid w:val="00C45D6A"/>
    <w:rsid w:val="00C47205"/>
    <w:rsid w:val="00C503E4"/>
    <w:rsid w:val="00C531B5"/>
    <w:rsid w:val="00C546AA"/>
    <w:rsid w:val="00C57BC8"/>
    <w:rsid w:val="00C62839"/>
    <w:rsid w:val="00C62A19"/>
    <w:rsid w:val="00C64292"/>
    <w:rsid w:val="00C65303"/>
    <w:rsid w:val="00C67809"/>
    <w:rsid w:val="00C721D7"/>
    <w:rsid w:val="00C72D74"/>
    <w:rsid w:val="00C74160"/>
    <w:rsid w:val="00C76B4C"/>
    <w:rsid w:val="00C8231E"/>
    <w:rsid w:val="00C8348B"/>
    <w:rsid w:val="00C97B30"/>
    <w:rsid w:val="00CA0CF8"/>
    <w:rsid w:val="00CA21CB"/>
    <w:rsid w:val="00CA67F2"/>
    <w:rsid w:val="00CA7B62"/>
    <w:rsid w:val="00CB1E8C"/>
    <w:rsid w:val="00CB4B2A"/>
    <w:rsid w:val="00CB5957"/>
    <w:rsid w:val="00CB7AE0"/>
    <w:rsid w:val="00CC23CE"/>
    <w:rsid w:val="00CC2D19"/>
    <w:rsid w:val="00CC4D8C"/>
    <w:rsid w:val="00CC6BB7"/>
    <w:rsid w:val="00CD182D"/>
    <w:rsid w:val="00CD4449"/>
    <w:rsid w:val="00CD48F6"/>
    <w:rsid w:val="00CD6C16"/>
    <w:rsid w:val="00CD7718"/>
    <w:rsid w:val="00CD7884"/>
    <w:rsid w:val="00CE057C"/>
    <w:rsid w:val="00CE0ECB"/>
    <w:rsid w:val="00CE6050"/>
    <w:rsid w:val="00CE7910"/>
    <w:rsid w:val="00CF04E0"/>
    <w:rsid w:val="00CF37B9"/>
    <w:rsid w:val="00D019B0"/>
    <w:rsid w:val="00D03F64"/>
    <w:rsid w:val="00D05DF0"/>
    <w:rsid w:val="00D05FFB"/>
    <w:rsid w:val="00D079CF"/>
    <w:rsid w:val="00D1060A"/>
    <w:rsid w:val="00D106CF"/>
    <w:rsid w:val="00D112CC"/>
    <w:rsid w:val="00D12CCF"/>
    <w:rsid w:val="00D147D9"/>
    <w:rsid w:val="00D1736A"/>
    <w:rsid w:val="00D1799A"/>
    <w:rsid w:val="00D23CA0"/>
    <w:rsid w:val="00D26C3D"/>
    <w:rsid w:val="00D304D5"/>
    <w:rsid w:val="00D510B1"/>
    <w:rsid w:val="00D55567"/>
    <w:rsid w:val="00D56191"/>
    <w:rsid w:val="00D66B5F"/>
    <w:rsid w:val="00D67AB1"/>
    <w:rsid w:val="00D70ED2"/>
    <w:rsid w:val="00D727DC"/>
    <w:rsid w:val="00D75E5E"/>
    <w:rsid w:val="00D76A77"/>
    <w:rsid w:val="00D76CD5"/>
    <w:rsid w:val="00D82F65"/>
    <w:rsid w:val="00D86000"/>
    <w:rsid w:val="00D87BB5"/>
    <w:rsid w:val="00D90197"/>
    <w:rsid w:val="00D9467E"/>
    <w:rsid w:val="00D94B5D"/>
    <w:rsid w:val="00D95116"/>
    <w:rsid w:val="00D95D7A"/>
    <w:rsid w:val="00DA053B"/>
    <w:rsid w:val="00DA68A2"/>
    <w:rsid w:val="00DB1AF5"/>
    <w:rsid w:val="00DB39C1"/>
    <w:rsid w:val="00DB569B"/>
    <w:rsid w:val="00DB5DF0"/>
    <w:rsid w:val="00DB70B1"/>
    <w:rsid w:val="00DB7AF8"/>
    <w:rsid w:val="00DC0681"/>
    <w:rsid w:val="00DC76C6"/>
    <w:rsid w:val="00DD2647"/>
    <w:rsid w:val="00DD4D55"/>
    <w:rsid w:val="00DE1C78"/>
    <w:rsid w:val="00DE1CE3"/>
    <w:rsid w:val="00DE31FC"/>
    <w:rsid w:val="00DE3ED9"/>
    <w:rsid w:val="00DE51E4"/>
    <w:rsid w:val="00DE55A7"/>
    <w:rsid w:val="00DF07BD"/>
    <w:rsid w:val="00DF2ACF"/>
    <w:rsid w:val="00DF3275"/>
    <w:rsid w:val="00DF4B01"/>
    <w:rsid w:val="00DF5134"/>
    <w:rsid w:val="00E01D45"/>
    <w:rsid w:val="00E06398"/>
    <w:rsid w:val="00E1183E"/>
    <w:rsid w:val="00E1657D"/>
    <w:rsid w:val="00E23852"/>
    <w:rsid w:val="00E2449F"/>
    <w:rsid w:val="00E249AF"/>
    <w:rsid w:val="00E327B2"/>
    <w:rsid w:val="00E32F19"/>
    <w:rsid w:val="00E35AD7"/>
    <w:rsid w:val="00E35FB8"/>
    <w:rsid w:val="00E400BC"/>
    <w:rsid w:val="00E42CEE"/>
    <w:rsid w:val="00E445E3"/>
    <w:rsid w:val="00E4493C"/>
    <w:rsid w:val="00E555D2"/>
    <w:rsid w:val="00E56373"/>
    <w:rsid w:val="00E5719D"/>
    <w:rsid w:val="00E62424"/>
    <w:rsid w:val="00E62B16"/>
    <w:rsid w:val="00E63977"/>
    <w:rsid w:val="00E71516"/>
    <w:rsid w:val="00E75251"/>
    <w:rsid w:val="00E82BBB"/>
    <w:rsid w:val="00E85C0A"/>
    <w:rsid w:val="00E87336"/>
    <w:rsid w:val="00E91059"/>
    <w:rsid w:val="00E91661"/>
    <w:rsid w:val="00EA0459"/>
    <w:rsid w:val="00EA192F"/>
    <w:rsid w:val="00EA2607"/>
    <w:rsid w:val="00EA79F1"/>
    <w:rsid w:val="00EB10FC"/>
    <w:rsid w:val="00EB124B"/>
    <w:rsid w:val="00EB1853"/>
    <w:rsid w:val="00EB4709"/>
    <w:rsid w:val="00EB62E3"/>
    <w:rsid w:val="00EB63F4"/>
    <w:rsid w:val="00EB6A65"/>
    <w:rsid w:val="00EB745E"/>
    <w:rsid w:val="00EB763B"/>
    <w:rsid w:val="00EC1776"/>
    <w:rsid w:val="00EC4502"/>
    <w:rsid w:val="00EC6C2C"/>
    <w:rsid w:val="00ED169D"/>
    <w:rsid w:val="00ED1F25"/>
    <w:rsid w:val="00ED3B84"/>
    <w:rsid w:val="00ED5E01"/>
    <w:rsid w:val="00ED6AFA"/>
    <w:rsid w:val="00EE2825"/>
    <w:rsid w:val="00EE3C96"/>
    <w:rsid w:val="00EE7087"/>
    <w:rsid w:val="00EF08D0"/>
    <w:rsid w:val="00EF1D88"/>
    <w:rsid w:val="00EF21B3"/>
    <w:rsid w:val="00EF27FB"/>
    <w:rsid w:val="00EF291E"/>
    <w:rsid w:val="00EF5BEA"/>
    <w:rsid w:val="00EF66E0"/>
    <w:rsid w:val="00EF7DFA"/>
    <w:rsid w:val="00F006A8"/>
    <w:rsid w:val="00F00BAF"/>
    <w:rsid w:val="00F03116"/>
    <w:rsid w:val="00F11C8F"/>
    <w:rsid w:val="00F12848"/>
    <w:rsid w:val="00F21032"/>
    <w:rsid w:val="00F217BE"/>
    <w:rsid w:val="00F21963"/>
    <w:rsid w:val="00F22942"/>
    <w:rsid w:val="00F24698"/>
    <w:rsid w:val="00F268CD"/>
    <w:rsid w:val="00F32623"/>
    <w:rsid w:val="00F3395C"/>
    <w:rsid w:val="00F35384"/>
    <w:rsid w:val="00F37097"/>
    <w:rsid w:val="00F449EB"/>
    <w:rsid w:val="00F513CF"/>
    <w:rsid w:val="00F51A17"/>
    <w:rsid w:val="00F51BB2"/>
    <w:rsid w:val="00F521C5"/>
    <w:rsid w:val="00F526BA"/>
    <w:rsid w:val="00F546AD"/>
    <w:rsid w:val="00F61742"/>
    <w:rsid w:val="00F66B8F"/>
    <w:rsid w:val="00F73EB1"/>
    <w:rsid w:val="00F74719"/>
    <w:rsid w:val="00F74EA7"/>
    <w:rsid w:val="00F7783B"/>
    <w:rsid w:val="00F8163F"/>
    <w:rsid w:val="00F825DE"/>
    <w:rsid w:val="00F92D6C"/>
    <w:rsid w:val="00F93BFF"/>
    <w:rsid w:val="00F93E52"/>
    <w:rsid w:val="00F95C77"/>
    <w:rsid w:val="00F95E34"/>
    <w:rsid w:val="00F95F77"/>
    <w:rsid w:val="00FA2128"/>
    <w:rsid w:val="00FA3AA2"/>
    <w:rsid w:val="00FA518D"/>
    <w:rsid w:val="00FA573E"/>
    <w:rsid w:val="00FA7CD6"/>
    <w:rsid w:val="00FB64D1"/>
    <w:rsid w:val="00FB6A24"/>
    <w:rsid w:val="00FB6E35"/>
    <w:rsid w:val="00FC106E"/>
    <w:rsid w:val="00FC12FF"/>
    <w:rsid w:val="00FC6174"/>
    <w:rsid w:val="00FC67A1"/>
    <w:rsid w:val="00FD065A"/>
    <w:rsid w:val="00FD1510"/>
    <w:rsid w:val="00FE6E29"/>
    <w:rsid w:val="00FF46EB"/>
    <w:rsid w:val="00FF50C4"/>
    <w:rsid w:val="00FF53FF"/>
    <w:rsid w:val="00FF6846"/>
    <w:rsid w:val="00FF77E2"/>
    <w:rsid w:val="00FF799F"/>
    <w:rsid w:val="0B7371B6"/>
    <w:rsid w:val="18554A9D"/>
    <w:rsid w:val="30064C43"/>
    <w:rsid w:val="40A56E43"/>
    <w:rsid w:val="77064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semiHidden="0" w:name="toc 4"/>
    <w:lsdException w:uiPriority="39" w:semiHidden="0" w:name="toc 5"/>
    <w:lsdException w:qFormat="1" w:uiPriority="39" w:semiHidden="0" w:name="toc 6"/>
    <w:lsdException w:uiPriority="39" w:semiHidden="0" w:name="toc 7"/>
    <w:lsdException w:uiPriority="39" w:semiHidden="0" w:name="toc 8"/>
    <w:lsdException w:uiPriority="39" w:semiHidden="0" w:name="toc 9"/>
    <w:lsdException w:unhideWhenUsed="0" w:uiPriority="0" w:semiHidden="0" w:name="Normal Indent"/>
    <w:lsdException w:uiPriority="0" w:semiHidden="0" w:name="footnote text"/>
    <w:lsdException w:qFormat="1" w:uiPriority="99" w:semiHidden="0" w:name="annotation text"/>
    <w:lsdException w:uiPriority="99" w:semiHidden="0" w:name="header"/>
    <w:lsdException w:uiPriority="99" w:semiHidden="0"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uiPriority="99" w:name="Body Text First Indent 2"/>
    <w:lsdException w:qFormat="1" w:unhideWhenUsed="0" w:uiPriority="0" w:name="Note Heading"/>
    <w:lsdException w:qFormat="1" w:uiPriority="0" w:name="Body Text 2"/>
    <w:lsdException w:uiPriority="0" w:name="Body Text 3"/>
    <w:lsdException w:unhideWhenUsed="0" w:uiPriority="0" w:name="Body Text Indent 2"/>
    <w:lsdException w:uiPriority="0"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0" w:semiHidden="0" w:name="Quote"/>
    <w:lsdException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heme="minorBidi"/>
      <w:kern w:val="2"/>
      <w:sz w:val="28"/>
      <w:szCs w:val="22"/>
      <w:lang w:val="en-US" w:eastAsia="zh-CN" w:bidi="ar-SA"/>
    </w:rPr>
  </w:style>
  <w:style w:type="paragraph" w:styleId="2">
    <w:name w:val="heading 1"/>
    <w:basedOn w:val="1"/>
    <w:next w:val="1"/>
    <w:link w:val="60"/>
    <w:qFormat/>
    <w:uiPriority w:val="0"/>
    <w:pPr>
      <w:keepNext/>
      <w:keepLines/>
      <w:spacing w:before="100" w:beforeLines="100" w:after="100" w:afterLines="100"/>
      <w:ind w:firstLine="0" w:firstLineChars="0"/>
      <w:jc w:val="center"/>
      <w:outlineLvl w:val="0"/>
    </w:pPr>
    <w:rPr>
      <w:rFonts w:eastAsia="宋体"/>
      <w:b/>
      <w:bCs/>
      <w:kern w:val="44"/>
      <w:sz w:val="32"/>
      <w:szCs w:val="44"/>
    </w:rPr>
  </w:style>
  <w:style w:type="paragraph" w:styleId="3">
    <w:name w:val="heading 2"/>
    <w:basedOn w:val="1"/>
    <w:next w:val="1"/>
    <w:link w:val="56"/>
    <w:unhideWhenUsed/>
    <w:qFormat/>
    <w:uiPriority w:val="0"/>
    <w:pPr>
      <w:keepNext/>
      <w:keepLines/>
      <w:spacing w:before="50" w:beforeLines="50" w:after="50" w:afterLines="50"/>
      <w:ind w:firstLine="0" w:firstLineChars="0"/>
      <w:outlineLvl w:val="1"/>
    </w:pPr>
    <w:rPr>
      <w:rFonts w:eastAsia="宋体" w:cstheme="majorBidi"/>
      <w:b/>
      <w:bCs/>
      <w:sz w:val="30"/>
      <w:szCs w:val="32"/>
    </w:rPr>
  </w:style>
  <w:style w:type="paragraph" w:styleId="4">
    <w:name w:val="heading 3"/>
    <w:basedOn w:val="1"/>
    <w:next w:val="1"/>
    <w:link w:val="57"/>
    <w:unhideWhenUsed/>
    <w:qFormat/>
    <w:uiPriority w:val="0"/>
    <w:pPr>
      <w:keepNext/>
      <w:keepLines/>
      <w:spacing w:before="260" w:after="260"/>
      <w:ind w:firstLine="0" w:firstLineChars="0"/>
      <w:outlineLvl w:val="2"/>
    </w:pPr>
    <w:rPr>
      <w:rFonts w:eastAsia="仿宋"/>
      <w:b/>
      <w:bCs/>
      <w:sz w:val="30"/>
      <w:szCs w:val="32"/>
    </w:rPr>
  </w:style>
  <w:style w:type="paragraph" w:styleId="5">
    <w:name w:val="heading 4"/>
    <w:basedOn w:val="1"/>
    <w:next w:val="1"/>
    <w:link w:val="66"/>
    <w:unhideWhenUsed/>
    <w:qFormat/>
    <w:uiPriority w:val="0"/>
    <w:pPr>
      <w:keepNext/>
      <w:keepLines/>
      <w:outlineLvl w:val="3"/>
    </w:pPr>
    <w:rPr>
      <w:rFonts w:eastAsia="仿宋" w:cstheme="majorBidi"/>
      <w:b/>
      <w:bCs/>
      <w:szCs w:val="28"/>
    </w:rPr>
  </w:style>
  <w:style w:type="paragraph" w:styleId="6">
    <w:name w:val="heading 5"/>
    <w:basedOn w:val="1"/>
    <w:next w:val="1"/>
    <w:link w:val="84"/>
    <w:uiPriority w:val="0"/>
    <w:pPr>
      <w:widowControl/>
      <w:spacing w:before="240" w:after="60"/>
      <w:jc w:val="left"/>
      <w:outlineLvl w:val="4"/>
    </w:pPr>
    <w:rPr>
      <w:rFonts w:ascii="Calibri" w:hAnsi="Calibri" w:eastAsia="宋体" w:cs="Times New Roman"/>
      <w:b/>
      <w:bCs/>
      <w:i/>
      <w:iCs/>
      <w:kern w:val="0"/>
      <w:sz w:val="26"/>
      <w:szCs w:val="26"/>
      <w:lang w:bidi="en-US"/>
    </w:rPr>
  </w:style>
  <w:style w:type="paragraph" w:styleId="7">
    <w:name w:val="heading 6"/>
    <w:basedOn w:val="1"/>
    <w:next w:val="1"/>
    <w:link w:val="85"/>
    <w:uiPriority w:val="0"/>
    <w:pPr>
      <w:widowControl/>
      <w:spacing w:before="240" w:after="60"/>
      <w:jc w:val="left"/>
      <w:outlineLvl w:val="5"/>
    </w:pPr>
    <w:rPr>
      <w:rFonts w:ascii="Calibri" w:hAnsi="Calibri" w:eastAsia="宋体" w:cs="Times New Roman"/>
      <w:b/>
      <w:bCs/>
      <w:kern w:val="0"/>
      <w:sz w:val="22"/>
      <w:szCs w:val="28"/>
      <w:lang w:bidi="en-US"/>
    </w:rPr>
  </w:style>
  <w:style w:type="paragraph" w:styleId="8">
    <w:name w:val="heading 7"/>
    <w:basedOn w:val="1"/>
    <w:next w:val="1"/>
    <w:link w:val="86"/>
    <w:uiPriority w:val="0"/>
    <w:pPr>
      <w:widowControl/>
      <w:spacing w:before="240" w:after="60"/>
      <w:jc w:val="left"/>
      <w:outlineLvl w:val="6"/>
    </w:pPr>
    <w:rPr>
      <w:rFonts w:ascii="Calibri" w:hAnsi="Calibri" w:eastAsia="宋体" w:cs="Times New Roman"/>
      <w:kern w:val="0"/>
      <w:sz w:val="24"/>
      <w:szCs w:val="24"/>
      <w:lang w:bidi="en-US"/>
    </w:rPr>
  </w:style>
  <w:style w:type="paragraph" w:styleId="9">
    <w:name w:val="heading 8"/>
    <w:basedOn w:val="1"/>
    <w:next w:val="1"/>
    <w:link w:val="87"/>
    <w:uiPriority w:val="0"/>
    <w:pPr>
      <w:widowControl/>
      <w:spacing w:before="240" w:after="60"/>
      <w:jc w:val="left"/>
      <w:outlineLvl w:val="7"/>
    </w:pPr>
    <w:rPr>
      <w:rFonts w:ascii="Calibri" w:hAnsi="Calibri" w:eastAsia="宋体" w:cs="Times New Roman"/>
      <w:i/>
      <w:iCs/>
      <w:kern w:val="0"/>
      <w:sz w:val="24"/>
      <w:szCs w:val="24"/>
      <w:lang w:bidi="en-US"/>
    </w:rPr>
  </w:style>
  <w:style w:type="paragraph" w:styleId="10">
    <w:name w:val="heading 9"/>
    <w:basedOn w:val="1"/>
    <w:next w:val="1"/>
    <w:link w:val="88"/>
    <w:uiPriority w:val="0"/>
    <w:pPr>
      <w:widowControl/>
      <w:spacing w:before="240" w:after="60"/>
      <w:jc w:val="left"/>
      <w:outlineLvl w:val="8"/>
    </w:pPr>
    <w:rPr>
      <w:rFonts w:ascii="Cambria" w:hAnsi="Cambria" w:eastAsia="宋体" w:cs="Times New Roman"/>
      <w:kern w:val="0"/>
      <w:sz w:val="22"/>
      <w:szCs w:val="28"/>
      <w:lang w:bidi="en-US"/>
    </w:rPr>
  </w:style>
  <w:style w:type="character" w:default="1" w:styleId="46">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ind w:left="2520" w:leftChars="1200"/>
    </w:pPr>
  </w:style>
  <w:style w:type="paragraph" w:styleId="12">
    <w:name w:val="Note Heading"/>
    <w:basedOn w:val="1"/>
    <w:next w:val="1"/>
    <w:link w:val="146"/>
    <w:semiHidden/>
    <w:qFormat/>
    <w:uiPriority w:val="0"/>
    <w:pPr>
      <w:jc w:val="center"/>
    </w:pPr>
    <w:rPr>
      <w:rFonts w:eastAsia="宋体" w:cs="Times New Roman"/>
      <w:kern w:val="0"/>
      <w:szCs w:val="24"/>
    </w:rPr>
  </w:style>
  <w:style w:type="paragraph" w:styleId="13">
    <w:name w:val="Normal Indent"/>
    <w:basedOn w:val="1"/>
    <w:uiPriority w:val="0"/>
    <w:pPr>
      <w:ind w:firstLine="420"/>
    </w:pPr>
    <w:rPr>
      <w:rFonts w:eastAsia="宋体" w:cs="Times New Roman"/>
      <w:kern w:val="0"/>
      <w:szCs w:val="24"/>
    </w:rPr>
  </w:style>
  <w:style w:type="paragraph" w:styleId="14">
    <w:name w:val="caption"/>
    <w:basedOn w:val="1"/>
    <w:next w:val="1"/>
    <w:uiPriority w:val="0"/>
    <w:pPr>
      <w:widowControl/>
      <w:jc w:val="left"/>
    </w:pPr>
    <w:rPr>
      <w:rFonts w:ascii="Calibri" w:hAnsi="Calibri" w:eastAsia="宋体" w:cs="Times New Roman"/>
      <w:b/>
      <w:bCs/>
      <w:color w:val="4F81BD"/>
      <w:kern w:val="0"/>
      <w:sz w:val="18"/>
      <w:szCs w:val="18"/>
      <w:lang w:bidi="en-US"/>
    </w:rPr>
  </w:style>
  <w:style w:type="paragraph" w:styleId="15">
    <w:name w:val="List Bullet"/>
    <w:basedOn w:val="1"/>
    <w:unhideWhenUsed/>
    <w:uiPriority w:val="99"/>
    <w:pPr>
      <w:numPr>
        <w:ilvl w:val="0"/>
        <w:numId w:val="1"/>
      </w:numPr>
      <w:contextualSpacing/>
    </w:pPr>
  </w:style>
  <w:style w:type="paragraph" w:styleId="16">
    <w:name w:val="Document Map"/>
    <w:basedOn w:val="1"/>
    <w:link w:val="92"/>
    <w:semiHidden/>
    <w:uiPriority w:val="0"/>
    <w:pPr>
      <w:shd w:val="clear" w:color="auto" w:fill="000080"/>
    </w:pPr>
    <w:rPr>
      <w:rFonts w:ascii="仿宋_GB2312" w:cs="Times New Roman"/>
      <w:kern w:val="0"/>
      <w:sz w:val="24"/>
      <w:szCs w:val="24"/>
    </w:rPr>
  </w:style>
  <w:style w:type="paragraph" w:styleId="17">
    <w:name w:val="annotation text"/>
    <w:basedOn w:val="1"/>
    <w:link w:val="67"/>
    <w:unhideWhenUsed/>
    <w:qFormat/>
    <w:uiPriority w:val="99"/>
    <w:pPr>
      <w:jc w:val="left"/>
    </w:pPr>
  </w:style>
  <w:style w:type="paragraph" w:styleId="18">
    <w:name w:val="Body Text 3"/>
    <w:basedOn w:val="1"/>
    <w:link w:val="132"/>
    <w:semiHidden/>
    <w:unhideWhenUsed/>
    <w:uiPriority w:val="0"/>
    <w:pPr>
      <w:widowControl/>
      <w:spacing w:after="120"/>
      <w:jc w:val="left"/>
    </w:pPr>
    <w:rPr>
      <w:rFonts w:ascii="Calibri" w:hAnsi="Calibri" w:eastAsia="宋体" w:cs="Times New Roman"/>
      <w:kern w:val="0"/>
      <w:sz w:val="16"/>
      <w:szCs w:val="16"/>
      <w:lang w:bidi="en-US"/>
    </w:rPr>
  </w:style>
  <w:style w:type="paragraph" w:styleId="19">
    <w:name w:val="Body Text"/>
    <w:basedOn w:val="1"/>
    <w:link w:val="128"/>
    <w:qFormat/>
    <w:uiPriority w:val="0"/>
    <w:pPr>
      <w:spacing w:after="120"/>
    </w:pPr>
    <w:rPr>
      <w:rFonts w:eastAsia="宋体" w:cs="Times New Roman"/>
      <w:kern w:val="0"/>
      <w:sz w:val="24"/>
      <w:szCs w:val="24"/>
    </w:rPr>
  </w:style>
  <w:style w:type="paragraph" w:styleId="20">
    <w:name w:val="Body Text Indent"/>
    <w:basedOn w:val="1"/>
    <w:link w:val="100"/>
    <w:qFormat/>
    <w:uiPriority w:val="0"/>
    <w:pPr>
      <w:ind w:firstLine="480"/>
    </w:pPr>
    <w:rPr>
      <w:rFonts w:ascii="宋体" w:hAnsi="宋体" w:eastAsia="宋体" w:cs="Times New Roman"/>
      <w:kern w:val="0"/>
      <w:sz w:val="24"/>
      <w:szCs w:val="24"/>
    </w:rPr>
  </w:style>
  <w:style w:type="paragraph" w:styleId="21">
    <w:name w:val="toc 5"/>
    <w:basedOn w:val="1"/>
    <w:next w:val="1"/>
    <w:unhideWhenUsed/>
    <w:uiPriority w:val="39"/>
    <w:pPr>
      <w:ind w:left="1680" w:leftChars="800"/>
    </w:pPr>
  </w:style>
  <w:style w:type="paragraph" w:styleId="22">
    <w:name w:val="toc 3"/>
    <w:basedOn w:val="1"/>
    <w:next w:val="1"/>
    <w:unhideWhenUsed/>
    <w:qFormat/>
    <w:uiPriority w:val="39"/>
    <w:pPr>
      <w:widowControl/>
      <w:spacing w:after="100" w:line="276" w:lineRule="auto"/>
      <w:ind w:left="440"/>
      <w:jc w:val="left"/>
    </w:pPr>
    <w:rPr>
      <w:kern w:val="0"/>
      <w:sz w:val="22"/>
    </w:rPr>
  </w:style>
  <w:style w:type="paragraph" w:styleId="23">
    <w:name w:val="Plain Text"/>
    <w:basedOn w:val="1"/>
    <w:link w:val="125"/>
    <w:uiPriority w:val="0"/>
    <w:rPr>
      <w:rFonts w:ascii="宋体" w:hAnsi="Courier New" w:eastAsia="宋体" w:cs="Courier New"/>
      <w:kern w:val="0"/>
      <w:szCs w:val="21"/>
    </w:rPr>
  </w:style>
  <w:style w:type="paragraph" w:styleId="24">
    <w:name w:val="toc 8"/>
    <w:basedOn w:val="1"/>
    <w:next w:val="1"/>
    <w:unhideWhenUsed/>
    <w:uiPriority w:val="39"/>
    <w:pPr>
      <w:ind w:left="2940" w:leftChars="1400"/>
    </w:pPr>
  </w:style>
  <w:style w:type="paragraph" w:styleId="25">
    <w:name w:val="Date"/>
    <w:basedOn w:val="1"/>
    <w:next w:val="1"/>
    <w:link w:val="64"/>
    <w:unhideWhenUsed/>
    <w:qFormat/>
    <w:uiPriority w:val="0"/>
    <w:pPr>
      <w:ind w:left="100" w:leftChars="2500"/>
    </w:pPr>
  </w:style>
  <w:style w:type="paragraph" w:styleId="26">
    <w:name w:val="Body Text Indent 2"/>
    <w:basedOn w:val="1"/>
    <w:link w:val="138"/>
    <w:semiHidden/>
    <w:uiPriority w:val="0"/>
    <w:pPr>
      <w:spacing w:after="120" w:line="480" w:lineRule="auto"/>
      <w:ind w:left="420" w:leftChars="200"/>
    </w:pPr>
    <w:rPr>
      <w:rFonts w:eastAsia="宋体" w:cs="Times New Roman"/>
      <w:szCs w:val="24"/>
    </w:rPr>
  </w:style>
  <w:style w:type="paragraph" w:styleId="27">
    <w:name w:val="Balloon Text"/>
    <w:basedOn w:val="1"/>
    <w:link w:val="63"/>
    <w:semiHidden/>
    <w:unhideWhenUsed/>
    <w:qFormat/>
    <w:uiPriority w:val="99"/>
    <w:rPr>
      <w:sz w:val="18"/>
      <w:szCs w:val="18"/>
    </w:rPr>
  </w:style>
  <w:style w:type="paragraph" w:styleId="28">
    <w:name w:val="footer"/>
    <w:basedOn w:val="1"/>
    <w:link w:val="54"/>
    <w:unhideWhenUsed/>
    <w:uiPriority w:val="99"/>
    <w:pPr>
      <w:tabs>
        <w:tab w:val="center" w:pos="4153"/>
        <w:tab w:val="right" w:pos="8306"/>
      </w:tabs>
      <w:snapToGrid w:val="0"/>
      <w:jc w:val="left"/>
    </w:pPr>
    <w:rPr>
      <w:sz w:val="18"/>
      <w:szCs w:val="18"/>
    </w:rPr>
  </w:style>
  <w:style w:type="paragraph" w:styleId="29">
    <w:name w:val="header"/>
    <w:basedOn w:val="1"/>
    <w:link w:val="53"/>
    <w:unhideWhenUsed/>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unhideWhenUsed/>
    <w:qFormat/>
    <w:uiPriority w:val="39"/>
    <w:pPr>
      <w:widowControl/>
      <w:spacing w:after="100" w:line="276" w:lineRule="auto"/>
      <w:jc w:val="left"/>
    </w:pPr>
    <w:rPr>
      <w:kern w:val="0"/>
      <w:sz w:val="22"/>
    </w:rPr>
  </w:style>
  <w:style w:type="paragraph" w:styleId="31">
    <w:name w:val="toc 4"/>
    <w:basedOn w:val="1"/>
    <w:next w:val="1"/>
    <w:unhideWhenUsed/>
    <w:uiPriority w:val="39"/>
    <w:pPr>
      <w:ind w:left="1260" w:leftChars="600"/>
    </w:pPr>
  </w:style>
  <w:style w:type="paragraph" w:styleId="32">
    <w:name w:val="Subtitle"/>
    <w:basedOn w:val="1"/>
    <w:next w:val="1"/>
    <w:link w:val="109"/>
    <w:qFormat/>
    <w:uiPriority w:val="0"/>
    <w:pPr>
      <w:widowControl/>
      <w:spacing w:after="60"/>
      <w:jc w:val="center"/>
      <w:outlineLvl w:val="1"/>
    </w:pPr>
    <w:rPr>
      <w:rFonts w:ascii="Cambria" w:hAnsi="Cambria" w:eastAsia="宋体" w:cs="Times New Roman"/>
      <w:kern w:val="0"/>
      <w:sz w:val="24"/>
      <w:szCs w:val="24"/>
      <w:lang w:bidi="en-US"/>
    </w:rPr>
  </w:style>
  <w:style w:type="paragraph" w:styleId="33">
    <w:name w:val="footnote text"/>
    <w:basedOn w:val="1"/>
    <w:link w:val="204"/>
    <w:unhideWhenUsed/>
    <w:uiPriority w:val="0"/>
    <w:pPr>
      <w:widowControl/>
      <w:jc w:val="left"/>
    </w:pPr>
    <w:rPr>
      <w:rFonts w:ascii="Calibri" w:hAnsi="Calibri" w:eastAsia="宋体" w:cs="Times New Roman"/>
      <w:kern w:val="0"/>
      <w:sz w:val="20"/>
      <w:szCs w:val="20"/>
    </w:rPr>
  </w:style>
  <w:style w:type="paragraph" w:styleId="34">
    <w:name w:val="toc 6"/>
    <w:basedOn w:val="1"/>
    <w:next w:val="1"/>
    <w:unhideWhenUsed/>
    <w:qFormat/>
    <w:uiPriority w:val="39"/>
    <w:pPr>
      <w:ind w:left="2100" w:leftChars="1000"/>
    </w:pPr>
  </w:style>
  <w:style w:type="paragraph" w:styleId="35">
    <w:name w:val="Body Text Indent 3"/>
    <w:basedOn w:val="1"/>
    <w:link w:val="135"/>
    <w:semiHidden/>
    <w:unhideWhenUsed/>
    <w:uiPriority w:val="0"/>
    <w:pPr>
      <w:widowControl/>
      <w:spacing w:after="120"/>
      <w:ind w:left="420" w:leftChars="200"/>
      <w:jc w:val="left"/>
    </w:pPr>
    <w:rPr>
      <w:rFonts w:ascii="Calibri" w:hAnsi="Calibri" w:eastAsia="宋体" w:cs="Times New Roman"/>
      <w:kern w:val="0"/>
      <w:sz w:val="16"/>
      <w:szCs w:val="16"/>
      <w:lang w:bidi="en-US"/>
    </w:rPr>
  </w:style>
  <w:style w:type="paragraph" w:styleId="36">
    <w:name w:val="toc 2"/>
    <w:basedOn w:val="1"/>
    <w:next w:val="1"/>
    <w:unhideWhenUsed/>
    <w:uiPriority w:val="39"/>
    <w:pPr>
      <w:widowControl/>
      <w:spacing w:after="100" w:line="276" w:lineRule="auto"/>
      <w:ind w:left="220"/>
      <w:jc w:val="left"/>
    </w:pPr>
    <w:rPr>
      <w:kern w:val="0"/>
      <w:sz w:val="22"/>
    </w:rPr>
  </w:style>
  <w:style w:type="paragraph" w:styleId="37">
    <w:name w:val="toc 9"/>
    <w:basedOn w:val="1"/>
    <w:next w:val="1"/>
    <w:unhideWhenUsed/>
    <w:uiPriority w:val="39"/>
    <w:pPr>
      <w:ind w:left="3360" w:leftChars="1600"/>
    </w:pPr>
  </w:style>
  <w:style w:type="paragraph" w:styleId="38">
    <w:name w:val="Body Text 2"/>
    <w:basedOn w:val="1"/>
    <w:link w:val="141"/>
    <w:semiHidden/>
    <w:unhideWhenUsed/>
    <w:qFormat/>
    <w:uiPriority w:val="0"/>
    <w:pPr>
      <w:widowControl/>
      <w:spacing w:after="120" w:line="480" w:lineRule="auto"/>
      <w:jc w:val="left"/>
    </w:pPr>
    <w:rPr>
      <w:rFonts w:ascii="Calibri" w:hAnsi="Calibri" w:eastAsia="宋体" w:cs="Times New Roman"/>
      <w:kern w:val="0"/>
      <w:sz w:val="24"/>
      <w:szCs w:val="24"/>
      <w:lang w:bidi="en-US"/>
    </w:rPr>
  </w:style>
  <w:style w:type="paragraph" w:styleId="39">
    <w:name w:val="Normal (Web)"/>
    <w:basedOn w:val="1"/>
    <w:qFormat/>
    <w:uiPriority w:val="0"/>
    <w:pPr>
      <w:widowControl/>
      <w:spacing w:before="100" w:beforeAutospacing="1" w:after="100" w:afterAutospacing="1"/>
      <w:jc w:val="left"/>
    </w:pPr>
    <w:rPr>
      <w:rFonts w:ascii="宋体" w:hAnsi="宋体" w:eastAsia="宋体" w:cs="Times New Roman"/>
      <w:color w:val="000000"/>
      <w:kern w:val="0"/>
      <w:sz w:val="24"/>
      <w:szCs w:val="24"/>
    </w:rPr>
  </w:style>
  <w:style w:type="paragraph" w:styleId="40">
    <w:name w:val="Title"/>
    <w:basedOn w:val="1"/>
    <w:next w:val="1"/>
    <w:link w:val="107"/>
    <w:uiPriority w:val="0"/>
    <w:pPr>
      <w:widowControl/>
      <w:spacing w:before="240" w:after="60"/>
      <w:jc w:val="center"/>
      <w:outlineLvl w:val="0"/>
    </w:pPr>
    <w:rPr>
      <w:rFonts w:ascii="Cambria" w:hAnsi="Cambria" w:eastAsia="宋体" w:cs="Times New Roman"/>
      <w:b/>
      <w:bCs/>
      <w:kern w:val="28"/>
      <w:sz w:val="32"/>
      <w:szCs w:val="32"/>
      <w:lang w:bidi="en-US"/>
    </w:rPr>
  </w:style>
  <w:style w:type="paragraph" w:styleId="41">
    <w:name w:val="annotation subject"/>
    <w:basedOn w:val="17"/>
    <w:next w:val="17"/>
    <w:link w:val="68"/>
    <w:semiHidden/>
    <w:unhideWhenUsed/>
    <w:qFormat/>
    <w:uiPriority w:val="99"/>
    <w:rPr>
      <w:b/>
      <w:bCs/>
    </w:rPr>
  </w:style>
  <w:style w:type="paragraph" w:styleId="42">
    <w:name w:val="Body Text First Indent"/>
    <w:basedOn w:val="19"/>
    <w:link w:val="315"/>
    <w:semiHidden/>
    <w:unhideWhenUsed/>
    <w:uiPriority w:val="99"/>
    <w:pPr>
      <w:ind w:firstLine="420" w:firstLineChars="100"/>
    </w:pPr>
    <w:rPr>
      <w:rFonts w:asciiTheme="minorHAnsi" w:hAnsiTheme="minorHAnsi" w:eastAsiaTheme="minorEastAsia" w:cstheme="minorBidi"/>
      <w:kern w:val="2"/>
      <w:sz w:val="21"/>
      <w:szCs w:val="22"/>
    </w:rPr>
  </w:style>
  <w:style w:type="paragraph" w:styleId="43">
    <w:name w:val="Body Text First Indent 2"/>
    <w:basedOn w:val="20"/>
    <w:link w:val="316"/>
    <w:semiHidden/>
    <w:unhideWhenUsed/>
    <w:uiPriority w:val="99"/>
    <w:pPr>
      <w:spacing w:after="120" w:line="240" w:lineRule="auto"/>
      <w:ind w:left="420" w:leftChars="200" w:firstLine="420"/>
    </w:pPr>
    <w:rPr>
      <w:rFonts w:asciiTheme="minorHAnsi" w:hAnsiTheme="minorHAnsi" w:eastAsiaTheme="minorEastAsia" w:cstheme="minorBidi"/>
      <w:kern w:val="2"/>
      <w:sz w:val="21"/>
      <w:szCs w:val="22"/>
    </w:rPr>
  </w:style>
  <w:style w:type="table" w:styleId="45">
    <w:name w:val="Table Grid"/>
    <w:basedOn w:val="4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7">
    <w:name w:val="Strong"/>
    <w:qFormat/>
    <w:uiPriority w:val="0"/>
    <w:rPr>
      <w:b/>
      <w:bCs/>
    </w:rPr>
  </w:style>
  <w:style w:type="character" w:styleId="48">
    <w:name w:val="page number"/>
    <w:basedOn w:val="46"/>
    <w:uiPriority w:val="0"/>
  </w:style>
  <w:style w:type="character" w:styleId="49">
    <w:name w:val="FollowedHyperlink"/>
    <w:uiPriority w:val="99"/>
    <w:rPr>
      <w:color w:val="800080"/>
      <w:u w:val="single"/>
    </w:rPr>
  </w:style>
  <w:style w:type="character" w:styleId="50">
    <w:name w:val="Emphasis"/>
    <w:qFormat/>
    <w:uiPriority w:val="0"/>
    <w:rPr>
      <w:rFonts w:ascii="Calibri" w:hAnsi="Calibri"/>
      <w:b/>
      <w:i/>
      <w:iCs/>
    </w:rPr>
  </w:style>
  <w:style w:type="character" w:styleId="51">
    <w:name w:val="Hyperlink"/>
    <w:qFormat/>
    <w:uiPriority w:val="99"/>
    <w:rPr>
      <w:color w:val="0000FF"/>
      <w:u w:val="single"/>
    </w:rPr>
  </w:style>
  <w:style w:type="character" w:styleId="52">
    <w:name w:val="annotation reference"/>
    <w:basedOn w:val="46"/>
    <w:unhideWhenUsed/>
    <w:uiPriority w:val="99"/>
    <w:rPr>
      <w:sz w:val="21"/>
      <w:szCs w:val="21"/>
    </w:rPr>
  </w:style>
  <w:style w:type="character" w:customStyle="1" w:styleId="53">
    <w:name w:val="页眉 字符"/>
    <w:basedOn w:val="46"/>
    <w:link w:val="29"/>
    <w:uiPriority w:val="99"/>
    <w:rPr>
      <w:sz w:val="18"/>
      <w:szCs w:val="18"/>
    </w:rPr>
  </w:style>
  <w:style w:type="character" w:customStyle="1" w:styleId="54">
    <w:name w:val="页脚 字符"/>
    <w:basedOn w:val="46"/>
    <w:link w:val="28"/>
    <w:uiPriority w:val="99"/>
    <w:rPr>
      <w:sz w:val="18"/>
      <w:szCs w:val="18"/>
    </w:rPr>
  </w:style>
  <w:style w:type="paragraph" w:styleId="55">
    <w:name w:val="List Paragraph"/>
    <w:basedOn w:val="1"/>
    <w:qFormat/>
    <w:uiPriority w:val="34"/>
    <w:pPr>
      <w:ind w:firstLine="420"/>
    </w:pPr>
  </w:style>
  <w:style w:type="character" w:customStyle="1" w:styleId="56">
    <w:name w:val="标题 2 字符"/>
    <w:basedOn w:val="46"/>
    <w:link w:val="3"/>
    <w:uiPriority w:val="0"/>
    <w:rPr>
      <w:rFonts w:ascii="Times New Roman" w:hAnsi="Times New Roman" w:eastAsia="宋体" w:cstheme="majorBidi"/>
      <w:b/>
      <w:bCs/>
      <w:sz w:val="30"/>
      <w:szCs w:val="32"/>
    </w:rPr>
  </w:style>
  <w:style w:type="character" w:customStyle="1" w:styleId="57">
    <w:name w:val="标题 3 字符"/>
    <w:basedOn w:val="46"/>
    <w:link w:val="4"/>
    <w:uiPriority w:val="0"/>
    <w:rPr>
      <w:rFonts w:ascii="Times New Roman" w:hAnsi="Times New Roman" w:eastAsia="仿宋"/>
      <w:b/>
      <w:bCs/>
      <w:sz w:val="30"/>
      <w:szCs w:val="32"/>
    </w:rPr>
  </w:style>
  <w:style w:type="paragraph" w:customStyle="1" w:styleId="58">
    <w:name w:val="Char Char Char"/>
    <w:basedOn w:val="1"/>
    <w:semiHidden/>
    <w:uiPriority w:val="0"/>
    <w:rPr>
      <w:rFonts w:eastAsia="宋体" w:cs="Times New Roman"/>
      <w:szCs w:val="24"/>
    </w:rPr>
  </w:style>
  <w:style w:type="character" w:customStyle="1" w:styleId="59">
    <w:name w:val="15"/>
    <w:basedOn w:val="46"/>
    <w:qFormat/>
    <w:uiPriority w:val="0"/>
    <w:rPr>
      <w:rFonts w:hint="default" w:ascii="Times New Roman" w:hAnsi="Times New Roman" w:cs="Times New Roman"/>
      <w:color w:val="0000FF"/>
      <w:u w:val="single"/>
    </w:rPr>
  </w:style>
  <w:style w:type="character" w:customStyle="1" w:styleId="60">
    <w:name w:val="标题 1 字符"/>
    <w:basedOn w:val="46"/>
    <w:link w:val="2"/>
    <w:uiPriority w:val="0"/>
    <w:rPr>
      <w:rFonts w:ascii="Times New Roman" w:hAnsi="Times New Roman" w:eastAsia="宋体"/>
      <w:b/>
      <w:bCs/>
      <w:kern w:val="44"/>
      <w:sz w:val="32"/>
      <w:szCs w:val="44"/>
    </w:rPr>
  </w:style>
  <w:style w:type="paragraph" w:customStyle="1" w:styleId="61">
    <w:name w:val="文字"/>
    <w:basedOn w:val="1"/>
    <w:link w:val="97"/>
    <w:qFormat/>
    <w:uiPriority w:val="0"/>
    <w:pPr>
      <w:widowControl/>
      <w:spacing w:after="120" w:afterLines="50"/>
      <w:ind w:firstLine="420"/>
    </w:pPr>
    <w:rPr>
      <w:rFonts w:eastAsia="宋体" w:cs="Times New Roman"/>
      <w:kern w:val="0"/>
      <w:sz w:val="24"/>
      <w:szCs w:val="24"/>
    </w:rPr>
  </w:style>
  <w:style w:type="paragraph" w:customStyle="1" w:styleId="62">
    <w:name w:val="Char Char Char2"/>
    <w:basedOn w:val="1"/>
    <w:semiHidden/>
    <w:uiPriority w:val="0"/>
    <w:rPr>
      <w:rFonts w:eastAsia="宋体" w:cs="Times New Roman"/>
      <w:szCs w:val="24"/>
    </w:rPr>
  </w:style>
  <w:style w:type="character" w:customStyle="1" w:styleId="63">
    <w:name w:val="批注框文本 字符"/>
    <w:basedOn w:val="46"/>
    <w:link w:val="27"/>
    <w:semiHidden/>
    <w:qFormat/>
    <w:uiPriority w:val="99"/>
    <w:rPr>
      <w:sz w:val="18"/>
      <w:szCs w:val="18"/>
    </w:rPr>
  </w:style>
  <w:style w:type="character" w:customStyle="1" w:styleId="64">
    <w:name w:val="日期 字符"/>
    <w:basedOn w:val="46"/>
    <w:link w:val="25"/>
    <w:qFormat/>
    <w:uiPriority w:val="0"/>
  </w:style>
  <w:style w:type="paragraph" w:customStyle="1" w:styleId="65">
    <w:name w:val="表格内容"/>
    <w:basedOn w:val="1"/>
    <w:next w:val="1"/>
    <w:qFormat/>
    <w:uiPriority w:val="0"/>
    <w:pPr>
      <w:spacing w:line="240" w:lineRule="auto"/>
      <w:ind w:firstLine="0" w:firstLineChars="0"/>
      <w:jc w:val="center"/>
    </w:pPr>
    <w:rPr>
      <w:rFonts w:cs="Times New Roman"/>
      <w:kern w:val="0"/>
      <w:sz w:val="24"/>
      <w:szCs w:val="24"/>
    </w:rPr>
  </w:style>
  <w:style w:type="character" w:customStyle="1" w:styleId="66">
    <w:name w:val="标题 4 字符"/>
    <w:basedOn w:val="46"/>
    <w:link w:val="5"/>
    <w:qFormat/>
    <w:uiPriority w:val="0"/>
    <w:rPr>
      <w:rFonts w:ascii="Times New Roman" w:hAnsi="Times New Roman" w:eastAsia="仿宋" w:cstheme="majorBidi"/>
      <w:b/>
      <w:bCs/>
      <w:sz w:val="28"/>
      <w:szCs w:val="28"/>
    </w:rPr>
  </w:style>
  <w:style w:type="character" w:customStyle="1" w:styleId="67">
    <w:name w:val="批注文字 字符2"/>
    <w:basedOn w:val="46"/>
    <w:link w:val="17"/>
    <w:qFormat/>
    <w:uiPriority w:val="99"/>
  </w:style>
  <w:style w:type="character" w:customStyle="1" w:styleId="68">
    <w:name w:val="批注主题 字符2"/>
    <w:basedOn w:val="67"/>
    <w:link w:val="41"/>
    <w:semiHidden/>
    <w:uiPriority w:val="99"/>
    <w:rPr>
      <w:b/>
      <w:bCs/>
    </w:rPr>
  </w:style>
  <w:style w:type="character" w:customStyle="1" w:styleId="69">
    <w:name w:val="标题 5 字符"/>
    <w:basedOn w:val="46"/>
    <w:semiHidden/>
    <w:uiPriority w:val="9"/>
    <w:rPr>
      <w:b/>
      <w:bCs/>
      <w:sz w:val="28"/>
      <w:szCs w:val="28"/>
    </w:rPr>
  </w:style>
  <w:style w:type="character" w:customStyle="1" w:styleId="70">
    <w:name w:val="标题 6 字符"/>
    <w:basedOn w:val="46"/>
    <w:semiHidden/>
    <w:uiPriority w:val="9"/>
    <w:rPr>
      <w:rFonts w:asciiTheme="majorHAnsi" w:hAnsiTheme="majorHAnsi" w:eastAsiaTheme="majorEastAsia" w:cstheme="majorBidi"/>
      <w:b/>
      <w:bCs/>
      <w:sz w:val="24"/>
      <w:szCs w:val="24"/>
    </w:rPr>
  </w:style>
  <w:style w:type="character" w:customStyle="1" w:styleId="71">
    <w:name w:val="标题 7 字符"/>
    <w:basedOn w:val="46"/>
    <w:semiHidden/>
    <w:uiPriority w:val="9"/>
    <w:rPr>
      <w:b/>
      <w:bCs/>
      <w:sz w:val="24"/>
      <w:szCs w:val="24"/>
    </w:rPr>
  </w:style>
  <w:style w:type="character" w:customStyle="1" w:styleId="72">
    <w:name w:val="标题 8 字符"/>
    <w:basedOn w:val="46"/>
    <w:semiHidden/>
    <w:uiPriority w:val="9"/>
    <w:rPr>
      <w:rFonts w:asciiTheme="majorHAnsi" w:hAnsiTheme="majorHAnsi" w:eastAsiaTheme="majorEastAsia" w:cstheme="majorBidi"/>
      <w:sz w:val="24"/>
      <w:szCs w:val="24"/>
    </w:rPr>
  </w:style>
  <w:style w:type="character" w:customStyle="1" w:styleId="73">
    <w:name w:val="标题 9 字符"/>
    <w:basedOn w:val="46"/>
    <w:semiHidden/>
    <w:uiPriority w:val="9"/>
    <w:rPr>
      <w:rFonts w:asciiTheme="majorHAnsi" w:hAnsiTheme="majorHAnsi" w:eastAsiaTheme="majorEastAsia" w:cstheme="majorBidi"/>
      <w:szCs w:val="21"/>
    </w:rPr>
  </w:style>
  <w:style w:type="character" w:customStyle="1" w:styleId="74">
    <w:name w:val="页脚 Char"/>
    <w:uiPriority w:val="99"/>
    <w:rPr>
      <w:sz w:val="18"/>
      <w:szCs w:val="18"/>
    </w:rPr>
  </w:style>
  <w:style w:type="paragraph" w:customStyle="1" w:styleId="75">
    <w:name w:val="Char Char Char1 Char Char Char Char Char Char2 Char"/>
    <w:basedOn w:val="1"/>
    <w:semiHidden/>
    <w:uiPriority w:val="0"/>
    <w:rPr>
      <w:rFonts w:ascii="黑体" w:eastAsia="黑体" w:cs="Times New Roman"/>
      <w:b/>
      <w:kern w:val="0"/>
      <w:sz w:val="32"/>
      <w:szCs w:val="32"/>
    </w:rPr>
  </w:style>
  <w:style w:type="character" w:customStyle="1" w:styleId="76">
    <w:name w:val="页眉 Char"/>
    <w:uiPriority w:val="99"/>
    <w:rPr>
      <w:sz w:val="18"/>
      <w:szCs w:val="18"/>
    </w:rPr>
  </w:style>
  <w:style w:type="paragraph" w:customStyle="1" w:styleId="77">
    <w:name w:val="Char Char Char1 Char Char Char Char Char Char2 Char1"/>
    <w:basedOn w:val="1"/>
    <w:semiHidden/>
    <w:uiPriority w:val="0"/>
    <w:rPr>
      <w:rFonts w:ascii="黑体" w:eastAsia="黑体" w:cs="Times New Roman"/>
      <w:b/>
      <w:kern w:val="0"/>
      <w:sz w:val="32"/>
      <w:szCs w:val="32"/>
    </w:rPr>
  </w:style>
  <w:style w:type="paragraph" w:customStyle="1" w:styleId="78">
    <w:name w:val="Char"/>
    <w:basedOn w:val="1"/>
    <w:next w:val="1"/>
    <w:link w:val="150"/>
    <w:qFormat/>
    <w:uiPriority w:val="0"/>
    <w:pPr>
      <w:ind w:left="240"/>
      <w:jc w:val="left"/>
    </w:pPr>
    <w:rPr>
      <w:rFonts w:ascii="Calibri" w:hAnsi="Calibri" w:eastAsia="宋体" w:cs="Times New Roman"/>
      <w:kern w:val="0"/>
      <w:sz w:val="24"/>
      <w:szCs w:val="24"/>
      <w:lang w:bidi="en-US"/>
    </w:rPr>
  </w:style>
  <w:style w:type="character" w:customStyle="1" w:styleId="79">
    <w:name w:val="日期 Char"/>
    <w:basedOn w:val="46"/>
    <w:uiPriority w:val="0"/>
  </w:style>
  <w:style w:type="character" w:customStyle="1" w:styleId="80">
    <w:name w:val="标题 1 Char"/>
    <w:qFormat/>
    <w:uiPriority w:val="0"/>
    <w:rPr>
      <w:b/>
      <w:bCs/>
      <w:kern w:val="44"/>
      <w:sz w:val="44"/>
      <w:szCs w:val="44"/>
    </w:rPr>
  </w:style>
  <w:style w:type="character" w:customStyle="1" w:styleId="81">
    <w:name w:val="标题 2 Char"/>
    <w:uiPriority w:val="0"/>
    <w:rPr>
      <w:rFonts w:ascii="Calibri Light" w:hAnsi="Calibri Light" w:eastAsia="宋体" w:cs="Times New Roman"/>
      <w:b/>
      <w:bCs/>
      <w:sz w:val="32"/>
      <w:szCs w:val="32"/>
    </w:rPr>
  </w:style>
  <w:style w:type="character" w:customStyle="1" w:styleId="82">
    <w:name w:val="标题 3 Char"/>
    <w:uiPriority w:val="0"/>
    <w:rPr>
      <w:b/>
      <w:bCs/>
      <w:sz w:val="32"/>
      <w:szCs w:val="32"/>
    </w:rPr>
  </w:style>
  <w:style w:type="character" w:customStyle="1" w:styleId="83">
    <w:name w:val="标题 4 Char"/>
    <w:uiPriority w:val="0"/>
    <w:rPr>
      <w:rFonts w:ascii="Calibri" w:hAnsi="Calibri" w:eastAsia="宋体" w:cs="Times New Roman"/>
      <w:b/>
      <w:bCs/>
      <w:kern w:val="0"/>
      <w:sz w:val="28"/>
      <w:szCs w:val="28"/>
      <w:lang w:bidi="en-US"/>
    </w:rPr>
  </w:style>
  <w:style w:type="character" w:customStyle="1" w:styleId="84">
    <w:name w:val="标题 5 字符1"/>
    <w:link w:val="6"/>
    <w:uiPriority w:val="0"/>
    <w:rPr>
      <w:rFonts w:ascii="Calibri" w:hAnsi="Calibri" w:eastAsia="宋体" w:cs="Times New Roman"/>
      <w:b/>
      <w:bCs/>
      <w:i/>
      <w:iCs/>
      <w:kern w:val="0"/>
      <w:sz w:val="26"/>
      <w:szCs w:val="26"/>
      <w:lang w:bidi="en-US"/>
    </w:rPr>
  </w:style>
  <w:style w:type="character" w:customStyle="1" w:styleId="85">
    <w:name w:val="标题 6 字符1"/>
    <w:link w:val="7"/>
    <w:uiPriority w:val="0"/>
    <w:rPr>
      <w:rFonts w:ascii="Calibri" w:hAnsi="Calibri" w:eastAsia="宋体" w:cs="Times New Roman"/>
      <w:b/>
      <w:bCs/>
      <w:kern w:val="0"/>
      <w:sz w:val="22"/>
      <w:szCs w:val="28"/>
      <w:lang w:bidi="en-US"/>
    </w:rPr>
  </w:style>
  <w:style w:type="character" w:customStyle="1" w:styleId="86">
    <w:name w:val="标题 7 字符1"/>
    <w:link w:val="8"/>
    <w:uiPriority w:val="0"/>
    <w:rPr>
      <w:rFonts w:ascii="Calibri" w:hAnsi="Calibri" w:eastAsia="宋体" w:cs="Times New Roman"/>
      <w:kern w:val="0"/>
      <w:sz w:val="24"/>
      <w:szCs w:val="24"/>
      <w:lang w:bidi="en-US"/>
    </w:rPr>
  </w:style>
  <w:style w:type="character" w:customStyle="1" w:styleId="87">
    <w:name w:val="标题 8 字符1"/>
    <w:link w:val="9"/>
    <w:uiPriority w:val="0"/>
    <w:rPr>
      <w:rFonts w:ascii="Calibri" w:hAnsi="Calibri" w:eastAsia="宋体" w:cs="Times New Roman"/>
      <w:i/>
      <w:iCs/>
      <w:kern w:val="0"/>
      <w:sz w:val="24"/>
      <w:szCs w:val="24"/>
      <w:lang w:bidi="en-US"/>
    </w:rPr>
  </w:style>
  <w:style w:type="character" w:customStyle="1" w:styleId="88">
    <w:name w:val="标题 9 字符1"/>
    <w:link w:val="10"/>
    <w:qFormat/>
    <w:uiPriority w:val="0"/>
    <w:rPr>
      <w:rFonts w:ascii="Cambria" w:hAnsi="Cambria" w:eastAsia="宋体" w:cs="Times New Roman"/>
      <w:kern w:val="0"/>
      <w:sz w:val="22"/>
      <w:szCs w:val="28"/>
      <w:lang w:bidi="en-US"/>
    </w:rPr>
  </w:style>
  <w:style w:type="character" w:customStyle="1" w:styleId="89">
    <w:name w:val="标题 1 Char1"/>
    <w:uiPriority w:val="0"/>
    <w:rPr>
      <w:rFonts w:ascii="仿宋_GB2312" w:hAnsi="Times New Roman" w:eastAsia="仿宋_GB2312" w:cs="Times New Roman"/>
      <w:b/>
      <w:bCs/>
      <w:kern w:val="44"/>
      <w:sz w:val="32"/>
      <w:szCs w:val="44"/>
    </w:rPr>
  </w:style>
  <w:style w:type="character" w:customStyle="1" w:styleId="90">
    <w:name w:val="标题 2 Char1"/>
    <w:uiPriority w:val="0"/>
    <w:rPr>
      <w:rFonts w:ascii="Arial" w:hAnsi="Arial" w:eastAsia="黑体" w:cs="Times New Roman"/>
      <w:b/>
      <w:bCs/>
      <w:kern w:val="0"/>
      <w:sz w:val="30"/>
      <w:szCs w:val="32"/>
    </w:rPr>
  </w:style>
  <w:style w:type="character" w:customStyle="1" w:styleId="91">
    <w:name w:val="标题 3 Char1"/>
    <w:uiPriority w:val="0"/>
    <w:rPr>
      <w:rFonts w:ascii="仿宋_GB2312" w:hAnsi="Times New Roman" w:eastAsia="仿宋_GB2312" w:cs="Times New Roman"/>
      <w:b/>
      <w:bCs/>
      <w:kern w:val="0"/>
      <w:sz w:val="28"/>
      <w:szCs w:val="32"/>
    </w:rPr>
  </w:style>
  <w:style w:type="character" w:customStyle="1" w:styleId="92">
    <w:name w:val="文档结构图 字符1"/>
    <w:link w:val="16"/>
    <w:semiHidden/>
    <w:uiPriority w:val="0"/>
    <w:rPr>
      <w:rFonts w:ascii="仿宋_GB2312" w:hAnsi="Times New Roman" w:eastAsia="仿宋_GB2312" w:cs="Times New Roman"/>
      <w:kern w:val="0"/>
      <w:sz w:val="24"/>
      <w:szCs w:val="24"/>
      <w:shd w:val="clear" w:color="auto" w:fill="000080"/>
    </w:rPr>
  </w:style>
  <w:style w:type="character" w:customStyle="1" w:styleId="93">
    <w:name w:val="文档结构图 字符"/>
    <w:basedOn w:val="46"/>
    <w:semiHidden/>
    <w:qFormat/>
    <w:uiPriority w:val="99"/>
    <w:rPr>
      <w:rFonts w:ascii="Microsoft YaHei UI" w:eastAsia="Microsoft YaHei UI"/>
      <w:sz w:val="18"/>
      <w:szCs w:val="18"/>
    </w:rPr>
  </w:style>
  <w:style w:type="character" w:customStyle="1" w:styleId="94">
    <w:name w:val="文档结构图 Char1"/>
    <w:semiHidden/>
    <w:qFormat/>
    <w:uiPriority w:val="99"/>
    <w:rPr>
      <w:rFonts w:ascii="Microsoft YaHei UI" w:eastAsia="Microsoft YaHei UI"/>
      <w:sz w:val="18"/>
      <w:szCs w:val="18"/>
    </w:rPr>
  </w:style>
  <w:style w:type="paragraph" w:customStyle="1" w:styleId="95">
    <w:name w:val="样式 标题 2 + 首行缩进:  2 字符 段前: 0.5 行 段后: 0.5 行"/>
    <w:basedOn w:val="3"/>
    <w:qFormat/>
    <w:uiPriority w:val="0"/>
    <w:rPr>
      <w:rFonts w:ascii="Arial" w:hAnsi="Arial" w:eastAsia="黑体" w:cs="宋体"/>
      <w:kern w:val="0"/>
      <w:szCs w:val="20"/>
    </w:rPr>
  </w:style>
  <w:style w:type="paragraph" w:customStyle="1" w:styleId="96">
    <w:name w:val="样式 标题 3 + 首行缩进:  2 字符"/>
    <w:basedOn w:val="4"/>
    <w:uiPriority w:val="0"/>
    <w:pPr>
      <w:spacing w:before="0" w:after="0"/>
    </w:pPr>
    <w:rPr>
      <w:rFonts w:ascii="仿宋_GB2312" w:eastAsia="仿宋_GB2312" w:cs="宋体"/>
      <w:kern w:val="0"/>
      <w:sz w:val="28"/>
      <w:szCs w:val="20"/>
    </w:rPr>
  </w:style>
  <w:style w:type="character" w:customStyle="1" w:styleId="97">
    <w:name w:val="文字 Char"/>
    <w:link w:val="61"/>
    <w:qFormat/>
    <w:uiPriority w:val="0"/>
    <w:rPr>
      <w:rFonts w:ascii="Times New Roman" w:hAnsi="Times New Roman" w:eastAsia="宋体" w:cs="Times New Roman"/>
      <w:kern w:val="0"/>
      <w:sz w:val="24"/>
      <w:szCs w:val="24"/>
    </w:rPr>
  </w:style>
  <w:style w:type="character" w:customStyle="1" w:styleId="98">
    <w:name w:val="正文文本缩进 字符"/>
    <w:basedOn w:val="46"/>
    <w:semiHidden/>
    <w:uiPriority w:val="99"/>
  </w:style>
  <w:style w:type="character" w:customStyle="1" w:styleId="99">
    <w:name w:val="正文文本缩进 Char"/>
    <w:basedOn w:val="46"/>
    <w:uiPriority w:val="0"/>
  </w:style>
  <w:style w:type="character" w:customStyle="1" w:styleId="100">
    <w:name w:val="正文文本缩进 字符1"/>
    <w:link w:val="20"/>
    <w:uiPriority w:val="0"/>
    <w:rPr>
      <w:rFonts w:ascii="宋体" w:hAnsi="宋体" w:eastAsia="宋体" w:cs="Times New Roman"/>
      <w:kern w:val="0"/>
      <w:sz w:val="24"/>
      <w:szCs w:val="24"/>
    </w:rPr>
  </w:style>
  <w:style w:type="paragraph" w:customStyle="1" w:styleId="101">
    <w:name w:val="l_text"/>
    <w:basedOn w:val="1"/>
    <w:uiPriority w:val="0"/>
    <w:pPr>
      <w:overflowPunct w:val="0"/>
      <w:autoSpaceDE w:val="0"/>
      <w:autoSpaceDN w:val="0"/>
      <w:adjustRightInd w:val="0"/>
      <w:ind w:left="200" w:leftChars="100" w:right="12" w:rightChars="6" w:firstLine="562"/>
      <w:textAlignment w:val="baseline"/>
    </w:pPr>
    <w:rPr>
      <w:rFonts w:ascii="宋体" w:eastAsia="宋体" w:cs="Times New Roman"/>
      <w:kern w:val="0"/>
      <w:szCs w:val="20"/>
      <w:lang w:val="en-GB"/>
    </w:rPr>
  </w:style>
  <w:style w:type="paragraph" w:customStyle="1" w:styleId="102">
    <w:name w:val="其他表格"/>
    <w:basedOn w:val="1"/>
    <w:qFormat/>
    <w:uiPriority w:val="0"/>
    <w:pPr>
      <w:widowControl/>
      <w:spacing w:line="360" w:lineRule="exact"/>
    </w:pPr>
    <w:rPr>
      <w:rFonts w:ascii="宋体" w:hAnsi="宋体" w:eastAsia="宋体" w:cs="Times New Roman"/>
      <w:kern w:val="0"/>
      <w:szCs w:val="21"/>
    </w:rPr>
  </w:style>
  <w:style w:type="paragraph" w:customStyle="1" w:styleId="103">
    <w:name w:val="样式 表中文字 + 行距: 固定值 14 磅"/>
    <w:basedOn w:val="1"/>
    <w:uiPriority w:val="0"/>
    <w:pPr>
      <w:widowControl/>
      <w:adjustRightInd w:val="0"/>
      <w:snapToGrid w:val="0"/>
      <w:spacing w:line="280" w:lineRule="exact"/>
      <w:jc w:val="center"/>
    </w:pPr>
    <w:rPr>
      <w:rFonts w:eastAsia="华文中宋" w:cs="Times New Roman"/>
      <w:kern w:val="0"/>
      <w:szCs w:val="20"/>
    </w:rPr>
  </w:style>
  <w:style w:type="paragraph" w:customStyle="1" w:styleId="104">
    <w:name w:val="样式 首行缩进:  2 字符"/>
    <w:basedOn w:val="1"/>
    <w:next w:val="1"/>
    <w:uiPriority w:val="0"/>
    <w:pPr>
      <w:widowControl/>
      <w:ind w:firstLine="560"/>
      <w:jc w:val="left"/>
    </w:pPr>
    <w:rPr>
      <w:rFonts w:ascii="Calibri" w:hAnsi="Calibri" w:eastAsia="宋体" w:cs="宋体"/>
      <w:kern w:val="0"/>
      <w:sz w:val="24"/>
      <w:szCs w:val="20"/>
      <w:lang w:bidi="en-US"/>
    </w:rPr>
  </w:style>
  <w:style w:type="character" w:customStyle="1" w:styleId="105">
    <w:name w:val="样式 超链接 + (西文) Arial (中文) 黑体 三号 加粗 自动设置 无下划线"/>
    <w:qFormat/>
    <w:uiPriority w:val="0"/>
    <w:rPr>
      <w:rFonts w:ascii="Arial" w:hAnsi="Arial" w:eastAsia="黑体"/>
      <w:b/>
      <w:bCs/>
      <w:color w:val="auto"/>
      <w:sz w:val="32"/>
      <w:u w:val="none"/>
    </w:rPr>
  </w:style>
  <w:style w:type="character" w:customStyle="1" w:styleId="106">
    <w:name w:val="标题 字符"/>
    <w:basedOn w:val="46"/>
    <w:qFormat/>
    <w:uiPriority w:val="10"/>
    <w:rPr>
      <w:rFonts w:asciiTheme="majorHAnsi" w:hAnsiTheme="majorHAnsi" w:eastAsiaTheme="majorEastAsia" w:cstheme="majorBidi"/>
      <w:b/>
      <w:bCs/>
      <w:sz w:val="32"/>
      <w:szCs w:val="32"/>
    </w:rPr>
  </w:style>
  <w:style w:type="character" w:customStyle="1" w:styleId="107">
    <w:name w:val="标题 字符1"/>
    <w:link w:val="40"/>
    <w:uiPriority w:val="0"/>
    <w:rPr>
      <w:rFonts w:ascii="Cambria" w:hAnsi="Cambria" w:eastAsia="宋体" w:cs="Times New Roman"/>
      <w:b/>
      <w:bCs/>
      <w:kern w:val="28"/>
      <w:sz w:val="32"/>
      <w:szCs w:val="32"/>
      <w:lang w:bidi="en-US"/>
    </w:rPr>
  </w:style>
  <w:style w:type="character" w:customStyle="1" w:styleId="108">
    <w:name w:val="副标题 字符"/>
    <w:basedOn w:val="46"/>
    <w:qFormat/>
    <w:uiPriority w:val="11"/>
    <w:rPr>
      <w:b/>
      <w:bCs/>
      <w:kern w:val="28"/>
      <w:sz w:val="32"/>
      <w:szCs w:val="32"/>
    </w:rPr>
  </w:style>
  <w:style w:type="character" w:customStyle="1" w:styleId="109">
    <w:name w:val="副标题 字符1"/>
    <w:link w:val="32"/>
    <w:qFormat/>
    <w:uiPriority w:val="0"/>
    <w:rPr>
      <w:rFonts w:ascii="Cambria" w:hAnsi="Cambria" w:eastAsia="宋体" w:cs="Times New Roman"/>
      <w:kern w:val="0"/>
      <w:sz w:val="24"/>
      <w:szCs w:val="24"/>
      <w:lang w:bidi="en-US"/>
    </w:rPr>
  </w:style>
  <w:style w:type="paragraph" w:styleId="110">
    <w:name w:val="No Spacing"/>
    <w:basedOn w:val="1"/>
    <w:link w:val="111"/>
    <w:qFormat/>
    <w:uiPriority w:val="0"/>
    <w:pPr>
      <w:widowControl/>
      <w:jc w:val="center"/>
    </w:pPr>
    <w:rPr>
      <w:rFonts w:ascii="Calibri" w:hAnsi="Calibri" w:eastAsia="宋体" w:cs="Times New Roman"/>
      <w:kern w:val="0"/>
      <w:sz w:val="24"/>
      <w:szCs w:val="24"/>
      <w:lang w:bidi="en-US"/>
    </w:rPr>
  </w:style>
  <w:style w:type="character" w:customStyle="1" w:styleId="111">
    <w:name w:val="无间隔 字符"/>
    <w:link w:val="110"/>
    <w:uiPriority w:val="0"/>
    <w:rPr>
      <w:rFonts w:ascii="Calibri" w:hAnsi="Calibri" w:eastAsia="宋体" w:cs="Times New Roman"/>
      <w:kern w:val="0"/>
      <w:sz w:val="24"/>
      <w:szCs w:val="24"/>
      <w:lang w:bidi="en-US"/>
    </w:rPr>
  </w:style>
  <w:style w:type="paragraph" w:styleId="112">
    <w:name w:val="Quote"/>
    <w:basedOn w:val="1"/>
    <w:next w:val="1"/>
    <w:link w:val="114"/>
    <w:uiPriority w:val="0"/>
    <w:pPr>
      <w:widowControl/>
      <w:jc w:val="left"/>
    </w:pPr>
    <w:rPr>
      <w:rFonts w:ascii="Calibri" w:hAnsi="Calibri" w:eastAsia="宋体" w:cs="Times New Roman"/>
      <w:i/>
      <w:kern w:val="0"/>
      <w:sz w:val="24"/>
      <w:szCs w:val="24"/>
      <w:lang w:bidi="en-US"/>
    </w:rPr>
  </w:style>
  <w:style w:type="character" w:customStyle="1" w:styleId="113">
    <w:name w:val="引用 字符"/>
    <w:basedOn w:val="46"/>
    <w:qFormat/>
    <w:uiPriority w:val="29"/>
    <w:rPr>
      <w:i/>
      <w:iCs/>
      <w:color w:val="404040" w:themeColor="text1" w:themeTint="BF"/>
      <w14:textFill>
        <w14:solidFill>
          <w14:schemeClr w14:val="tx1">
            <w14:lumMod w14:val="75000"/>
            <w14:lumOff w14:val="25000"/>
          </w14:schemeClr>
        </w14:solidFill>
      </w14:textFill>
    </w:rPr>
  </w:style>
  <w:style w:type="character" w:customStyle="1" w:styleId="114">
    <w:name w:val="引用 字符1"/>
    <w:link w:val="112"/>
    <w:qFormat/>
    <w:uiPriority w:val="0"/>
    <w:rPr>
      <w:rFonts w:ascii="Calibri" w:hAnsi="Calibri" w:eastAsia="宋体" w:cs="Times New Roman"/>
      <w:i/>
      <w:kern w:val="0"/>
      <w:sz w:val="24"/>
      <w:szCs w:val="24"/>
      <w:lang w:bidi="en-US"/>
    </w:rPr>
  </w:style>
  <w:style w:type="paragraph" w:styleId="115">
    <w:name w:val="Intense Quote"/>
    <w:basedOn w:val="1"/>
    <w:next w:val="1"/>
    <w:link w:val="117"/>
    <w:uiPriority w:val="0"/>
    <w:pPr>
      <w:widowControl/>
      <w:ind w:left="720" w:right="720"/>
      <w:jc w:val="left"/>
    </w:pPr>
    <w:rPr>
      <w:rFonts w:ascii="Calibri" w:hAnsi="Calibri" w:eastAsia="宋体" w:cs="Times New Roman"/>
      <w:b/>
      <w:i/>
      <w:kern w:val="0"/>
      <w:sz w:val="24"/>
      <w:szCs w:val="28"/>
      <w:lang w:bidi="en-US"/>
    </w:rPr>
  </w:style>
  <w:style w:type="character" w:customStyle="1" w:styleId="116">
    <w:name w:val="明显引用 字符"/>
    <w:basedOn w:val="46"/>
    <w:qFormat/>
    <w:uiPriority w:val="30"/>
    <w:rPr>
      <w:i/>
      <w:iCs/>
      <w:color w:val="4F81BD" w:themeColor="accent1"/>
      <w14:textFill>
        <w14:solidFill>
          <w14:schemeClr w14:val="accent1"/>
        </w14:solidFill>
      </w14:textFill>
    </w:rPr>
  </w:style>
  <w:style w:type="character" w:customStyle="1" w:styleId="117">
    <w:name w:val="明显引用 字符1"/>
    <w:link w:val="115"/>
    <w:uiPriority w:val="0"/>
    <w:rPr>
      <w:rFonts w:ascii="Calibri" w:hAnsi="Calibri" w:eastAsia="宋体" w:cs="Times New Roman"/>
      <w:b/>
      <w:i/>
      <w:kern w:val="0"/>
      <w:sz w:val="24"/>
      <w:szCs w:val="28"/>
      <w:lang w:bidi="en-US"/>
    </w:rPr>
  </w:style>
  <w:style w:type="character" w:customStyle="1" w:styleId="118">
    <w:name w:val="Subtle Emphasis"/>
    <w:qFormat/>
    <w:uiPriority w:val="0"/>
    <w:rPr>
      <w:i/>
      <w:color w:val="5A5A5A"/>
    </w:rPr>
  </w:style>
  <w:style w:type="character" w:customStyle="1" w:styleId="119">
    <w:name w:val="Intense Emphasis"/>
    <w:uiPriority w:val="0"/>
    <w:rPr>
      <w:b/>
      <w:i/>
      <w:sz w:val="24"/>
      <w:szCs w:val="24"/>
      <w:u w:val="single"/>
    </w:rPr>
  </w:style>
  <w:style w:type="character" w:customStyle="1" w:styleId="120">
    <w:name w:val="Subtle Reference"/>
    <w:uiPriority w:val="0"/>
    <w:rPr>
      <w:sz w:val="24"/>
      <w:szCs w:val="24"/>
      <w:u w:val="single"/>
    </w:rPr>
  </w:style>
  <w:style w:type="character" w:customStyle="1" w:styleId="121">
    <w:name w:val="Intense Reference"/>
    <w:qFormat/>
    <w:uiPriority w:val="0"/>
    <w:rPr>
      <w:b/>
      <w:sz w:val="24"/>
      <w:u w:val="single"/>
    </w:rPr>
  </w:style>
  <w:style w:type="character" w:customStyle="1" w:styleId="122">
    <w:name w:val="Book Title"/>
    <w:qFormat/>
    <w:uiPriority w:val="0"/>
    <w:rPr>
      <w:rFonts w:ascii="Cambria" w:hAnsi="Cambria" w:eastAsia="宋体"/>
      <w:b/>
      <w:i/>
      <w:sz w:val="24"/>
      <w:szCs w:val="24"/>
    </w:rPr>
  </w:style>
  <w:style w:type="paragraph" w:customStyle="1" w:styleId="123">
    <w:name w:val="TOC Heading"/>
    <w:basedOn w:val="2"/>
    <w:next w:val="1"/>
    <w:qFormat/>
    <w:uiPriority w:val="39"/>
    <w:pPr>
      <w:keepLines w:val="0"/>
      <w:widowControl/>
      <w:spacing w:before="240" w:after="60"/>
      <w:ind w:firstLine="200" w:firstLineChars="200"/>
      <w:jc w:val="left"/>
      <w:outlineLvl w:val="9"/>
    </w:pPr>
    <w:rPr>
      <w:rFonts w:ascii="Cambria" w:hAnsi="Cambria" w:cs="Times New Roman"/>
      <w:kern w:val="32"/>
      <w:szCs w:val="32"/>
      <w:lang w:bidi="en-US"/>
    </w:rPr>
  </w:style>
  <w:style w:type="character" w:customStyle="1" w:styleId="124">
    <w:name w:val="纯文本 字符"/>
    <w:basedOn w:val="46"/>
    <w:semiHidden/>
    <w:qFormat/>
    <w:uiPriority w:val="99"/>
    <w:rPr>
      <w:rFonts w:hAnsi="Courier New" w:cs="Courier New" w:asciiTheme="minorEastAsia"/>
    </w:rPr>
  </w:style>
  <w:style w:type="character" w:customStyle="1" w:styleId="125">
    <w:name w:val="纯文本 字符1"/>
    <w:link w:val="23"/>
    <w:uiPriority w:val="0"/>
    <w:rPr>
      <w:rFonts w:ascii="宋体" w:hAnsi="Courier New" w:eastAsia="宋体" w:cs="Courier New"/>
      <w:kern w:val="0"/>
      <w:sz w:val="28"/>
      <w:szCs w:val="21"/>
    </w:rPr>
  </w:style>
  <w:style w:type="character" w:customStyle="1" w:styleId="126">
    <w:name w:val="content1"/>
    <w:uiPriority w:val="0"/>
    <w:rPr>
      <w:sz w:val="21"/>
      <w:szCs w:val="21"/>
    </w:rPr>
  </w:style>
  <w:style w:type="character" w:customStyle="1" w:styleId="127">
    <w:name w:val="正文文本 字符"/>
    <w:basedOn w:val="46"/>
    <w:semiHidden/>
    <w:uiPriority w:val="99"/>
  </w:style>
  <w:style w:type="character" w:customStyle="1" w:styleId="128">
    <w:name w:val="正文文本 字符1"/>
    <w:link w:val="19"/>
    <w:uiPriority w:val="0"/>
    <w:rPr>
      <w:rFonts w:ascii="Times New Roman" w:hAnsi="Times New Roman" w:eastAsia="宋体" w:cs="Times New Roman"/>
      <w:kern w:val="0"/>
      <w:sz w:val="24"/>
      <w:szCs w:val="24"/>
    </w:rPr>
  </w:style>
  <w:style w:type="character" w:customStyle="1" w:styleId="129">
    <w:name w:val="正文首行缩进 Char"/>
    <w:qFormat/>
    <w:uiPriority w:val="0"/>
    <w:rPr>
      <w:rFonts w:ascii="Times New Roman" w:hAnsi="Times New Roman" w:eastAsia="宋体" w:cs="Times New Roman"/>
      <w:sz w:val="24"/>
      <w:szCs w:val="24"/>
    </w:rPr>
  </w:style>
  <w:style w:type="character" w:customStyle="1" w:styleId="130">
    <w:name w:val="正文首行缩进 Char1"/>
    <w:uiPriority w:val="0"/>
    <w:rPr>
      <w:rFonts w:ascii="Times New Roman" w:hAnsi="Times New Roman" w:eastAsia="宋体" w:cs="Times New Roman"/>
      <w:sz w:val="28"/>
      <w:szCs w:val="24"/>
    </w:rPr>
  </w:style>
  <w:style w:type="paragraph" w:customStyle="1" w:styleId="131">
    <w:name w:val="样式 标题 3 + 小四 段前: 0 磅 段后: 0 磅"/>
    <w:basedOn w:val="4"/>
    <w:uiPriority w:val="0"/>
    <w:pPr>
      <w:widowControl/>
      <w:spacing w:before="100" w:beforeAutospacing="1" w:after="100" w:afterAutospacing="1"/>
      <w:ind w:left="942" w:firstLine="200" w:firstLineChars="200"/>
      <w:jc w:val="left"/>
    </w:pPr>
    <w:rPr>
      <w:rFonts w:ascii="宋体" w:hAnsi="宋体" w:eastAsia="宋体" w:cs="宋体"/>
      <w:kern w:val="0"/>
      <w:sz w:val="28"/>
      <w:szCs w:val="28"/>
      <w:lang w:bidi="en-US"/>
    </w:rPr>
  </w:style>
  <w:style w:type="character" w:customStyle="1" w:styleId="132">
    <w:name w:val="正文文本 3 字符1"/>
    <w:link w:val="18"/>
    <w:semiHidden/>
    <w:uiPriority w:val="0"/>
    <w:rPr>
      <w:rFonts w:ascii="Calibri" w:hAnsi="Calibri" w:eastAsia="宋体" w:cs="Times New Roman"/>
      <w:kern w:val="0"/>
      <w:sz w:val="16"/>
      <w:szCs w:val="16"/>
      <w:lang w:bidi="en-US"/>
    </w:rPr>
  </w:style>
  <w:style w:type="character" w:customStyle="1" w:styleId="133">
    <w:name w:val="正文文本 3 字符"/>
    <w:basedOn w:val="46"/>
    <w:semiHidden/>
    <w:uiPriority w:val="99"/>
    <w:rPr>
      <w:sz w:val="16"/>
      <w:szCs w:val="16"/>
    </w:rPr>
  </w:style>
  <w:style w:type="character" w:customStyle="1" w:styleId="134">
    <w:name w:val="正文文本 3 Char1"/>
    <w:semiHidden/>
    <w:uiPriority w:val="99"/>
    <w:rPr>
      <w:sz w:val="16"/>
      <w:szCs w:val="16"/>
    </w:rPr>
  </w:style>
  <w:style w:type="character" w:customStyle="1" w:styleId="135">
    <w:name w:val="正文文本缩进 3 字符1"/>
    <w:link w:val="35"/>
    <w:semiHidden/>
    <w:uiPriority w:val="0"/>
    <w:rPr>
      <w:rFonts w:ascii="Calibri" w:hAnsi="Calibri" w:eastAsia="宋体" w:cs="Times New Roman"/>
      <w:kern w:val="0"/>
      <w:sz w:val="16"/>
      <w:szCs w:val="16"/>
      <w:lang w:bidi="en-US"/>
    </w:rPr>
  </w:style>
  <w:style w:type="character" w:customStyle="1" w:styleId="136">
    <w:name w:val="正文文本缩进 3 字符"/>
    <w:basedOn w:val="46"/>
    <w:semiHidden/>
    <w:uiPriority w:val="99"/>
    <w:rPr>
      <w:sz w:val="16"/>
      <w:szCs w:val="16"/>
    </w:rPr>
  </w:style>
  <w:style w:type="character" w:customStyle="1" w:styleId="137">
    <w:name w:val="正文文本缩进 3 Char1"/>
    <w:semiHidden/>
    <w:qFormat/>
    <w:uiPriority w:val="99"/>
    <w:rPr>
      <w:sz w:val="16"/>
      <w:szCs w:val="16"/>
    </w:rPr>
  </w:style>
  <w:style w:type="character" w:customStyle="1" w:styleId="138">
    <w:name w:val="正文文本缩进 2 字符1"/>
    <w:link w:val="26"/>
    <w:semiHidden/>
    <w:uiPriority w:val="0"/>
    <w:rPr>
      <w:rFonts w:ascii="Times New Roman" w:hAnsi="Times New Roman" w:eastAsia="宋体" w:cs="Times New Roman"/>
      <w:sz w:val="28"/>
      <w:szCs w:val="24"/>
    </w:rPr>
  </w:style>
  <w:style w:type="character" w:customStyle="1" w:styleId="139">
    <w:name w:val="正文文本缩进 2 字符"/>
    <w:basedOn w:val="46"/>
    <w:semiHidden/>
    <w:uiPriority w:val="99"/>
  </w:style>
  <w:style w:type="character" w:customStyle="1" w:styleId="140">
    <w:name w:val="正文文本缩进 2 Char1"/>
    <w:basedOn w:val="46"/>
    <w:semiHidden/>
    <w:uiPriority w:val="99"/>
  </w:style>
  <w:style w:type="character" w:customStyle="1" w:styleId="141">
    <w:name w:val="正文文本 2 字符1"/>
    <w:link w:val="38"/>
    <w:semiHidden/>
    <w:qFormat/>
    <w:uiPriority w:val="0"/>
    <w:rPr>
      <w:rFonts w:ascii="Calibri" w:hAnsi="Calibri" w:eastAsia="宋体" w:cs="Times New Roman"/>
      <w:kern w:val="0"/>
      <w:sz w:val="24"/>
      <w:szCs w:val="24"/>
      <w:lang w:bidi="en-US"/>
    </w:rPr>
  </w:style>
  <w:style w:type="character" w:customStyle="1" w:styleId="142">
    <w:name w:val="正文文本 2 字符"/>
    <w:basedOn w:val="46"/>
    <w:semiHidden/>
    <w:qFormat/>
    <w:uiPriority w:val="99"/>
  </w:style>
  <w:style w:type="character" w:customStyle="1" w:styleId="143">
    <w:name w:val="正文文本 2 Char1"/>
    <w:basedOn w:val="46"/>
    <w:semiHidden/>
    <w:qFormat/>
    <w:uiPriority w:val="99"/>
  </w:style>
  <w:style w:type="paragraph" w:customStyle="1" w:styleId="144">
    <w:name w:val="样式1"/>
    <w:basedOn w:val="2"/>
    <w:next w:val="12"/>
    <w:qFormat/>
    <w:uiPriority w:val="0"/>
    <w:pPr>
      <w:widowControl/>
      <w:tabs>
        <w:tab w:val="left" w:pos="432"/>
      </w:tabs>
      <w:spacing w:before="240" w:after="240"/>
      <w:ind w:left="432" w:hanging="432" w:firstLineChars="200"/>
      <w:jc w:val="left"/>
    </w:pPr>
    <w:rPr>
      <w:rFonts w:ascii="Calibri" w:hAnsi="Calibri" w:cs="Times New Roman"/>
      <w:bCs w:val="0"/>
      <w:lang w:bidi="en-US"/>
    </w:rPr>
  </w:style>
  <w:style w:type="character" w:customStyle="1" w:styleId="145">
    <w:name w:val="注释标题 字符"/>
    <w:basedOn w:val="46"/>
    <w:semiHidden/>
    <w:uiPriority w:val="99"/>
  </w:style>
  <w:style w:type="character" w:customStyle="1" w:styleId="146">
    <w:name w:val="注释标题 字符1"/>
    <w:link w:val="12"/>
    <w:semiHidden/>
    <w:uiPriority w:val="0"/>
    <w:rPr>
      <w:rFonts w:ascii="Times New Roman" w:hAnsi="Times New Roman" w:eastAsia="宋体" w:cs="Times New Roman"/>
      <w:kern w:val="0"/>
      <w:sz w:val="28"/>
      <w:szCs w:val="24"/>
    </w:rPr>
  </w:style>
  <w:style w:type="paragraph" w:customStyle="1" w:styleId="147">
    <w:name w:val="样式2"/>
    <w:basedOn w:val="28"/>
    <w:next w:val="144"/>
    <w:uiPriority w:val="0"/>
    <w:rPr>
      <w:rFonts w:eastAsia="宋体" w:cs="Times New Roman"/>
      <w:kern w:val="0"/>
    </w:rPr>
  </w:style>
  <w:style w:type="character" w:customStyle="1" w:styleId="148">
    <w:name w:val="批注框文本 Char"/>
    <w:semiHidden/>
    <w:uiPriority w:val="99"/>
    <w:rPr>
      <w:rFonts w:ascii="Calibri" w:hAnsi="Calibri" w:eastAsia="宋体" w:cs="Times New Roman"/>
      <w:kern w:val="0"/>
      <w:sz w:val="18"/>
      <w:szCs w:val="18"/>
      <w:lang w:bidi="en-US"/>
    </w:rPr>
  </w:style>
  <w:style w:type="character" w:customStyle="1" w:styleId="149">
    <w:name w:val="批注框文本 Char1"/>
    <w:semiHidden/>
    <w:uiPriority w:val="99"/>
    <w:rPr>
      <w:sz w:val="18"/>
      <w:szCs w:val="18"/>
    </w:rPr>
  </w:style>
  <w:style w:type="character" w:customStyle="1" w:styleId="150">
    <w:name w:val="正文首行缩进 2 Char"/>
    <w:link w:val="78"/>
    <w:uiPriority w:val="0"/>
    <w:rPr>
      <w:rFonts w:ascii="Calibri" w:hAnsi="Calibri" w:eastAsia="宋体" w:cs="Times New Roman"/>
      <w:kern w:val="0"/>
      <w:sz w:val="24"/>
      <w:szCs w:val="24"/>
      <w:lang w:bidi="en-US"/>
    </w:rPr>
  </w:style>
  <w:style w:type="character" w:customStyle="1" w:styleId="151">
    <w:name w:val="nine2"/>
    <w:basedOn w:val="46"/>
    <w:uiPriority w:val="0"/>
  </w:style>
  <w:style w:type="paragraph" w:customStyle="1" w:styleId="152">
    <w:name w:val="表格1"/>
    <w:basedOn w:val="1"/>
    <w:uiPriority w:val="0"/>
    <w:pPr>
      <w:wordWrap w:val="0"/>
      <w:spacing w:before="24" w:after="24"/>
      <w:jc w:val="center"/>
    </w:pPr>
    <w:rPr>
      <w:rFonts w:eastAsia="宋体" w:cs="Times New Roman"/>
      <w:kern w:val="0"/>
      <w:sz w:val="24"/>
      <w:szCs w:val="21"/>
    </w:rPr>
  </w:style>
  <w:style w:type="paragraph" w:customStyle="1" w:styleId="153">
    <w:name w:val="表格2"/>
    <w:basedOn w:val="20"/>
    <w:qFormat/>
    <w:uiPriority w:val="0"/>
    <w:pPr>
      <w:spacing w:before="20" w:after="20" w:line="240" w:lineRule="auto"/>
      <w:ind w:firstLine="0" w:firstLineChars="0"/>
      <w:jc w:val="center"/>
      <w:outlineLvl w:val="0"/>
    </w:pPr>
    <w:rPr>
      <w:rFonts w:ascii="Times New Roman" w:hAnsi="Times New Roman"/>
    </w:rPr>
  </w:style>
  <w:style w:type="paragraph" w:customStyle="1" w:styleId="154">
    <w:name w:val="表头"/>
    <w:basedOn w:val="1"/>
    <w:uiPriority w:val="0"/>
    <w:pPr>
      <w:adjustRightInd w:val="0"/>
      <w:snapToGrid w:val="0"/>
      <w:spacing w:before="120" w:after="60"/>
      <w:jc w:val="center"/>
    </w:pPr>
    <w:rPr>
      <w:rFonts w:eastAsia="宋体" w:cs="Times New Roman"/>
      <w:b/>
      <w:kern w:val="0"/>
      <w:sz w:val="24"/>
      <w:szCs w:val="24"/>
    </w:rPr>
  </w:style>
  <w:style w:type="paragraph" w:customStyle="1" w:styleId="155">
    <w:name w:val="样式 正文首行缩进 + 首行缩进:  2 字符2"/>
    <w:basedOn w:val="42"/>
    <w:uiPriority w:val="0"/>
    <w:pPr>
      <w:spacing w:after="0" w:line="460" w:lineRule="exact"/>
      <w:ind w:firstLine="480" w:firstLineChars="200"/>
      <w:jc w:val="left"/>
    </w:pPr>
    <w:rPr>
      <w:rFonts w:ascii="Times New Roman" w:hAnsi="Times New Roman" w:eastAsia="宋体" w:cs="宋体"/>
      <w:kern w:val="0"/>
      <w:sz w:val="24"/>
      <w:szCs w:val="24"/>
    </w:rPr>
  </w:style>
  <w:style w:type="paragraph" w:customStyle="1" w:styleId="156">
    <w:name w:val="xl31"/>
    <w:basedOn w:val="1"/>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character" w:customStyle="1" w:styleId="157">
    <w:name w:val="样式"/>
    <w:uiPriority w:val="0"/>
    <w:rPr>
      <w:rFonts w:eastAsia="宋体"/>
    </w:rPr>
  </w:style>
  <w:style w:type="paragraph" w:customStyle="1" w:styleId="158">
    <w:name w:val="正文文字缩进"/>
    <w:basedOn w:val="1"/>
    <w:uiPriority w:val="0"/>
    <w:pPr>
      <w:spacing w:after="120"/>
      <w:ind w:left="420" w:leftChars="200"/>
    </w:pPr>
    <w:rPr>
      <w:rFonts w:eastAsia="宋体" w:cs="Times New Roman"/>
      <w:kern w:val="0"/>
      <w:szCs w:val="21"/>
    </w:rPr>
  </w:style>
  <w:style w:type="paragraph" w:customStyle="1" w:styleId="159">
    <w:name w:val="样式 正文首行缩进 + 首行缩进:  2 字符1"/>
    <w:basedOn w:val="42"/>
    <w:uiPriority w:val="0"/>
    <w:pPr>
      <w:spacing w:after="0" w:line="440" w:lineRule="exact"/>
      <w:ind w:firstLine="480" w:firstLineChars="200"/>
    </w:pPr>
    <w:rPr>
      <w:rFonts w:ascii="宋体" w:hAnsi="宋体" w:eastAsia="宋体" w:cs="Times New Roman"/>
      <w:kern w:val="0"/>
      <w:sz w:val="24"/>
      <w:szCs w:val="20"/>
    </w:rPr>
  </w:style>
  <w:style w:type="paragraph" w:customStyle="1" w:styleId="160">
    <w:name w:val="正文文字 3"/>
    <w:basedOn w:val="1"/>
    <w:uiPriority w:val="0"/>
    <w:pPr>
      <w:widowControl/>
      <w:spacing w:after="120"/>
      <w:jc w:val="left"/>
    </w:pPr>
    <w:rPr>
      <w:rFonts w:eastAsia="宋体" w:cs="Times New Roman"/>
      <w:kern w:val="0"/>
      <w:sz w:val="16"/>
      <w:szCs w:val="16"/>
      <w:lang w:eastAsia="en-US"/>
    </w:rPr>
  </w:style>
  <w:style w:type="paragraph" w:customStyle="1" w:styleId="161">
    <w:name w:val="样式 首行缩进:  0.99 厘米"/>
    <w:basedOn w:val="1"/>
    <w:qFormat/>
    <w:uiPriority w:val="0"/>
    <w:pPr>
      <w:spacing w:line="420" w:lineRule="exact"/>
      <w:ind w:firstLine="567"/>
    </w:pPr>
    <w:rPr>
      <w:rFonts w:eastAsia="宋体" w:cs="宋体"/>
      <w:kern w:val="0"/>
      <w:sz w:val="24"/>
      <w:szCs w:val="20"/>
    </w:rPr>
  </w:style>
  <w:style w:type="paragraph" w:customStyle="1" w:styleId="162">
    <w:name w:val="图框"/>
    <w:basedOn w:val="3"/>
    <w:uiPriority w:val="0"/>
    <w:pPr>
      <w:autoSpaceDE w:val="0"/>
      <w:autoSpaceDN w:val="0"/>
      <w:adjustRightInd w:val="0"/>
      <w:spacing w:before="20" w:after="20" w:line="240" w:lineRule="auto"/>
      <w:jc w:val="center"/>
    </w:pPr>
    <w:rPr>
      <w:rFonts w:cs="Times New Roman"/>
      <w:b w:val="0"/>
      <w:bCs w:val="0"/>
      <w:color w:val="000000"/>
      <w:kern w:val="0"/>
      <w:sz w:val="24"/>
      <w:szCs w:val="20"/>
    </w:rPr>
  </w:style>
  <w:style w:type="paragraph" w:customStyle="1" w:styleId="163">
    <w:name w:val="文本框"/>
    <w:basedOn w:val="1"/>
    <w:uiPriority w:val="0"/>
    <w:pPr>
      <w:adjustRightInd w:val="0"/>
      <w:spacing w:before="20" w:after="20"/>
      <w:jc w:val="center"/>
    </w:pPr>
    <w:rPr>
      <w:rFonts w:eastAsia="宋体" w:cs="Times New Roman"/>
      <w:spacing w:val="20"/>
      <w:kern w:val="0"/>
      <w:sz w:val="24"/>
      <w:szCs w:val="24"/>
    </w:rPr>
  </w:style>
  <w:style w:type="character" w:customStyle="1" w:styleId="164">
    <w:name w:val="样式 标题 3 + 宋体 小四 非加粗 蓝色 Char"/>
    <w:uiPriority w:val="0"/>
    <w:rPr>
      <w:rFonts w:ascii="宋体" w:hAnsi="宋体" w:eastAsia="宋体"/>
      <w:b/>
      <w:color w:val="0000FF"/>
      <w:kern w:val="2"/>
      <w:sz w:val="28"/>
      <w:szCs w:val="28"/>
      <w:lang w:val="en-US" w:eastAsia="zh-CN" w:bidi="ar-SA"/>
    </w:rPr>
  </w:style>
  <w:style w:type="paragraph" w:customStyle="1" w:styleId="165">
    <w:name w:val="样式 标题 1 + (符号) 宋体"/>
    <w:basedOn w:val="2"/>
    <w:qFormat/>
    <w:uiPriority w:val="0"/>
    <w:pPr>
      <w:spacing w:before="50" w:beforeLines="50" w:after="50" w:afterLines="50" w:line="240" w:lineRule="auto"/>
    </w:pPr>
    <w:rPr>
      <w:rFonts w:ascii="黑体" w:hAnsi="Arial" w:cs="Times New Roman"/>
      <w:sz w:val="30"/>
      <w:szCs w:val="32"/>
    </w:rPr>
  </w:style>
  <w:style w:type="character" w:customStyle="1" w:styleId="166">
    <w:name w:val="样式 样式 宋体 四号 黑色 + Times New Roman 小四 加粗 自动设置"/>
    <w:uiPriority w:val="0"/>
    <w:rPr>
      <w:rFonts w:ascii="Times New Roman" w:hAnsi="Times New Roman"/>
      <w:b/>
      <w:bCs/>
      <w:color w:val="auto"/>
      <w:sz w:val="28"/>
    </w:rPr>
  </w:style>
  <w:style w:type="paragraph" w:customStyle="1" w:styleId="167">
    <w:name w:val="列表-4"/>
    <w:basedOn w:val="1"/>
    <w:qFormat/>
    <w:uiPriority w:val="0"/>
    <w:pPr>
      <w:spacing w:line="400" w:lineRule="atLeast"/>
    </w:pPr>
    <w:rPr>
      <w:rFonts w:eastAsia="宋体" w:cs="Times New Roman"/>
      <w:kern w:val="0"/>
      <w:sz w:val="24"/>
      <w:szCs w:val="20"/>
    </w:rPr>
  </w:style>
  <w:style w:type="paragraph" w:customStyle="1" w:styleId="168">
    <w:name w:val="1"/>
    <w:basedOn w:val="1"/>
    <w:next w:val="13"/>
    <w:uiPriority w:val="0"/>
    <w:pPr>
      <w:ind w:firstLine="561"/>
    </w:pPr>
    <w:rPr>
      <w:rFonts w:eastAsia="宋体" w:cs="Times New Roman"/>
      <w:color w:val="000000"/>
      <w:kern w:val="0"/>
      <w:sz w:val="24"/>
      <w:szCs w:val="28"/>
    </w:rPr>
  </w:style>
  <w:style w:type="paragraph" w:customStyle="1" w:styleId="169">
    <w:name w:val="样式 正文首行缩进 + 首行缩进:  2 字符"/>
    <w:basedOn w:val="42"/>
    <w:uiPriority w:val="0"/>
    <w:pPr>
      <w:spacing w:after="0" w:line="420" w:lineRule="exact"/>
      <w:ind w:firstLine="200" w:firstLineChars="200"/>
      <w:jc w:val="left"/>
    </w:pPr>
    <w:rPr>
      <w:rFonts w:ascii="Times New Roman" w:hAnsi="Times New Roman" w:eastAsia="宋体" w:cs="宋体"/>
      <w:kern w:val="0"/>
      <w:sz w:val="24"/>
      <w:szCs w:val="20"/>
    </w:rPr>
  </w:style>
  <w:style w:type="paragraph" w:customStyle="1" w:styleId="170">
    <w:name w:val="样式 正文首行缩进 + 黑色"/>
    <w:basedOn w:val="42"/>
    <w:uiPriority w:val="0"/>
    <w:pPr>
      <w:spacing w:after="0" w:line="420" w:lineRule="exact"/>
      <w:ind w:firstLine="200" w:firstLineChars="200"/>
      <w:jc w:val="left"/>
    </w:pPr>
    <w:rPr>
      <w:rFonts w:ascii="Times New Roman" w:hAnsi="Times New Roman" w:eastAsia="宋体" w:cs="Times New Roman"/>
      <w:color w:val="000000"/>
      <w:kern w:val="0"/>
      <w:sz w:val="24"/>
      <w:szCs w:val="28"/>
    </w:rPr>
  </w:style>
  <w:style w:type="character" w:customStyle="1" w:styleId="171">
    <w:name w:val="样式 正文首行缩进 + 黑色 Char"/>
    <w:qFormat/>
    <w:uiPriority w:val="0"/>
    <w:rPr>
      <w:rFonts w:ascii="Times New Roman" w:hAnsi="Times New Roman" w:eastAsia="宋体" w:cs="Times New Roman"/>
      <w:color w:val="000000"/>
      <w:kern w:val="2"/>
      <w:sz w:val="24"/>
      <w:szCs w:val="28"/>
      <w:lang w:val="en-US" w:eastAsia="zh-CN" w:bidi="ar-SA"/>
    </w:rPr>
  </w:style>
  <w:style w:type="paragraph" w:customStyle="1" w:styleId="172">
    <w:name w:val="样式 样式 标题 3 + 段前: 1 行 段后: 6 磅 + 段前: 0.1 行 段后: 0.1 行"/>
    <w:basedOn w:val="1"/>
    <w:uiPriority w:val="0"/>
    <w:pPr>
      <w:keepNext/>
      <w:keepLines/>
      <w:adjustRightInd w:val="0"/>
      <w:spacing w:before="80" w:beforeLines="80"/>
      <w:textAlignment w:val="baseline"/>
      <w:outlineLvl w:val="2"/>
    </w:pPr>
    <w:rPr>
      <w:rFonts w:eastAsia="宋体" w:cs="Times New Roman"/>
      <w:b/>
      <w:bCs/>
      <w:kern w:val="0"/>
      <w:sz w:val="24"/>
      <w:szCs w:val="20"/>
    </w:rPr>
  </w:style>
  <w:style w:type="paragraph" w:customStyle="1" w:styleId="173">
    <w:name w:val="样式 标题 2 + (中文) 宋体 蓝色"/>
    <w:basedOn w:val="3"/>
    <w:qFormat/>
    <w:uiPriority w:val="0"/>
    <w:pPr>
      <w:adjustRightInd w:val="0"/>
      <w:spacing w:before="100" w:beforeAutospacing="1" w:after="0"/>
      <w:textAlignment w:val="baseline"/>
    </w:pPr>
    <w:rPr>
      <w:rFonts w:ascii="黑体" w:eastAsia="黑体" w:cs="Times New Roman"/>
      <w:szCs w:val="30"/>
    </w:rPr>
  </w:style>
  <w:style w:type="paragraph" w:customStyle="1" w:styleId="174">
    <w:name w:val="表格-01"/>
    <w:basedOn w:val="1"/>
    <w:qFormat/>
    <w:uiPriority w:val="0"/>
    <w:pPr>
      <w:adjustRightInd w:val="0"/>
      <w:spacing w:line="280" w:lineRule="exact"/>
      <w:jc w:val="center"/>
      <w:textAlignment w:val="baseline"/>
    </w:pPr>
    <w:rPr>
      <w:rFonts w:ascii="宋体" w:eastAsia="宋体" w:cs="Times New Roman"/>
      <w:kern w:val="0"/>
      <w:sz w:val="18"/>
      <w:szCs w:val="18"/>
    </w:rPr>
  </w:style>
  <w:style w:type="character" w:customStyle="1" w:styleId="175">
    <w:name w:val="ourfont21"/>
    <w:qFormat/>
    <w:uiPriority w:val="0"/>
    <w:rPr>
      <w:sz w:val="18"/>
      <w:szCs w:val="18"/>
    </w:rPr>
  </w:style>
  <w:style w:type="paragraph" w:customStyle="1" w:styleId="176">
    <w:name w:val="样式 标题 2 + 段后: 3 行"/>
    <w:basedOn w:val="3"/>
    <w:qFormat/>
    <w:uiPriority w:val="0"/>
    <w:pPr>
      <w:spacing w:before="100" w:beforeLines="100" w:after="60" w:afterLines="100" w:line="400" w:lineRule="exact"/>
    </w:pPr>
    <w:rPr>
      <w:rFonts w:cs="宋体"/>
      <w:szCs w:val="20"/>
    </w:rPr>
  </w:style>
  <w:style w:type="paragraph" w:customStyle="1" w:styleId="177">
    <w:name w:val="3"/>
    <w:basedOn w:val="1"/>
    <w:next w:val="13"/>
    <w:uiPriority w:val="0"/>
    <w:pPr>
      <w:ind w:firstLine="561"/>
    </w:pPr>
    <w:rPr>
      <w:rFonts w:eastAsia="宋体" w:cs="Times New Roman"/>
      <w:color w:val="000000"/>
      <w:kern w:val="0"/>
      <w:sz w:val="24"/>
      <w:szCs w:val="28"/>
    </w:rPr>
  </w:style>
  <w:style w:type="paragraph" w:customStyle="1" w:styleId="178">
    <w:name w:val="2"/>
    <w:basedOn w:val="1"/>
    <w:next w:val="13"/>
    <w:qFormat/>
    <w:uiPriority w:val="0"/>
    <w:pPr>
      <w:ind w:firstLine="561"/>
    </w:pPr>
    <w:rPr>
      <w:rFonts w:eastAsia="宋体" w:cs="Times New Roman"/>
      <w:color w:val="000000"/>
      <w:kern w:val="0"/>
      <w:sz w:val="24"/>
      <w:szCs w:val="28"/>
    </w:rPr>
  </w:style>
  <w:style w:type="character" w:customStyle="1" w:styleId="179">
    <w:name w:val="样式 宋体 四号 黑色"/>
    <w:uiPriority w:val="0"/>
    <w:rPr>
      <w:rFonts w:ascii="宋体" w:hAnsi="宋体"/>
      <w:color w:val="000000"/>
      <w:sz w:val="28"/>
    </w:rPr>
  </w:style>
  <w:style w:type="paragraph" w:customStyle="1" w:styleId="180">
    <w:name w:val="样式1 Char Char"/>
    <w:basedOn w:val="2"/>
    <w:qFormat/>
    <w:uiPriority w:val="0"/>
    <w:pPr>
      <w:tabs>
        <w:tab w:val="left" w:pos="720"/>
      </w:tabs>
      <w:spacing w:before="240" w:after="120" w:line="240" w:lineRule="auto"/>
    </w:pPr>
    <w:rPr>
      <w:rFonts w:cs="Times New Roman"/>
    </w:rPr>
  </w:style>
  <w:style w:type="character" w:customStyle="1" w:styleId="181">
    <w:name w:val="标题 1 Char Char"/>
    <w:qFormat/>
    <w:uiPriority w:val="0"/>
    <w:rPr>
      <w:rFonts w:eastAsia="黑体"/>
      <w:b/>
      <w:bCs/>
      <w:kern w:val="44"/>
      <w:sz w:val="32"/>
      <w:szCs w:val="44"/>
      <w:lang w:val="en-US" w:eastAsia="zh-CN" w:bidi="ar-SA"/>
    </w:rPr>
  </w:style>
  <w:style w:type="character" w:customStyle="1" w:styleId="182">
    <w:name w:val="样式1 Char Char Char"/>
    <w:uiPriority w:val="0"/>
    <w:rPr>
      <w:rFonts w:eastAsia="黑体"/>
      <w:b/>
      <w:bCs/>
      <w:kern w:val="44"/>
      <w:sz w:val="32"/>
      <w:szCs w:val="44"/>
      <w:lang w:val="en-US" w:eastAsia="zh-CN" w:bidi="ar-SA"/>
    </w:rPr>
  </w:style>
  <w:style w:type="paragraph" w:customStyle="1" w:styleId="183">
    <w:name w:val="样式 标题 1 + 小三 黑色 Char"/>
    <w:basedOn w:val="2"/>
    <w:uiPriority w:val="0"/>
    <w:pPr>
      <w:tabs>
        <w:tab w:val="left" w:pos="720"/>
      </w:tabs>
      <w:spacing w:before="240" w:after="120" w:line="240" w:lineRule="auto"/>
    </w:pPr>
    <w:rPr>
      <w:rFonts w:cs="Times New Roman"/>
      <w:color w:val="000000"/>
      <w:sz w:val="30"/>
    </w:rPr>
  </w:style>
  <w:style w:type="character" w:customStyle="1" w:styleId="184">
    <w:name w:val="样式 标题 1 + 小三 黑色 Char Char"/>
    <w:uiPriority w:val="0"/>
    <w:rPr>
      <w:rFonts w:eastAsia="黑体"/>
      <w:b/>
      <w:bCs/>
      <w:color w:val="000000"/>
      <w:kern w:val="44"/>
      <w:sz w:val="30"/>
      <w:szCs w:val="44"/>
      <w:lang w:val="en-US" w:eastAsia="zh-CN" w:bidi="ar-SA"/>
    </w:rPr>
  </w:style>
  <w:style w:type="paragraph" w:customStyle="1" w:styleId="185">
    <w:name w:val="正文文字-01"/>
    <w:basedOn w:val="1"/>
    <w:qFormat/>
    <w:uiPriority w:val="0"/>
    <w:pPr>
      <w:adjustRightInd w:val="0"/>
      <w:spacing w:line="500" w:lineRule="exact"/>
      <w:ind w:firstLine="454"/>
      <w:textAlignment w:val="baseline"/>
    </w:pPr>
    <w:rPr>
      <w:rFonts w:eastAsia="宋体" w:cs="Times New Roman"/>
      <w:kern w:val="0"/>
      <w:sz w:val="24"/>
      <w:szCs w:val="20"/>
    </w:rPr>
  </w:style>
  <w:style w:type="paragraph" w:customStyle="1" w:styleId="186">
    <w:name w:val="正文2"/>
    <w:basedOn w:val="1"/>
    <w:uiPriority w:val="0"/>
    <w:pPr>
      <w:tabs>
        <w:tab w:val="left" w:pos="720"/>
      </w:tabs>
      <w:adjustRightInd w:val="0"/>
      <w:ind w:left="720" w:hanging="720"/>
      <w:textAlignment w:val="baseline"/>
    </w:pPr>
    <w:rPr>
      <w:rFonts w:cs="Times New Roman"/>
      <w:kern w:val="0"/>
      <w:szCs w:val="20"/>
    </w:rPr>
  </w:style>
  <w:style w:type="paragraph" w:customStyle="1" w:styleId="187">
    <w:name w:val="样式3 Char Char"/>
    <w:basedOn w:val="180"/>
    <w:qFormat/>
    <w:uiPriority w:val="0"/>
    <w:pPr>
      <w:keepNext w:val="0"/>
      <w:keepLines w:val="0"/>
      <w:tabs>
        <w:tab w:val="clear" w:pos="720"/>
      </w:tabs>
      <w:adjustRightInd w:val="0"/>
      <w:snapToGrid w:val="0"/>
      <w:spacing w:before="0" w:after="0"/>
      <w:outlineLvl w:val="9"/>
    </w:pPr>
    <w:rPr>
      <w:sz w:val="18"/>
    </w:rPr>
  </w:style>
  <w:style w:type="character" w:customStyle="1" w:styleId="188">
    <w:name w:val="样式3 Char Char Char"/>
    <w:uiPriority w:val="0"/>
    <w:rPr>
      <w:rFonts w:eastAsia="黑体"/>
      <w:b/>
      <w:bCs/>
      <w:kern w:val="44"/>
      <w:sz w:val="18"/>
      <w:szCs w:val="44"/>
      <w:lang w:val="en-US" w:eastAsia="zh-CN" w:bidi="ar-SA"/>
    </w:rPr>
  </w:style>
  <w:style w:type="paragraph" w:customStyle="1" w:styleId="189">
    <w:name w:val="样式3"/>
    <w:basedOn w:val="144"/>
    <w:uiPriority w:val="0"/>
    <w:pPr>
      <w:keepNext w:val="0"/>
      <w:keepLines w:val="0"/>
      <w:widowControl w:val="0"/>
      <w:tabs>
        <w:tab w:val="clear" w:pos="432"/>
      </w:tabs>
      <w:adjustRightInd w:val="0"/>
      <w:snapToGrid w:val="0"/>
      <w:spacing w:before="0" w:after="0" w:line="240" w:lineRule="auto"/>
      <w:ind w:left="0" w:firstLine="0" w:firstLineChars="0"/>
      <w:jc w:val="center"/>
      <w:outlineLvl w:val="9"/>
    </w:pPr>
    <w:rPr>
      <w:rFonts w:ascii="Times New Roman" w:hAnsi="Times New Roman"/>
      <w:bCs/>
      <w:sz w:val="18"/>
      <w:lang w:bidi="ar-SA"/>
    </w:rPr>
  </w:style>
  <w:style w:type="character" w:customStyle="1" w:styleId="190">
    <w:name w:val="表头 Char"/>
    <w:qFormat/>
    <w:uiPriority w:val="0"/>
    <w:rPr>
      <w:rFonts w:eastAsia="宋体"/>
      <w:b/>
      <w:kern w:val="2"/>
      <w:sz w:val="24"/>
      <w:szCs w:val="24"/>
      <w:lang w:val="en-US" w:eastAsia="zh-CN" w:bidi="ar-SA"/>
    </w:rPr>
  </w:style>
  <w:style w:type="paragraph" w:customStyle="1" w:styleId="191">
    <w:name w:val="样式 表格2 + 宋体 五号"/>
    <w:basedOn w:val="153"/>
    <w:qFormat/>
    <w:uiPriority w:val="0"/>
    <w:rPr>
      <w:spacing w:val="1"/>
      <w:sz w:val="21"/>
      <w:szCs w:val="21"/>
    </w:rPr>
  </w:style>
  <w:style w:type="character" w:customStyle="1" w:styleId="192">
    <w:name w:val="表格2 Char"/>
    <w:uiPriority w:val="0"/>
    <w:rPr>
      <w:rFonts w:ascii="仿宋_GB2312" w:hAnsi="Times New Roman" w:eastAsia="宋体" w:cs="Times New Roman"/>
      <w:kern w:val="2"/>
      <w:sz w:val="24"/>
      <w:szCs w:val="24"/>
      <w:lang w:val="en-US" w:eastAsia="zh-CN" w:bidi="ar-SA"/>
    </w:rPr>
  </w:style>
  <w:style w:type="character" w:customStyle="1" w:styleId="193">
    <w:name w:val="样式 表格2 + 宋体 五号 Char"/>
    <w:uiPriority w:val="0"/>
    <w:rPr>
      <w:rFonts w:ascii="仿宋_GB2312" w:hAnsi="Times New Roman" w:eastAsia="宋体" w:cs="Times New Roman"/>
      <w:spacing w:val="1"/>
      <w:kern w:val="2"/>
      <w:sz w:val="21"/>
      <w:szCs w:val="21"/>
      <w:lang w:val="en-US" w:eastAsia="zh-CN" w:bidi="ar-SA"/>
    </w:rPr>
  </w:style>
  <w:style w:type="paragraph" w:customStyle="1" w:styleId="194">
    <w:name w:val="报告正文"/>
    <w:basedOn w:val="1"/>
    <w:link w:val="195"/>
    <w:qFormat/>
    <w:uiPriority w:val="0"/>
    <w:rPr>
      <w:rFonts w:ascii="宋体" w:hAnsi="宋体" w:eastAsia="宋体" w:cs="仿宋_GB2312"/>
      <w:kern w:val="0"/>
      <w:sz w:val="24"/>
      <w:szCs w:val="24"/>
    </w:rPr>
  </w:style>
  <w:style w:type="character" w:customStyle="1" w:styleId="195">
    <w:name w:val="报告正文 Char"/>
    <w:link w:val="194"/>
    <w:uiPriority w:val="0"/>
    <w:rPr>
      <w:rFonts w:ascii="宋体" w:hAnsi="宋体" w:eastAsia="宋体" w:cs="仿宋_GB2312"/>
      <w:kern w:val="0"/>
      <w:sz w:val="24"/>
      <w:szCs w:val="24"/>
    </w:rPr>
  </w:style>
  <w:style w:type="paragraph" w:customStyle="1" w:styleId="196">
    <w:name w:val="PLOT"/>
    <w:basedOn w:val="1"/>
    <w:link w:val="197"/>
    <w:uiPriority w:val="0"/>
    <w:pPr>
      <w:jc w:val="center"/>
    </w:pPr>
    <w:rPr>
      <w:rFonts w:ascii="宋体" w:hAnsi="宋体" w:eastAsia="宋体" w:cs="仿宋_GB2312"/>
      <w:b/>
      <w:kern w:val="0"/>
      <w:szCs w:val="24"/>
    </w:rPr>
  </w:style>
  <w:style w:type="character" w:customStyle="1" w:styleId="197">
    <w:name w:val="PLOT Char"/>
    <w:link w:val="196"/>
    <w:uiPriority w:val="0"/>
    <w:rPr>
      <w:rFonts w:ascii="宋体" w:hAnsi="宋体" w:eastAsia="宋体" w:cs="仿宋_GB2312"/>
      <w:b/>
      <w:kern w:val="0"/>
      <w:sz w:val="28"/>
      <w:szCs w:val="24"/>
    </w:rPr>
  </w:style>
  <w:style w:type="paragraph" w:customStyle="1" w:styleId="198">
    <w:name w:val="节1.2"/>
    <w:basedOn w:val="1"/>
    <w:uiPriority w:val="0"/>
    <w:pPr>
      <w:autoSpaceDE w:val="0"/>
      <w:autoSpaceDN w:val="0"/>
      <w:adjustRightInd w:val="0"/>
      <w:outlineLvl w:val="1"/>
    </w:pPr>
    <w:rPr>
      <w:rFonts w:ascii="宋体" w:hAnsi="宋体" w:eastAsia="宋体" w:cs="仿宋_GB2312"/>
      <w:b/>
      <w:kern w:val="0"/>
      <w:sz w:val="24"/>
      <w:szCs w:val="24"/>
    </w:rPr>
  </w:style>
  <w:style w:type="paragraph" w:customStyle="1" w:styleId="199">
    <w:name w:val="TableHead"/>
    <w:basedOn w:val="19"/>
    <w:link w:val="200"/>
    <w:uiPriority w:val="0"/>
    <w:pPr>
      <w:spacing w:after="0"/>
      <w:jc w:val="center"/>
    </w:pPr>
    <w:rPr>
      <w:rFonts w:ascii="宋体" w:hAnsi="宋体" w:cs="楷体_GB2312"/>
      <w:b/>
      <w:bCs/>
      <w:sz w:val="21"/>
    </w:rPr>
  </w:style>
  <w:style w:type="character" w:customStyle="1" w:styleId="200">
    <w:name w:val="TableHead Char"/>
    <w:link w:val="199"/>
    <w:uiPriority w:val="0"/>
    <w:rPr>
      <w:rFonts w:ascii="宋体" w:hAnsi="宋体" w:eastAsia="宋体" w:cs="楷体_GB2312"/>
      <w:b/>
      <w:bCs/>
      <w:kern w:val="0"/>
      <w:szCs w:val="24"/>
    </w:rPr>
  </w:style>
  <w:style w:type="paragraph" w:customStyle="1" w:styleId="201">
    <w:name w:val="节1.2.3"/>
    <w:basedOn w:val="1"/>
    <w:uiPriority w:val="0"/>
    <w:pPr>
      <w:autoSpaceDE w:val="0"/>
      <w:autoSpaceDN w:val="0"/>
      <w:adjustRightInd w:val="0"/>
      <w:outlineLvl w:val="2"/>
    </w:pPr>
    <w:rPr>
      <w:rFonts w:ascii="宋体" w:hAnsi="宋体" w:eastAsia="宋体" w:cs="仿宋_GB2312"/>
      <w:b/>
      <w:kern w:val="0"/>
      <w:sz w:val="24"/>
      <w:szCs w:val="24"/>
    </w:rPr>
  </w:style>
  <w:style w:type="paragraph" w:customStyle="1" w:styleId="202">
    <w:name w:val="Decimal Aligned"/>
    <w:basedOn w:val="1"/>
    <w:uiPriority w:val="0"/>
    <w:pPr>
      <w:widowControl/>
      <w:tabs>
        <w:tab w:val="decimal" w:pos="360"/>
      </w:tabs>
      <w:spacing w:after="200" w:line="276" w:lineRule="auto"/>
      <w:jc w:val="left"/>
    </w:pPr>
    <w:rPr>
      <w:rFonts w:ascii="Calibri" w:hAnsi="Calibri" w:eastAsia="宋体" w:cs="Times New Roman"/>
      <w:kern w:val="0"/>
      <w:sz w:val="22"/>
      <w:szCs w:val="28"/>
    </w:rPr>
  </w:style>
  <w:style w:type="character" w:customStyle="1" w:styleId="203">
    <w:name w:val="脚注文本 字符"/>
    <w:basedOn w:val="46"/>
    <w:semiHidden/>
    <w:qFormat/>
    <w:uiPriority w:val="99"/>
    <w:rPr>
      <w:sz w:val="18"/>
      <w:szCs w:val="18"/>
    </w:rPr>
  </w:style>
  <w:style w:type="character" w:customStyle="1" w:styleId="204">
    <w:name w:val="脚注文本 字符1"/>
    <w:link w:val="33"/>
    <w:qFormat/>
    <w:uiPriority w:val="0"/>
    <w:rPr>
      <w:rFonts w:ascii="Calibri" w:hAnsi="Calibri" w:eastAsia="宋体" w:cs="Times New Roman"/>
      <w:kern w:val="0"/>
      <w:sz w:val="20"/>
      <w:szCs w:val="20"/>
    </w:rPr>
  </w:style>
  <w:style w:type="paragraph" w:customStyle="1" w:styleId="205">
    <w:name w:val="普通文字"/>
    <w:basedOn w:val="1"/>
    <w:uiPriority w:val="0"/>
    <w:rPr>
      <w:rFonts w:ascii="宋体" w:hAnsi="Courier New" w:eastAsia="宋体" w:cs="宋体"/>
      <w:kern w:val="0"/>
      <w:szCs w:val="28"/>
    </w:rPr>
  </w:style>
  <w:style w:type="paragraph" w:customStyle="1" w:styleId="206">
    <w:name w:val="copyright"/>
    <w:basedOn w:val="1"/>
    <w:uiPriority w:val="0"/>
    <w:pPr>
      <w:widowControl/>
      <w:spacing w:before="100" w:beforeAutospacing="1" w:after="100" w:afterAutospacing="1"/>
      <w:jc w:val="left"/>
    </w:pPr>
    <w:rPr>
      <w:rFonts w:ascii="仿宋_GB2312" w:eastAsia="宋体" w:cs="Times New Roman"/>
      <w:color w:val="000000"/>
      <w:kern w:val="0"/>
      <w:sz w:val="24"/>
      <w:szCs w:val="24"/>
    </w:rPr>
  </w:style>
  <w:style w:type="character" w:customStyle="1" w:styleId="207">
    <w:name w:val="copyright1"/>
    <w:qFormat/>
    <w:uiPriority w:val="0"/>
    <w:rPr>
      <w:rFonts w:hint="default"/>
      <w:color w:val="000000"/>
    </w:rPr>
  </w:style>
  <w:style w:type="paragraph" w:customStyle="1" w:styleId="208">
    <w:name w:val="表"/>
    <w:basedOn w:val="1"/>
    <w:link w:val="209"/>
    <w:uiPriority w:val="0"/>
    <w:pPr>
      <w:adjustRightInd w:val="0"/>
      <w:spacing w:before="50" w:after="50" w:line="240" w:lineRule="atLeast"/>
      <w:jc w:val="left"/>
      <w:textAlignment w:val="baseline"/>
    </w:pPr>
    <w:rPr>
      <w:rFonts w:eastAsia="宋体" w:cs="Times New Roman"/>
      <w:kern w:val="0"/>
      <w:sz w:val="15"/>
      <w:szCs w:val="24"/>
    </w:rPr>
  </w:style>
  <w:style w:type="character" w:customStyle="1" w:styleId="209">
    <w:name w:val="表 Char"/>
    <w:link w:val="208"/>
    <w:uiPriority w:val="0"/>
    <w:rPr>
      <w:rFonts w:ascii="Times New Roman" w:hAnsi="Times New Roman" w:eastAsia="宋体" w:cs="Times New Roman"/>
      <w:kern w:val="0"/>
      <w:sz w:val="15"/>
      <w:szCs w:val="24"/>
    </w:rPr>
  </w:style>
  <w:style w:type="paragraph" w:customStyle="1" w:styleId="210">
    <w:name w:val="表中文字（小四）"/>
    <w:basedOn w:val="1"/>
    <w:qFormat/>
    <w:uiPriority w:val="0"/>
    <w:pPr>
      <w:jc w:val="center"/>
    </w:pPr>
    <w:rPr>
      <w:rFonts w:eastAsia="宋体" w:cs="Times New Roman"/>
      <w:kern w:val="0"/>
      <w:sz w:val="24"/>
      <w:szCs w:val="18"/>
    </w:rPr>
  </w:style>
  <w:style w:type="paragraph" w:customStyle="1" w:styleId="211">
    <w:name w:val="表中文字（左对齐）"/>
    <w:basedOn w:val="1"/>
    <w:qFormat/>
    <w:uiPriority w:val="0"/>
    <w:pPr>
      <w:jc w:val="left"/>
    </w:pPr>
    <w:rPr>
      <w:rFonts w:eastAsia="宋体" w:cs="Times New Roman"/>
      <w:kern w:val="0"/>
      <w:sz w:val="18"/>
      <w:szCs w:val="18"/>
    </w:rPr>
  </w:style>
  <w:style w:type="character" w:customStyle="1" w:styleId="212">
    <w:name w:val="apple-style-span"/>
    <w:basedOn w:val="46"/>
    <w:uiPriority w:val="0"/>
  </w:style>
  <w:style w:type="paragraph" w:customStyle="1" w:styleId="213">
    <w:name w:val="Char Char Char Char Char Char Char Char Char Char Char Char Char Char Char Char Char Char Char Char Char Char Char Char Char"/>
    <w:basedOn w:val="1"/>
    <w:semiHidden/>
    <w:uiPriority w:val="0"/>
    <w:rPr>
      <w:rFonts w:eastAsia="宋体" w:cs="Times New Roman"/>
      <w:kern w:val="0"/>
      <w:szCs w:val="24"/>
    </w:rPr>
  </w:style>
  <w:style w:type="character" w:customStyle="1" w:styleId="214">
    <w:name w:val="批注文字 字符1"/>
    <w:uiPriority w:val="99"/>
    <w:rPr>
      <w:rFonts w:ascii="仿宋_GB2312" w:hAnsi="Times New Roman" w:eastAsia="仿宋_GB2312" w:cs="Times New Roman"/>
      <w:kern w:val="0"/>
      <w:sz w:val="24"/>
      <w:szCs w:val="24"/>
    </w:rPr>
  </w:style>
  <w:style w:type="character" w:customStyle="1" w:styleId="215">
    <w:name w:val="批注主题 字符1"/>
    <w:semiHidden/>
    <w:uiPriority w:val="99"/>
    <w:rPr>
      <w:rFonts w:ascii="仿宋_GB2312" w:hAnsi="Times New Roman" w:eastAsia="仿宋_GB2312" w:cs="Times New Roman"/>
      <w:b/>
      <w:bCs/>
      <w:kern w:val="0"/>
      <w:sz w:val="24"/>
      <w:szCs w:val="24"/>
    </w:rPr>
  </w:style>
  <w:style w:type="character" w:styleId="216">
    <w:name w:val="Placeholder Text"/>
    <w:semiHidden/>
    <w:uiPriority w:val="99"/>
    <w:rPr>
      <w:color w:val="808080"/>
    </w:rPr>
  </w:style>
  <w:style w:type="table" w:customStyle="1" w:styleId="217">
    <w:name w:val="网格型2"/>
    <w:basedOn w:val="44"/>
    <w:uiPriority w:val="59"/>
    <w:rPr>
      <w:rFonts w:ascii="Times New Roman" w:hAnsi="Times New Roman" w:eastAsia="方正仿宋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8">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9">
    <w:name w:val="font6"/>
    <w:basedOn w:val="1"/>
    <w:uiPriority w:val="0"/>
    <w:pPr>
      <w:widowControl/>
      <w:spacing w:before="100" w:beforeAutospacing="1" w:after="100" w:afterAutospacing="1"/>
      <w:jc w:val="left"/>
    </w:pPr>
    <w:rPr>
      <w:rFonts w:eastAsia="宋体" w:cs="Times New Roman"/>
      <w:color w:val="000000"/>
      <w:kern w:val="0"/>
      <w:sz w:val="20"/>
      <w:szCs w:val="20"/>
    </w:rPr>
  </w:style>
  <w:style w:type="paragraph" w:customStyle="1" w:styleId="220">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1">
    <w:name w:val="font8"/>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2">
    <w:name w:val="font9"/>
    <w:basedOn w:val="1"/>
    <w:uiPriority w:val="0"/>
    <w:pPr>
      <w:widowControl/>
      <w:spacing w:before="100" w:beforeAutospacing="1" w:after="100" w:afterAutospacing="1"/>
      <w:jc w:val="left"/>
    </w:pPr>
    <w:rPr>
      <w:rFonts w:eastAsia="宋体" w:cs="Times New Roman"/>
      <w:color w:val="000000"/>
      <w:kern w:val="0"/>
      <w:sz w:val="20"/>
      <w:szCs w:val="20"/>
    </w:rPr>
  </w:style>
  <w:style w:type="paragraph" w:customStyle="1" w:styleId="223">
    <w:name w:val="font10"/>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4">
    <w:name w:val="font11"/>
    <w:basedOn w:val="1"/>
    <w:uiPriority w:val="0"/>
    <w:pPr>
      <w:widowControl/>
      <w:spacing w:before="100" w:beforeAutospacing="1" w:after="100" w:afterAutospacing="1"/>
      <w:jc w:val="left"/>
    </w:pPr>
    <w:rPr>
      <w:rFonts w:eastAsia="宋体" w:cs="Times New Roman"/>
      <w:kern w:val="0"/>
      <w:sz w:val="20"/>
      <w:szCs w:val="20"/>
    </w:rPr>
  </w:style>
  <w:style w:type="paragraph" w:customStyle="1" w:styleId="225">
    <w:name w:val="font12"/>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6">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0"/>
      <w:szCs w:val="20"/>
    </w:rPr>
  </w:style>
  <w:style w:type="paragraph" w:customStyle="1" w:styleId="227">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0"/>
      <w:szCs w:val="20"/>
    </w:rPr>
  </w:style>
  <w:style w:type="paragraph" w:customStyle="1" w:styleId="228">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kern w:val="0"/>
      <w:sz w:val="20"/>
      <w:szCs w:val="20"/>
    </w:rPr>
  </w:style>
  <w:style w:type="paragraph" w:customStyle="1" w:styleId="229">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s="Times New Roman"/>
      <w:kern w:val="0"/>
      <w:sz w:val="20"/>
      <w:szCs w:val="20"/>
    </w:rPr>
  </w:style>
  <w:style w:type="paragraph" w:customStyle="1" w:styleId="230">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s="Times New Roman"/>
      <w:kern w:val="0"/>
      <w:sz w:val="20"/>
      <w:szCs w:val="20"/>
    </w:rPr>
  </w:style>
  <w:style w:type="paragraph" w:customStyle="1" w:styleId="231">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cs="Times New Roman"/>
      <w:kern w:val="0"/>
      <w:sz w:val="20"/>
      <w:szCs w:val="20"/>
    </w:rPr>
  </w:style>
  <w:style w:type="paragraph" w:customStyle="1" w:styleId="232">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kern w:val="0"/>
      <w:sz w:val="20"/>
      <w:szCs w:val="20"/>
    </w:rPr>
  </w:style>
  <w:style w:type="paragraph" w:customStyle="1" w:styleId="233">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cs="Times New Roman"/>
      <w:kern w:val="0"/>
      <w:sz w:val="20"/>
      <w:szCs w:val="20"/>
    </w:rPr>
  </w:style>
  <w:style w:type="paragraph" w:customStyle="1" w:styleId="234">
    <w:name w:val="xl73"/>
    <w:basedOn w:val="1"/>
    <w:uiPriority w:val="0"/>
    <w:pPr>
      <w:widowControl/>
      <w:shd w:val="clear" w:color="000000" w:fill="FFFFFF"/>
      <w:spacing w:before="100" w:beforeAutospacing="1" w:after="100" w:afterAutospacing="1"/>
      <w:jc w:val="center"/>
    </w:pPr>
    <w:rPr>
      <w:rFonts w:eastAsia="宋体" w:cs="Times New Roman"/>
      <w:kern w:val="0"/>
      <w:sz w:val="24"/>
      <w:szCs w:val="24"/>
    </w:rPr>
  </w:style>
  <w:style w:type="paragraph" w:customStyle="1" w:styleId="23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kern w:val="0"/>
      <w:sz w:val="20"/>
      <w:szCs w:val="20"/>
    </w:rPr>
  </w:style>
  <w:style w:type="paragraph" w:customStyle="1" w:styleId="236">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color w:val="000000"/>
      <w:kern w:val="0"/>
      <w:sz w:val="20"/>
      <w:szCs w:val="20"/>
    </w:rPr>
  </w:style>
  <w:style w:type="paragraph" w:customStyle="1" w:styleId="237">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color w:val="000000"/>
      <w:kern w:val="0"/>
      <w:sz w:val="20"/>
      <w:szCs w:val="20"/>
    </w:rPr>
  </w:style>
  <w:style w:type="paragraph" w:customStyle="1" w:styleId="238">
    <w:name w:val="xl77"/>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0"/>
      <w:szCs w:val="20"/>
    </w:rPr>
  </w:style>
  <w:style w:type="paragraph" w:customStyle="1" w:styleId="239">
    <w:name w:val="xl78"/>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0"/>
      <w:szCs w:val="20"/>
    </w:rPr>
  </w:style>
  <w:style w:type="paragraph" w:customStyle="1" w:styleId="240">
    <w:name w:val="xl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color w:val="FF0000"/>
      <w:kern w:val="0"/>
      <w:sz w:val="20"/>
      <w:szCs w:val="20"/>
    </w:rPr>
  </w:style>
  <w:style w:type="paragraph" w:customStyle="1" w:styleId="241">
    <w:name w:val="xl8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cs="Times New Roman"/>
      <w:color w:val="FF0000"/>
      <w:kern w:val="0"/>
      <w:sz w:val="20"/>
      <w:szCs w:val="20"/>
    </w:rPr>
  </w:style>
  <w:style w:type="table" w:customStyle="1" w:styleId="242">
    <w:name w:val="网格型1"/>
    <w:basedOn w:val="44"/>
    <w:uiPriority w:val="59"/>
    <w:rPr>
      <w:rFonts w:ascii="Times New Roman" w:hAnsi="Times New Roman" w:eastAsia="方正仿宋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3">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4">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5">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6">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47">
    <w:name w:val="xl111"/>
    <w:basedOn w:val="1"/>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248">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b/>
      <w:bCs/>
      <w:kern w:val="0"/>
      <w:sz w:val="24"/>
      <w:szCs w:val="24"/>
    </w:rPr>
  </w:style>
  <w:style w:type="paragraph" w:customStyle="1" w:styleId="249">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b/>
      <w:bCs/>
      <w:kern w:val="0"/>
      <w:sz w:val="24"/>
      <w:szCs w:val="24"/>
    </w:rPr>
  </w:style>
  <w:style w:type="paragraph" w:customStyle="1" w:styleId="250">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1">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2">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3">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4">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5">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6">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7">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8">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59">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60">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FF0000"/>
      <w:kern w:val="0"/>
      <w:sz w:val="24"/>
      <w:szCs w:val="24"/>
    </w:rPr>
  </w:style>
  <w:style w:type="paragraph" w:customStyle="1" w:styleId="261">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2">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3">
    <w:name w:val="xl12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64">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5">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6">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67">
    <w:name w:val="xl13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kern w:val="0"/>
      <w:sz w:val="24"/>
      <w:szCs w:val="24"/>
    </w:rPr>
  </w:style>
  <w:style w:type="paragraph" w:customStyle="1" w:styleId="268">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s="Times New Roman"/>
      <w:kern w:val="0"/>
      <w:sz w:val="24"/>
      <w:szCs w:val="24"/>
    </w:rPr>
  </w:style>
  <w:style w:type="paragraph" w:customStyle="1" w:styleId="269">
    <w:name w:val="xl1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s="Times New Roman"/>
      <w:kern w:val="0"/>
      <w:sz w:val="24"/>
      <w:szCs w:val="24"/>
    </w:rPr>
  </w:style>
  <w:style w:type="paragraph" w:customStyle="1" w:styleId="270">
    <w:name w:val="xl134"/>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1">
    <w:name w:val="xl135"/>
    <w:basedOn w:val="1"/>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2">
    <w:name w:val="xl136"/>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3">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74">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75">
    <w:name w:val="HTML Top of Form"/>
    <w:basedOn w:val="1"/>
    <w:next w:val="1"/>
    <w:link w:val="277"/>
    <w:semiHidden/>
    <w:unhideWhenUsed/>
    <w:uiPriority w:val="99"/>
    <w:pPr>
      <w:widowControl/>
      <w:pBdr>
        <w:bottom w:val="single" w:color="auto" w:sz="6" w:space="1"/>
      </w:pBdr>
      <w:jc w:val="center"/>
    </w:pPr>
    <w:rPr>
      <w:rFonts w:ascii="Arial" w:hAnsi="Arial" w:eastAsia="宋体" w:cs="Arial"/>
      <w:vanish/>
      <w:kern w:val="0"/>
      <w:sz w:val="16"/>
      <w:szCs w:val="16"/>
    </w:rPr>
  </w:style>
  <w:style w:type="character" w:customStyle="1" w:styleId="276">
    <w:name w:val="z-窗体顶端 字符"/>
    <w:basedOn w:val="46"/>
    <w:semiHidden/>
    <w:uiPriority w:val="99"/>
    <w:rPr>
      <w:rFonts w:ascii="Arial" w:hAnsi="Arial" w:cs="Arial"/>
      <w:vanish/>
      <w:sz w:val="16"/>
      <w:szCs w:val="16"/>
    </w:rPr>
  </w:style>
  <w:style w:type="character" w:customStyle="1" w:styleId="277">
    <w:name w:val="z-窗体顶端 字符1"/>
    <w:link w:val="275"/>
    <w:semiHidden/>
    <w:uiPriority w:val="99"/>
    <w:rPr>
      <w:rFonts w:ascii="Arial" w:hAnsi="Arial" w:eastAsia="宋体" w:cs="Arial"/>
      <w:vanish/>
      <w:kern w:val="0"/>
      <w:sz w:val="16"/>
      <w:szCs w:val="16"/>
    </w:rPr>
  </w:style>
  <w:style w:type="paragraph" w:customStyle="1" w:styleId="278">
    <w:name w:val="HTML Bottom of Form"/>
    <w:basedOn w:val="1"/>
    <w:next w:val="1"/>
    <w:link w:val="280"/>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279">
    <w:name w:val="z-窗体底端 字符"/>
    <w:basedOn w:val="46"/>
    <w:semiHidden/>
    <w:uiPriority w:val="99"/>
    <w:rPr>
      <w:rFonts w:ascii="Arial" w:hAnsi="Arial" w:cs="Arial"/>
      <w:vanish/>
      <w:sz w:val="16"/>
      <w:szCs w:val="16"/>
    </w:rPr>
  </w:style>
  <w:style w:type="character" w:customStyle="1" w:styleId="280">
    <w:name w:val="z-窗体底端 字符1"/>
    <w:link w:val="278"/>
    <w:uiPriority w:val="99"/>
    <w:rPr>
      <w:rFonts w:ascii="Arial" w:hAnsi="Arial" w:eastAsia="宋体" w:cs="Arial"/>
      <w:vanish/>
      <w:kern w:val="0"/>
      <w:sz w:val="16"/>
      <w:szCs w:val="16"/>
    </w:rPr>
  </w:style>
  <w:style w:type="paragraph" w:customStyle="1" w:styleId="281">
    <w:name w:val="xl81"/>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color w:val="00B050"/>
      <w:kern w:val="0"/>
      <w:sz w:val="24"/>
      <w:szCs w:val="24"/>
    </w:rPr>
  </w:style>
  <w:style w:type="paragraph" w:customStyle="1" w:styleId="282">
    <w:name w:val="xl82"/>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color w:val="00B050"/>
      <w:kern w:val="0"/>
      <w:sz w:val="24"/>
      <w:szCs w:val="24"/>
    </w:rPr>
  </w:style>
  <w:style w:type="paragraph" w:customStyle="1" w:styleId="283">
    <w:name w:val="xl83"/>
    <w:basedOn w:val="1"/>
    <w:uiPriority w:val="0"/>
    <w:pPr>
      <w:widowControl/>
      <w:pBdr>
        <w:top w:val="single" w:color="auto" w:sz="4" w:space="0"/>
        <w:left w:val="single" w:color="auto" w:sz="4" w:space="0"/>
        <w:bottom w:val="single" w:color="auto" w:sz="4" w:space="0"/>
        <w:right w:val="double" w:color="auto" w:sz="6"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284">
    <w:name w:val="xl84"/>
    <w:basedOn w:val="1"/>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85">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86">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87">
    <w:name w:val="xl87"/>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8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89">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0">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FF0000"/>
      <w:kern w:val="0"/>
      <w:sz w:val="24"/>
      <w:szCs w:val="24"/>
    </w:rPr>
  </w:style>
  <w:style w:type="paragraph" w:customStyle="1" w:styleId="291">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2">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3">
    <w:name w:val="xl93"/>
    <w:basedOn w:val="1"/>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textAlignment w:val="center"/>
    </w:pPr>
    <w:rPr>
      <w:rFonts w:eastAsia="宋体" w:cs="Times New Roman"/>
      <w:kern w:val="0"/>
      <w:sz w:val="24"/>
      <w:szCs w:val="24"/>
    </w:rPr>
  </w:style>
  <w:style w:type="paragraph" w:customStyle="1" w:styleId="294">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5">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6">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7">
    <w:name w:val="xl9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color w:val="00B050"/>
      <w:kern w:val="0"/>
      <w:sz w:val="24"/>
      <w:szCs w:val="24"/>
    </w:rPr>
  </w:style>
  <w:style w:type="paragraph" w:customStyle="1" w:styleId="298">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9">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300">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301">
    <w:name w:val="xl101"/>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302">
    <w:name w:val="xl102"/>
    <w:basedOn w:val="1"/>
    <w:uiPriority w:val="0"/>
    <w:pPr>
      <w:widowControl/>
      <w:pBdr>
        <w:top w:val="single" w:color="auto" w:sz="4" w:space="0"/>
        <w:left w:val="double" w:color="auto" w:sz="6"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color w:val="000000"/>
      <w:kern w:val="0"/>
      <w:sz w:val="24"/>
      <w:szCs w:val="24"/>
    </w:rPr>
  </w:style>
  <w:style w:type="paragraph" w:customStyle="1" w:styleId="303">
    <w:name w:val="xl103"/>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color w:val="000000"/>
      <w:kern w:val="0"/>
      <w:sz w:val="24"/>
      <w:szCs w:val="24"/>
    </w:rPr>
  </w:style>
  <w:style w:type="paragraph" w:customStyle="1" w:styleId="304">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305">
    <w:name w:val="xl105"/>
    <w:basedOn w:val="1"/>
    <w:uiPriority w:val="0"/>
    <w:pPr>
      <w:widowControl/>
      <w:pBdr>
        <w:top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306">
    <w:name w:val="xl106"/>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307">
    <w:name w:val="xl137"/>
    <w:basedOn w:val="1"/>
    <w:uiPriority w:val="0"/>
    <w:pPr>
      <w:widowControl/>
      <w:pBdr>
        <w:top w:val="double" w:color="auto" w:sz="6"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color w:val="00B050"/>
      <w:kern w:val="0"/>
      <w:sz w:val="24"/>
      <w:szCs w:val="24"/>
    </w:rPr>
  </w:style>
  <w:style w:type="paragraph" w:customStyle="1" w:styleId="308">
    <w:name w:val="xl138"/>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color w:val="00B050"/>
      <w:kern w:val="0"/>
      <w:sz w:val="24"/>
      <w:szCs w:val="24"/>
    </w:rPr>
  </w:style>
  <w:style w:type="paragraph" w:customStyle="1" w:styleId="309">
    <w:name w:val="xl13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B050"/>
      <w:kern w:val="0"/>
      <w:sz w:val="24"/>
      <w:szCs w:val="24"/>
    </w:rPr>
  </w:style>
  <w:style w:type="paragraph" w:customStyle="1" w:styleId="310">
    <w:name w:val="xl140"/>
    <w:basedOn w:val="1"/>
    <w:uiPriority w:val="0"/>
    <w:pPr>
      <w:widowControl/>
      <w:pBdr>
        <w:top w:val="double" w:color="auto" w:sz="6" w:space="0"/>
        <w:left w:val="double" w:color="auto" w:sz="6"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311">
    <w:name w:val="xl141"/>
    <w:basedOn w:val="1"/>
    <w:uiPriority w:val="0"/>
    <w:pPr>
      <w:widowControl/>
      <w:pBdr>
        <w:top w:val="double" w:color="auto" w:sz="6"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312">
    <w:name w:val="xl142"/>
    <w:basedOn w:val="1"/>
    <w:uiPriority w:val="0"/>
    <w:pPr>
      <w:widowControl/>
      <w:pBdr>
        <w:top w:val="double" w:color="auto" w:sz="6"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color w:val="008000"/>
      <w:kern w:val="0"/>
      <w:sz w:val="24"/>
      <w:szCs w:val="24"/>
    </w:rPr>
  </w:style>
  <w:style w:type="paragraph" w:customStyle="1" w:styleId="313">
    <w:name w:val="font13"/>
    <w:basedOn w:val="1"/>
    <w:uiPriority w:val="0"/>
    <w:pPr>
      <w:widowControl/>
      <w:spacing w:before="100" w:beforeAutospacing="1" w:after="100" w:afterAutospacing="1"/>
      <w:jc w:val="left"/>
    </w:pPr>
    <w:rPr>
      <w:rFonts w:ascii="宋体" w:hAnsi="宋体" w:eastAsia="宋体" w:cs="宋体"/>
      <w:b/>
      <w:bCs/>
      <w:kern w:val="0"/>
      <w:sz w:val="22"/>
      <w:szCs w:val="28"/>
    </w:rPr>
  </w:style>
  <w:style w:type="paragraph" w:customStyle="1" w:styleId="314">
    <w:name w:val="font14"/>
    <w:basedOn w:val="1"/>
    <w:uiPriority w:val="0"/>
    <w:pPr>
      <w:widowControl/>
      <w:spacing w:before="100" w:beforeAutospacing="1" w:after="100" w:afterAutospacing="1"/>
      <w:jc w:val="left"/>
    </w:pPr>
    <w:rPr>
      <w:rFonts w:ascii="宋体" w:hAnsi="宋体" w:eastAsia="宋体" w:cs="宋体"/>
      <w:kern w:val="0"/>
      <w:sz w:val="22"/>
      <w:szCs w:val="28"/>
    </w:rPr>
  </w:style>
  <w:style w:type="character" w:customStyle="1" w:styleId="315">
    <w:name w:val="正文文本首行缩进 字符"/>
    <w:basedOn w:val="127"/>
    <w:link w:val="42"/>
    <w:semiHidden/>
    <w:uiPriority w:val="99"/>
  </w:style>
  <w:style w:type="character" w:customStyle="1" w:styleId="316">
    <w:name w:val="正文文本首行缩进 2 字符"/>
    <w:basedOn w:val="98"/>
    <w:link w:val="43"/>
    <w:semiHidden/>
    <w:uiPriority w:val="99"/>
  </w:style>
  <w:style w:type="character" w:customStyle="1" w:styleId="317">
    <w:name w:val="标题 5 Char"/>
    <w:uiPriority w:val="0"/>
    <w:rPr>
      <w:rFonts w:ascii="Calibri" w:hAnsi="Calibri" w:eastAsia="宋体" w:cs="Times New Roman"/>
      <w:b/>
      <w:bCs/>
      <w:i/>
      <w:iCs/>
      <w:kern w:val="0"/>
      <w:sz w:val="26"/>
      <w:szCs w:val="26"/>
      <w:lang w:bidi="en-US"/>
    </w:rPr>
  </w:style>
  <w:style w:type="character" w:customStyle="1" w:styleId="318">
    <w:name w:val="标题 6 Char"/>
    <w:uiPriority w:val="0"/>
    <w:rPr>
      <w:rFonts w:ascii="Calibri" w:hAnsi="Calibri" w:eastAsia="宋体" w:cs="Times New Roman"/>
      <w:b/>
      <w:bCs/>
      <w:kern w:val="0"/>
      <w:sz w:val="22"/>
      <w:lang w:bidi="en-US"/>
    </w:rPr>
  </w:style>
  <w:style w:type="character" w:customStyle="1" w:styleId="319">
    <w:name w:val="标题 7 Char"/>
    <w:uiPriority w:val="0"/>
    <w:rPr>
      <w:rFonts w:ascii="Calibri" w:hAnsi="Calibri" w:eastAsia="宋体" w:cs="Times New Roman"/>
      <w:kern w:val="0"/>
      <w:sz w:val="24"/>
      <w:szCs w:val="24"/>
      <w:lang w:bidi="en-US"/>
    </w:rPr>
  </w:style>
  <w:style w:type="character" w:customStyle="1" w:styleId="320">
    <w:name w:val="标题 8 Char"/>
    <w:uiPriority w:val="0"/>
    <w:rPr>
      <w:rFonts w:ascii="Calibri" w:hAnsi="Calibri" w:eastAsia="宋体" w:cs="Times New Roman"/>
      <w:i/>
      <w:iCs/>
      <w:kern w:val="0"/>
      <w:sz w:val="24"/>
      <w:szCs w:val="24"/>
      <w:lang w:bidi="en-US"/>
    </w:rPr>
  </w:style>
  <w:style w:type="character" w:customStyle="1" w:styleId="321">
    <w:name w:val="标题 9 Char"/>
    <w:uiPriority w:val="0"/>
    <w:rPr>
      <w:rFonts w:ascii="Cambria" w:hAnsi="Cambria" w:eastAsia="宋体" w:cs="Times New Roman"/>
      <w:kern w:val="0"/>
      <w:sz w:val="22"/>
      <w:lang w:bidi="en-US"/>
    </w:rPr>
  </w:style>
  <w:style w:type="character" w:customStyle="1" w:styleId="322">
    <w:name w:val="文档结构图 Char"/>
    <w:semiHidden/>
    <w:uiPriority w:val="0"/>
    <w:rPr>
      <w:rFonts w:ascii="仿宋_GB2312" w:hAnsi="Times New Roman" w:eastAsia="仿宋_GB2312" w:cs="Times New Roman"/>
      <w:kern w:val="0"/>
      <w:sz w:val="24"/>
      <w:szCs w:val="24"/>
      <w:shd w:val="clear" w:color="auto" w:fill="000080"/>
    </w:rPr>
  </w:style>
  <w:style w:type="character" w:customStyle="1" w:styleId="323">
    <w:name w:val="正文文本缩进 Char1"/>
    <w:uiPriority w:val="0"/>
    <w:rPr>
      <w:rFonts w:ascii="宋体" w:hAnsi="宋体" w:eastAsia="宋体" w:cs="Times New Roman"/>
      <w:sz w:val="24"/>
      <w:szCs w:val="24"/>
    </w:rPr>
  </w:style>
  <w:style w:type="character" w:customStyle="1" w:styleId="324">
    <w:name w:val="标题 Char"/>
    <w:uiPriority w:val="0"/>
    <w:rPr>
      <w:rFonts w:ascii="Cambria" w:hAnsi="Cambria" w:eastAsia="宋体" w:cs="Times New Roman"/>
      <w:b/>
      <w:bCs/>
      <w:kern w:val="28"/>
      <w:sz w:val="32"/>
      <w:szCs w:val="32"/>
      <w:lang w:bidi="en-US"/>
    </w:rPr>
  </w:style>
  <w:style w:type="character" w:customStyle="1" w:styleId="325">
    <w:name w:val="副标题 Char"/>
    <w:uiPriority w:val="0"/>
    <w:rPr>
      <w:rFonts w:ascii="Cambria" w:hAnsi="Cambria" w:eastAsia="宋体" w:cs="Times New Roman"/>
      <w:kern w:val="0"/>
      <w:sz w:val="24"/>
      <w:szCs w:val="24"/>
      <w:lang w:bidi="en-US"/>
    </w:rPr>
  </w:style>
  <w:style w:type="character" w:customStyle="1" w:styleId="326">
    <w:name w:val="无间隔 Char"/>
    <w:uiPriority w:val="0"/>
    <w:rPr>
      <w:rFonts w:ascii="Calibri" w:hAnsi="Calibri" w:eastAsia="宋体" w:cs="Times New Roman"/>
      <w:kern w:val="0"/>
      <w:sz w:val="24"/>
      <w:szCs w:val="24"/>
      <w:lang w:bidi="en-US"/>
    </w:rPr>
  </w:style>
  <w:style w:type="character" w:customStyle="1" w:styleId="327">
    <w:name w:val="引用 Char"/>
    <w:uiPriority w:val="0"/>
    <w:rPr>
      <w:rFonts w:ascii="Calibri" w:hAnsi="Calibri" w:eastAsia="宋体" w:cs="Times New Roman"/>
      <w:i/>
      <w:kern w:val="0"/>
      <w:sz w:val="24"/>
      <w:szCs w:val="24"/>
      <w:lang w:bidi="en-US"/>
    </w:rPr>
  </w:style>
  <w:style w:type="character" w:customStyle="1" w:styleId="328">
    <w:name w:val="明显引用 Char"/>
    <w:uiPriority w:val="0"/>
    <w:rPr>
      <w:rFonts w:ascii="Calibri" w:hAnsi="Calibri" w:eastAsia="宋体" w:cs="Times New Roman"/>
      <w:b/>
      <w:i/>
      <w:kern w:val="0"/>
      <w:sz w:val="24"/>
      <w:lang w:bidi="en-US"/>
    </w:rPr>
  </w:style>
  <w:style w:type="character" w:customStyle="1" w:styleId="329">
    <w:name w:val="纯文本 Char"/>
    <w:qFormat/>
    <w:uiPriority w:val="0"/>
    <w:rPr>
      <w:rFonts w:ascii="宋体" w:hAnsi="Courier New" w:eastAsia="宋体" w:cs="Courier New"/>
      <w:sz w:val="28"/>
      <w:szCs w:val="21"/>
    </w:rPr>
  </w:style>
  <w:style w:type="character" w:customStyle="1" w:styleId="330">
    <w:name w:val="正文文本 Char"/>
    <w:qFormat/>
    <w:uiPriority w:val="0"/>
    <w:rPr>
      <w:rFonts w:ascii="Times New Roman" w:hAnsi="Times New Roman" w:eastAsia="宋体" w:cs="Times New Roman"/>
      <w:sz w:val="24"/>
      <w:szCs w:val="24"/>
    </w:rPr>
  </w:style>
  <w:style w:type="character" w:customStyle="1" w:styleId="331">
    <w:name w:val="正文文本 3 Char"/>
    <w:semiHidden/>
    <w:uiPriority w:val="0"/>
    <w:rPr>
      <w:rFonts w:ascii="Calibri" w:hAnsi="Calibri" w:eastAsia="宋体" w:cs="Times New Roman"/>
      <w:kern w:val="0"/>
      <w:sz w:val="16"/>
      <w:szCs w:val="16"/>
      <w:lang w:bidi="en-US"/>
    </w:rPr>
  </w:style>
  <w:style w:type="character" w:customStyle="1" w:styleId="332">
    <w:name w:val="正文文本缩进 3 Char"/>
    <w:semiHidden/>
    <w:qFormat/>
    <w:uiPriority w:val="0"/>
    <w:rPr>
      <w:rFonts w:ascii="Calibri" w:hAnsi="Calibri" w:eastAsia="宋体" w:cs="Times New Roman"/>
      <w:kern w:val="0"/>
      <w:sz w:val="16"/>
      <w:szCs w:val="16"/>
      <w:lang w:bidi="en-US"/>
    </w:rPr>
  </w:style>
  <w:style w:type="character" w:customStyle="1" w:styleId="333">
    <w:name w:val="正文文本缩进 2 Char"/>
    <w:semiHidden/>
    <w:uiPriority w:val="0"/>
    <w:rPr>
      <w:rFonts w:ascii="Times New Roman" w:hAnsi="Times New Roman" w:eastAsia="宋体" w:cs="Times New Roman"/>
      <w:sz w:val="28"/>
      <w:szCs w:val="24"/>
    </w:rPr>
  </w:style>
  <w:style w:type="character" w:customStyle="1" w:styleId="334">
    <w:name w:val="正文文本 2 Char"/>
    <w:semiHidden/>
    <w:uiPriority w:val="0"/>
    <w:rPr>
      <w:rFonts w:ascii="Calibri" w:hAnsi="Calibri" w:eastAsia="宋体" w:cs="Times New Roman"/>
      <w:kern w:val="0"/>
      <w:sz w:val="24"/>
      <w:szCs w:val="24"/>
      <w:lang w:bidi="en-US"/>
    </w:rPr>
  </w:style>
  <w:style w:type="character" w:customStyle="1" w:styleId="335">
    <w:name w:val="注释标题 Char"/>
    <w:semiHidden/>
    <w:uiPriority w:val="0"/>
    <w:rPr>
      <w:rFonts w:ascii="Times New Roman" w:hAnsi="Times New Roman" w:eastAsia="宋体" w:cs="Times New Roman"/>
      <w:sz w:val="28"/>
      <w:szCs w:val="24"/>
    </w:rPr>
  </w:style>
  <w:style w:type="character" w:customStyle="1" w:styleId="336">
    <w:name w:val="脚注文本 Char"/>
    <w:uiPriority w:val="0"/>
    <w:rPr>
      <w:rFonts w:ascii="Calibri" w:hAnsi="Calibri" w:eastAsia="宋体" w:cs="Times New Roman"/>
      <w:kern w:val="0"/>
      <w:sz w:val="20"/>
      <w:szCs w:val="20"/>
    </w:rPr>
  </w:style>
  <w:style w:type="character" w:customStyle="1" w:styleId="337">
    <w:name w:val="批注文字 Char"/>
    <w:semiHidden/>
    <w:qFormat/>
    <w:uiPriority w:val="99"/>
    <w:rPr>
      <w:rFonts w:ascii="仿宋_GB2312" w:hAnsi="Times New Roman" w:eastAsia="仿宋_GB2312" w:cs="Times New Roman"/>
      <w:kern w:val="0"/>
      <w:sz w:val="24"/>
      <w:szCs w:val="24"/>
    </w:rPr>
  </w:style>
  <w:style w:type="character" w:customStyle="1" w:styleId="338">
    <w:name w:val="批注主题 Char"/>
    <w:semiHidden/>
    <w:qFormat/>
    <w:uiPriority w:val="99"/>
    <w:rPr>
      <w:rFonts w:ascii="仿宋_GB2312" w:hAnsi="Times New Roman" w:eastAsia="仿宋_GB2312" w:cs="Times New Roman"/>
      <w:b/>
      <w:bCs/>
      <w:kern w:val="0"/>
      <w:sz w:val="24"/>
      <w:szCs w:val="24"/>
    </w:rPr>
  </w:style>
  <w:style w:type="character" w:customStyle="1" w:styleId="339">
    <w:name w:val="z-窗体顶端 Char"/>
    <w:semiHidden/>
    <w:uiPriority w:val="99"/>
    <w:rPr>
      <w:rFonts w:ascii="Arial" w:hAnsi="Arial" w:eastAsia="宋体" w:cs="Arial"/>
      <w:vanish/>
      <w:kern w:val="0"/>
      <w:sz w:val="16"/>
      <w:szCs w:val="16"/>
    </w:rPr>
  </w:style>
  <w:style w:type="character" w:customStyle="1" w:styleId="340">
    <w:name w:val="z-窗体底端 Char"/>
    <w:uiPriority w:val="99"/>
    <w:rPr>
      <w:rFonts w:ascii="Arial" w:hAnsi="Arial" w:eastAsia="宋体" w:cs="Arial"/>
      <w:vanish/>
      <w:kern w:val="0"/>
      <w:sz w:val="16"/>
      <w:szCs w:val="16"/>
    </w:rPr>
  </w:style>
  <w:style w:type="character" w:customStyle="1" w:styleId="341">
    <w:name w:val="未处理的提及1"/>
    <w:basedOn w:val="46"/>
    <w:semiHidden/>
    <w:unhideWhenUsed/>
    <w:uiPriority w:val="99"/>
    <w:rPr>
      <w:color w:val="605E5C"/>
      <w:shd w:val="clear" w:color="auto" w:fill="E1DFDD"/>
    </w:rPr>
  </w:style>
  <w:style w:type="character" w:customStyle="1" w:styleId="342">
    <w:name w:val="未处理的提及2"/>
    <w:basedOn w:val="46"/>
    <w:semiHidden/>
    <w:unhideWhenUsed/>
    <w:uiPriority w:val="99"/>
    <w:rPr>
      <w:color w:val="605E5C"/>
      <w:shd w:val="clear" w:color="auto" w:fill="E1DFDD"/>
    </w:rPr>
  </w:style>
  <w:style w:type="paragraph" w:customStyle="1" w:styleId="343">
    <w:name w:val="Char Char Char1"/>
    <w:basedOn w:val="1"/>
    <w:semiHidden/>
    <w:uiPriority w:val="0"/>
    <w:rPr>
      <w:rFonts w:eastAsia="宋体" w:cs="Times New Roman"/>
      <w:szCs w:val="24"/>
    </w:rPr>
  </w:style>
  <w:style w:type="character" w:customStyle="1" w:styleId="344">
    <w:name w:val="批注文字 字符"/>
    <w:basedOn w:val="46"/>
    <w:qFormat/>
    <w:uiPriority w:val="99"/>
  </w:style>
  <w:style w:type="character" w:customStyle="1" w:styleId="345">
    <w:name w:val="批注主题 字符"/>
    <w:basedOn w:val="344"/>
    <w:semiHidden/>
    <w:uiPriority w:val="99"/>
    <w:rPr>
      <w:b/>
      <w:bCs/>
    </w:rPr>
  </w:style>
  <w:style w:type="paragraph" w:customStyle="1" w:styleId="346">
    <w:name w:val="图标标题"/>
    <w:basedOn w:val="1"/>
    <w:next w:val="1"/>
    <w:qFormat/>
    <w:uiPriority w:val="39"/>
    <w:pPr>
      <w:spacing w:before="156" w:beforeLines="50" w:after="156" w:afterLines="50" w:line="240" w:lineRule="auto"/>
      <w:ind w:firstLine="0" w:firstLineChars="0"/>
      <w:jc w:val="center"/>
    </w:pPr>
    <w:rPr>
      <w:rFonts w:cs="Times New Roman"/>
      <w:b/>
      <w:smallCaps/>
      <w:snapToGrid w:val="0"/>
      <w:kern w:val="0"/>
      <w:sz w:val="24"/>
      <w:szCs w:val="20"/>
    </w:rPr>
  </w:style>
  <w:style w:type="character" w:customStyle="1" w:styleId="347">
    <w:name w:val="未处理的提及3"/>
    <w:basedOn w:val="46"/>
    <w:semiHidden/>
    <w:unhideWhenUsed/>
    <w:qFormat/>
    <w:uiPriority w:val="99"/>
    <w:rPr>
      <w:color w:val="605E5C"/>
      <w:shd w:val="clear" w:color="auto" w:fill="E1DFDD"/>
    </w:rPr>
  </w:style>
  <w:style w:type="character" w:customStyle="1" w:styleId="348">
    <w:name w:val="未处理的提及4"/>
    <w:basedOn w:val="46"/>
    <w:semiHidden/>
    <w:unhideWhenUsed/>
    <w:qFormat/>
    <w:uiPriority w:val="99"/>
    <w:rPr>
      <w:color w:val="605E5C"/>
      <w:shd w:val="clear" w:color="auto" w:fill="E1DFDD"/>
    </w:rPr>
  </w:style>
  <w:style w:type="paragraph" w:customStyle="1" w:styleId="349">
    <w:name w:val="yl右_单位"/>
    <w:basedOn w:val="1"/>
    <w:next w:val="1"/>
    <w:qFormat/>
    <w:uiPriority w:val="0"/>
    <w:pPr>
      <w:wordWrap w:val="0"/>
      <w:ind w:left="-337" w:leftChars="-337" w:right="-20" w:rightChars="-20"/>
      <w:jc w:val="right"/>
    </w:pPr>
    <w:rPr>
      <w:rFonts w:cs="Courier New"/>
      <w:szCs w:val="32"/>
    </w:rPr>
  </w:style>
  <w:style w:type="character" w:customStyle="1" w:styleId="350">
    <w:name w:val="未处理的提及5"/>
    <w:basedOn w:val="46"/>
    <w:semiHidden/>
    <w:unhideWhenUsed/>
    <w:qFormat/>
    <w:uiPriority w:val="99"/>
    <w:rPr>
      <w:color w:val="605E5C"/>
      <w:shd w:val="clear" w:color="auto" w:fill="E1DFDD"/>
    </w:rPr>
  </w:style>
  <w:style w:type="paragraph" w:customStyle="1" w:styleId="351">
    <w:name w:val="Table Paragraph"/>
    <w:basedOn w:val="1"/>
    <w:uiPriority w:val="1"/>
    <w:pPr>
      <w:spacing w:line="240" w:lineRule="auto"/>
      <w:ind w:firstLine="0" w:firstLineChars="0"/>
      <w:jc w:val="center"/>
    </w:pPr>
    <w:rPr>
      <w:rFonts w:eastAsia="Times New Roman" w:cs="Times New Roman"/>
      <w:sz w:val="21"/>
      <w:szCs w:val="24"/>
      <w:lang w:val="zh-CN" w:bidi="zh-CN"/>
    </w:rPr>
  </w:style>
  <w:style w:type="character" w:customStyle="1" w:styleId="352">
    <w:name w:val="Unresolved Mention"/>
    <w:basedOn w:val="4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1492B1-1F63-4067-9048-F20BA4E15401}">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7169</Words>
  <Characters>40869</Characters>
  <Lines>340</Lines>
  <Paragraphs>95</Paragraphs>
  <TotalTime>0</TotalTime>
  <ScaleCrop>false</ScaleCrop>
  <LinksUpToDate>false</LinksUpToDate>
  <CharactersWithSpaces>47943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2020-07-25T10:16:00Z</dcterms:created>
  <dc:creator>Administrator</dc:creator>
  <cp:lastModifiedBy>堕落金刚 中校</cp:lastModifiedBy>
  <cp:lastPrinted>2018-10-24T15:23:00Z</cp:lastPrinted>
  <dcterms:modified xsi:type="dcterms:W3CDTF">2020-07-29T14:06:18Z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